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9F412" w14:textId="065B5A63" w:rsidR="00654335" w:rsidRDefault="00654335">
      <w:pPr>
        <w:spacing w:after="200" w:line="276" w:lineRule="auto"/>
      </w:pPr>
    </w:p>
    <w:p w14:paraId="1E8D3EDD" w14:textId="042A3FFC" w:rsidR="00654335" w:rsidRDefault="00654335">
      <w:pPr>
        <w:spacing w:after="200" w:line="276" w:lineRule="auto"/>
      </w:pPr>
    </w:p>
    <w:tbl>
      <w:tblPr>
        <w:tblStyle w:val="Grilledutableau"/>
        <w:tblW w:w="0" w:type="auto"/>
        <w:tblInd w:w="522" w:type="dxa"/>
        <w:tblLook w:val="04A0" w:firstRow="1" w:lastRow="0" w:firstColumn="1" w:lastColumn="0" w:noHBand="0" w:noVBand="1"/>
      </w:tblPr>
      <w:tblGrid>
        <w:gridCol w:w="8222"/>
        <w:gridCol w:w="526"/>
      </w:tblGrid>
      <w:tr w:rsidR="006B29BC" w:rsidRPr="001B03CF" w14:paraId="53E2F961" w14:textId="77777777" w:rsidTr="00B638AF">
        <w:trPr>
          <w:gridAfter w:val="1"/>
          <w:wAfter w:w="526" w:type="dxa"/>
        </w:trPr>
        <w:tc>
          <w:tcPr>
            <w:tcW w:w="8222" w:type="dxa"/>
            <w:tcBorders>
              <w:top w:val="thinThickSmallGap" w:sz="24" w:space="0" w:color="2F5496" w:themeColor="accent5" w:themeShade="BF"/>
              <w:left w:val="thinThickSmallGap" w:sz="24" w:space="0" w:color="2F5496" w:themeColor="accent5" w:themeShade="BF"/>
              <w:bottom w:val="nil"/>
              <w:right w:val="thickThinSmallGap" w:sz="24" w:space="0" w:color="2F5496" w:themeColor="accent5" w:themeShade="BF"/>
            </w:tcBorders>
          </w:tcPr>
          <w:p w14:paraId="0B4E3F67" w14:textId="2AE01459" w:rsidR="00654335" w:rsidRPr="00B156ED" w:rsidRDefault="00654335" w:rsidP="006C2EC8">
            <w:pPr>
              <w:rPr>
                <w:rFonts w:ascii="Elephant" w:hAnsi="Elephant"/>
                <w:color w:val="1F3864" w:themeColor="accent5" w:themeShade="80"/>
                <w:sz w:val="72"/>
                <w:szCs w:val="72"/>
                <w14:textOutline w14:w="9525" w14:cap="rnd" w14:cmpd="sng" w14:algn="ctr">
                  <w14:solidFill>
                    <w14:schemeClr w14:val="tx2"/>
                  </w14:solidFill>
                  <w14:prstDash w14:val="solid"/>
                  <w14:bevel/>
                </w14:textOutline>
              </w:rPr>
            </w:pPr>
            <w:r w:rsidRPr="00B156ED">
              <w:rPr>
                <w:rFonts w:ascii="Elephant" w:hAnsi="Elephant"/>
                <w:color w:val="1F3864" w:themeColor="accent5" w:themeShade="80"/>
                <w:sz w:val="72"/>
                <w:szCs w:val="72"/>
                <w14:textOutline w14:w="9525" w14:cap="rnd" w14:cmpd="sng" w14:algn="ctr">
                  <w14:solidFill>
                    <w14:schemeClr w14:val="tx2"/>
                  </w14:solidFill>
                  <w14:prstDash w14:val="solid"/>
                  <w14:bevel/>
                </w14:textOutline>
              </w:rPr>
              <w:t>Name</w:t>
            </w:r>
          </w:p>
        </w:tc>
      </w:tr>
      <w:tr w:rsidR="006B29BC" w:rsidRPr="001B03CF" w14:paraId="3D5A2AEF" w14:textId="77777777" w:rsidTr="00B638AF">
        <w:trPr>
          <w:gridAfter w:val="1"/>
          <w:wAfter w:w="526" w:type="dxa"/>
        </w:trPr>
        <w:tc>
          <w:tcPr>
            <w:tcW w:w="8222" w:type="dxa"/>
            <w:tcBorders>
              <w:top w:val="nil"/>
              <w:left w:val="thinThickSmallGap" w:sz="24" w:space="0" w:color="2F5496" w:themeColor="accent5" w:themeShade="BF"/>
              <w:bottom w:val="nil"/>
              <w:right w:val="thickThinSmallGap" w:sz="24" w:space="0" w:color="2F5496" w:themeColor="accent5" w:themeShade="BF"/>
            </w:tcBorders>
          </w:tcPr>
          <w:p w14:paraId="4585E976" w14:textId="077682F7" w:rsidR="00654335" w:rsidRPr="00B156ED" w:rsidRDefault="00654335" w:rsidP="006C2EC8">
            <w:pPr>
              <w:rPr>
                <w:rFonts w:ascii="Elephant" w:hAnsi="Elephant"/>
                <w:color w:val="1F3864" w:themeColor="accent5" w:themeShade="80"/>
                <w:sz w:val="72"/>
                <w:szCs w:val="72"/>
                <w14:textOutline w14:w="9525" w14:cap="rnd" w14:cmpd="sng" w14:algn="ctr">
                  <w14:solidFill>
                    <w14:schemeClr w14:val="tx2"/>
                  </w14:solidFill>
                  <w14:prstDash w14:val="solid"/>
                  <w14:bevel/>
                </w14:textOutline>
              </w:rPr>
            </w:pPr>
            <w:r w:rsidRPr="00B156ED">
              <w:rPr>
                <w:rFonts w:ascii="Elephant" w:hAnsi="Elephant"/>
                <w:color w:val="1F3864" w:themeColor="accent5" w:themeShade="80"/>
                <w:sz w:val="72"/>
                <w:szCs w:val="72"/>
                <w14:textOutline w14:w="9525" w14:cap="rnd" w14:cmpd="sng" w14:algn="ctr">
                  <w14:solidFill>
                    <w14:schemeClr w14:val="tx2"/>
                  </w14:solidFill>
                  <w14:prstDash w14:val="solid"/>
                  <w14:bevel/>
                </w14:textOutline>
              </w:rPr>
              <w:t xml:space="preserve">Authority </w:t>
            </w:r>
          </w:p>
        </w:tc>
      </w:tr>
      <w:tr w:rsidR="006B29BC" w:rsidRPr="001B03CF" w14:paraId="483EC308" w14:textId="77777777" w:rsidTr="00B638AF">
        <w:trPr>
          <w:gridAfter w:val="1"/>
          <w:wAfter w:w="526" w:type="dxa"/>
        </w:trPr>
        <w:tc>
          <w:tcPr>
            <w:tcW w:w="8222" w:type="dxa"/>
            <w:tcBorders>
              <w:top w:val="nil"/>
              <w:left w:val="thinThickSmallGap" w:sz="24" w:space="0" w:color="2F5496" w:themeColor="accent5" w:themeShade="BF"/>
              <w:bottom w:val="thickThinSmallGap" w:sz="24" w:space="0" w:color="2F5496" w:themeColor="accent5" w:themeShade="BF"/>
              <w:right w:val="thickThinSmallGap" w:sz="24" w:space="0" w:color="2F5496" w:themeColor="accent5" w:themeShade="BF"/>
            </w:tcBorders>
          </w:tcPr>
          <w:p w14:paraId="472DEF36" w14:textId="314AE4B4" w:rsidR="00654335" w:rsidRPr="00B156ED" w:rsidRDefault="00654335" w:rsidP="006C2EC8">
            <w:pPr>
              <w:rPr>
                <w:rFonts w:ascii="Elephant" w:hAnsi="Elephant"/>
                <w:color w:val="1F3864" w:themeColor="accent5" w:themeShade="80"/>
                <w:sz w:val="72"/>
                <w:szCs w:val="72"/>
                <w14:textOutline w14:w="9525" w14:cap="rnd" w14:cmpd="sng" w14:algn="ctr">
                  <w14:solidFill>
                    <w14:schemeClr w14:val="tx2"/>
                  </w14:solidFill>
                  <w14:prstDash w14:val="solid"/>
                  <w14:bevel/>
                </w14:textOutline>
              </w:rPr>
            </w:pPr>
            <w:r w:rsidRPr="00B156ED">
              <w:rPr>
                <w:rFonts w:ascii="Elephant" w:hAnsi="Elephant"/>
                <w:color w:val="1F3864" w:themeColor="accent5" w:themeShade="80"/>
                <w:sz w:val="72"/>
                <w:szCs w:val="72"/>
                <w14:textOutline w14:w="9525" w14:cap="rnd" w14:cmpd="sng" w14:algn="ctr">
                  <w14:solidFill>
                    <w14:schemeClr w14:val="tx2"/>
                  </w14:solidFill>
                  <w14:prstDash w14:val="solid"/>
                  <w14:bevel/>
                </w14:textOutline>
              </w:rPr>
              <w:t>Manual</w:t>
            </w:r>
          </w:p>
        </w:tc>
      </w:tr>
      <w:tr w:rsidR="00654335" w:rsidRPr="001B03CF" w14:paraId="133851D1" w14:textId="77777777" w:rsidTr="00B638AF">
        <w:tc>
          <w:tcPr>
            <w:tcW w:w="8748" w:type="dxa"/>
            <w:gridSpan w:val="2"/>
            <w:tcBorders>
              <w:top w:val="nil"/>
              <w:left w:val="nil"/>
              <w:bottom w:val="nil"/>
              <w:right w:val="nil"/>
            </w:tcBorders>
          </w:tcPr>
          <w:p w14:paraId="2ACCF0A2" w14:textId="22A09827" w:rsidR="00654335" w:rsidRDefault="00654335" w:rsidP="006C2EC8">
            <w:pPr>
              <w:rPr>
                <w:color w:val="1F3864" w:themeColor="accent5" w:themeShade="80"/>
                <w14:textOutline w14:w="9525" w14:cap="rnd" w14:cmpd="sng" w14:algn="ctr">
                  <w14:solidFill>
                    <w14:schemeClr w14:val="tx2"/>
                  </w14:solidFill>
                  <w14:prstDash w14:val="solid"/>
                  <w14:bevel/>
                </w14:textOutline>
              </w:rPr>
            </w:pPr>
          </w:p>
        </w:tc>
      </w:tr>
      <w:tr w:rsidR="00654335" w:rsidRPr="001B03CF" w14:paraId="1FCDC935" w14:textId="77777777" w:rsidTr="00B638AF">
        <w:tc>
          <w:tcPr>
            <w:tcW w:w="8748" w:type="dxa"/>
            <w:gridSpan w:val="2"/>
            <w:tcBorders>
              <w:top w:val="nil"/>
              <w:left w:val="nil"/>
              <w:bottom w:val="nil"/>
              <w:right w:val="nil"/>
            </w:tcBorders>
          </w:tcPr>
          <w:p w14:paraId="5F7E7C70" w14:textId="45097737" w:rsidR="00654335" w:rsidRDefault="00654335" w:rsidP="006C2EC8">
            <w:pPr>
              <w:rPr>
                <w:color w:val="1F3864" w:themeColor="accent5" w:themeShade="80"/>
                <w:sz w:val="36"/>
                <w:szCs w:val="36"/>
                <w14:textOutline w14:w="9525" w14:cap="rnd" w14:cmpd="sng" w14:algn="ctr">
                  <w14:solidFill>
                    <w14:schemeClr w14:val="tx2"/>
                  </w14:solidFill>
                  <w14:prstDash w14:val="solid"/>
                  <w14:bevel/>
                </w14:textOutline>
              </w:rPr>
            </w:pPr>
            <w:r w:rsidRPr="001B03CF">
              <w:rPr>
                <w:color w:val="1F3864" w:themeColor="accent5" w:themeShade="80"/>
                <w:sz w:val="36"/>
                <w:szCs w:val="36"/>
                <w14:textOutline w14:w="9525" w14:cap="rnd" w14:cmpd="sng" w14:algn="ctr">
                  <w14:solidFill>
                    <w14:schemeClr w14:val="tx2"/>
                  </w14:solidFill>
                  <w14:prstDash w14:val="solid"/>
                  <w14:bevel/>
                </w14:textOutline>
              </w:rPr>
              <w:t>Library and Archives Canada</w:t>
            </w:r>
          </w:p>
          <w:p w14:paraId="72CF27C3" w14:textId="0F695FD9" w:rsidR="00654335" w:rsidRDefault="00654335" w:rsidP="006C2EC8">
            <w:pPr>
              <w:rPr>
                <w:color w:val="1F3864" w:themeColor="accent5" w:themeShade="80"/>
                <w:sz w:val="36"/>
                <w:szCs w:val="36"/>
                <w14:textOutline w14:w="9525" w14:cap="rnd" w14:cmpd="sng" w14:algn="ctr">
                  <w14:solidFill>
                    <w14:schemeClr w14:val="tx2"/>
                  </w14:solidFill>
                  <w14:prstDash w14:val="solid"/>
                  <w14:bevel/>
                </w14:textOutline>
              </w:rPr>
            </w:pPr>
          </w:p>
          <w:p w14:paraId="72A78608" w14:textId="01E837E3" w:rsidR="00654335" w:rsidRPr="001B03CF" w:rsidRDefault="00DA243E" w:rsidP="00654335">
            <w:pPr>
              <w:rPr>
                <w:color w:val="1F3864" w:themeColor="accent5" w:themeShade="80"/>
                <w:sz w:val="36"/>
                <w:szCs w:val="36"/>
                <w14:textOutline w14:w="9525" w14:cap="rnd" w14:cmpd="sng" w14:algn="ctr">
                  <w14:solidFill>
                    <w14:schemeClr w14:val="tx2"/>
                  </w14:solidFill>
                  <w14:prstDash w14:val="solid"/>
                  <w14:bevel/>
                </w14:textOutline>
              </w:rPr>
            </w:pPr>
            <w:r>
              <w:rPr>
                <w:color w:val="1F3864" w:themeColor="accent5" w:themeShade="80"/>
                <w:sz w:val="36"/>
                <w:szCs w:val="36"/>
                <w14:textOutline w14:w="9525" w14:cap="rnd" w14:cmpd="sng" w14:algn="ctr">
                  <w14:solidFill>
                    <w14:schemeClr w14:val="tx2"/>
                  </w14:solidFill>
                  <w14:prstDash w14:val="solid"/>
                  <w14:bevel/>
                </w14:textOutline>
              </w:rPr>
              <w:t xml:space="preserve">Version </w:t>
            </w:r>
            <w:r w:rsidR="00F15112">
              <w:rPr>
                <w:color w:val="1F3864" w:themeColor="accent5" w:themeShade="80"/>
                <w:sz w:val="36"/>
                <w:szCs w:val="36"/>
                <w14:textOutline w14:w="9525" w14:cap="rnd" w14:cmpd="sng" w14:algn="ctr">
                  <w14:solidFill>
                    <w14:schemeClr w14:val="tx2"/>
                  </w14:solidFill>
                  <w14:prstDash w14:val="solid"/>
                  <w14:bevel/>
                </w14:textOutline>
              </w:rPr>
              <w:t>1.13</w:t>
            </w:r>
          </w:p>
        </w:tc>
      </w:tr>
    </w:tbl>
    <w:p w14:paraId="313501EC" w14:textId="706124BC" w:rsidR="001B03CF" w:rsidRDefault="001B03CF">
      <w:pPr>
        <w:spacing w:after="200" w:line="276" w:lineRule="auto"/>
        <w:rPr>
          <w:rFonts w:asciiTheme="majorHAnsi" w:hAnsiTheme="majorHAnsi"/>
          <w:b/>
          <w:bCs/>
          <w:caps/>
          <w:szCs w:val="24"/>
        </w:rPr>
      </w:pPr>
      <w:r>
        <w:br w:type="page"/>
      </w:r>
    </w:p>
    <w:p w14:paraId="7EBF39F7" w14:textId="00EC0DA3" w:rsidR="00F15112" w:rsidRDefault="00B25D5D">
      <w:pPr>
        <w:pStyle w:val="TM1"/>
        <w:tabs>
          <w:tab w:val="left" w:pos="400"/>
        </w:tabs>
        <w:rPr>
          <w:rFonts w:asciiTheme="minorHAnsi" w:hAnsiTheme="minorHAnsi"/>
          <w:b w:val="0"/>
          <w:bCs w:val="0"/>
          <w:caps w:val="0"/>
          <w:noProof/>
          <w:sz w:val="22"/>
          <w:szCs w:val="22"/>
          <w:lang w:val="en-US"/>
        </w:rPr>
      </w:pPr>
      <w:r w:rsidRPr="00A057A1">
        <w:lastRenderedPageBreak/>
        <w:fldChar w:fldCharType="begin"/>
      </w:r>
      <w:r w:rsidRPr="00A057A1">
        <w:instrText xml:space="preserve"> TOC \o "1-1" \h \z \u </w:instrText>
      </w:r>
      <w:r w:rsidRPr="00A057A1">
        <w:fldChar w:fldCharType="separate"/>
      </w:r>
      <w:hyperlink w:anchor="_Toc4058302" w:history="1">
        <w:r w:rsidR="00F15112" w:rsidRPr="00AC2B85">
          <w:rPr>
            <w:rStyle w:val="Lienhypertexte"/>
            <w:noProof/>
          </w:rPr>
          <w:t>1.</w:t>
        </w:r>
        <w:r w:rsidR="00F15112">
          <w:rPr>
            <w:rFonts w:asciiTheme="minorHAnsi" w:hAnsiTheme="minorHAnsi"/>
            <w:b w:val="0"/>
            <w:bCs w:val="0"/>
            <w:caps w:val="0"/>
            <w:noProof/>
            <w:sz w:val="22"/>
            <w:szCs w:val="22"/>
            <w:lang w:val="en-US"/>
          </w:rPr>
          <w:tab/>
        </w:r>
        <w:r w:rsidR="00F15112" w:rsidRPr="00AC2B85">
          <w:rPr>
            <w:rStyle w:val="Lienhypertexte"/>
            <w:noProof/>
          </w:rPr>
          <w:t>Introduction</w:t>
        </w:r>
        <w:r w:rsidR="00F15112">
          <w:rPr>
            <w:noProof/>
            <w:webHidden/>
          </w:rPr>
          <w:tab/>
        </w:r>
        <w:r w:rsidR="00F15112">
          <w:rPr>
            <w:noProof/>
            <w:webHidden/>
          </w:rPr>
          <w:fldChar w:fldCharType="begin"/>
        </w:r>
        <w:r w:rsidR="00F15112">
          <w:rPr>
            <w:noProof/>
            <w:webHidden/>
          </w:rPr>
          <w:instrText xml:space="preserve"> PAGEREF _Toc4058302 \h </w:instrText>
        </w:r>
        <w:r w:rsidR="00F15112">
          <w:rPr>
            <w:noProof/>
            <w:webHidden/>
          </w:rPr>
        </w:r>
        <w:r w:rsidR="00F15112">
          <w:rPr>
            <w:noProof/>
            <w:webHidden/>
          </w:rPr>
          <w:fldChar w:fldCharType="separate"/>
        </w:r>
        <w:r w:rsidR="00F15112">
          <w:rPr>
            <w:noProof/>
            <w:webHidden/>
          </w:rPr>
          <w:t>5</w:t>
        </w:r>
        <w:r w:rsidR="00F15112">
          <w:rPr>
            <w:noProof/>
            <w:webHidden/>
          </w:rPr>
          <w:fldChar w:fldCharType="end"/>
        </w:r>
      </w:hyperlink>
    </w:p>
    <w:p w14:paraId="091FB950" w14:textId="4BAA8561" w:rsidR="00F15112" w:rsidRDefault="00CE121A">
      <w:pPr>
        <w:pStyle w:val="TM1"/>
        <w:tabs>
          <w:tab w:val="left" w:pos="400"/>
        </w:tabs>
        <w:rPr>
          <w:rFonts w:asciiTheme="minorHAnsi" w:hAnsiTheme="minorHAnsi"/>
          <w:b w:val="0"/>
          <w:bCs w:val="0"/>
          <w:caps w:val="0"/>
          <w:noProof/>
          <w:sz w:val="22"/>
          <w:szCs w:val="22"/>
          <w:lang w:val="en-US"/>
        </w:rPr>
      </w:pPr>
      <w:hyperlink w:anchor="_Toc4058303" w:history="1">
        <w:r w:rsidR="00F15112" w:rsidRPr="00AC2B85">
          <w:rPr>
            <w:rStyle w:val="Lienhypertexte"/>
            <w:noProof/>
          </w:rPr>
          <w:t>2.</w:t>
        </w:r>
        <w:r w:rsidR="00F15112">
          <w:rPr>
            <w:rFonts w:asciiTheme="minorHAnsi" w:hAnsiTheme="minorHAnsi"/>
            <w:b w:val="0"/>
            <w:bCs w:val="0"/>
            <w:caps w:val="0"/>
            <w:noProof/>
            <w:sz w:val="22"/>
            <w:szCs w:val="22"/>
            <w:lang w:val="en-US"/>
          </w:rPr>
          <w:tab/>
        </w:r>
        <w:r w:rsidR="00F15112" w:rsidRPr="00AC2B85">
          <w:rPr>
            <w:rStyle w:val="Lienhypertexte"/>
            <w:noProof/>
          </w:rPr>
          <w:t>LC/NACO and Canadiana databases</w:t>
        </w:r>
        <w:r w:rsidR="00F15112">
          <w:rPr>
            <w:noProof/>
            <w:webHidden/>
          </w:rPr>
          <w:tab/>
        </w:r>
        <w:r w:rsidR="00F15112">
          <w:rPr>
            <w:noProof/>
            <w:webHidden/>
          </w:rPr>
          <w:fldChar w:fldCharType="begin"/>
        </w:r>
        <w:r w:rsidR="00F15112">
          <w:rPr>
            <w:noProof/>
            <w:webHidden/>
          </w:rPr>
          <w:instrText xml:space="preserve"> PAGEREF _Toc4058303 \h </w:instrText>
        </w:r>
        <w:r w:rsidR="00F15112">
          <w:rPr>
            <w:noProof/>
            <w:webHidden/>
          </w:rPr>
        </w:r>
        <w:r w:rsidR="00F15112">
          <w:rPr>
            <w:noProof/>
            <w:webHidden/>
          </w:rPr>
          <w:fldChar w:fldCharType="separate"/>
        </w:r>
        <w:r w:rsidR="00F15112">
          <w:rPr>
            <w:noProof/>
            <w:webHidden/>
          </w:rPr>
          <w:t>6</w:t>
        </w:r>
        <w:r w:rsidR="00F15112">
          <w:rPr>
            <w:noProof/>
            <w:webHidden/>
          </w:rPr>
          <w:fldChar w:fldCharType="end"/>
        </w:r>
      </w:hyperlink>
    </w:p>
    <w:p w14:paraId="2114D9DA" w14:textId="6DFC42AE" w:rsidR="00F15112" w:rsidRDefault="00CE121A">
      <w:pPr>
        <w:pStyle w:val="TM1"/>
        <w:tabs>
          <w:tab w:val="left" w:pos="400"/>
        </w:tabs>
        <w:rPr>
          <w:rFonts w:asciiTheme="minorHAnsi" w:hAnsiTheme="minorHAnsi"/>
          <w:b w:val="0"/>
          <w:bCs w:val="0"/>
          <w:caps w:val="0"/>
          <w:noProof/>
          <w:sz w:val="22"/>
          <w:szCs w:val="22"/>
          <w:lang w:val="en-US"/>
        </w:rPr>
      </w:pPr>
      <w:hyperlink w:anchor="_Toc4058304" w:history="1">
        <w:r w:rsidR="00F15112" w:rsidRPr="00AC2B85">
          <w:rPr>
            <w:rStyle w:val="Lienhypertexte"/>
            <w:noProof/>
          </w:rPr>
          <w:t>3.</w:t>
        </w:r>
        <w:r w:rsidR="00F15112">
          <w:rPr>
            <w:rFonts w:asciiTheme="minorHAnsi" w:hAnsiTheme="minorHAnsi"/>
            <w:b w:val="0"/>
            <w:bCs w:val="0"/>
            <w:caps w:val="0"/>
            <w:noProof/>
            <w:sz w:val="22"/>
            <w:szCs w:val="22"/>
            <w:lang w:val="en-US"/>
          </w:rPr>
          <w:tab/>
        </w:r>
        <w:r w:rsidR="00F15112" w:rsidRPr="00AC2B85">
          <w:rPr>
            <w:rStyle w:val="Lienhypertexte"/>
            <w:noProof/>
          </w:rPr>
          <w:t>MARC AUTHORITY FIELDS</w:t>
        </w:r>
        <w:r w:rsidR="00F15112">
          <w:rPr>
            <w:noProof/>
            <w:webHidden/>
          </w:rPr>
          <w:tab/>
        </w:r>
        <w:r w:rsidR="00F15112">
          <w:rPr>
            <w:noProof/>
            <w:webHidden/>
          </w:rPr>
          <w:fldChar w:fldCharType="begin"/>
        </w:r>
        <w:r w:rsidR="00F15112">
          <w:rPr>
            <w:noProof/>
            <w:webHidden/>
          </w:rPr>
          <w:instrText xml:space="preserve"> PAGEREF _Toc4058304 \h </w:instrText>
        </w:r>
        <w:r w:rsidR="00F15112">
          <w:rPr>
            <w:noProof/>
            <w:webHidden/>
          </w:rPr>
        </w:r>
        <w:r w:rsidR="00F15112">
          <w:rPr>
            <w:noProof/>
            <w:webHidden/>
          </w:rPr>
          <w:fldChar w:fldCharType="separate"/>
        </w:r>
        <w:r w:rsidR="00F15112">
          <w:rPr>
            <w:noProof/>
            <w:webHidden/>
          </w:rPr>
          <w:t>8</w:t>
        </w:r>
        <w:r w:rsidR="00F15112">
          <w:rPr>
            <w:noProof/>
            <w:webHidden/>
          </w:rPr>
          <w:fldChar w:fldCharType="end"/>
        </w:r>
      </w:hyperlink>
    </w:p>
    <w:p w14:paraId="37F644FB" w14:textId="5E6C6082" w:rsidR="00F15112" w:rsidRDefault="00CE121A">
      <w:pPr>
        <w:pStyle w:val="TM1"/>
        <w:tabs>
          <w:tab w:val="left" w:pos="400"/>
        </w:tabs>
        <w:rPr>
          <w:rFonts w:asciiTheme="minorHAnsi" w:hAnsiTheme="minorHAnsi"/>
          <w:b w:val="0"/>
          <w:bCs w:val="0"/>
          <w:caps w:val="0"/>
          <w:noProof/>
          <w:sz w:val="22"/>
          <w:szCs w:val="22"/>
          <w:lang w:val="en-US"/>
        </w:rPr>
      </w:pPr>
      <w:hyperlink w:anchor="_Toc4058305" w:history="1">
        <w:r w:rsidR="00F15112" w:rsidRPr="00AC2B85">
          <w:rPr>
            <w:rStyle w:val="Lienhypertexte"/>
            <w:noProof/>
          </w:rPr>
          <w:t>4.</w:t>
        </w:r>
        <w:r w:rsidR="00F15112">
          <w:rPr>
            <w:rFonts w:asciiTheme="minorHAnsi" w:hAnsiTheme="minorHAnsi"/>
            <w:b w:val="0"/>
            <w:bCs w:val="0"/>
            <w:caps w:val="0"/>
            <w:noProof/>
            <w:sz w:val="22"/>
            <w:szCs w:val="22"/>
            <w:lang w:val="en-US"/>
          </w:rPr>
          <w:tab/>
        </w:r>
        <w:r w:rsidR="00F15112" w:rsidRPr="00AC2B85">
          <w:rPr>
            <w:rStyle w:val="Lienhypertexte"/>
            <w:noProof/>
          </w:rPr>
          <w:t>010 Library of congress Control Number</w:t>
        </w:r>
        <w:r w:rsidR="00F15112">
          <w:rPr>
            <w:noProof/>
            <w:webHidden/>
          </w:rPr>
          <w:tab/>
        </w:r>
        <w:r w:rsidR="00F15112">
          <w:rPr>
            <w:noProof/>
            <w:webHidden/>
          </w:rPr>
          <w:fldChar w:fldCharType="begin"/>
        </w:r>
        <w:r w:rsidR="00F15112">
          <w:rPr>
            <w:noProof/>
            <w:webHidden/>
          </w:rPr>
          <w:instrText xml:space="preserve"> PAGEREF _Toc4058305 \h </w:instrText>
        </w:r>
        <w:r w:rsidR="00F15112">
          <w:rPr>
            <w:noProof/>
            <w:webHidden/>
          </w:rPr>
        </w:r>
        <w:r w:rsidR="00F15112">
          <w:rPr>
            <w:noProof/>
            <w:webHidden/>
          </w:rPr>
          <w:fldChar w:fldCharType="separate"/>
        </w:r>
        <w:r w:rsidR="00F15112">
          <w:rPr>
            <w:noProof/>
            <w:webHidden/>
          </w:rPr>
          <w:t>15</w:t>
        </w:r>
        <w:r w:rsidR="00F15112">
          <w:rPr>
            <w:noProof/>
            <w:webHidden/>
          </w:rPr>
          <w:fldChar w:fldCharType="end"/>
        </w:r>
      </w:hyperlink>
    </w:p>
    <w:p w14:paraId="7DC12147" w14:textId="1D8C4C68" w:rsidR="00F15112" w:rsidRDefault="00CE121A">
      <w:pPr>
        <w:pStyle w:val="TM1"/>
        <w:tabs>
          <w:tab w:val="left" w:pos="400"/>
        </w:tabs>
        <w:rPr>
          <w:rFonts w:asciiTheme="minorHAnsi" w:hAnsiTheme="minorHAnsi"/>
          <w:b w:val="0"/>
          <w:bCs w:val="0"/>
          <w:caps w:val="0"/>
          <w:noProof/>
          <w:sz w:val="22"/>
          <w:szCs w:val="22"/>
          <w:lang w:val="en-US"/>
        </w:rPr>
      </w:pPr>
      <w:hyperlink w:anchor="_Toc4058306" w:history="1">
        <w:r w:rsidR="00F15112" w:rsidRPr="00AC2B85">
          <w:rPr>
            <w:rStyle w:val="Lienhypertexte"/>
            <w:noProof/>
          </w:rPr>
          <w:t>5.</w:t>
        </w:r>
        <w:r w:rsidR="00F15112">
          <w:rPr>
            <w:rFonts w:asciiTheme="minorHAnsi" w:hAnsiTheme="minorHAnsi"/>
            <w:b w:val="0"/>
            <w:bCs w:val="0"/>
            <w:caps w:val="0"/>
            <w:noProof/>
            <w:sz w:val="22"/>
            <w:szCs w:val="22"/>
            <w:lang w:val="en-US"/>
          </w:rPr>
          <w:tab/>
        </w:r>
        <w:r w:rsidR="00F15112" w:rsidRPr="00AC2B85">
          <w:rPr>
            <w:rStyle w:val="Lienhypertexte"/>
            <w:noProof/>
          </w:rPr>
          <w:t>016 LAC Authority Record Control number</w:t>
        </w:r>
        <w:r w:rsidR="00F15112">
          <w:rPr>
            <w:noProof/>
            <w:webHidden/>
          </w:rPr>
          <w:tab/>
        </w:r>
        <w:r w:rsidR="00F15112">
          <w:rPr>
            <w:noProof/>
            <w:webHidden/>
          </w:rPr>
          <w:fldChar w:fldCharType="begin"/>
        </w:r>
        <w:r w:rsidR="00F15112">
          <w:rPr>
            <w:noProof/>
            <w:webHidden/>
          </w:rPr>
          <w:instrText xml:space="preserve"> PAGEREF _Toc4058306 \h </w:instrText>
        </w:r>
        <w:r w:rsidR="00F15112">
          <w:rPr>
            <w:noProof/>
            <w:webHidden/>
          </w:rPr>
        </w:r>
        <w:r w:rsidR="00F15112">
          <w:rPr>
            <w:noProof/>
            <w:webHidden/>
          </w:rPr>
          <w:fldChar w:fldCharType="separate"/>
        </w:r>
        <w:r w:rsidR="00F15112">
          <w:rPr>
            <w:noProof/>
            <w:webHidden/>
          </w:rPr>
          <w:t>15</w:t>
        </w:r>
        <w:r w:rsidR="00F15112">
          <w:rPr>
            <w:noProof/>
            <w:webHidden/>
          </w:rPr>
          <w:fldChar w:fldCharType="end"/>
        </w:r>
      </w:hyperlink>
    </w:p>
    <w:p w14:paraId="7526A7A9" w14:textId="7B35519A" w:rsidR="00F15112" w:rsidRDefault="00CE121A">
      <w:pPr>
        <w:pStyle w:val="TM1"/>
        <w:tabs>
          <w:tab w:val="left" w:pos="400"/>
        </w:tabs>
        <w:rPr>
          <w:rFonts w:asciiTheme="minorHAnsi" w:hAnsiTheme="minorHAnsi"/>
          <w:b w:val="0"/>
          <w:bCs w:val="0"/>
          <w:caps w:val="0"/>
          <w:noProof/>
          <w:sz w:val="22"/>
          <w:szCs w:val="22"/>
          <w:lang w:val="en-US"/>
        </w:rPr>
      </w:pPr>
      <w:hyperlink w:anchor="_Toc4058307" w:history="1">
        <w:r w:rsidR="00F15112" w:rsidRPr="00AC2B85">
          <w:rPr>
            <w:rStyle w:val="Lienhypertexte"/>
            <w:noProof/>
          </w:rPr>
          <w:t>6.</w:t>
        </w:r>
        <w:r w:rsidR="00F15112">
          <w:rPr>
            <w:rFonts w:asciiTheme="minorHAnsi" w:hAnsiTheme="minorHAnsi"/>
            <w:b w:val="0"/>
            <w:bCs w:val="0"/>
            <w:caps w:val="0"/>
            <w:noProof/>
            <w:sz w:val="22"/>
            <w:szCs w:val="22"/>
            <w:lang w:val="en-US"/>
          </w:rPr>
          <w:tab/>
        </w:r>
        <w:r w:rsidR="00F15112" w:rsidRPr="00AC2B85">
          <w:rPr>
            <w:rStyle w:val="Lienhypertexte"/>
            <w:noProof/>
          </w:rPr>
          <w:t>024 Other Standard Identifier</w:t>
        </w:r>
        <w:r w:rsidR="00F15112">
          <w:rPr>
            <w:noProof/>
            <w:webHidden/>
          </w:rPr>
          <w:tab/>
        </w:r>
        <w:r w:rsidR="00F15112">
          <w:rPr>
            <w:noProof/>
            <w:webHidden/>
          </w:rPr>
          <w:fldChar w:fldCharType="begin"/>
        </w:r>
        <w:r w:rsidR="00F15112">
          <w:rPr>
            <w:noProof/>
            <w:webHidden/>
          </w:rPr>
          <w:instrText xml:space="preserve"> PAGEREF _Toc4058307 \h </w:instrText>
        </w:r>
        <w:r w:rsidR="00F15112">
          <w:rPr>
            <w:noProof/>
            <w:webHidden/>
          </w:rPr>
        </w:r>
        <w:r w:rsidR="00F15112">
          <w:rPr>
            <w:noProof/>
            <w:webHidden/>
          </w:rPr>
          <w:fldChar w:fldCharType="separate"/>
        </w:r>
        <w:r w:rsidR="00F15112">
          <w:rPr>
            <w:noProof/>
            <w:webHidden/>
          </w:rPr>
          <w:t>16</w:t>
        </w:r>
        <w:r w:rsidR="00F15112">
          <w:rPr>
            <w:noProof/>
            <w:webHidden/>
          </w:rPr>
          <w:fldChar w:fldCharType="end"/>
        </w:r>
      </w:hyperlink>
    </w:p>
    <w:p w14:paraId="66FAFCCC" w14:textId="71ED7D12" w:rsidR="00F15112" w:rsidRDefault="00CE121A">
      <w:pPr>
        <w:pStyle w:val="TM1"/>
        <w:tabs>
          <w:tab w:val="left" w:pos="400"/>
        </w:tabs>
        <w:rPr>
          <w:rFonts w:asciiTheme="minorHAnsi" w:hAnsiTheme="minorHAnsi"/>
          <w:b w:val="0"/>
          <w:bCs w:val="0"/>
          <w:caps w:val="0"/>
          <w:noProof/>
          <w:sz w:val="22"/>
          <w:szCs w:val="22"/>
          <w:lang w:val="en-US"/>
        </w:rPr>
      </w:pPr>
      <w:hyperlink w:anchor="_Toc4058308" w:history="1">
        <w:r w:rsidR="00F15112" w:rsidRPr="00AC2B85">
          <w:rPr>
            <w:rStyle w:val="Lienhypertexte"/>
            <w:noProof/>
          </w:rPr>
          <w:t>7.</w:t>
        </w:r>
        <w:r w:rsidR="00F15112">
          <w:rPr>
            <w:rFonts w:asciiTheme="minorHAnsi" w:hAnsiTheme="minorHAnsi"/>
            <w:b w:val="0"/>
            <w:bCs w:val="0"/>
            <w:caps w:val="0"/>
            <w:noProof/>
            <w:sz w:val="22"/>
            <w:szCs w:val="22"/>
            <w:lang w:val="en-US"/>
          </w:rPr>
          <w:tab/>
        </w:r>
        <w:r w:rsidR="00F15112" w:rsidRPr="00AC2B85">
          <w:rPr>
            <w:rStyle w:val="Lienhypertexte"/>
            <w:noProof/>
          </w:rPr>
          <w:t>035 System Control Number</w:t>
        </w:r>
        <w:r w:rsidR="00F15112">
          <w:rPr>
            <w:noProof/>
            <w:webHidden/>
          </w:rPr>
          <w:tab/>
        </w:r>
        <w:r w:rsidR="00F15112">
          <w:rPr>
            <w:noProof/>
            <w:webHidden/>
          </w:rPr>
          <w:fldChar w:fldCharType="begin"/>
        </w:r>
        <w:r w:rsidR="00F15112">
          <w:rPr>
            <w:noProof/>
            <w:webHidden/>
          </w:rPr>
          <w:instrText xml:space="preserve"> PAGEREF _Toc4058308 \h </w:instrText>
        </w:r>
        <w:r w:rsidR="00F15112">
          <w:rPr>
            <w:noProof/>
            <w:webHidden/>
          </w:rPr>
        </w:r>
        <w:r w:rsidR="00F15112">
          <w:rPr>
            <w:noProof/>
            <w:webHidden/>
          </w:rPr>
          <w:fldChar w:fldCharType="separate"/>
        </w:r>
        <w:r w:rsidR="00F15112">
          <w:rPr>
            <w:noProof/>
            <w:webHidden/>
          </w:rPr>
          <w:t>16</w:t>
        </w:r>
        <w:r w:rsidR="00F15112">
          <w:rPr>
            <w:noProof/>
            <w:webHidden/>
          </w:rPr>
          <w:fldChar w:fldCharType="end"/>
        </w:r>
      </w:hyperlink>
    </w:p>
    <w:p w14:paraId="45C1086F" w14:textId="0284E6E4" w:rsidR="00F15112" w:rsidRDefault="00CE121A">
      <w:pPr>
        <w:pStyle w:val="TM1"/>
        <w:tabs>
          <w:tab w:val="left" w:pos="400"/>
        </w:tabs>
        <w:rPr>
          <w:rFonts w:asciiTheme="minorHAnsi" w:hAnsiTheme="minorHAnsi"/>
          <w:b w:val="0"/>
          <w:bCs w:val="0"/>
          <w:caps w:val="0"/>
          <w:noProof/>
          <w:sz w:val="22"/>
          <w:szCs w:val="22"/>
          <w:lang w:val="en-US"/>
        </w:rPr>
      </w:pPr>
      <w:hyperlink w:anchor="_Toc4058309" w:history="1">
        <w:r w:rsidR="00F15112" w:rsidRPr="00AC2B85">
          <w:rPr>
            <w:rStyle w:val="Lienhypertexte"/>
            <w:noProof/>
          </w:rPr>
          <w:t>8.</w:t>
        </w:r>
        <w:r w:rsidR="00F15112">
          <w:rPr>
            <w:rFonts w:asciiTheme="minorHAnsi" w:hAnsiTheme="minorHAnsi"/>
            <w:b w:val="0"/>
            <w:bCs w:val="0"/>
            <w:caps w:val="0"/>
            <w:noProof/>
            <w:sz w:val="22"/>
            <w:szCs w:val="22"/>
            <w:lang w:val="en-US"/>
          </w:rPr>
          <w:tab/>
        </w:r>
        <w:r w:rsidR="00F15112" w:rsidRPr="00AC2B85">
          <w:rPr>
            <w:rStyle w:val="Lienhypertexte"/>
            <w:noProof/>
          </w:rPr>
          <w:t>040 Cataloguing Source</w:t>
        </w:r>
        <w:r w:rsidR="00F15112">
          <w:rPr>
            <w:noProof/>
            <w:webHidden/>
          </w:rPr>
          <w:tab/>
        </w:r>
        <w:r w:rsidR="00F15112">
          <w:rPr>
            <w:noProof/>
            <w:webHidden/>
          </w:rPr>
          <w:fldChar w:fldCharType="begin"/>
        </w:r>
        <w:r w:rsidR="00F15112">
          <w:rPr>
            <w:noProof/>
            <w:webHidden/>
          </w:rPr>
          <w:instrText xml:space="preserve"> PAGEREF _Toc4058309 \h </w:instrText>
        </w:r>
        <w:r w:rsidR="00F15112">
          <w:rPr>
            <w:noProof/>
            <w:webHidden/>
          </w:rPr>
        </w:r>
        <w:r w:rsidR="00F15112">
          <w:rPr>
            <w:noProof/>
            <w:webHidden/>
          </w:rPr>
          <w:fldChar w:fldCharType="separate"/>
        </w:r>
        <w:r w:rsidR="00F15112">
          <w:rPr>
            <w:noProof/>
            <w:webHidden/>
          </w:rPr>
          <w:t>16</w:t>
        </w:r>
        <w:r w:rsidR="00F15112">
          <w:rPr>
            <w:noProof/>
            <w:webHidden/>
          </w:rPr>
          <w:fldChar w:fldCharType="end"/>
        </w:r>
      </w:hyperlink>
    </w:p>
    <w:p w14:paraId="196D5A80" w14:textId="08AE764A" w:rsidR="00F15112" w:rsidRDefault="00CE121A">
      <w:pPr>
        <w:pStyle w:val="TM1"/>
        <w:tabs>
          <w:tab w:val="left" w:pos="400"/>
        </w:tabs>
        <w:rPr>
          <w:rFonts w:asciiTheme="minorHAnsi" w:hAnsiTheme="minorHAnsi"/>
          <w:b w:val="0"/>
          <w:bCs w:val="0"/>
          <w:caps w:val="0"/>
          <w:noProof/>
          <w:sz w:val="22"/>
          <w:szCs w:val="22"/>
          <w:lang w:val="en-US"/>
        </w:rPr>
      </w:pPr>
      <w:hyperlink w:anchor="_Toc4058310" w:history="1">
        <w:r w:rsidR="00F15112" w:rsidRPr="00AC2B85">
          <w:rPr>
            <w:rStyle w:val="Lienhypertexte"/>
            <w:noProof/>
          </w:rPr>
          <w:t>9.</w:t>
        </w:r>
        <w:r w:rsidR="00F15112">
          <w:rPr>
            <w:rFonts w:asciiTheme="minorHAnsi" w:hAnsiTheme="minorHAnsi"/>
            <w:b w:val="0"/>
            <w:bCs w:val="0"/>
            <w:caps w:val="0"/>
            <w:noProof/>
            <w:sz w:val="22"/>
            <w:szCs w:val="22"/>
            <w:lang w:val="en-US"/>
          </w:rPr>
          <w:tab/>
        </w:r>
        <w:r w:rsidR="00F15112" w:rsidRPr="00AC2B85">
          <w:rPr>
            <w:rStyle w:val="Lienhypertexte"/>
            <w:noProof/>
          </w:rPr>
          <w:t>042 Authentication Code</w:t>
        </w:r>
        <w:r w:rsidR="00F15112">
          <w:rPr>
            <w:noProof/>
            <w:webHidden/>
          </w:rPr>
          <w:tab/>
        </w:r>
        <w:r w:rsidR="00F15112">
          <w:rPr>
            <w:noProof/>
            <w:webHidden/>
          </w:rPr>
          <w:fldChar w:fldCharType="begin"/>
        </w:r>
        <w:r w:rsidR="00F15112">
          <w:rPr>
            <w:noProof/>
            <w:webHidden/>
          </w:rPr>
          <w:instrText xml:space="preserve"> PAGEREF _Toc4058310 \h </w:instrText>
        </w:r>
        <w:r w:rsidR="00F15112">
          <w:rPr>
            <w:noProof/>
            <w:webHidden/>
          </w:rPr>
        </w:r>
        <w:r w:rsidR="00F15112">
          <w:rPr>
            <w:noProof/>
            <w:webHidden/>
          </w:rPr>
          <w:fldChar w:fldCharType="separate"/>
        </w:r>
        <w:r w:rsidR="00F15112">
          <w:rPr>
            <w:noProof/>
            <w:webHidden/>
          </w:rPr>
          <w:t>17</w:t>
        </w:r>
        <w:r w:rsidR="00F15112">
          <w:rPr>
            <w:noProof/>
            <w:webHidden/>
          </w:rPr>
          <w:fldChar w:fldCharType="end"/>
        </w:r>
      </w:hyperlink>
    </w:p>
    <w:p w14:paraId="1335A19E" w14:textId="3FE9180E" w:rsidR="00F15112" w:rsidRDefault="00CE121A">
      <w:pPr>
        <w:pStyle w:val="TM1"/>
        <w:tabs>
          <w:tab w:val="left" w:pos="600"/>
        </w:tabs>
        <w:rPr>
          <w:rFonts w:asciiTheme="minorHAnsi" w:hAnsiTheme="minorHAnsi"/>
          <w:b w:val="0"/>
          <w:bCs w:val="0"/>
          <w:caps w:val="0"/>
          <w:noProof/>
          <w:sz w:val="22"/>
          <w:szCs w:val="22"/>
          <w:lang w:val="en-US"/>
        </w:rPr>
      </w:pPr>
      <w:hyperlink w:anchor="_Toc4058311" w:history="1">
        <w:r w:rsidR="00F15112" w:rsidRPr="00AC2B85">
          <w:rPr>
            <w:rStyle w:val="Lienhypertexte"/>
            <w:noProof/>
          </w:rPr>
          <w:t>10.</w:t>
        </w:r>
        <w:r w:rsidR="00F15112">
          <w:rPr>
            <w:rFonts w:asciiTheme="minorHAnsi" w:hAnsiTheme="minorHAnsi"/>
            <w:b w:val="0"/>
            <w:bCs w:val="0"/>
            <w:caps w:val="0"/>
            <w:noProof/>
            <w:sz w:val="22"/>
            <w:szCs w:val="22"/>
            <w:lang w:val="en-US"/>
          </w:rPr>
          <w:tab/>
        </w:r>
        <w:r w:rsidR="00F15112" w:rsidRPr="00AC2B85">
          <w:rPr>
            <w:rStyle w:val="Lienhypertexte"/>
            <w:noProof/>
          </w:rPr>
          <w:t>043 Geographic Area Code</w:t>
        </w:r>
        <w:r w:rsidR="00F15112">
          <w:rPr>
            <w:noProof/>
            <w:webHidden/>
          </w:rPr>
          <w:tab/>
        </w:r>
        <w:r w:rsidR="00F15112">
          <w:rPr>
            <w:noProof/>
            <w:webHidden/>
          </w:rPr>
          <w:fldChar w:fldCharType="begin"/>
        </w:r>
        <w:r w:rsidR="00F15112">
          <w:rPr>
            <w:noProof/>
            <w:webHidden/>
          </w:rPr>
          <w:instrText xml:space="preserve"> PAGEREF _Toc4058311 \h </w:instrText>
        </w:r>
        <w:r w:rsidR="00F15112">
          <w:rPr>
            <w:noProof/>
            <w:webHidden/>
          </w:rPr>
        </w:r>
        <w:r w:rsidR="00F15112">
          <w:rPr>
            <w:noProof/>
            <w:webHidden/>
          </w:rPr>
          <w:fldChar w:fldCharType="separate"/>
        </w:r>
        <w:r w:rsidR="00F15112">
          <w:rPr>
            <w:noProof/>
            <w:webHidden/>
          </w:rPr>
          <w:t>17</w:t>
        </w:r>
        <w:r w:rsidR="00F15112">
          <w:rPr>
            <w:noProof/>
            <w:webHidden/>
          </w:rPr>
          <w:fldChar w:fldCharType="end"/>
        </w:r>
      </w:hyperlink>
    </w:p>
    <w:p w14:paraId="0B85D7F5" w14:textId="28534258" w:rsidR="00F15112" w:rsidRDefault="00CE121A">
      <w:pPr>
        <w:pStyle w:val="TM1"/>
        <w:tabs>
          <w:tab w:val="left" w:pos="600"/>
        </w:tabs>
        <w:rPr>
          <w:rFonts w:asciiTheme="minorHAnsi" w:hAnsiTheme="minorHAnsi"/>
          <w:b w:val="0"/>
          <w:bCs w:val="0"/>
          <w:caps w:val="0"/>
          <w:noProof/>
          <w:sz w:val="22"/>
          <w:szCs w:val="22"/>
          <w:lang w:val="en-US"/>
        </w:rPr>
      </w:pPr>
      <w:hyperlink w:anchor="_Toc4058312" w:history="1">
        <w:r w:rsidR="00F15112" w:rsidRPr="00AC2B85">
          <w:rPr>
            <w:rStyle w:val="Lienhypertexte"/>
            <w:noProof/>
          </w:rPr>
          <w:t>11.</w:t>
        </w:r>
        <w:r w:rsidR="00F15112">
          <w:rPr>
            <w:rFonts w:asciiTheme="minorHAnsi" w:hAnsiTheme="minorHAnsi"/>
            <w:b w:val="0"/>
            <w:bCs w:val="0"/>
            <w:caps w:val="0"/>
            <w:noProof/>
            <w:sz w:val="22"/>
            <w:szCs w:val="22"/>
            <w:lang w:val="en-US"/>
          </w:rPr>
          <w:tab/>
        </w:r>
        <w:r w:rsidR="00F15112" w:rsidRPr="00AC2B85">
          <w:rPr>
            <w:rStyle w:val="Lienhypertexte"/>
            <w:noProof/>
          </w:rPr>
          <w:t>046 Special Coded Dates</w:t>
        </w:r>
        <w:r w:rsidR="00F15112">
          <w:rPr>
            <w:noProof/>
            <w:webHidden/>
          </w:rPr>
          <w:tab/>
        </w:r>
        <w:r w:rsidR="00F15112">
          <w:rPr>
            <w:noProof/>
            <w:webHidden/>
          </w:rPr>
          <w:fldChar w:fldCharType="begin"/>
        </w:r>
        <w:r w:rsidR="00F15112">
          <w:rPr>
            <w:noProof/>
            <w:webHidden/>
          </w:rPr>
          <w:instrText xml:space="preserve"> PAGEREF _Toc4058312 \h </w:instrText>
        </w:r>
        <w:r w:rsidR="00F15112">
          <w:rPr>
            <w:noProof/>
            <w:webHidden/>
          </w:rPr>
        </w:r>
        <w:r w:rsidR="00F15112">
          <w:rPr>
            <w:noProof/>
            <w:webHidden/>
          </w:rPr>
          <w:fldChar w:fldCharType="separate"/>
        </w:r>
        <w:r w:rsidR="00F15112">
          <w:rPr>
            <w:noProof/>
            <w:webHidden/>
          </w:rPr>
          <w:t>17</w:t>
        </w:r>
        <w:r w:rsidR="00F15112">
          <w:rPr>
            <w:noProof/>
            <w:webHidden/>
          </w:rPr>
          <w:fldChar w:fldCharType="end"/>
        </w:r>
      </w:hyperlink>
    </w:p>
    <w:p w14:paraId="28BA9644" w14:textId="18DFF346" w:rsidR="00F15112" w:rsidRDefault="00CE121A">
      <w:pPr>
        <w:pStyle w:val="TM1"/>
        <w:tabs>
          <w:tab w:val="left" w:pos="600"/>
        </w:tabs>
        <w:rPr>
          <w:rFonts w:asciiTheme="minorHAnsi" w:hAnsiTheme="minorHAnsi"/>
          <w:b w:val="0"/>
          <w:bCs w:val="0"/>
          <w:caps w:val="0"/>
          <w:noProof/>
          <w:sz w:val="22"/>
          <w:szCs w:val="22"/>
          <w:lang w:val="en-US"/>
        </w:rPr>
      </w:pPr>
      <w:hyperlink w:anchor="_Toc4058313" w:history="1">
        <w:r w:rsidR="00F15112" w:rsidRPr="00AC2B85">
          <w:rPr>
            <w:rStyle w:val="Lienhypertexte"/>
            <w:noProof/>
          </w:rPr>
          <w:t>12.</w:t>
        </w:r>
        <w:r w:rsidR="00F15112">
          <w:rPr>
            <w:rFonts w:asciiTheme="minorHAnsi" w:hAnsiTheme="minorHAnsi"/>
            <w:b w:val="0"/>
            <w:bCs w:val="0"/>
            <w:caps w:val="0"/>
            <w:noProof/>
            <w:sz w:val="22"/>
            <w:szCs w:val="22"/>
            <w:lang w:val="en-US"/>
          </w:rPr>
          <w:tab/>
        </w:r>
        <w:r w:rsidR="00F15112" w:rsidRPr="00AC2B85">
          <w:rPr>
            <w:rStyle w:val="Lienhypertexte"/>
            <w:noProof/>
          </w:rPr>
          <w:t>053 LC Classification Number</w:t>
        </w:r>
        <w:r w:rsidR="00F15112">
          <w:rPr>
            <w:noProof/>
            <w:webHidden/>
          </w:rPr>
          <w:tab/>
        </w:r>
        <w:r w:rsidR="00F15112">
          <w:rPr>
            <w:noProof/>
            <w:webHidden/>
          </w:rPr>
          <w:fldChar w:fldCharType="begin"/>
        </w:r>
        <w:r w:rsidR="00F15112">
          <w:rPr>
            <w:noProof/>
            <w:webHidden/>
          </w:rPr>
          <w:instrText xml:space="preserve"> PAGEREF _Toc4058313 \h </w:instrText>
        </w:r>
        <w:r w:rsidR="00F15112">
          <w:rPr>
            <w:noProof/>
            <w:webHidden/>
          </w:rPr>
        </w:r>
        <w:r w:rsidR="00F15112">
          <w:rPr>
            <w:noProof/>
            <w:webHidden/>
          </w:rPr>
          <w:fldChar w:fldCharType="separate"/>
        </w:r>
        <w:r w:rsidR="00F15112">
          <w:rPr>
            <w:noProof/>
            <w:webHidden/>
          </w:rPr>
          <w:t>19</w:t>
        </w:r>
        <w:r w:rsidR="00F15112">
          <w:rPr>
            <w:noProof/>
            <w:webHidden/>
          </w:rPr>
          <w:fldChar w:fldCharType="end"/>
        </w:r>
      </w:hyperlink>
    </w:p>
    <w:p w14:paraId="19237464" w14:textId="177EF647" w:rsidR="00F15112" w:rsidRDefault="00CE121A">
      <w:pPr>
        <w:pStyle w:val="TM1"/>
        <w:tabs>
          <w:tab w:val="left" w:pos="600"/>
        </w:tabs>
        <w:rPr>
          <w:rFonts w:asciiTheme="minorHAnsi" w:hAnsiTheme="minorHAnsi"/>
          <w:b w:val="0"/>
          <w:bCs w:val="0"/>
          <w:caps w:val="0"/>
          <w:noProof/>
          <w:sz w:val="22"/>
          <w:szCs w:val="22"/>
          <w:lang w:val="en-US"/>
        </w:rPr>
      </w:pPr>
      <w:hyperlink w:anchor="_Toc4058314" w:history="1">
        <w:r w:rsidR="00F15112" w:rsidRPr="00AC2B85">
          <w:rPr>
            <w:rStyle w:val="Lienhypertexte"/>
            <w:noProof/>
          </w:rPr>
          <w:t>13.</w:t>
        </w:r>
        <w:r w:rsidR="00F15112">
          <w:rPr>
            <w:rFonts w:asciiTheme="minorHAnsi" w:hAnsiTheme="minorHAnsi"/>
            <w:b w:val="0"/>
            <w:bCs w:val="0"/>
            <w:caps w:val="0"/>
            <w:noProof/>
            <w:sz w:val="22"/>
            <w:szCs w:val="22"/>
            <w:lang w:val="en-US"/>
          </w:rPr>
          <w:tab/>
        </w:r>
        <w:r w:rsidR="00F15112" w:rsidRPr="00AC2B85">
          <w:rPr>
            <w:rStyle w:val="Lienhypertexte"/>
            <w:noProof/>
          </w:rPr>
          <w:t>065 Other Classification Number</w:t>
        </w:r>
        <w:r w:rsidR="00F15112">
          <w:rPr>
            <w:noProof/>
            <w:webHidden/>
          </w:rPr>
          <w:tab/>
        </w:r>
        <w:r w:rsidR="00F15112">
          <w:rPr>
            <w:noProof/>
            <w:webHidden/>
          </w:rPr>
          <w:fldChar w:fldCharType="begin"/>
        </w:r>
        <w:r w:rsidR="00F15112">
          <w:rPr>
            <w:noProof/>
            <w:webHidden/>
          </w:rPr>
          <w:instrText xml:space="preserve"> PAGEREF _Toc4058314 \h </w:instrText>
        </w:r>
        <w:r w:rsidR="00F15112">
          <w:rPr>
            <w:noProof/>
            <w:webHidden/>
          </w:rPr>
        </w:r>
        <w:r w:rsidR="00F15112">
          <w:rPr>
            <w:noProof/>
            <w:webHidden/>
          </w:rPr>
          <w:fldChar w:fldCharType="separate"/>
        </w:r>
        <w:r w:rsidR="00F15112">
          <w:rPr>
            <w:noProof/>
            <w:webHidden/>
          </w:rPr>
          <w:t>19</w:t>
        </w:r>
        <w:r w:rsidR="00F15112">
          <w:rPr>
            <w:noProof/>
            <w:webHidden/>
          </w:rPr>
          <w:fldChar w:fldCharType="end"/>
        </w:r>
      </w:hyperlink>
    </w:p>
    <w:p w14:paraId="0034D0F6" w14:textId="69463490" w:rsidR="00F15112" w:rsidRDefault="00CE121A">
      <w:pPr>
        <w:pStyle w:val="TM1"/>
        <w:tabs>
          <w:tab w:val="left" w:pos="600"/>
        </w:tabs>
        <w:rPr>
          <w:rFonts w:asciiTheme="minorHAnsi" w:hAnsiTheme="minorHAnsi"/>
          <w:b w:val="0"/>
          <w:bCs w:val="0"/>
          <w:caps w:val="0"/>
          <w:noProof/>
          <w:sz w:val="22"/>
          <w:szCs w:val="22"/>
          <w:lang w:val="en-US"/>
        </w:rPr>
      </w:pPr>
      <w:hyperlink w:anchor="_Toc4058315" w:history="1">
        <w:r w:rsidR="00F15112" w:rsidRPr="00AC2B85">
          <w:rPr>
            <w:rStyle w:val="Lienhypertexte"/>
            <w:noProof/>
          </w:rPr>
          <w:t>14.</w:t>
        </w:r>
        <w:r w:rsidR="00F15112">
          <w:rPr>
            <w:rFonts w:asciiTheme="minorHAnsi" w:hAnsiTheme="minorHAnsi"/>
            <w:b w:val="0"/>
            <w:bCs w:val="0"/>
            <w:caps w:val="0"/>
            <w:noProof/>
            <w:sz w:val="22"/>
            <w:szCs w:val="22"/>
            <w:lang w:val="en-US"/>
          </w:rPr>
          <w:tab/>
        </w:r>
        <w:r w:rsidR="00F15112" w:rsidRPr="00AC2B85">
          <w:rPr>
            <w:rStyle w:val="Lienhypertexte"/>
            <w:noProof/>
          </w:rPr>
          <w:t>1XX Authorized Access Points</w:t>
        </w:r>
        <w:r w:rsidR="00F15112">
          <w:rPr>
            <w:noProof/>
            <w:webHidden/>
          </w:rPr>
          <w:tab/>
        </w:r>
        <w:r w:rsidR="00F15112">
          <w:rPr>
            <w:noProof/>
            <w:webHidden/>
          </w:rPr>
          <w:fldChar w:fldCharType="begin"/>
        </w:r>
        <w:r w:rsidR="00F15112">
          <w:rPr>
            <w:noProof/>
            <w:webHidden/>
          </w:rPr>
          <w:instrText xml:space="preserve"> PAGEREF _Toc4058315 \h </w:instrText>
        </w:r>
        <w:r w:rsidR="00F15112">
          <w:rPr>
            <w:noProof/>
            <w:webHidden/>
          </w:rPr>
        </w:r>
        <w:r w:rsidR="00F15112">
          <w:rPr>
            <w:noProof/>
            <w:webHidden/>
          </w:rPr>
          <w:fldChar w:fldCharType="separate"/>
        </w:r>
        <w:r w:rsidR="00F15112">
          <w:rPr>
            <w:noProof/>
            <w:webHidden/>
          </w:rPr>
          <w:t>20</w:t>
        </w:r>
        <w:r w:rsidR="00F15112">
          <w:rPr>
            <w:noProof/>
            <w:webHidden/>
          </w:rPr>
          <w:fldChar w:fldCharType="end"/>
        </w:r>
      </w:hyperlink>
    </w:p>
    <w:p w14:paraId="05411C6D" w14:textId="0037342B" w:rsidR="00F15112" w:rsidRDefault="00CE121A">
      <w:pPr>
        <w:pStyle w:val="TM1"/>
        <w:tabs>
          <w:tab w:val="left" w:pos="600"/>
        </w:tabs>
        <w:rPr>
          <w:rFonts w:asciiTheme="minorHAnsi" w:hAnsiTheme="minorHAnsi"/>
          <w:b w:val="0"/>
          <w:bCs w:val="0"/>
          <w:caps w:val="0"/>
          <w:noProof/>
          <w:sz w:val="22"/>
          <w:szCs w:val="22"/>
          <w:lang w:val="en-US"/>
        </w:rPr>
      </w:pPr>
      <w:hyperlink w:anchor="_Toc4058316" w:history="1">
        <w:r w:rsidR="00F15112" w:rsidRPr="00AC2B85">
          <w:rPr>
            <w:rStyle w:val="Lienhypertexte"/>
            <w:noProof/>
          </w:rPr>
          <w:t>15.</w:t>
        </w:r>
        <w:r w:rsidR="00F15112">
          <w:rPr>
            <w:rFonts w:asciiTheme="minorHAnsi" w:hAnsiTheme="minorHAnsi"/>
            <w:b w:val="0"/>
            <w:bCs w:val="0"/>
            <w:caps w:val="0"/>
            <w:noProof/>
            <w:sz w:val="22"/>
            <w:szCs w:val="22"/>
            <w:lang w:val="en-US"/>
          </w:rPr>
          <w:tab/>
        </w:r>
        <w:r w:rsidR="00F15112" w:rsidRPr="00AC2B85">
          <w:rPr>
            <w:rStyle w:val="Lienhypertexte"/>
            <w:noProof/>
          </w:rPr>
          <w:t>336 Content</w:t>
        </w:r>
        <w:r w:rsidR="00F15112">
          <w:rPr>
            <w:noProof/>
            <w:webHidden/>
          </w:rPr>
          <w:tab/>
        </w:r>
        <w:r w:rsidR="00F15112">
          <w:rPr>
            <w:noProof/>
            <w:webHidden/>
          </w:rPr>
          <w:fldChar w:fldCharType="begin"/>
        </w:r>
        <w:r w:rsidR="00F15112">
          <w:rPr>
            <w:noProof/>
            <w:webHidden/>
          </w:rPr>
          <w:instrText xml:space="preserve"> PAGEREF _Toc4058316 \h </w:instrText>
        </w:r>
        <w:r w:rsidR="00F15112">
          <w:rPr>
            <w:noProof/>
            <w:webHidden/>
          </w:rPr>
        </w:r>
        <w:r w:rsidR="00F15112">
          <w:rPr>
            <w:noProof/>
            <w:webHidden/>
          </w:rPr>
          <w:fldChar w:fldCharType="separate"/>
        </w:r>
        <w:r w:rsidR="00F15112">
          <w:rPr>
            <w:noProof/>
            <w:webHidden/>
          </w:rPr>
          <w:t>32</w:t>
        </w:r>
        <w:r w:rsidR="00F15112">
          <w:rPr>
            <w:noProof/>
            <w:webHidden/>
          </w:rPr>
          <w:fldChar w:fldCharType="end"/>
        </w:r>
      </w:hyperlink>
    </w:p>
    <w:p w14:paraId="2DEC37C6" w14:textId="14B82D6D" w:rsidR="00F15112" w:rsidRDefault="00CE121A">
      <w:pPr>
        <w:pStyle w:val="TM1"/>
        <w:tabs>
          <w:tab w:val="left" w:pos="600"/>
        </w:tabs>
        <w:rPr>
          <w:rFonts w:asciiTheme="minorHAnsi" w:hAnsiTheme="minorHAnsi"/>
          <w:b w:val="0"/>
          <w:bCs w:val="0"/>
          <w:caps w:val="0"/>
          <w:noProof/>
          <w:sz w:val="22"/>
          <w:szCs w:val="22"/>
          <w:lang w:val="en-US"/>
        </w:rPr>
      </w:pPr>
      <w:hyperlink w:anchor="_Toc4058317" w:history="1">
        <w:r w:rsidR="00F15112" w:rsidRPr="00AC2B85">
          <w:rPr>
            <w:rStyle w:val="Lienhypertexte"/>
            <w:noProof/>
          </w:rPr>
          <w:t>16.</w:t>
        </w:r>
        <w:r w:rsidR="00F15112">
          <w:rPr>
            <w:rFonts w:asciiTheme="minorHAnsi" w:hAnsiTheme="minorHAnsi"/>
            <w:b w:val="0"/>
            <w:bCs w:val="0"/>
            <w:caps w:val="0"/>
            <w:noProof/>
            <w:sz w:val="22"/>
            <w:szCs w:val="22"/>
            <w:lang w:val="en-US"/>
          </w:rPr>
          <w:tab/>
        </w:r>
        <w:r w:rsidR="00F15112" w:rsidRPr="00AC2B85">
          <w:rPr>
            <w:rStyle w:val="Lienhypertexte"/>
            <w:noProof/>
          </w:rPr>
          <w:t>368 Other Attributes of Person or Corporate Body</w:t>
        </w:r>
        <w:r w:rsidR="00F15112">
          <w:rPr>
            <w:noProof/>
            <w:webHidden/>
          </w:rPr>
          <w:tab/>
        </w:r>
        <w:r w:rsidR="00F15112">
          <w:rPr>
            <w:noProof/>
            <w:webHidden/>
          </w:rPr>
          <w:fldChar w:fldCharType="begin"/>
        </w:r>
        <w:r w:rsidR="00F15112">
          <w:rPr>
            <w:noProof/>
            <w:webHidden/>
          </w:rPr>
          <w:instrText xml:space="preserve"> PAGEREF _Toc4058317 \h </w:instrText>
        </w:r>
        <w:r w:rsidR="00F15112">
          <w:rPr>
            <w:noProof/>
            <w:webHidden/>
          </w:rPr>
        </w:r>
        <w:r w:rsidR="00F15112">
          <w:rPr>
            <w:noProof/>
            <w:webHidden/>
          </w:rPr>
          <w:fldChar w:fldCharType="separate"/>
        </w:r>
        <w:r w:rsidR="00F15112">
          <w:rPr>
            <w:noProof/>
            <w:webHidden/>
          </w:rPr>
          <w:t>32</w:t>
        </w:r>
        <w:r w:rsidR="00F15112">
          <w:rPr>
            <w:noProof/>
            <w:webHidden/>
          </w:rPr>
          <w:fldChar w:fldCharType="end"/>
        </w:r>
      </w:hyperlink>
    </w:p>
    <w:p w14:paraId="5A24754A" w14:textId="3F74D20C" w:rsidR="00F15112" w:rsidRDefault="00CE121A">
      <w:pPr>
        <w:pStyle w:val="TM1"/>
        <w:tabs>
          <w:tab w:val="left" w:pos="600"/>
        </w:tabs>
        <w:rPr>
          <w:rFonts w:asciiTheme="minorHAnsi" w:hAnsiTheme="minorHAnsi"/>
          <w:b w:val="0"/>
          <w:bCs w:val="0"/>
          <w:caps w:val="0"/>
          <w:noProof/>
          <w:sz w:val="22"/>
          <w:szCs w:val="22"/>
          <w:lang w:val="en-US"/>
        </w:rPr>
      </w:pPr>
      <w:hyperlink w:anchor="_Toc4058318" w:history="1">
        <w:r w:rsidR="00F15112" w:rsidRPr="00AC2B85">
          <w:rPr>
            <w:rStyle w:val="Lienhypertexte"/>
            <w:noProof/>
          </w:rPr>
          <w:t>17.</w:t>
        </w:r>
        <w:r w:rsidR="00F15112">
          <w:rPr>
            <w:rFonts w:asciiTheme="minorHAnsi" w:hAnsiTheme="minorHAnsi"/>
            <w:b w:val="0"/>
            <w:bCs w:val="0"/>
            <w:caps w:val="0"/>
            <w:noProof/>
            <w:sz w:val="22"/>
            <w:szCs w:val="22"/>
            <w:lang w:val="en-US"/>
          </w:rPr>
          <w:tab/>
        </w:r>
        <w:r w:rsidR="00F15112" w:rsidRPr="00AC2B85">
          <w:rPr>
            <w:rStyle w:val="Lienhypertexte"/>
            <w:noProof/>
          </w:rPr>
          <w:t>370 Associated Place</w:t>
        </w:r>
        <w:r w:rsidR="00F15112">
          <w:rPr>
            <w:noProof/>
            <w:webHidden/>
          </w:rPr>
          <w:tab/>
        </w:r>
        <w:r w:rsidR="00F15112">
          <w:rPr>
            <w:noProof/>
            <w:webHidden/>
          </w:rPr>
          <w:fldChar w:fldCharType="begin"/>
        </w:r>
        <w:r w:rsidR="00F15112">
          <w:rPr>
            <w:noProof/>
            <w:webHidden/>
          </w:rPr>
          <w:instrText xml:space="preserve"> PAGEREF _Toc4058318 \h </w:instrText>
        </w:r>
        <w:r w:rsidR="00F15112">
          <w:rPr>
            <w:noProof/>
            <w:webHidden/>
          </w:rPr>
        </w:r>
        <w:r w:rsidR="00F15112">
          <w:rPr>
            <w:noProof/>
            <w:webHidden/>
          </w:rPr>
          <w:fldChar w:fldCharType="separate"/>
        </w:r>
        <w:r w:rsidR="00F15112">
          <w:rPr>
            <w:noProof/>
            <w:webHidden/>
          </w:rPr>
          <w:t>33</w:t>
        </w:r>
        <w:r w:rsidR="00F15112">
          <w:rPr>
            <w:noProof/>
            <w:webHidden/>
          </w:rPr>
          <w:fldChar w:fldCharType="end"/>
        </w:r>
      </w:hyperlink>
    </w:p>
    <w:p w14:paraId="43B4810B" w14:textId="32028758" w:rsidR="00F15112" w:rsidRDefault="00CE121A">
      <w:pPr>
        <w:pStyle w:val="TM1"/>
        <w:tabs>
          <w:tab w:val="left" w:pos="600"/>
        </w:tabs>
        <w:rPr>
          <w:rFonts w:asciiTheme="minorHAnsi" w:hAnsiTheme="minorHAnsi"/>
          <w:b w:val="0"/>
          <w:bCs w:val="0"/>
          <w:caps w:val="0"/>
          <w:noProof/>
          <w:sz w:val="22"/>
          <w:szCs w:val="22"/>
          <w:lang w:val="en-US"/>
        </w:rPr>
      </w:pPr>
      <w:hyperlink w:anchor="_Toc4058319" w:history="1">
        <w:r w:rsidR="00F15112" w:rsidRPr="00AC2B85">
          <w:rPr>
            <w:rStyle w:val="Lienhypertexte"/>
            <w:noProof/>
          </w:rPr>
          <w:t>18.</w:t>
        </w:r>
        <w:r w:rsidR="00F15112">
          <w:rPr>
            <w:rFonts w:asciiTheme="minorHAnsi" w:hAnsiTheme="minorHAnsi"/>
            <w:b w:val="0"/>
            <w:bCs w:val="0"/>
            <w:caps w:val="0"/>
            <w:noProof/>
            <w:sz w:val="22"/>
            <w:szCs w:val="22"/>
            <w:lang w:val="en-US"/>
          </w:rPr>
          <w:tab/>
        </w:r>
        <w:r w:rsidR="00F15112" w:rsidRPr="00AC2B85">
          <w:rPr>
            <w:rStyle w:val="Lienhypertexte"/>
            <w:noProof/>
          </w:rPr>
          <w:t>371 Address</w:t>
        </w:r>
        <w:r w:rsidR="00F15112">
          <w:rPr>
            <w:noProof/>
            <w:webHidden/>
          </w:rPr>
          <w:tab/>
        </w:r>
        <w:r w:rsidR="00F15112">
          <w:rPr>
            <w:noProof/>
            <w:webHidden/>
          </w:rPr>
          <w:fldChar w:fldCharType="begin"/>
        </w:r>
        <w:r w:rsidR="00F15112">
          <w:rPr>
            <w:noProof/>
            <w:webHidden/>
          </w:rPr>
          <w:instrText xml:space="preserve"> PAGEREF _Toc4058319 \h </w:instrText>
        </w:r>
        <w:r w:rsidR="00F15112">
          <w:rPr>
            <w:noProof/>
            <w:webHidden/>
          </w:rPr>
        </w:r>
        <w:r w:rsidR="00F15112">
          <w:rPr>
            <w:noProof/>
            <w:webHidden/>
          </w:rPr>
          <w:fldChar w:fldCharType="separate"/>
        </w:r>
        <w:r w:rsidR="00F15112">
          <w:rPr>
            <w:noProof/>
            <w:webHidden/>
          </w:rPr>
          <w:t>34</w:t>
        </w:r>
        <w:r w:rsidR="00F15112">
          <w:rPr>
            <w:noProof/>
            <w:webHidden/>
          </w:rPr>
          <w:fldChar w:fldCharType="end"/>
        </w:r>
      </w:hyperlink>
    </w:p>
    <w:p w14:paraId="7EC76D64" w14:textId="0509C810" w:rsidR="00F15112" w:rsidRDefault="00CE121A">
      <w:pPr>
        <w:pStyle w:val="TM1"/>
        <w:tabs>
          <w:tab w:val="left" w:pos="600"/>
        </w:tabs>
        <w:rPr>
          <w:rFonts w:asciiTheme="minorHAnsi" w:hAnsiTheme="minorHAnsi"/>
          <w:b w:val="0"/>
          <w:bCs w:val="0"/>
          <w:caps w:val="0"/>
          <w:noProof/>
          <w:sz w:val="22"/>
          <w:szCs w:val="22"/>
          <w:lang w:val="en-US"/>
        </w:rPr>
      </w:pPr>
      <w:hyperlink w:anchor="_Toc4058320" w:history="1">
        <w:r w:rsidR="00F15112" w:rsidRPr="00AC2B85">
          <w:rPr>
            <w:rStyle w:val="Lienhypertexte"/>
            <w:noProof/>
          </w:rPr>
          <w:t>19.</w:t>
        </w:r>
        <w:r w:rsidR="00F15112">
          <w:rPr>
            <w:rFonts w:asciiTheme="minorHAnsi" w:hAnsiTheme="minorHAnsi"/>
            <w:b w:val="0"/>
            <w:bCs w:val="0"/>
            <w:caps w:val="0"/>
            <w:noProof/>
            <w:sz w:val="22"/>
            <w:szCs w:val="22"/>
            <w:lang w:val="en-US"/>
          </w:rPr>
          <w:tab/>
        </w:r>
        <w:r w:rsidR="00F15112" w:rsidRPr="00AC2B85">
          <w:rPr>
            <w:rStyle w:val="Lienhypertexte"/>
            <w:noProof/>
          </w:rPr>
          <w:t>372 Field of Activity</w:t>
        </w:r>
        <w:r w:rsidR="00F15112">
          <w:rPr>
            <w:noProof/>
            <w:webHidden/>
          </w:rPr>
          <w:tab/>
        </w:r>
        <w:r w:rsidR="00F15112">
          <w:rPr>
            <w:noProof/>
            <w:webHidden/>
          </w:rPr>
          <w:fldChar w:fldCharType="begin"/>
        </w:r>
        <w:r w:rsidR="00F15112">
          <w:rPr>
            <w:noProof/>
            <w:webHidden/>
          </w:rPr>
          <w:instrText xml:space="preserve"> PAGEREF _Toc4058320 \h </w:instrText>
        </w:r>
        <w:r w:rsidR="00F15112">
          <w:rPr>
            <w:noProof/>
            <w:webHidden/>
          </w:rPr>
        </w:r>
        <w:r w:rsidR="00F15112">
          <w:rPr>
            <w:noProof/>
            <w:webHidden/>
          </w:rPr>
          <w:fldChar w:fldCharType="separate"/>
        </w:r>
        <w:r w:rsidR="00F15112">
          <w:rPr>
            <w:noProof/>
            <w:webHidden/>
          </w:rPr>
          <w:t>35</w:t>
        </w:r>
        <w:r w:rsidR="00F15112">
          <w:rPr>
            <w:noProof/>
            <w:webHidden/>
          </w:rPr>
          <w:fldChar w:fldCharType="end"/>
        </w:r>
      </w:hyperlink>
    </w:p>
    <w:p w14:paraId="43BC92D5" w14:textId="0FBA786D" w:rsidR="00F15112" w:rsidRDefault="00CE121A">
      <w:pPr>
        <w:pStyle w:val="TM1"/>
        <w:tabs>
          <w:tab w:val="left" w:pos="600"/>
        </w:tabs>
        <w:rPr>
          <w:rFonts w:asciiTheme="minorHAnsi" w:hAnsiTheme="minorHAnsi"/>
          <w:b w:val="0"/>
          <w:bCs w:val="0"/>
          <w:caps w:val="0"/>
          <w:noProof/>
          <w:sz w:val="22"/>
          <w:szCs w:val="22"/>
          <w:lang w:val="en-US"/>
        </w:rPr>
      </w:pPr>
      <w:hyperlink w:anchor="_Toc4058321" w:history="1">
        <w:r w:rsidR="00F15112" w:rsidRPr="00AC2B85">
          <w:rPr>
            <w:rStyle w:val="Lienhypertexte"/>
            <w:noProof/>
          </w:rPr>
          <w:t>20.</w:t>
        </w:r>
        <w:r w:rsidR="00F15112">
          <w:rPr>
            <w:rFonts w:asciiTheme="minorHAnsi" w:hAnsiTheme="minorHAnsi"/>
            <w:b w:val="0"/>
            <w:bCs w:val="0"/>
            <w:caps w:val="0"/>
            <w:noProof/>
            <w:sz w:val="22"/>
            <w:szCs w:val="22"/>
            <w:lang w:val="en-US"/>
          </w:rPr>
          <w:tab/>
        </w:r>
        <w:r w:rsidR="00F15112" w:rsidRPr="00AC2B85">
          <w:rPr>
            <w:rStyle w:val="Lienhypertexte"/>
            <w:noProof/>
          </w:rPr>
          <w:t>373 Associated Group</w:t>
        </w:r>
        <w:r w:rsidR="00F15112">
          <w:rPr>
            <w:noProof/>
            <w:webHidden/>
          </w:rPr>
          <w:tab/>
        </w:r>
        <w:r w:rsidR="00F15112">
          <w:rPr>
            <w:noProof/>
            <w:webHidden/>
          </w:rPr>
          <w:fldChar w:fldCharType="begin"/>
        </w:r>
        <w:r w:rsidR="00F15112">
          <w:rPr>
            <w:noProof/>
            <w:webHidden/>
          </w:rPr>
          <w:instrText xml:space="preserve"> PAGEREF _Toc4058321 \h </w:instrText>
        </w:r>
        <w:r w:rsidR="00F15112">
          <w:rPr>
            <w:noProof/>
            <w:webHidden/>
          </w:rPr>
        </w:r>
        <w:r w:rsidR="00F15112">
          <w:rPr>
            <w:noProof/>
            <w:webHidden/>
          </w:rPr>
          <w:fldChar w:fldCharType="separate"/>
        </w:r>
        <w:r w:rsidR="00F15112">
          <w:rPr>
            <w:noProof/>
            <w:webHidden/>
          </w:rPr>
          <w:t>36</w:t>
        </w:r>
        <w:r w:rsidR="00F15112">
          <w:rPr>
            <w:noProof/>
            <w:webHidden/>
          </w:rPr>
          <w:fldChar w:fldCharType="end"/>
        </w:r>
      </w:hyperlink>
    </w:p>
    <w:p w14:paraId="3459D8CF" w14:textId="04BB12F3" w:rsidR="00F15112" w:rsidRDefault="00CE121A">
      <w:pPr>
        <w:pStyle w:val="TM1"/>
        <w:tabs>
          <w:tab w:val="left" w:pos="600"/>
        </w:tabs>
        <w:rPr>
          <w:rFonts w:asciiTheme="minorHAnsi" w:hAnsiTheme="minorHAnsi"/>
          <w:b w:val="0"/>
          <w:bCs w:val="0"/>
          <w:caps w:val="0"/>
          <w:noProof/>
          <w:sz w:val="22"/>
          <w:szCs w:val="22"/>
          <w:lang w:val="en-US"/>
        </w:rPr>
      </w:pPr>
      <w:hyperlink w:anchor="_Toc4058322" w:history="1">
        <w:r w:rsidR="00F15112" w:rsidRPr="00AC2B85">
          <w:rPr>
            <w:rStyle w:val="Lienhypertexte"/>
            <w:noProof/>
          </w:rPr>
          <w:t>21.</w:t>
        </w:r>
        <w:r w:rsidR="00F15112">
          <w:rPr>
            <w:rFonts w:asciiTheme="minorHAnsi" w:hAnsiTheme="minorHAnsi"/>
            <w:b w:val="0"/>
            <w:bCs w:val="0"/>
            <w:caps w:val="0"/>
            <w:noProof/>
            <w:sz w:val="22"/>
            <w:szCs w:val="22"/>
            <w:lang w:val="en-US"/>
          </w:rPr>
          <w:tab/>
        </w:r>
        <w:r w:rsidR="00F15112" w:rsidRPr="00AC2B85">
          <w:rPr>
            <w:rStyle w:val="Lienhypertexte"/>
            <w:noProof/>
          </w:rPr>
          <w:t>374 Occupation</w:t>
        </w:r>
        <w:r w:rsidR="00F15112">
          <w:rPr>
            <w:noProof/>
            <w:webHidden/>
          </w:rPr>
          <w:tab/>
        </w:r>
        <w:r w:rsidR="00F15112">
          <w:rPr>
            <w:noProof/>
            <w:webHidden/>
          </w:rPr>
          <w:fldChar w:fldCharType="begin"/>
        </w:r>
        <w:r w:rsidR="00F15112">
          <w:rPr>
            <w:noProof/>
            <w:webHidden/>
          </w:rPr>
          <w:instrText xml:space="preserve"> PAGEREF _Toc4058322 \h </w:instrText>
        </w:r>
        <w:r w:rsidR="00F15112">
          <w:rPr>
            <w:noProof/>
            <w:webHidden/>
          </w:rPr>
        </w:r>
        <w:r w:rsidR="00F15112">
          <w:rPr>
            <w:noProof/>
            <w:webHidden/>
          </w:rPr>
          <w:fldChar w:fldCharType="separate"/>
        </w:r>
        <w:r w:rsidR="00F15112">
          <w:rPr>
            <w:noProof/>
            <w:webHidden/>
          </w:rPr>
          <w:t>37</w:t>
        </w:r>
        <w:r w:rsidR="00F15112">
          <w:rPr>
            <w:noProof/>
            <w:webHidden/>
          </w:rPr>
          <w:fldChar w:fldCharType="end"/>
        </w:r>
      </w:hyperlink>
    </w:p>
    <w:p w14:paraId="75DF5875" w14:textId="477DEE41" w:rsidR="00F15112" w:rsidRDefault="00CE121A">
      <w:pPr>
        <w:pStyle w:val="TM1"/>
        <w:tabs>
          <w:tab w:val="left" w:pos="600"/>
        </w:tabs>
        <w:rPr>
          <w:rFonts w:asciiTheme="minorHAnsi" w:hAnsiTheme="minorHAnsi"/>
          <w:b w:val="0"/>
          <w:bCs w:val="0"/>
          <w:caps w:val="0"/>
          <w:noProof/>
          <w:sz w:val="22"/>
          <w:szCs w:val="22"/>
          <w:lang w:val="en-US"/>
        </w:rPr>
      </w:pPr>
      <w:hyperlink w:anchor="_Toc4058323" w:history="1">
        <w:r w:rsidR="00F15112" w:rsidRPr="00AC2B85">
          <w:rPr>
            <w:rStyle w:val="Lienhypertexte"/>
            <w:noProof/>
          </w:rPr>
          <w:t>22.</w:t>
        </w:r>
        <w:r w:rsidR="00F15112">
          <w:rPr>
            <w:rFonts w:asciiTheme="minorHAnsi" w:hAnsiTheme="minorHAnsi"/>
            <w:b w:val="0"/>
            <w:bCs w:val="0"/>
            <w:caps w:val="0"/>
            <w:noProof/>
            <w:sz w:val="22"/>
            <w:szCs w:val="22"/>
            <w:lang w:val="en-US"/>
          </w:rPr>
          <w:tab/>
        </w:r>
        <w:r w:rsidR="00F15112" w:rsidRPr="00AC2B85">
          <w:rPr>
            <w:rStyle w:val="Lienhypertexte"/>
            <w:noProof/>
          </w:rPr>
          <w:t>375 Gender</w:t>
        </w:r>
        <w:r w:rsidR="00F15112">
          <w:rPr>
            <w:noProof/>
            <w:webHidden/>
          </w:rPr>
          <w:tab/>
        </w:r>
        <w:r w:rsidR="00F15112">
          <w:rPr>
            <w:noProof/>
            <w:webHidden/>
          </w:rPr>
          <w:fldChar w:fldCharType="begin"/>
        </w:r>
        <w:r w:rsidR="00F15112">
          <w:rPr>
            <w:noProof/>
            <w:webHidden/>
          </w:rPr>
          <w:instrText xml:space="preserve"> PAGEREF _Toc4058323 \h </w:instrText>
        </w:r>
        <w:r w:rsidR="00F15112">
          <w:rPr>
            <w:noProof/>
            <w:webHidden/>
          </w:rPr>
        </w:r>
        <w:r w:rsidR="00F15112">
          <w:rPr>
            <w:noProof/>
            <w:webHidden/>
          </w:rPr>
          <w:fldChar w:fldCharType="separate"/>
        </w:r>
        <w:r w:rsidR="00F15112">
          <w:rPr>
            <w:noProof/>
            <w:webHidden/>
          </w:rPr>
          <w:t>38</w:t>
        </w:r>
        <w:r w:rsidR="00F15112">
          <w:rPr>
            <w:noProof/>
            <w:webHidden/>
          </w:rPr>
          <w:fldChar w:fldCharType="end"/>
        </w:r>
      </w:hyperlink>
    </w:p>
    <w:p w14:paraId="145189DA" w14:textId="395288C1" w:rsidR="00F15112" w:rsidRDefault="00CE121A">
      <w:pPr>
        <w:pStyle w:val="TM1"/>
        <w:tabs>
          <w:tab w:val="left" w:pos="600"/>
        </w:tabs>
        <w:rPr>
          <w:rFonts w:asciiTheme="minorHAnsi" w:hAnsiTheme="minorHAnsi"/>
          <w:b w:val="0"/>
          <w:bCs w:val="0"/>
          <w:caps w:val="0"/>
          <w:noProof/>
          <w:sz w:val="22"/>
          <w:szCs w:val="22"/>
          <w:lang w:val="en-US"/>
        </w:rPr>
      </w:pPr>
      <w:hyperlink w:anchor="_Toc4058324" w:history="1">
        <w:r w:rsidR="00F15112" w:rsidRPr="00AC2B85">
          <w:rPr>
            <w:rStyle w:val="Lienhypertexte"/>
            <w:noProof/>
          </w:rPr>
          <w:t>23.</w:t>
        </w:r>
        <w:r w:rsidR="00F15112">
          <w:rPr>
            <w:rFonts w:asciiTheme="minorHAnsi" w:hAnsiTheme="minorHAnsi"/>
            <w:b w:val="0"/>
            <w:bCs w:val="0"/>
            <w:caps w:val="0"/>
            <w:noProof/>
            <w:sz w:val="22"/>
            <w:szCs w:val="22"/>
            <w:lang w:val="en-US"/>
          </w:rPr>
          <w:tab/>
        </w:r>
        <w:r w:rsidR="00F15112" w:rsidRPr="00AC2B85">
          <w:rPr>
            <w:rStyle w:val="Lienhypertexte"/>
            <w:noProof/>
          </w:rPr>
          <w:t>376 Family Information</w:t>
        </w:r>
        <w:r w:rsidR="00F15112">
          <w:rPr>
            <w:noProof/>
            <w:webHidden/>
          </w:rPr>
          <w:tab/>
        </w:r>
        <w:r w:rsidR="00F15112">
          <w:rPr>
            <w:noProof/>
            <w:webHidden/>
          </w:rPr>
          <w:fldChar w:fldCharType="begin"/>
        </w:r>
        <w:r w:rsidR="00F15112">
          <w:rPr>
            <w:noProof/>
            <w:webHidden/>
          </w:rPr>
          <w:instrText xml:space="preserve"> PAGEREF _Toc4058324 \h </w:instrText>
        </w:r>
        <w:r w:rsidR="00F15112">
          <w:rPr>
            <w:noProof/>
            <w:webHidden/>
          </w:rPr>
        </w:r>
        <w:r w:rsidR="00F15112">
          <w:rPr>
            <w:noProof/>
            <w:webHidden/>
          </w:rPr>
          <w:fldChar w:fldCharType="separate"/>
        </w:r>
        <w:r w:rsidR="00F15112">
          <w:rPr>
            <w:noProof/>
            <w:webHidden/>
          </w:rPr>
          <w:t>38</w:t>
        </w:r>
        <w:r w:rsidR="00F15112">
          <w:rPr>
            <w:noProof/>
            <w:webHidden/>
          </w:rPr>
          <w:fldChar w:fldCharType="end"/>
        </w:r>
      </w:hyperlink>
    </w:p>
    <w:p w14:paraId="172221BA" w14:textId="3104A070" w:rsidR="00F15112" w:rsidRDefault="00CE121A">
      <w:pPr>
        <w:pStyle w:val="TM1"/>
        <w:tabs>
          <w:tab w:val="left" w:pos="600"/>
        </w:tabs>
        <w:rPr>
          <w:rFonts w:asciiTheme="minorHAnsi" w:hAnsiTheme="minorHAnsi"/>
          <w:b w:val="0"/>
          <w:bCs w:val="0"/>
          <w:caps w:val="0"/>
          <w:noProof/>
          <w:sz w:val="22"/>
          <w:szCs w:val="22"/>
          <w:lang w:val="en-US"/>
        </w:rPr>
      </w:pPr>
      <w:hyperlink w:anchor="_Toc4058325" w:history="1">
        <w:r w:rsidR="00F15112" w:rsidRPr="00AC2B85">
          <w:rPr>
            <w:rStyle w:val="Lienhypertexte"/>
            <w:noProof/>
          </w:rPr>
          <w:t>24.</w:t>
        </w:r>
        <w:r w:rsidR="00F15112">
          <w:rPr>
            <w:rFonts w:asciiTheme="minorHAnsi" w:hAnsiTheme="minorHAnsi"/>
            <w:b w:val="0"/>
            <w:bCs w:val="0"/>
            <w:caps w:val="0"/>
            <w:noProof/>
            <w:sz w:val="22"/>
            <w:szCs w:val="22"/>
            <w:lang w:val="en-US"/>
          </w:rPr>
          <w:tab/>
        </w:r>
        <w:r w:rsidR="00F15112" w:rsidRPr="00AC2B85">
          <w:rPr>
            <w:rStyle w:val="Lienhypertexte"/>
            <w:noProof/>
          </w:rPr>
          <w:t>377 Associated Language</w:t>
        </w:r>
        <w:r w:rsidR="00F15112">
          <w:rPr>
            <w:noProof/>
            <w:webHidden/>
          </w:rPr>
          <w:tab/>
        </w:r>
        <w:r w:rsidR="00F15112">
          <w:rPr>
            <w:noProof/>
            <w:webHidden/>
          </w:rPr>
          <w:fldChar w:fldCharType="begin"/>
        </w:r>
        <w:r w:rsidR="00F15112">
          <w:rPr>
            <w:noProof/>
            <w:webHidden/>
          </w:rPr>
          <w:instrText xml:space="preserve"> PAGEREF _Toc4058325 \h </w:instrText>
        </w:r>
        <w:r w:rsidR="00F15112">
          <w:rPr>
            <w:noProof/>
            <w:webHidden/>
          </w:rPr>
        </w:r>
        <w:r w:rsidR="00F15112">
          <w:rPr>
            <w:noProof/>
            <w:webHidden/>
          </w:rPr>
          <w:fldChar w:fldCharType="separate"/>
        </w:r>
        <w:r w:rsidR="00F15112">
          <w:rPr>
            <w:noProof/>
            <w:webHidden/>
          </w:rPr>
          <w:t>38</w:t>
        </w:r>
        <w:r w:rsidR="00F15112">
          <w:rPr>
            <w:noProof/>
            <w:webHidden/>
          </w:rPr>
          <w:fldChar w:fldCharType="end"/>
        </w:r>
      </w:hyperlink>
    </w:p>
    <w:p w14:paraId="13749286" w14:textId="49AE2B30" w:rsidR="00F15112" w:rsidRDefault="00CE121A">
      <w:pPr>
        <w:pStyle w:val="TM1"/>
        <w:tabs>
          <w:tab w:val="left" w:pos="600"/>
        </w:tabs>
        <w:rPr>
          <w:rFonts w:asciiTheme="minorHAnsi" w:hAnsiTheme="minorHAnsi"/>
          <w:b w:val="0"/>
          <w:bCs w:val="0"/>
          <w:caps w:val="0"/>
          <w:noProof/>
          <w:sz w:val="22"/>
          <w:szCs w:val="22"/>
          <w:lang w:val="en-US"/>
        </w:rPr>
      </w:pPr>
      <w:hyperlink w:anchor="_Toc4058326" w:history="1">
        <w:r w:rsidR="00F15112" w:rsidRPr="00AC2B85">
          <w:rPr>
            <w:rStyle w:val="Lienhypertexte"/>
            <w:noProof/>
          </w:rPr>
          <w:t>25.</w:t>
        </w:r>
        <w:r w:rsidR="00F15112">
          <w:rPr>
            <w:rFonts w:asciiTheme="minorHAnsi" w:hAnsiTheme="minorHAnsi"/>
            <w:b w:val="0"/>
            <w:bCs w:val="0"/>
            <w:caps w:val="0"/>
            <w:noProof/>
            <w:sz w:val="22"/>
            <w:szCs w:val="22"/>
            <w:lang w:val="en-US"/>
          </w:rPr>
          <w:tab/>
        </w:r>
        <w:r w:rsidR="00F15112" w:rsidRPr="00AC2B85">
          <w:rPr>
            <w:rStyle w:val="Lienhypertexte"/>
            <w:noProof/>
          </w:rPr>
          <w:t>378 Fuller Form of Personal Name</w:t>
        </w:r>
        <w:r w:rsidR="00F15112">
          <w:rPr>
            <w:noProof/>
            <w:webHidden/>
          </w:rPr>
          <w:tab/>
        </w:r>
        <w:r w:rsidR="00F15112">
          <w:rPr>
            <w:noProof/>
            <w:webHidden/>
          </w:rPr>
          <w:fldChar w:fldCharType="begin"/>
        </w:r>
        <w:r w:rsidR="00F15112">
          <w:rPr>
            <w:noProof/>
            <w:webHidden/>
          </w:rPr>
          <w:instrText xml:space="preserve"> PAGEREF _Toc4058326 \h </w:instrText>
        </w:r>
        <w:r w:rsidR="00F15112">
          <w:rPr>
            <w:noProof/>
            <w:webHidden/>
          </w:rPr>
        </w:r>
        <w:r w:rsidR="00F15112">
          <w:rPr>
            <w:noProof/>
            <w:webHidden/>
          </w:rPr>
          <w:fldChar w:fldCharType="separate"/>
        </w:r>
        <w:r w:rsidR="00F15112">
          <w:rPr>
            <w:noProof/>
            <w:webHidden/>
          </w:rPr>
          <w:t>39</w:t>
        </w:r>
        <w:r w:rsidR="00F15112">
          <w:rPr>
            <w:noProof/>
            <w:webHidden/>
          </w:rPr>
          <w:fldChar w:fldCharType="end"/>
        </w:r>
      </w:hyperlink>
    </w:p>
    <w:p w14:paraId="7A25C9C3" w14:textId="2D457141" w:rsidR="00F15112" w:rsidRDefault="00CE121A">
      <w:pPr>
        <w:pStyle w:val="TM1"/>
        <w:tabs>
          <w:tab w:val="left" w:pos="600"/>
        </w:tabs>
        <w:rPr>
          <w:rFonts w:asciiTheme="minorHAnsi" w:hAnsiTheme="minorHAnsi"/>
          <w:b w:val="0"/>
          <w:bCs w:val="0"/>
          <w:caps w:val="0"/>
          <w:noProof/>
          <w:sz w:val="22"/>
          <w:szCs w:val="22"/>
          <w:lang w:val="en-US"/>
        </w:rPr>
      </w:pPr>
      <w:hyperlink w:anchor="_Toc4058327" w:history="1">
        <w:r w:rsidR="00F15112" w:rsidRPr="00AC2B85">
          <w:rPr>
            <w:rStyle w:val="Lienhypertexte"/>
            <w:noProof/>
          </w:rPr>
          <w:t>26.</w:t>
        </w:r>
        <w:r w:rsidR="00F15112">
          <w:rPr>
            <w:rFonts w:asciiTheme="minorHAnsi" w:hAnsiTheme="minorHAnsi"/>
            <w:b w:val="0"/>
            <w:bCs w:val="0"/>
            <w:caps w:val="0"/>
            <w:noProof/>
            <w:sz w:val="22"/>
            <w:szCs w:val="22"/>
            <w:lang w:val="en-US"/>
          </w:rPr>
          <w:tab/>
        </w:r>
        <w:r w:rsidR="00F15112" w:rsidRPr="00AC2B85">
          <w:rPr>
            <w:rStyle w:val="Lienhypertexte"/>
            <w:noProof/>
          </w:rPr>
          <w:t>380 Form of Work</w:t>
        </w:r>
        <w:r w:rsidR="00F15112">
          <w:rPr>
            <w:noProof/>
            <w:webHidden/>
          </w:rPr>
          <w:tab/>
        </w:r>
        <w:r w:rsidR="00F15112">
          <w:rPr>
            <w:noProof/>
            <w:webHidden/>
          </w:rPr>
          <w:fldChar w:fldCharType="begin"/>
        </w:r>
        <w:r w:rsidR="00F15112">
          <w:rPr>
            <w:noProof/>
            <w:webHidden/>
          </w:rPr>
          <w:instrText xml:space="preserve"> PAGEREF _Toc4058327 \h </w:instrText>
        </w:r>
        <w:r w:rsidR="00F15112">
          <w:rPr>
            <w:noProof/>
            <w:webHidden/>
          </w:rPr>
        </w:r>
        <w:r w:rsidR="00F15112">
          <w:rPr>
            <w:noProof/>
            <w:webHidden/>
          </w:rPr>
          <w:fldChar w:fldCharType="separate"/>
        </w:r>
        <w:r w:rsidR="00F15112">
          <w:rPr>
            <w:noProof/>
            <w:webHidden/>
          </w:rPr>
          <w:t>39</w:t>
        </w:r>
        <w:r w:rsidR="00F15112">
          <w:rPr>
            <w:noProof/>
            <w:webHidden/>
          </w:rPr>
          <w:fldChar w:fldCharType="end"/>
        </w:r>
      </w:hyperlink>
    </w:p>
    <w:p w14:paraId="16BA28B1" w14:textId="13EEE8AD" w:rsidR="00F15112" w:rsidRDefault="00CE121A">
      <w:pPr>
        <w:pStyle w:val="TM1"/>
        <w:tabs>
          <w:tab w:val="left" w:pos="600"/>
        </w:tabs>
        <w:rPr>
          <w:rFonts w:asciiTheme="minorHAnsi" w:hAnsiTheme="minorHAnsi"/>
          <w:b w:val="0"/>
          <w:bCs w:val="0"/>
          <w:caps w:val="0"/>
          <w:noProof/>
          <w:sz w:val="22"/>
          <w:szCs w:val="22"/>
          <w:lang w:val="en-US"/>
        </w:rPr>
      </w:pPr>
      <w:hyperlink w:anchor="_Toc4058328" w:history="1">
        <w:r w:rsidR="00F15112" w:rsidRPr="00AC2B85">
          <w:rPr>
            <w:rStyle w:val="Lienhypertexte"/>
            <w:noProof/>
          </w:rPr>
          <w:t>27.</w:t>
        </w:r>
        <w:r w:rsidR="00F15112">
          <w:rPr>
            <w:rFonts w:asciiTheme="minorHAnsi" w:hAnsiTheme="minorHAnsi"/>
            <w:b w:val="0"/>
            <w:bCs w:val="0"/>
            <w:caps w:val="0"/>
            <w:noProof/>
            <w:sz w:val="22"/>
            <w:szCs w:val="22"/>
            <w:lang w:val="en-US"/>
          </w:rPr>
          <w:tab/>
        </w:r>
        <w:r w:rsidR="00F15112" w:rsidRPr="00AC2B85">
          <w:rPr>
            <w:rStyle w:val="Lienhypertexte"/>
            <w:noProof/>
          </w:rPr>
          <w:t>381 Other Distinguishing Characteristics of Work or Expression</w:t>
        </w:r>
        <w:r w:rsidR="00F15112">
          <w:rPr>
            <w:noProof/>
            <w:webHidden/>
          </w:rPr>
          <w:tab/>
        </w:r>
        <w:r w:rsidR="00F15112">
          <w:rPr>
            <w:noProof/>
            <w:webHidden/>
          </w:rPr>
          <w:fldChar w:fldCharType="begin"/>
        </w:r>
        <w:r w:rsidR="00F15112">
          <w:rPr>
            <w:noProof/>
            <w:webHidden/>
          </w:rPr>
          <w:instrText xml:space="preserve"> PAGEREF _Toc4058328 \h </w:instrText>
        </w:r>
        <w:r w:rsidR="00F15112">
          <w:rPr>
            <w:noProof/>
            <w:webHidden/>
          </w:rPr>
        </w:r>
        <w:r w:rsidR="00F15112">
          <w:rPr>
            <w:noProof/>
            <w:webHidden/>
          </w:rPr>
          <w:fldChar w:fldCharType="separate"/>
        </w:r>
        <w:r w:rsidR="00F15112">
          <w:rPr>
            <w:noProof/>
            <w:webHidden/>
          </w:rPr>
          <w:t>40</w:t>
        </w:r>
        <w:r w:rsidR="00F15112">
          <w:rPr>
            <w:noProof/>
            <w:webHidden/>
          </w:rPr>
          <w:fldChar w:fldCharType="end"/>
        </w:r>
      </w:hyperlink>
    </w:p>
    <w:p w14:paraId="7EB7C2AC" w14:textId="6DAE950B" w:rsidR="00F15112" w:rsidRDefault="00CE121A">
      <w:pPr>
        <w:pStyle w:val="TM1"/>
        <w:tabs>
          <w:tab w:val="left" w:pos="600"/>
        </w:tabs>
        <w:rPr>
          <w:rFonts w:asciiTheme="minorHAnsi" w:hAnsiTheme="minorHAnsi"/>
          <w:b w:val="0"/>
          <w:bCs w:val="0"/>
          <w:caps w:val="0"/>
          <w:noProof/>
          <w:sz w:val="22"/>
          <w:szCs w:val="22"/>
          <w:lang w:val="en-US"/>
        </w:rPr>
      </w:pPr>
      <w:hyperlink w:anchor="_Toc4058329" w:history="1">
        <w:r w:rsidR="00F15112" w:rsidRPr="00AC2B85">
          <w:rPr>
            <w:rStyle w:val="Lienhypertexte"/>
            <w:noProof/>
          </w:rPr>
          <w:t>28.</w:t>
        </w:r>
        <w:r w:rsidR="00F15112">
          <w:rPr>
            <w:rFonts w:asciiTheme="minorHAnsi" w:hAnsiTheme="minorHAnsi"/>
            <w:b w:val="0"/>
            <w:bCs w:val="0"/>
            <w:caps w:val="0"/>
            <w:noProof/>
            <w:sz w:val="22"/>
            <w:szCs w:val="22"/>
            <w:lang w:val="en-US"/>
          </w:rPr>
          <w:tab/>
        </w:r>
        <w:r w:rsidR="00F15112" w:rsidRPr="00AC2B85">
          <w:rPr>
            <w:rStyle w:val="Lienhypertexte"/>
            <w:noProof/>
          </w:rPr>
          <w:t>382 Medium of Performance</w:t>
        </w:r>
        <w:r w:rsidR="00F15112">
          <w:rPr>
            <w:noProof/>
            <w:webHidden/>
          </w:rPr>
          <w:tab/>
        </w:r>
        <w:r w:rsidR="00F15112">
          <w:rPr>
            <w:noProof/>
            <w:webHidden/>
          </w:rPr>
          <w:fldChar w:fldCharType="begin"/>
        </w:r>
        <w:r w:rsidR="00F15112">
          <w:rPr>
            <w:noProof/>
            <w:webHidden/>
          </w:rPr>
          <w:instrText xml:space="preserve"> PAGEREF _Toc4058329 \h </w:instrText>
        </w:r>
        <w:r w:rsidR="00F15112">
          <w:rPr>
            <w:noProof/>
            <w:webHidden/>
          </w:rPr>
        </w:r>
        <w:r w:rsidR="00F15112">
          <w:rPr>
            <w:noProof/>
            <w:webHidden/>
          </w:rPr>
          <w:fldChar w:fldCharType="separate"/>
        </w:r>
        <w:r w:rsidR="00F15112">
          <w:rPr>
            <w:noProof/>
            <w:webHidden/>
          </w:rPr>
          <w:t>40</w:t>
        </w:r>
        <w:r w:rsidR="00F15112">
          <w:rPr>
            <w:noProof/>
            <w:webHidden/>
          </w:rPr>
          <w:fldChar w:fldCharType="end"/>
        </w:r>
      </w:hyperlink>
    </w:p>
    <w:p w14:paraId="6AB43F69" w14:textId="65B02901" w:rsidR="00F15112" w:rsidRDefault="00CE121A">
      <w:pPr>
        <w:pStyle w:val="TM1"/>
        <w:tabs>
          <w:tab w:val="left" w:pos="600"/>
        </w:tabs>
        <w:rPr>
          <w:rFonts w:asciiTheme="minorHAnsi" w:hAnsiTheme="minorHAnsi"/>
          <w:b w:val="0"/>
          <w:bCs w:val="0"/>
          <w:caps w:val="0"/>
          <w:noProof/>
          <w:sz w:val="22"/>
          <w:szCs w:val="22"/>
          <w:lang w:val="en-US"/>
        </w:rPr>
      </w:pPr>
      <w:hyperlink w:anchor="_Toc4058330" w:history="1">
        <w:r w:rsidR="00F15112" w:rsidRPr="00AC2B85">
          <w:rPr>
            <w:rStyle w:val="Lienhypertexte"/>
            <w:noProof/>
          </w:rPr>
          <w:t>29.</w:t>
        </w:r>
        <w:r w:rsidR="00F15112">
          <w:rPr>
            <w:rFonts w:asciiTheme="minorHAnsi" w:hAnsiTheme="minorHAnsi"/>
            <w:b w:val="0"/>
            <w:bCs w:val="0"/>
            <w:caps w:val="0"/>
            <w:noProof/>
            <w:sz w:val="22"/>
            <w:szCs w:val="22"/>
            <w:lang w:val="en-US"/>
          </w:rPr>
          <w:tab/>
        </w:r>
        <w:r w:rsidR="00F15112" w:rsidRPr="00AC2B85">
          <w:rPr>
            <w:rStyle w:val="Lienhypertexte"/>
            <w:noProof/>
          </w:rPr>
          <w:t>383 Numeric Designation of Musical Work</w:t>
        </w:r>
        <w:r w:rsidR="00F15112">
          <w:rPr>
            <w:noProof/>
            <w:webHidden/>
          </w:rPr>
          <w:tab/>
        </w:r>
        <w:r w:rsidR="00F15112">
          <w:rPr>
            <w:noProof/>
            <w:webHidden/>
          </w:rPr>
          <w:fldChar w:fldCharType="begin"/>
        </w:r>
        <w:r w:rsidR="00F15112">
          <w:rPr>
            <w:noProof/>
            <w:webHidden/>
          </w:rPr>
          <w:instrText xml:space="preserve"> PAGEREF _Toc4058330 \h </w:instrText>
        </w:r>
        <w:r w:rsidR="00F15112">
          <w:rPr>
            <w:noProof/>
            <w:webHidden/>
          </w:rPr>
        </w:r>
        <w:r w:rsidR="00F15112">
          <w:rPr>
            <w:noProof/>
            <w:webHidden/>
          </w:rPr>
          <w:fldChar w:fldCharType="separate"/>
        </w:r>
        <w:r w:rsidR="00F15112">
          <w:rPr>
            <w:noProof/>
            <w:webHidden/>
          </w:rPr>
          <w:t>41</w:t>
        </w:r>
        <w:r w:rsidR="00F15112">
          <w:rPr>
            <w:noProof/>
            <w:webHidden/>
          </w:rPr>
          <w:fldChar w:fldCharType="end"/>
        </w:r>
      </w:hyperlink>
    </w:p>
    <w:p w14:paraId="1FF193F6" w14:textId="713D5668" w:rsidR="00F15112" w:rsidRDefault="00CE121A">
      <w:pPr>
        <w:pStyle w:val="TM1"/>
        <w:tabs>
          <w:tab w:val="left" w:pos="600"/>
        </w:tabs>
        <w:rPr>
          <w:rFonts w:asciiTheme="minorHAnsi" w:hAnsiTheme="minorHAnsi"/>
          <w:b w:val="0"/>
          <w:bCs w:val="0"/>
          <w:caps w:val="0"/>
          <w:noProof/>
          <w:sz w:val="22"/>
          <w:szCs w:val="22"/>
          <w:lang w:val="en-US"/>
        </w:rPr>
      </w:pPr>
      <w:hyperlink w:anchor="_Toc4058331" w:history="1">
        <w:r w:rsidR="00F15112" w:rsidRPr="00AC2B85">
          <w:rPr>
            <w:rStyle w:val="Lienhypertexte"/>
            <w:noProof/>
          </w:rPr>
          <w:t>30.</w:t>
        </w:r>
        <w:r w:rsidR="00F15112">
          <w:rPr>
            <w:rFonts w:asciiTheme="minorHAnsi" w:hAnsiTheme="minorHAnsi"/>
            <w:b w:val="0"/>
            <w:bCs w:val="0"/>
            <w:caps w:val="0"/>
            <w:noProof/>
            <w:sz w:val="22"/>
            <w:szCs w:val="22"/>
            <w:lang w:val="en-US"/>
          </w:rPr>
          <w:tab/>
        </w:r>
        <w:r w:rsidR="00F15112" w:rsidRPr="00AC2B85">
          <w:rPr>
            <w:rStyle w:val="Lienhypertexte"/>
            <w:noProof/>
          </w:rPr>
          <w:t>384 Key</w:t>
        </w:r>
        <w:r w:rsidR="00F15112">
          <w:rPr>
            <w:noProof/>
            <w:webHidden/>
          </w:rPr>
          <w:tab/>
        </w:r>
        <w:r w:rsidR="00F15112">
          <w:rPr>
            <w:noProof/>
            <w:webHidden/>
          </w:rPr>
          <w:fldChar w:fldCharType="begin"/>
        </w:r>
        <w:r w:rsidR="00F15112">
          <w:rPr>
            <w:noProof/>
            <w:webHidden/>
          </w:rPr>
          <w:instrText xml:space="preserve"> PAGEREF _Toc4058331 \h </w:instrText>
        </w:r>
        <w:r w:rsidR="00F15112">
          <w:rPr>
            <w:noProof/>
            <w:webHidden/>
          </w:rPr>
        </w:r>
        <w:r w:rsidR="00F15112">
          <w:rPr>
            <w:noProof/>
            <w:webHidden/>
          </w:rPr>
          <w:fldChar w:fldCharType="separate"/>
        </w:r>
        <w:r w:rsidR="00F15112">
          <w:rPr>
            <w:noProof/>
            <w:webHidden/>
          </w:rPr>
          <w:t>41</w:t>
        </w:r>
        <w:r w:rsidR="00F15112">
          <w:rPr>
            <w:noProof/>
            <w:webHidden/>
          </w:rPr>
          <w:fldChar w:fldCharType="end"/>
        </w:r>
      </w:hyperlink>
    </w:p>
    <w:p w14:paraId="11C5FEAA" w14:textId="19659E0E" w:rsidR="00F15112" w:rsidRDefault="00CE121A">
      <w:pPr>
        <w:pStyle w:val="TM1"/>
        <w:tabs>
          <w:tab w:val="left" w:pos="600"/>
        </w:tabs>
        <w:rPr>
          <w:rFonts w:asciiTheme="minorHAnsi" w:hAnsiTheme="minorHAnsi"/>
          <w:b w:val="0"/>
          <w:bCs w:val="0"/>
          <w:caps w:val="0"/>
          <w:noProof/>
          <w:sz w:val="22"/>
          <w:szCs w:val="22"/>
          <w:lang w:val="en-US"/>
        </w:rPr>
      </w:pPr>
      <w:hyperlink w:anchor="_Toc4058332" w:history="1">
        <w:r w:rsidR="00F15112" w:rsidRPr="00AC2B85">
          <w:rPr>
            <w:rStyle w:val="Lienhypertexte"/>
            <w:noProof/>
            <w:highlight w:val="yellow"/>
          </w:rPr>
          <w:t>31.</w:t>
        </w:r>
        <w:r w:rsidR="00F15112">
          <w:rPr>
            <w:rFonts w:asciiTheme="minorHAnsi" w:hAnsiTheme="minorHAnsi"/>
            <w:b w:val="0"/>
            <w:bCs w:val="0"/>
            <w:caps w:val="0"/>
            <w:noProof/>
            <w:sz w:val="22"/>
            <w:szCs w:val="22"/>
            <w:lang w:val="en-US"/>
          </w:rPr>
          <w:tab/>
        </w:r>
        <w:r w:rsidR="00F15112" w:rsidRPr="00AC2B85">
          <w:rPr>
            <w:rStyle w:val="Lienhypertexte"/>
            <w:noProof/>
            <w:highlight w:val="yellow"/>
          </w:rPr>
          <w:t>385 Audience Characteristics</w:t>
        </w:r>
        <w:r w:rsidR="00F15112">
          <w:rPr>
            <w:noProof/>
            <w:webHidden/>
          </w:rPr>
          <w:tab/>
        </w:r>
        <w:r w:rsidR="00F15112">
          <w:rPr>
            <w:noProof/>
            <w:webHidden/>
          </w:rPr>
          <w:fldChar w:fldCharType="begin"/>
        </w:r>
        <w:r w:rsidR="00F15112">
          <w:rPr>
            <w:noProof/>
            <w:webHidden/>
          </w:rPr>
          <w:instrText xml:space="preserve"> PAGEREF _Toc4058332 \h </w:instrText>
        </w:r>
        <w:r w:rsidR="00F15112">
          <w:rPr>
            <w:noProof/>
            <w:webHidden/>
          </w:rPr>
        </w:r>
        <w:r w:rsidR="00F15112">
          <w:rPr>
            <w:noProof/>
            <w:webHidden/>
          </w:rPr>
          <w:fldChar w:fldCharType="separate"/>
        </w:r>
        <w:r w:rsidR="00F15112">
          <w:rPr>
            <w:noProof/>
            <w:webHidden/>
          </w:rPr>
          <w:t>41</w:t>
        </w:r>
        <w:r w:rsidR="00F15112">
          <w:rPr>
            <w:noProof/>
            <w:webHidden/>
          </w:rPr>
          <w:fldChar w:fldCharType="end"/>
        </w:r>
      </w:hyperlink>
    </w:p>
    <w:p w14:paraId="73C77F5E" w14:textId="2B080043" w:rsidR="00F15112" w:rsidRDefault="00CE121A">
      <w:pPr>
        <w:pStyle w:val="TM1"/>
        <w:tabs>
          <w:tab w:val="left" w:pos="600"/>
        </w:tabs>
        <w:rPr>
          <w:rFonts w:asciiTheme="minorHAnsi" w:hAnsiTheme="minorHAnsi"/>
          <w:b w:val="0"/>
          <w:bCs w:val="0"/>
          <w:caps w:val="0"/>
          <w:noProof/>
          <w:sz w:val="22"/>
          <w:szCs w:val="22"/>
          <w:lang w:val="en-US"/>
        </w:rPr>
      </w:pPr>
      <w:hyperlink w:anchor="_Toc4058333" w:history="1">
        <w:r w:rsidR="00F15112" w:rsidRPr="00AC2B85">
          <w:rPr>
            <w:rStyle w:val="Lienhypertexte"/>
            <w:noProof/>
            <w:highlight w:val="yellow"/>
          </w:rPr>
          <w:t>32.</w:t>
        </w:r>
        <w:r w:rsidR="00F15112">
          <w:rPr>
            <w:rFonts w:asciiTheme="minorHAnsi" w:hAnsiTheme="minorHAnsi"/>
            <w:b w:val="0"/>
            <w:bCs w:val="0"/>
            <w:caps w:val="0"/>
            <w:noProof/>
            <w:sz w:val="22"/>
            <w:szCs w:val="22"/>
            <w:lang w:val="en-US"/>
          </w:rPr>
          <w:tab/>
        </w:r>
        <w:r w:rsidR="00F15112" w:rsidRPr="00AC2B85">
          <w:rPr>
            <w:rStyle w:val="Lienhypertexte"/>
            <w:noProof/>
            <w:highlight w:val="yellow"/>
          </w:rPr>
          <w:t>386 Creator/Contributor Characteristics</w:t>
        </w:r>
        <w:r w:rsidR="00F15112">
          <w:rPr>
            <w:noProof/>
            <w:webHidden/>
          </w:rPr>
          <w:tab/>
        </w:r>
        <w:r w:rsidR="00F15112">
          <w:rPr>
            <w:noProof/>
            <w:webHidden/>
          </w:rPr>
          <w:fldChar w:fldCharType="begin"/>
        </w:r>
        <w:r w:rsidR="00F15112">
          <w:rPr>
            <w:noProof/>
            <w:webHidden/>
          </w:rPr>
          <w:instrText xml:space="preserve"> PAGEREF _Toc4058333 \h </w:instrText>
        </w:r>
        <w:r w:rsidR="00F15112">
          <w:rPr>
            <w:noProof/>
            <w:webHidden/>
          </w:rPr>
        </w:r>
        <w:r w:rsidR="00F15112">
          <w:rPr>
            <w:noProof/>
            <w:webHidden/>
          </w:rPr>
          <w:fldChar w:fldCharType="separate"/>
        </w:r>
        <w:r w:rsidR="00F15112">
          <w:rPr>
            <w:noProof/>
            <w:webHidden/>
          </w:rPr>
          <w:t>41</w:t>
        </w:r>
        <w:r w:rsidR="00F15112">
          <w:rPr>
            <w:noProof/>
            <w:webHidden/>
          </w:rPr>
          <w:fldChar w:fldCharType="end"/>
        </w:r>
      </w:hyperlink>
    </w:p>
    <w:p w14:paraId="476E4185" w14:textId="0AC3E3AF" w:rsidR="00F15112" w:rsidRDefault="00CE121A">
      <w:pPr>
        <w:pStyle w:val="TM1"/>
        <w:tabs>
          <w:tab w:val="left" w:pos="600"/>
        </w:tabs>
        <w:rPr>
          <w:rFonts w:asciiTheme="minorHAnsi" w:hAnsiTheme="minorHAnsi"/>
          <w:b w:val="0"/>
          <w:bCs w:val="0"/>
          <w:caps w:val="0"/>
          <w:noProof/>
          <w:sz w:val="22"/>
          <w:szCs w:val="22"/>
          <w:lang w:val="en-US"/>
        </w:rPr>
      </w:pPr>
      <w:hyperlink w:anchor="_Toc4058334" w:history="1">
        <w:r w:rsidR="00F15112" w:rsidRPr="00AC2B85">
          <w:rPr>
            <w:rStyle w:val="Lienhypertexte"/>
            <w:noProof/>
          </w:rPr>
          <w:t>33.</w:t>
        </w:r>
        <w:r w:rsidR="00F15112">
          <w:rPr>
            <w:rFonts w:asciiTheme="minorHAnsi" w:hAnsiTheme="minorHAnsi"/>
            <w:b w:val="0"/>
            <w:bCs w:val="0"/>
            <w:caps w:val="0"/>
            <w:noProof/>
            <w:sz w:val="22"/>
            <w:szCs w:val="22"/>
            <w:lang w:val="en-US"/>
          </w:rPr>
          <w:tab/>
        </w:r>
        <w:r w:rsidR="00F15112" w:rsidRPr="00AC2B85">
          <w:rPr>
            <w:rStyle w:val="Lienhypertexte"/>
            <w:noProof/>
          </w:rPr>
          <w:t>4XX See From Tracing</w:t>
        </w:r>
        <w:r w:rsidR="00F15112">
          <w:rPr>
            <w:noProof/>
            <w:webHidden/>
          </w:rPr>
          <w:tab/>
        </w:r>
        <w:r w:rsidR="00F15112">
          <w:rPr>
            <w:noProof/>
            <w:webHidden/>
          </w:rPr>
          <w:fldChar w:fldCharType="begin"/>
        </w:r>
        <w:r w:rsidR="00F15112">
          <w:rPr>
            <w:noProof/>
            <w:webHidden/>
          </w:rPr>
          <w:instrText xml:space="preserve"> PAGEREF _Toc4058334 \h </w:instrText>
        </w:r>
        <w:r w:rsidR="00F15112">
          <w:rPr>
            <w:noProof/>
            <w:webHidden/>
          </w:rPr>
        </w:r>
        <w:r w:rsidR="00F15112">
          <w:rPr>
            <w:noProof/>
            <w:webHidden/>
          </w:rPr>
          <w:fldChar w:fldCharType="separate"/>
        </w:r>
        <w:r w:rsidR="00F15112">
          <w:rPr>
            <w:noProof/>
            <w:webHidden/>
          </w:rPr>
          <w:t>42</w:t>
        </w:r>
        <w:r w:rsidR="00F15112">
          <w:rPr>
            <w:noProof/>
            <w:webHidden/>
          </w:rPr>
          <w:fldChar w:fldCharType="end"/>
        </w:r>
      </w:hyperlink>
    </w:p>
    <w:p w14:paraId="6BD45545" w14:textId="739AD31A" w:rsidR="00F15112" w:rsidRDefault="00CE121A">
      <w:pPr>
        <w:pStyle w:val="TM1"/>
        <w:tabs>
          <w:tab w:val="left" w:pos="600"/>
        </w:tabs>
        <w:rPr>
          <w:rFonts w:asciiTheme="minorHAnsi" w:hAnsiTheme="minorHAnsi"/>
          <w:b w:val="0"/>
          <w:bCs w:val="0"/>
          <w:caps w:val="0"/>
          <w:noProof/>
          <w:sz w:val="22"/>
          <w:szCs w:val="22"/>
          <w:lang w:val="en-US"/>
        </w:rPr>
      </w:pPr>
      <w:hyperlink w:anchor="_Toc4058335" w:history="1">
        <w:r w:rsidR="00F15112" w:rsidRPr="00AC2B85">
          <w:rPr>
            <w:rStyle w:val="Lienhypertexte"/>
            <w:noProof/>
          </w:rPr>
          <w:t>34.</w:t>
        </w:r>
        <w:r w:rsidR="00F15112">
          <w:rPr>
            <w:rFonts w:asciiTheme="minorHAnsi" w:hAnsiTheme="minorHAnsi"/>
            <w:b w:val="0"/>
            <w:bCs w:val="0"/>
            <w:caps w:val="0"/>
            <w:noProof/>
            <w:sz w:val="22"/>
            <w:szCs w:val="22"/>
            <w:lang w:val="en-US"/>
          </w:rPr>
          <w:tab/>
        </w:r>
        <w:r w:rsidR="00F15112" w:rsidRPr="00AC2B85">
          <w:rPr>
            <w:rStyle w:val="Lienhypertexte"/>
            <w:noProof/>
          </w:rPr>
          <w:t>5XX See Also From Tracing</w:t>
        </w:r>
        <w:r w:rsidR="00F15112">
          <w:rPr>
            <w:noProof/>
            <w:webHidden/>
          </w:rPr>
          <w:tab/>
        </w:r>
        <w:r w:rsidR="00F15112">
          <w:rPr>
            <w:noProof/>
            <w:webHidden/>
          </w:rPr>
          <w:fldChar w:fldCharType="begin"/>
        </w:r>
        <w:r w:rsidR="00F15112">
          <w:rPr>
            <w:noProof/>
            <w:webHidden/>
          </w:rPr>
          <w:instrText xml:space="preserve"> PAGEREF _Toc4058335 \h </w:instrText>
        </w:r>
        <w:r w:rsidR="00F15112">
          <w:rPr>
            <w:noProof/>
            <w:webHidden/>
          </w:rPr>
        </w:r>
        <w:r w:rsidR="00F15112">
          <w:rPr>
            <w:noProof/>
            <w:webHidden/>
          </w:rPr>
          <w:fldChar w:fldCharType="separate"/>
        </w:r>
        <w:r w:rsidR="00F15112">
          <w:rPr>
            <w:noProof/>
            <w:webHidden/>
          </w:rPr>
          <w:t>46</w:t>
        </w:r>
        <w:r w:rsidR="00F15112">
          <w:rPr>
            <w:noProof/>
            <w:webHidden/>
          </w:rPr>
          <w:fldChar w:fldCharType="end"/>
        </w:r>
      </w:hyperlink>
    </w:p>
    <w:p w14:paraId="4BD81C9F" w14:textId="279A7116" w:rsidR="00F15112" w:rsidRDefault="00CE121A">
      <w:pPr>
        <w:pStyle w:val="TM1"/>
        <w:tabs>
          <w:tab w:val="left" w:pos="600"/>
        </w:tabs>
        <w:rPr>
          <w:rFonts w:asciiTheme="minorHAnsi" w:hAnsiTheme="minorHAnsi"/>
          <w:b w:val="0"/>
          <w:bCs w:val="0"/>
          <w:caps w:val="0"/>
          <w:noProof/>
          <w:sz w:val="22"/>
          <w:szCs w:val="22"/>
          <w:lang w:val="en-US"/>
        </w:rPr>
      </w:pPr>
      <w:hyperlink w:anchor="_Toc4058336" w:history="1">
        <w:r w:rsidR="00F15112" w:rsidRPr="00AC2B85">
          <w:rPr>
            <w:rStyle w:val="Lienhypertexte"/>
            <w:noProof/>
          </w:rPr>
          <w:t>35.</w:t>
        </w:r>
        <w:r w:rsidR="00F15112">
          <w:rPr>
            <w:rFonts w:asciiTheme="minorHAnsi" w:hAnsiTheme="minorHAnsi"/>
            <w:b w:val="0"/>
            <w:bCs w:val="0"/>
            <w:caps w:val="0"/>
            <w:noProof/>
            <w:sz w:val="22"/>
            <w:szCs w:val="22"/>
            <w:lang w:val="en-US"/>
          </w:rPr>
          <w:tab/>
        </w:r>
        <w:r w:rsidR="00F15112" w:rsidRPr="00AC2B85">
          <w:rPr>
            <w:rStyle w:val="Lienhypertexte"/>
            <w:noProof/>
          </w:rPr>
          <w:t>663 Complex See Also Reference – Name</w:t>
        </w:r>
        <w:r w:rsidR="00F15112">
          <w:rPr>
            <w:noProof/>
            <w:webHidden/>
          </w:rPr>
          <w:tab/>
        </w:r>
        <w:r w:rsidR="00F15112">
          <w:rPr>
            <w:noProof/>
            <w:webHidden/>
          </w:rPr>
          <w:fldChar w:fldCharType="begin"/>
        </w:r>
        <w:r w:rsidR="00F15112">
          <w:rPr>
            <w:noProof/>
            <w:webHidden/>
          </w:rPr>
          <w:instrText xml:space="preserve"> PAGEREF _Toc4058336 \h </w:instrText>
        </w:r>
        <w:r w:rsidR="00F15112">
          <w:rPr>
            <w:noProof/>
            <w:webHidden/>
          </w:rPr>
        </w:r>
        <w:r w:rsidR="00F15112">
          <w:rPr>
            <w:noProof/>
            <w:webHidden/>
          </w:rPr>
          <w:fldChar w:fldCharType="separate"/>
        </w:r>
        <w:r w:rsidR="00F15112">
          <w:rPr>
            <w:noProof/>
            <w:webHidden/>
          </w:rPr>
          <w:t>47</w:t>
        </w:r>
        <w:r w:rsidR="00F15112">
          <w:rPr>
            <w:noProof/>
            <w:webHidden/>
          </w:rPr>
          <w:fldChar w:fldCharType="end"/>
        </w:r>
      </w:hyperlink>
    </w:p>
    <w:p w14:paraId="3CCED09C" w14:textId="270A77A4" w:rsidR="00F15112" w:rsidRDefault="00CE121A">
      <w:pPr>
        <w:pStyle w:val="TM1"/>
        <w:tabs>
          <w:tab w:val="left" w:pos="600"/>
        </w:tabs>
        <w:rPr>
          <w:rFonts w:asciiTheme="minorHAnsi" w:hAnsiTheme="minorHAnsi"/>
          <w:b w:val="0"/>
          <w:bCs w:val="0"/>
          <w:caps w:val="0"/>
          <w:noProof/>
          <w:sz w:val="22"/>
          <w:szCs w:val="22"/>
          <w:lang w:val="en-US"/>
        </w:rPr>
      </w:pPr>
      <w:hyperlink w:anchor="_Toc4058337" w:history="1">
        <w:r w:rsidR="00F15112" w:rsidRPr="00AC2B85">
          <w:rPr>
            <w:rStyle w:val="Lienhypertexte"/>
            <w:noProof/>
          </w:rPr>
          <w:t>36.</w:t>
        </w:r>
        <w:r w:rsidR="00F15112">
          <w:rPr>
            <w:rFonts w:asciiTheme="minorHAnsi" w:hAnsiTheme="minorHAnsi"/>
            <w:b w:val="0"/>
            <w:bCs w:val="0"/>
            <w:caps w:val="0"/>
            <w:noProof/>
            <w:sz w:val="22"/>
            <w:szCs w:val="22"/>
            <w:lang w:val="en-US"/>
          </w:rPr>
          <w:tab/>
        </w:r>
        <w:r w:rsidR="00F15112" w:rsidRPr="00AC2B85">
          <w:rPr>
            <w:rStyle w:val="Lienhypertexte"/>
            <w:noProof/>
          </w:rPr>
          <w:t>665 History Reference</w:t>
        </w:r>
        <w:r w:rsidR="00F15112">
          <w:rPr>
            <w:noProof/>
            <w:webHidden/>
          </w:rPr>
          <w:tab/>
        </w:r>
        <w:r w:rsidR="00F15112">
          <w:rPr>
            <w:noProof/>
            <w:webHidden/>
          </w:rPr>
          <w:fldChar w:fldCharType="begin"/>
        </w:r>
        <w:r w:rsidR="00F15112">
          <w:rPr>
            <w:noProof/>
            <w:webHidden/>
          </w:rPr>
          <w:instrText xml:space="preserve"> PAGEREF _Toc4058337 \h </w:instrText>
        </w:r>
        <w:r w:rsidR="00F15112">
          <w:rPr>
            <w:noProof/>
            <w:webHidden/>
          </w:rPr>
        </w:r>
        <w:r w:rsidR="00F15112">
          <w:rPr>
            <w:noProof/>
            <w:webHidden/>
          </w:rPr>
          <w:fldChar w:fldCharType="separate"/>
        </w:r>
        <w:r w:rsidR="00F15112">
          <w:rPr>
            <w:noProof/>
            <w:webHidden/>
          </w:rPr>
          <w:t>48</w:t>
        </w:r>
        <w:r w:rsidR="00F15112">
          <w:rPr>
            <w:noProof/>
            <w:webHidden/>
          </w:rPr>
          <w:fldChar w:fldCharType="end"/>
        </w:r>
      </w:hyperlink>
    </w:p>
    <w:p w14:paraId="6525CA22" w14:textId="11DF6937" w:rsidR="00F15112" w:rsidRDefault="00CE121A">
      <w:pPr>
        <w:pStyle w:val="TM1"/>
        <w:tabs>
          <w:tab w:val="left" w:pos="600"/>
        </w:tabs>
        <w:rPr>
          <w:rFonts w:asciiTheme="minorHAnsi" w:hAnsiTheme="minorHAnsi"/>
          <w:b w:val="0"/>
          <w:bCs w:val="0"/>
          <w:caps w:val="0"/>
          <w:noProof/>
          <w:sz w:val="22"/>
          <w:szCs w:val="22"/>
          <w:lang w:val="en-US"/>
        </w:rPr>
      </w:pPr>
      <w:hyperlink w:anchor="_Toc4058338" w:history="1">
        <w:r w:rsidR="00F15112" w:rsidRPr="00AC2B85">
          <w:rPr>
            <w:rStyle w:val="Lienhypertexte"/>
            <w:noProof/>
          </w:rPr>
          <w:t>37.</w:t>
        </w:r>
        <w:r w:rsidR="00F15112">
          <w:rPr>
            <w:rFonts w:asciiTheme="minorHAnsi" w:hAnsiTheme="minorHAnsi"/>
            <w:b w:val="0"/>
            <w:bCs w:val="0"/>
            <w:caps w:val="0"/>
            <w:noProof/>
            <w:sz w:val="22"/>
            <w:szCs w:val="22"/>
            <w:lang w:val="en-US"/>
          </w:rPr>
          <w:tab/>
        </w:r>
        <w:r w:rsidR="00F15112" w:rsidRPr="00AC2B85">
          <w:rPr>
            <w:rStyle w:val="Lienhypertexte"/>
            <w:noProof/>
          </w:rPr>
          <w:t>667 Non public General Note</w:t>
        </w:r>
        <w:r w:rsidR="00F15112">
          <w:rPr>
            <w:noProof/>
            <w:webHidden/>
          </w:rPr>
          <w:tab/>
        </w:r>
        <w:r w:rsidR="00F15112">
          <w:rPr>
            <w:noProof/>
            <w:webHidden/>
          </w:rPr>
          <w:fldChar w:fldCharType="begin"/>
        </w:r>
        <w:r w:rsidR="00F15112">
          <w:rPr>
            <w:noProof/>
            <w:webHidden/>
          </w:rPr>
          <w:instrText xml:space="preserve"> PAGEREF _Toc4058338 \h </w:instrText>
        </w:r>
        <w:r w:rsidR="00F15112">
          <w:rPr>
            <w:noProof/>
            <w:webHidden/>
          </w:rPr>
        </w:r>
        <w:r w:rsidR="00F15112">
          <w:rPr>
            <w:noProof/>
            <w:webHidden/>
          </w:rPr>
          <w:fldChar w:fldCharType="separate"/>
        </w:r>
        <w:r w:rsidR="00F15112">
          <w:rPr>
            <w:noProof/>
            <w:webHidden/>
          </w:rPr>
          <w:t>48</w:t>
        </w:r>
        <w:r w:rsidR="00F15112">
          <w:rPr>
            <w:noProof/>
            <w:webHidden/>
          </w:rPr>
          <w:fldChar w:fldCharType="end"/>
        </w:r>
      </w:hyperlink>
    </w:p>
    <w:p w14:paraId="75C875E8" w14:textId="3ACE6744" w:rsidR="00F15112" w:rsidRDefault="00CE121A">
      <w:pPr>
        <w:pStyle w:val="TM1"/>
        <w:tabs>
          <w:tab w:val="left" w:pos="600"/>
        </w:tabs>
        <w:rPr>
          <w:rFonts w:asciiTheme="minorHAnsi" w:hAnsiTheme="minorHAnsi"/>
          <w:b w:val="0"/>
          <w:bCs w:val="0"/>
          <w:caps w:val="0"/>
          <w:noProof/>
          <w:sz w:val="22"/>
          <w:szCs w:val="22"/>
          <w:lang w:val="en-US"/>
        </w:rPr>
      </w:pPr>
      <w:hyperlink w:anchor="_Toc4058339" w:history="1">
        <w:r w:rsidR="00F15112" w:rsidRPr="00AC2B85">
          <w:rPr>
            <w:rStyle w:val="Lienhypertexte"/>
            <w:noProof/>
          </w:rPr>
          <w:t>38.</w:t>
        </w:r>
        <w:r w:rsidR="00F15112">
          <w:rPr>
            <w:rFonts w:asciiTheme="minorHAnsi" w:hAnsiTheme="minorHAnsi"/>
            <w:b w:val="0"/>
            <w:bCs w:val="0"/>
            <w:caps w:val="0"/>
            <w:noProof/>
            <w:sz w:val="22"/>
            <w:szCs w:val="22"/>
            <w:lang w:val="en-US"/>
          </w:rPr>
          <w:tab/>
        </w:r>
        <w:r w:rsidR="00F15112" w:rsidRPr="00AC2B85">
          <w:rPr>
            <w:rStyle w:val="Lienhypertexte"/>
            <w:noProof/>
          </w:rPr>
          <w:t>670 Source Data Found</w:t>
        </w:r>
        <w:r w:rsidR="00F15112">
          <w:rPr>
            <w:noProof/>
            <w:webHidden/>
          </w:rPr>
          <w:tab/>
        </w:r>
        <w:r w:rsidR="00F15112">
          <w:rPr>
            <w:noProof/>
            <w:webHidden/>
          </w:rPr>
          <w:fldChar w:fldCharType="begin"/>
        </w:r>
        <w:r w:rsidR="00F15112">
          <w:rPr>
            <w:noProof/>
            <w:webHidden/>
          </w:rPr>
          <w:instrText xml:space="preserve"> PAGEREF _Toc4058339 \h </w:instrText>
        </w:r>
        <w:r w:rsidR="00F15112">
          <w:rPr>
            <w:noProof/>
            <w:webHidden/>
          </w:rPr>
        </w:r>
        <w:r w:rsidR="00F15112">
          <w:rPr>
            <w:noProof/>
            <w:webHidden/>
          </w:rPr>
          <w:fldChar w:fldCharType="separate"/>
        </w:r>
        <w:r w:rsidR="00F15112">
          <w:rPr>
            <w:noProof/>
            <w:webHidden/>
          </w:rPr>
          <w:t>49</w:t>
        </w:r>
        <w:r w:rsidR="00F15112">
          <w:rPr>
            <w:noProof/>
            <w:webHidden/>
          </w:rPr>
          <w:fldChar w:fldCharType="end"/>
        </w:r>
      </w:hyperlink>
    </w:p>
    <w:p w14:paraId="26603347" w14:textId="485C396B" w:rsidR="00F15112" w:rsidRDefault="00CE121A">
      <w:pPr>
        <w:pStyle w:val="TM1"/>
        <w:tabs>
          <w:tab w:val="left" w:pos="600"/>
        </w:tabs>
        <w:rPr>
          <w:rFonts w:asciiTheme="minorHAnsi" w:hAnsiTheme="minorHAnsi"/>
          <w:b w:val="0"/>
          <w:bCs w:val="0"/>
          <w:caps w:val="0"/>
          <w:noProof/>
          <w:sz w:val="22"/>
          <w:szCs w:val="22"/>
          <w:lang w:val="en-US"/>
        </w:rPr>
      </w:pPr>
      <w:hyperlink w:anchor="_Toc4058340" w:history="1">
        <w:r w:rsidR="00F15112" w:rsidRPr="00AC2B85">
          <w:rPr>
            <w:rStyle w:val="Lienhypertexte"/>
            <w:noProof/>
          </w:rPr>
          <w:t>39.</w:t>
        </w:r>
        <w:r w:rsidR="00F15112">
          <w:rPr>
            <w:rFonts w:asciiTheme="minorHAnsi" w:hAnsiTheme="minorHAnsi"/>
            <w:b w:val="0"/>
            <w:bCs w:val="0"/>
            <w:caps w:val="0"/>
            <w:noProof/>
            <w:sz w:val="22"/>
            <w:szCs w:val="22"/>
            <w:lang w:val="en-US"/>
          </w:rPr>
          <w:tab/>
        </w:r>
        <w:r w:rsidR="00F15112" w:rsidRPr="00AC2B85">
          <w:rPr>
            <w:rStyle w:val="Lienhypertexte"/>
            <w:noProof/>
          </w:rPr>
          <w:t>672 Title Related to the Entity</w:t>
        </w:r>
        <w:r w:rsidR="00F15112">
          <w:rPr>
            <w:noProof/>
            <w:webHidden/>
          </w:rPr>
          <w:tab/>
        </w:r>
        <w:r w:rsidR="00F15112">
          <w:rPr>
            <w:noProof/>
            <w:webHidden/>
          </w:rPr>
          <w:fldChar w:fldCharType="begin"/>
        </w:r>
        <w:r w:rsidR="00F15112">
          <w:rPr>
            <w:noProof/>
            <w:webHidden/>
          </w:rPr>
          <w:instrText xml:space="preserve"> PAGEREF _Toc4058340 \h </w:instrText>
        </w:r>
        <w:r w:rsidR="00F15112">
          <w:rPr>
            <w:noProof/>
            <w:webHidden/>
          </w:rPr>
        </w:r>
        <w:r w:rsidR="00F15112">
          <w:rPr>
            <w:noProof/>
            <w:webHidden/>
          </w:rPr>
          <w:fldChar w:fldCharType="separate"/>
        </w:r>
        <w:r w:rsidR="00F15112">
          <w:rPr>
            <w:noProof/>
            <w:webHidden/>
          </w:rPr>
          <w:t>62</w:t>
        </w:r>
        <w:r w:rsidR="00F15112">
          <w:rPr>
            <w:noProof/>
            <w:webHidden/>
          </w:rPr>
          <w:fldChar w:fldCharType="end"/>
        </w:r>
      </w:hyperlink>
    </w:p>
    <w:p w14:paraId="539BF725" w14:textId="4C60F1A1" w:rsidR="00F15112" w:rsidRDefault="00CE121A">
      <w:pPr>
        <w:pStyle w:val="TM1"/>
        <w:tabs>
          <w:tab w:val="left" w:pos="600"/>
        </w:tabs>
        <w:rPr>
          <w:rFonts w:asciiTheme="minorHAnsi" w:hAnsiTheme="minorHAnsi"/>
          <w:b w:val="0"/>
          <w:bCs w:val="0"/>
          <w:caps w:val="0"/>
          <w:noProof/>
          <w:sz w:val="22"/>
          <w:szCs w:val="22"/>
          <w:lang w:val="en-US"/>
        </w:rPr>
      </w:pPr>
      <w:hyperlink w:anchor="_Toc4058341" w:history="1">
        <w:r w:rsidR="00F15112" w:rsidRPr="00AC2B85">
          <w:rPr>
            <w:rStyle w:val="Lienhypertexte"/>
            <w:noProof/>
          </w:rPr>
          <w:t>40.</w:t>
        </w:r>
        <w:r w:rsidR="00F15112">
          <w:rPr>
            <w:rFonts w:asciiTheme="minorHAnsi" w:hAnsiTheme="minorHAnsi"/>
            <w:b w:val="0"/>
            <w:bCs w:val="0"/>
            <w:caps w:val="0"/>
            <w:noProof/>
            <w:sz w:val="22"/>
            <w:szCs w:val="22"/>
            <w:lang w:val="en-US"/>
          </w:rPr>
          <w:tab/>
        </w:r>
        <w:r w:rsidR="00F15112" w:rsidRPr="00AC2B85">
          <w:rPr>
            <w:rStyle w:val="Lienhypertexte"/>
            <w:noProof/>
          </w:rPr>
          <w:t>673  Title Not Related to the Entity</w:t>
        </w:r>
        <w:r w:rsidR="00F15112">
          <w:rPr>
            <w:noProof/>
            <w:webHidden/>
          </w:rPr>
          <w:tab/>
        </w:r>
        <w:r w:rsidR="00F15112">
          <w:rPr>
            <w:noProof/>
            <w:webHidden/>
          </w:rPr>
          <w:fldChar w:fldCharType="begin"/>
        </w:r>
        <w:r w:rsidR="00F15112">
          <w:rPr>
            <w:noProof/>
            <w:webHidden/>
          </w:rPr>
          <w:instrText xml:space="preserve"> PAGEREF _Toc4058341 \h </w:instrText>
        </w:r>
        <w:r w:rsidR="00F15112">
          <w:rPr>
            <w:noProof/>
            <w:webHidden/>
          </w:rPr>
        </w:r>
        <w:r w:rsidR="00F15112">
          <w:rPr>
            <w:noProof/>
            <w:webHidden/>
          </w:rPr>
          <w:fldChar w:fldCharType="separate"/>
        </w:r>
        <w:r w:rsidR="00F15112">
          <w:rPr>
            <w:noProof/>
            <w:webHidden/>
          </w:rPr>
          <w:t>62</w:t>
        </w:r>
        <w:r w:rsidR="00F15112">
          <w:rPr>
            <w:noProof/>
            <w:webHidden/>
          </w:rPr>
          <w:fldChar w:fldCharType="end"/>
        </w:r>
      </w:hyperlink>
    </w:p>
    <w:p w14:paraId="216523CE" w14:textId="0DC28E21" w:rsidR="00F15112" w:rsidRDefault="00CE121A">
      <w:pPr>
        <w:pStyle w:val="TM1"/>
        <w:tabs>
          <w:tab w:val="left" w:pos="600"/>
        </w:tabs>
        <w:rPr>
          <w:rFonts w:asciiTheme="minorHAnsi" w:hAnsiTheme="minorHAnsi"/>
          <w:b w:val="0"/>
          <w:bCs w:val="0"/>
          <w:caps w:val="0"/>
          <w:noProof/>
          <w:sz w:val="22"/>
          <w:szCs w:val="22"/>
          <w:lang w:val="en-US"/>
        </w:rPr>
      </w:pPr>
      <w:hyperlink w:anchor="_Toc4058342" w:history="1">
        <w:r w:rsidR="00F15112" w:rsidRPr="00AC2B85">
          <w:rPr>
            <w:rStyle w:val="Lienhypertexte"/>
            <w:noProof/>
          </w:rPr>
          <w:t>41.</w:t>
        </w:r>
        <w:r w:rsidR="00F15112">
          <w:rPr>
            <w:rFonts w:asciiTheme="minorHAnsi" w:hAnsiTheme="minorHAnsi"/>
            <w:b w:val="0"/>
            <w:bCs w:val="0"/>
            <w:caps w:val="0"/>
            <w:noProof/>
            <w:sz w:val="22"/>
            <w:szCs w:val="22"/>
            <w:lang w:val="en-US"/>
          </w:rPr>
          <w:tab/>
        </w:r>
        <w:r w:rsidR="00F15112" w:rsidRPr="00AC2B85">
          <w:rPr>
            <w:rStyle w:val="Lienhypertexte"/>
            <w:noProof/>
          </w:rPr>
          <w:t>675 Source Data not Found</w:t>
        </w:r>
        <w:r w:rsidR="00F15112">
          <w:rPr>
            <w:noProof/>
            <w:webHidden/>
          </w:rPr>
          <w:tab/>
        </w:r>
        <w:r w:rsidR="00F15112">
          <w:rPr>
            <w:noProof/>
            <w:webHidden/>
          </w:rPr>
          <w:fldChar w:fldCharType="begin"/>
        </w:r>
        <w:r w:rsidR="00F15112">
          <w:rPr>
            <w:noProof/>
            <w:webHidden/>
          </w:rPr>
          <w:instrText xml:space="preserve"> PAGEREF _Toc4058342 \h </w:instrText>
        </w:r>
        <w:r w:rsidR="00F15112">
          <w:rPr>
            <w:noProof/>
            <w:webHidden/>
          </w:rPr>
        </w:r>
        <w:r w:rsidR="00F15112">
          <w:rPr>
            <w:noProof/>
            <w:webHidden/>
          </w:rPr>
          <w:fldChar w:fldCharType="separate"/>
        </w:r>
        <w:r w:rsidR="00F15112">
          <w:rPr>
            <w:noProof/>
            <w:webHidden/>
          </w:rPr>
          <w:t>62</w:t>
        </w:r>
        <w:r w:rsidR="00F15112">
          <w:rPr>
            <w:noProof/>
            <w:webHidden/>
          </w:rPr>
          <w:fldChar w:fldCharType="end"/>
        </w:r>
      </w:hyperlink>
    </w:p>
    <w:p w14:paraId="401B55C0" w14:textId="3F28DD79" w:rsidR="00F15112" w:rsidRDefault="00CE121A">
      <w:pPr>
        <w:pStyle w:val="TM1"/>
        <w:tabs>
          <w:tab w:val="left" w:pos="600"/>
        </w:tabs>
        <w:rPr>
          <w:rFonts w:asciiTheme="minorHAnsi" w:hAnsiTheme="minorHAnsi"/>
          <w:b w:val="0"/>
          <w:bCs w:val="0"/>
          <w:caps w:val="0"/>
          <w:noProof/>
          <w:sz w:val="22"/>
          <w:szCs w:val="22"/>
          <w:lang w:val="en-US"/>
        </w:rPr>
      </w:pPr>
      <w:hyperlink w:anchor="_Toc4058343" w:history="1">
        <w:r w:rsidR="00F15112" w:rsidRPr="00AC2B85">
          <w:rPr>
            <w:rStyle w:val="Lienhypertexte"/>
            <w:noProof/>
          </w:rPr>
          <w:t>42.</w:t>
        </w:r>
        <w:r w:rsidR="00F15112">
          <w:rPr>
            <w:rFonts w:asciiTheme="minorHAnsi" w:hAnsiTheme="minorHAnsi"/>
            <w:b w:val="0"/>
            <w:bCs w:val="0"/>
            <w:caps w:val="0"/>
            <w:noProof/>
            <w:sz w:val="22"/>
            <w:szCs w:val="22"/>
            <w:lang w:val="en-US"/>
          </w:rPr>
          <w:tab/>
        </w:r>
        <w:r w:rsidR="00F15112" w:rsidRPr="00AC2B85">
          <w:rPr>
            <w:rStyle w:val="Lienhypertexte"/>
            <w:noProof/>
          </w:rPr>
          <w:t>678 Biographical or Historical Data</w:t>
        </w:r>
        <w:r w:rsidR="00F15112">
          <w:rPr>
            <w:noProof/>
            <w:webHidden/>
          </w:rPr>
          <w:tab/>
        </w:r>
        <w:r w:rsidR="00F15112">
          <w:rPr>
            <w:noProof/>
            <w:webHidden/>
          </w:rPr>
          <w:fldChar w:fldCharType="begin"/>
        </w:r>
        <w:r w:rsidR="00F15112">
          <w:rPr>
            <w:noProof/>
            <w:webHidden/>
          </w:rPr>
          <w:instrText xml:space="preserve"> PAGEREF _Toc4058343 \h </w:instrText>
        </w:r>
        <w:r w:rsidR="00F15112">
          <w:rPr>
            <w:noProof/>
            <w:webHidden/>
          </w:rPr>
        </w:r>
        <w:r w:rsidR="00F15112">
          <w:rPr>
            <w:noProof/>
            <w:webHidden/>
          </w:rPr>
          <w:fldChar w:fldCharType="separate"/>
        </w:r>
        <w:r w:rsidR="00F15112">
          <w:rPr>
            <w:noProof/>
            <w:webHidden/>
          </w:rPr>
          <w:t>62</w:t>
        </w:r>
        <w:r w:rsidR="00F15112">
          <w:rPr>
            <w:noProof/>
            <w:webHidden/>
          </w:rPr>
          <w:fldChar w:fldCharType="end"/>
        </w:r>
      </w:hyperlink>
    </w:p>
    <w:p w14:paraId="73B57E43" w14:textId="3AA1117C" w:rsidR="00F15112" w:rsidRDefault="00CE121A">
      <w:pPr>
        <w:pStyle w:val="TM1"/>
        <w:tabs>
          <w:tab w:val="left" w:pos="600"/>
        </w:tabs>
        <w:rPr>
          <w:rFonts w:asciiTheme="minorHAnsi" w:hAnsiTheme="minorHAnsi"/>
          <w:b w:val="0"/>
          <w:bCs w:val="0"/>
          <w:caps w:val="0"/>
          <w:noProof/>
          <w:sz w:val="22"/>
          <w:szCs w:val="22"/>
          <w:lang w:val="en-US"/>
        </w:rPr>
      </w:pPr>
      <w:hyperlink w:anchor="_Toc4058344" w:history="1">
        <w:r w:rsidR="00F15112" w:rsidRPr="00AC2B85">
          <w:rPr>
            <w:rStyle w:val="Lienhypertexte"/>
            <w:noProof/>
          </w:rPr>
          <w:t>43.</w:t>
        </w:r>
        <w:r w:rsidR="00F15112">
          <w:rPr>
            <w:rFonts w:asciiTheme="minorHAnsi" w:hAnsiTheme="minorHAnsi"/>
            <w:b w:val="0"/>
            <w:bCs w:val="0"/>
            <w:caps w:val="0"/>
            <w:noProof/>
            <w:sz w:val="22"/>
            <w:szCs w:val="22"/>
            <w:lang w:val="en-US"/>
          </w:rPr>
          <w:tab/>
        </w:r>
        <w:r w:rsidR="00F15112" w:rsidRPr="00AC2B85">
          <w:rPr>
            <w:rStyle w:val="Lienhypertexte"/>
            <w:noProof/>
          </w:rPr>
          <w:t>7XX Heading Linking Entry fields</w:t>
        </w:r>
        <w:r w:rsidR="00F15112">
          <w:rPr>
            <w:noProof/>
            <w:webHidden/>
          </w:rPr>
          <w:tab/>
        </w:r>
        <w:r w:rsidR="00F15112">
          <w:rPr>
            <w:noProof/>
            <w:webHidden/>
          </w:rPr>
          <w:fldChar w:fldCharType="begin"/>
        </w:r>
        <w:r w:rsidR="00F15112">
          <w:rPr>
            <w:noProof/>
            <w:webHidden/>
          </w:rPr>
          <w:instrText xml:space="preserve"> PAGEREF _Toc4058344 \h </w:instrText>
        </w:r>
        <w:r w:rsidR="00F15112">
          <w:rPr>
            <w:noProof/>
            <w:webHidden/>
          </w:rPr>
        </w:r>
        <w:r w:rsidR="00F15112">
          <w:rPr>
            <w:noProof/>
            <w:webHidden/>
          </w:rPr>
          <w:fldChar w:fldCharType="separate"/>
        </w:r>
        <w:r w:rsidR="00F15112">
          <w:rPr>
            <w:noProof/>
            <w:webHidden/>
          </w:rPr>
          <w:t>64</w:t>
        </w:r>
        <w:r w:rsidR="00F15112">
          <w:rPr>
            <w:noProof/>
            <w:webHidden/>
          </w:rPr>
          <w:fldChar w:fldCharType="end"/>
        </w:r>
      </w:hyperlink>
    </w:p>
    <w:p w14:paraId="14B9D68A" w14:textId="11B3D017" w:rsidR="00F15112" w:rsidRDefault="00CE121A">
      <w:pPr>
        <w:pStyle w:val="TM1"/>
        <w:tabs>
          <w:tab w:val="left" w:pos="600"/>
        </w:tabs>
        <w:rPr>
          <w:rFonts w:asciiTheme="minorHAnsi" w:hAnsiTheme="minorHAnsi"/>
          <w:b w:val="0"/>
          <w:bCs w:val="0"/>
          <w:caps w:val="0"/>
          <w:noProof/>
          <w:sz w:val="22"/>
          <w:szCs w:val="22"/>
          <w:lang w:val="en-US"/>
        </w:rPr>
      </w:pPr>
      <w:hyperlink w:anchor="_Toc4058345" w:history="1">
        <w:r w:rsidR="00F15112" w:rsidRPr="00AC2B85">
          <w:rPr>
            <w:rStyle w:val="Lienhypertexte"/>
            <w:noProof/>
          </w:rPr>
          <w:t>44.</w:t>
        </w:r>
        <w:r w:rsidR="00F15112">
          <w:rPr>
            <w:rFonts w:asciiTheme="minorHAnsi" w:hAnsiTheme="minorHAnsi"/>
            <w:b w:val="0"/>
            <w:bCs w:val="0"/>
            <w:caps w:val="0"/>
            <w:noProof/>
            <w:sz w:val="22"/>
            <w:szCs w:val="22"/>
            <w:lang w:val="en-US"/>
          </w:rPr>
          <w:tab/>
        </w:r>
        <w:r w:rsidR="00F15112" w:rsidRPr="00AC2B85">
          <w:rPr>
            <w:rStyle w:val="Lienhypertexte"/>
            <w:noProof/>
          </w:rPr>
          <w:t>APPENDIX A: Normalization</w:t>
        </w:r>
        <w:r w:rsidR="00F15112">
          <w:rPr>
            <w:noProof/>
            <w:webHidden/>
          </w:rPr>
          <w:tab/>
        </w:r>
        <w:r w:rsidR="00F15112">
          <w:rPr>
            <w:noProof/>
            <w:webHidden/>
          </w:rPr>
          <w:fldChar w:fldCharType="begin"/>
        </w:r>
        <w:r w:rsidR="00F15112">
          <w:rPr>
            <w:noProof/>
            <w:webHidden/>
          </w:rPr>
          <w:instrText xml:space="preserve"> PAGEREF _Toc4058345 \h </w:instrText>
        </w:r>
        <w:r w:rsidR="00F15112">
          <w:rPr>
            <w:noProof/>
            <w:webHidden/>
          </w:rPr>
        </w:r>
        <w:r w:rsidR="00F15112">
          <w:rPr>
            <w:noProof/>
            <w:webHidden/>
          </w:rPr>
          <w:fldChar w:fldCharType="separate"/>
        </w:r>
        <w:r w:rsidR="00F15112">
          <w:rPr>
            <w:noProof/>
            <w:webHidden/>
          </w:rPr>
          <w:t>65</w:t>
        </w:r>
        <w:r w:rsidR="00F15112">
          <w:rPr>
            <w:noProof/>
            <w:webHidden/>
          </w:rPr>
          <w:fldChar w:fldCharType="end"/>
        </w:r>
      </w:hyperlink>
    </w:p>
    <w:p w14:paraId="38682BE6" w14:textId="0E6348B7" w:rsidR="00F15112" w:rsidRDefault="00CE121A">
      <w:pPr>
        <w:pStyle w:val="TM1"/>
        <w:tabs>
          <w:tab w:val="left" w:pos="600"/>
        </w:tabs>
        <w:rPr>
          <w:rFonts w:asciiTheme="minorHAnsi" w:hAnsiTheme="minorHAnsi"/>
          <w:b w:val="0"/>
          <w:bCs w:val="0"/>
          <w:caps w:val="0"/>
          <w:noProof/>
          <w:sz w:val="22"/>
          <w:szCs w:val="22"/>
          <w:lang w:val="en-US"/>
        </w:rPr>
      </w:pPr>
      <w:hyperlink w:anchor="_Toc4058346" w:history="1">
        <w:r w:rsidR="00F15112" w:rsidRPr="00AC2B85">
          <w:rPr>
            <w:rStyle w:val="Lienhypertexte"/>
            <w:noProof/>
          </w:rPr>
          <w:t>45.</w:t>
        </w:r>
        <w:r w:rsidR="00F15112">
          <w:rPr>
            <w:rFonts w:asciiTheme="minorHAnsi" w:hAnsiTheme="minorHAnsi"/>
            <w:b w:val="0"/>
            <w:bCs w:val="0"/>
            <w:caps w:val="0"/>
            <w:noProof/>
            <w:sz w:val="22"/>
            <w:szCs w:val="22"/>
            <w:lang w:val="en-US"/>
          </w:rPr>
          <w:tab/>
        </w:r>
        <w:r w:rsidR="00F15112" w:rsidRPr="00AC2B85">
          <w:rPr>
            <w:rStyle w:val="Lienhypertexte"/>
            <w:noProof/>
          </w:rPr>
          <w:t>APPENDIX B: Name Authority Scenarios</w:t>
        </w:r>
        <w:r w:rsidR="00F15112">
          <w:rPr>
            <w:noProof/>
            <w:webHidden/>
          </w:rPr>
          <w:tab/>
        </w:r>
        <w:r w:rsidR="00F15112">
          <w:rPr>
            <w:noProof/>
            <w:webHidden/>
          </w:rPr>
          <w:fldChar w:fldCharType="begin"/>
        </w:r>
        <w:r w:rsidR="00F15112">
          <w:rPr>
            <w:noProof/>
            <w:webHidden/>
          </w:rPr>
          <w:instrText xml:space="preserve"> PAGEREF _Toc4058346 \h </w:instrText>
        </w:r>
        <w:r w:rsidR="00F15112">
          <w:rPr>
            <w:noProof/>
            <w:webHidden/>
          </w:rPr>
        </w:r>
        <w:r w:rsidR="00F15112">
          <w:rPr>
            <w:noProof/>
            <w:webHidden/>
          </w:rPr>
          <w:fldChar w:fldCharType="separate"/>
        </w:r>
        <w:r w:rsidR="00F15112">
          <w:rPr>
            <w:noProof/>
            <w:webHidden/>
          </w:rPr>
          <w:t>67</w:t>
        </w:r>
        <w:r w:rsidR="00F15112">
          <w:rPr>
            <w:noProof/>
            <w:webHidden/>
          </w:rPr>
          <w:fldChar w:fldCharType="end"/>
        </w:r>
      </w:hyperlink>
    </w:p>
    <w:p w14:paraId="0F68E023" w14:textId="2000850B" w:rsidR="00F15112" w:rsidRDefault="00CE121A">
      <w:pPr>
        <w:pStyle w:val="TM1"/>
        <w:tabs>
          <w:tab w:val="left" w:pos="600"/>
        </w:tabs>
        <w:rPr>
          <w:rFonts w:asciiTheme="minorHAnsi" w:hAnsiTheme="minorHAnsi"/>
          <w:b w:val="0"/>
          <w:bCs w:val="0"/>
          <w:caps w:val="0"/>
          <w:noProof/>
          <w:sz w:val="22"/>
          <w:szCs w:val="22"/>
          <w:lang w:val="en-US"/>
        </w:rPr>
      </w:pPr>
      <w:hyperlink w:anchor="_Toc4058347" w:history="1">
        <w:r w:rsidR="00F15112" w:rsidRPr="00AC2B85">
          <w:rPr>
            <w:rStyle w:val="Lienhypertexte"/>
            <w:noProof/>
          </w:rPr>
          <w:t>46.</w:t>
        </w:r>
        <w:r w:rsidR="00F15112">
          <w:rPr>
            <w:rFonts w:asciiTheme="minorHAnsi" w:hAnsiTheme="minorHAnsi"/>
            <w:b w:val="0"/>
            <w:bCs w:val="0"/>
            <w:caps w:val="0"/>
            <w:noProof/>
            <w:sz w:val="22"/>
            <w:szCs w:val="22"/>
            <w:lang w:val="en-US"/>
          </w:rPr>
          <w:tab/>
        </w:r>
        <w:r w:rsidR="00F15112" w:rsidRPr="00AC2B85">
          <w:rPr>
            <w:rStyle w:val="Lienhypertexte"/>
            <w:noProof/>
          </w:rPr>
          <w:t>Appendix C: Cataloguing FAQs</w:t>
        </w:r>
        <w:r w:rsidR="00F15112">
          <w:rPr>
            <w:noProof/>
            <w:webHidden/>
          </w:rPr>
          <w:tab/>
        </w:r>
        <w:r w:rsidR="00F15112">
          <w:rPr>
            <w:noProof/>
            <w:webHidden/>
          </w:rPr>
          <w:fldChar w:fldCharType="begin"/>
        </w:r>
        <w:r w:rsidR="00F15112">
          <w:rPr>
            <w:noProof/>
            <w:webHidden/>
          </w:rPr>
          <w:instrText xml:space="preserve"> PAGEREF _Toc4058347 \h </w:instrText>
        </w:r>
        <w:r w:rsidR="00F15112">
          <w:rPr>
            <w:noProof/>
            <w:webHidden/>
          </w:rPr>
        </w:r>
        <w:r w:rsidR="00F15112">
          <w:rPr>
            <w:noProof/>
            <w:webHidden/>
          </w:rPr>
          <w:fldChar w:fldCharType="separate"/>
        </w:r>
        <w:r w:rsidR="00F15112">
          <w:rPr>
            <w:noProof/>
            <w:webHidden/>
          </w:rPr>
          <w:t>73</w:t>
        </w:r>
        <w:r w:rsidR="00F15112">
          <w:rPr>
            <w:noProof/>
            <w:webHidden/>
          </w:rPr>
          <w:fldChar w:fldCharType="end"/>
        </w:r>
      </w:hyperlink>
    </w:p>
    <w:p w14:paraId="456B606D" w14:textId="004F7C90" w:rsidR="00F15112" w:rsidRDefault="00CE121A">
      <w:pPr>
        <w:pStyle w:val="TM1"/>
        <w:tabs>
          <w:tab w:val="left" w:pos="600"/>
        </w:tabs>
        <w:rPr>
          <w:rFonts w:asciiTheme="minorHAnsi" w:hAnsiTheme="minorHAnsi"/>
          <w:b w:val="0"/>
          <w:bCs w:val="0"/>
          <w:caps w:val="0"/>
          <w:noProof/>
          <w:sz w:val="22"/>
          <w:szCs w:val="22"/>
          <w:lang w:val="en-US"/>
        </w:rPr>
      </w:pPr>
      <w:hyperlink w:anchor="_Toc4058348" w:history="1">
        <w:r w:rsidR="00F15112" w:rsidRPr="00AC2B85">
          <w:rPr>
            <w:rStyle w:val="Lienhypertexte"/>
            <w:noProof/>
          </w:rPr>
          <w:t>47.</w:t>
        </w:r>
        <w:r w:rsidR="00F15112">
          <w:rPr>
            <w:rFonts w:asciiTheme="minorHAnsi" w:hAnsiTheme="minorHAnsi"/>
            <w:b w:val="0"/>
            <w:bCs w:val="0"/>
            <w:caps w:val="0"/>
            <w:noProof/>
            <w:sz w:val="22"/>
            <w:szCs w:val="22"/>
            <w:lang w:val="en-US"/>
          </w:rPr>
          <w:tab/>
        </w:r>
        <w:r w:rsidR="00F15112" w:rsidRPr="00AC2B85">
          <w:rPr>
            <w:rStyle w:val="Lienhypertexte"/>
            <w:noProof/>
          </w:rPr>
          <w:t>Appendix D: Core Elements</w:t>
        </w:r>
        <w:r w:rsidR="00F15112">
          <w:rPr>
            <w:noProof/>
            <w:webHidden/>
          </w:rPr>
          <w:tab/>
        </w:r>
        <w:r w:rsidR="00F15112">
          <w:rPr>
            <w:noProof/>
            <w:webHidden/>
          </w:rPr>
          <w:fldChar w:fldCharType="begin"/>
        </w:r>
        <w:r w:rsidR="00F15112">
          <w:rPr>
            <w:noProof/>
            <w:webHidden/>
          </w:rPr>
          <w:instrText xml:space="preserve"> PAGEREF _Toc4058348 \h </w:instrText>
        </w:r>
        <w:r w:rsidR="00F15112">
          <w:rPr>
            <w:noProof/>
            <w:webHidden/>
          </w:rPr>
        </w:r>
        <w:r w:rsidR="00F15112">
          <w:rPr>
            <w:noProof/>
            <w:webHidden/>
          </w:rPr>
          <w:fldChar w:fldCharType="separate"/>
        </w:r>
        <w:r w:rsidR="00F15112">
          <w:rPr>
            <w:noProof/>
            <w:webHidden/>
          </w:rPr>
          <w:t>74</w:t>
        </w:r>
        <w:r w:rsidR="00F15112">
          <w:rPr>
            <w:noProof/>
            <w:webHidden/>
          </w:rPr>
          <w:fldChar w:fldCharType="end"/>
        </w:r>
      </w:hyperlink>
    </w:p>
    <w:p w14:paraId="435F1AE7" w14:textId="7DBF4F14" w:rsidR="00F15112" w:rsidRDefault="00CE121A">
      <w:pPr>
        <w:pStyle w:val="TM1"/>
        <w:tabs>
          <w:tab w:val="left" w:pos="600"/>
        </w:tabs>
        <w:rPr>
          <w:rFonts w:asciiTheme="minorHAnsi" w:hAnsiTheme="minorHAnsi"/>
          <w:b w:val="0"/>
          <w:bCs w:val="0"/>
          <w:caps w:val="0"/>
          <w:noProof/>
          <w:sz w:val="22"/>
          <w:szCs w:val="22"/>
          <w:lang w:val="en-US"/>
        </w:rPr>
      </w:pPr>
      <w:hyperlink w:anchor="_Toc4058349" w:history="1">
        <w:r w:rsidR="00F15112" w:rsidRPr="00AC2B85">
          <w:rPr>
            <w:rStyle w:val="Lienhypertexte"/>
            <w:noProof/>
          </w:rPr>
          <w:t>48.</w:t>
        </w:r>
        <w:r w:rsidR="00F15112">
          <w:rPr>
            <w:rFonts w:asciiTheme="minorHAnsi" w:hAnsiTheme="minorHAnsi"/>
            <w:b w:val="0"/>
            <w:bCs w:val="0"/>
            <w:caps w:val="0"/>
            <w:noProof/>
            <w:sz w:val="22"/>
            <w:szCs w:val="22"/>
            <w:lang w:val="en-US"/>
          </w:rPr>
          <w:tab/>
        </w:r>
        <w:r w:rsidR="00F15112" w:rsidRPr="00AC2B85">
          <w:rPr>
            <w:rStyle w:val="Lienhypertexte"/>
            <w:noProof/>
          </w:rPr>
          <w:t>Appendix E: Revision process</w:t>
        </w:r>
        <w:r w:rsidR="00F15112">
          <w:rPr>
            <w:noProof/>
            <w:webHidden/>
          </w:rPr>
          <w:tab/>
        </w:r>
        <w:r w:rsidR="00F15112">
          <w:rPr>
            <w:noProof/>
            <w:webHidden/>
          </w:rPr>
          <w:fldChar w:fldCharType="begin"/>
        </w:r>
        <w:r w:rsidR="00F15112">
          <w:rPr>
            <w:noProof/>
            <w:webHidden/>
          </w:rPr>
          <w:instrText xml:space="preserve"> PAGEREF _Toc4058349 \h </w:instrText>
        </w:r>
        <w:r w:rsidR="00F15112">
          <w:rPr>
            <w:noProof/>
            <w:webHidden/>
          </w:rPr>
        </w:r>
        <w:r w:rsidR="00F15112">
          <w:rPr>
            <w:noProof/>
            <w:webHidden/>
          </w:rPr>
          <w:fldChar w:fldCharType="separate"/>
        </w:r>
        <w:r w:rsidR="00F15112">
          <w:rPr>
            <w:noProof/>
            <w:webHidden/>
          </w:rPr>
          <w:t>77</w:t>
        </w:r>
        <w:r w:rsidR="00F15112">
          <w:rPr>
            <w:noProof/>
            <w:webHidden/>
          </w:rPr>
          <w:fldChar w:fldCharType="end"/>
        </w:r>
      </w:hyperlink>
    </w:p>
    <w:p w14:paraId="3297D993" w14:textId="72713928" w:rsidR="00F15112" w:rsidRDefault="00CE121A">
      <w:pPr>
        <w:pStyle w:val="TM1"/>
        <w:tabs>
          <w:tab w:val="left" w:pos="600"/>
        </w:tabs>
        <w:rPr>
          <w:rFonts w:asciiTheme="minorHAnsi" w:hAnsiTheme="minorHAnsi"/>
          <w:b w:val="0"/>
          <w:bCs w:val="0"/>
          <w:caps w:val="0"/>
          <w:noProof/>
          <w:sz w:val="22"/>
          <w:szCs w:val="22"/>
          <w:lang w:val="en-US"/>
        </w:rPr>
      </w:pPr>
      <w:hyperlink w:anchor="_Toc4058350" w:history="1">
        <w:r w:rsidR="00F15112" w:rsidRPr="00AC2B85">
          <w:rPr>
            <w:rStyle w:val="Lienhypertexte"/>
            <w:noProof/>
          </w:rPr>
          <w:t>49.</w:t>
        </w:r>
        <w:r w:rsidR="00F15112">
          <w:rPr>
            <w:rFonts w:asciiTheme="minorHAnsi" w:hAnsiTheme="minorHAnsi"/>
            <w:b w:val="0"/>
            <w:bCs w:val="0"/>
            <w:caps w:val="0"/>
            <w:noProof/>
            <w:sz w:val="22"/>
            <w:szCs w:val="22"/>
            <w:lang w:val="en-US"/>
          </w:rPr>
          <w:tab/>
        </w:r>
        <w:r w:rsidR="00F15112" w:rsidRPr="00AC2B85">
          <w:rPr>
            <w:rStyle w:val="Lienhypertexte"/>
            <w:noProof/>
          </w:rPr>
          <w:t>Appendix F: Documents</w:t>
        </w:r>
        <w:r w:rsidR="00F15112">
          <w:rPr>
            <w:noProof/>
            <w:webHidden/>
          </w:rPr>
          <w:tab/>
        </w:r>
        <w:r w:rsidR="00F15112">
          <w:rPr>
            <w:noProof/>
            <w:webHidden/>
          </w:rPr>
          <w:fldChar w:fldCharType="begin"/>
        </w:r>
        <w:r w:rsidR="00F15112">
          <w:rPr>
            <w:noProof/>
            <w:webHidden/>
          </w:rPr>
          <w:instrText xml:space="preserve"> PAGEREF _Toc4058350 \h </w:instrText>
        </w:r>
        <w:r w:rsidR="00F15112">
          <w:rPr>
            <w:noProof/>
            <w:webHidden/>
          </w:rPr>
        </w:r>
        <w:r w:rsidR="00F15112">
          <w:rPr>
            <w:noProof/>
            <w:webHidden/>
          </w:rPr>
          <w:fldChar w:fldCharType="separate"/>
        </w:r>
        <w:r w:rsidR="00F15112">
          <w:rPr>
            <w:noProof/>
            <w:webHidden/>
          </w:rPr>
          <w:t>79</w:t>
        </w:r>
        <w:r w:rsidR="00F15112">
          <w:rPr>
            <w:noProof/>
            <w:webHidden/>
          </w:rPr>
          <w:fldChar w:fldCharType="end"/>
        </w:r>
      </w:hyperlink>
    </w:p>
    <w:p w14:paraId="0682A516" w14:textId="14F30258" w:rsidR="00F15112" w:rsidRDefault="00CE121A">
      <w:pPr>
        <w:pStyle w:val="TM1"/>
        <w:tabs>
          <w:tab w:val="left" w:pos="600"/>
        </w:tabs>
        <w:rPr>
          <w:rFonts w:asciiTheme="minorHAnsi" w:hAnsiTheme="minorHAnsi"/>
          <w:b w:val="0"/>
          <w:bCs w:val="0"/>
          <w:caps w:val="0"/>
          <w:noProof/>
          <w:sz w:val="22"/>
          <w:szCs w:val="22"/>
          <w:lang w:val="en-US"/>
        </w:rPr>
      </w:pPr>
      <w:hyperlink w:anchor="_Toc4058351" w:history="1">
        <w:r w:rsidR="00F15112" w:rsidRPr="00AC2B85">
          <w:rPr>
            <w:rStyle w:val="Lienhypertexte"/>
            <w:noProof/>
          </w:rPr>
          <w:t>50.</w:t>
        </w:r>
        <w:r w:rsidR="00F15112">
          <w:rPr>
            <w:rFonts w:asciiTheme="minorHAnsi" w:hAnsiTheme="minorHAnsi"/>
            <w:b w:val="0"/>
            <w:bCs w:val="0"/>
            <w:caps w:val="0"/>
            <w:noProof/>
            <w:sz w:val="22"/>
            <w:szCs w:val="22"/>
            <w:lang w:val="en-US"/>
          </w:rPr>
          <w:tab/>
        </w:r>
        <w:r w:rsidR="00F15112" w:rsidRPr="00AC2B85">
          <w:rPr>
            <w:rStyle w:val="Lienhypertexte"/>
            <w:noProof/>
          </w:rPr>
          <w:t>Appendix G: Solutions for Technical Issues</w:t>
        </w:r>
        <w:r w:rsidR="00F15112">
          <w:rPr>
            <w:noProof/>
            <w:webHidden/>
          </w:rPr>
          <w:tab/>
        </w:r>
        <w:r w:rsidR="00F15112">
          <w:rPr>
            <w:noProof/>
            <w:webHidden/>
          </w:rPr>
          <w:fldChar w:fldCharType="begin"/>
        </w:r>
        <w:r w:rsidR="00F15112">
          <w:rPr>
            <w:noProof/>
            <w:webHidden/>
          </w:rPr>
          <w:instrText xml:space="preserve"> PAGEREF _Toc4058351 \h </w:instrText>
        </w:r>
        <w:r w:rsidR="00F15112">
          <w:rPr>
            <w:noProof/>
            <w:webHidden/>
          </w:rPr>
        </w:r>
        <w:r w:rsidR="00F15112">
          <w:rPr>
            <w:noProof/>
            <w:webHidden/>
          </w:rPr>
          <w:fldChar w:fldCharType="separate"/>
        </w:r>
        <w:r w:rsidR="00F15112">
          <w:rPr>
            <w:noProof/>
            <w:webHidden/>
          </w:rPr>
          <w:t>80</w:t>
        </w:r>
        <w:r w:rsidR="00F15112">
          <w:rPr>
            <w:noProof/>
            <w:webHidden/>
          </w:rPr>
          <w:fldChar w:fldCharType="end"/>
        </w:r>
      </w:hyperlink>
    </w:p>
    <w:p w14:paraId="5D03F7CF" w14:textId="7E5586A6" w:rsidR="00F15112" w:rsidRDefault="00CE121A">
      <w:pPr>
        <w:pStyle w:val="TM1"/>
        <w:tabs>
          <w:tab w:val="left" w:pos="600"/>
        </w:tabs>
        <w:rPr>
          <w:rFonts w:asciiTheme="minorHAnsi" w:hAnsiTheme="minorHAnsi"/>
          <w:b w:val="0"/>
          <w:bCs w:val="0"/>
          <w:caps w:val="0"/>
          <w:noProof/>
          <w:sz w:val="22"/>
          <w:szCs w:val="22"/>
          <w:lang w:val="en-US"/>
        </w:rPr>
      </w:pPr>
      <w:hyperlink w:anchor="_Toc4058352" w:history="1">
        <w:r w:rsidR="00F15112" w:rsidRPr="00AC2B85">
          <w:rPr>
            <w:rStyle w:val="Lienhypertexte"/>
            <w:noProof/>
          </w:rPr>
          <w:t>51.</w:t>
        </w:r>
        <w:r w:rsidR="00F15112">
          <w:rPr>
            <w:rFonts w:asciiTheme="minorHAnsi" w:hAnsiTheme="minorHAnsi"/>
            <w:b w:val="0"/>
            <w:bCs w:val="0"/>
            <w:caps w:val="0"/>
            <w:noProof/>
            <w:sz w:val="22"/>
            <w:szCs w:val="22"/>
            <w:lang w:val="en-US"/>
          </w:rPr>
          <w:tab/>
        </w:r>
        <w:r w:rsidR="00F15112" w:rsidRPr="00AC2B85">
          <w:rPr>
            <w:rStyle w:val="Lienhypertexte"/>
            <w:noProof/>
            <w:highlight w:val="yellow"/>
          </w:rPr>
          <w:t>APPENDIX H: Undifferentiated Personal Name</w:t>
        </w:r>
        <w:r w:rsidR="00F15112">
          <w:rPr>
            <w:noProof/>
            <w:webHidden/>
          </w:rPr>
          <w:tab/>
        </w:r>
        <w:r w:rsidR="00F15112">
          <w:rPr>
            <w:noProof/>
            <w:webHidden/>
          </w:rPr>
          <w:fldChar w:fldCharType="begin"/>
        </w:r>
        <w:r w:rsidR="00F15112">
          <w:rPr>
            <w:noProof/>
            <w:webHidden/>
          </w:rPr>
          <w:instrText xml:space="preserve"> PAGEREF _Toc4058352 \h </w:instrText>
        </w:r>
        <w:r w:rsidR="00F15112">
          <w:rPr>
            <w:noProof/>
            <w:webHidden/>
          </w:rPr>
        </w:r>
        <w:r w:rsidR="00F15112">
          <w:rPr>
            <w:noProof/>
            <w:webHidden/>
          </w:rPr>
          <w:fldChar w:fldCharType="separate"/>
        </w:r>
        <w:r w:rsidR="00F15112">
          <w:rPr>
            <w:noProof/>
            <w:webHidden/>
          </w:rPr>
          <w:t>81</w:t>
        </w:r>
        <w:r w:rsidR="00F15112">
          <w:rPr>
            <w:noProof/>
            <w:webHidden/>
          </w:rPr>
          <w:fldChar w:fldCharType="end"/>
        </w:r>
      </w:hyperlink>
    </w:p>
    <w:p w14:paraId="7C46B097" w14:textId="18BCFFFD" w:rsidR="00F15112" w:rsidRDefault="00CE121A">
      <w:pPr>
        <w:pStyle w:val="TM1"/>
        <w:tabs>
          <w:tab w:val="left" w:pos="600"/>
        </w:tabs>
        <w:rPr>
          <w:rFonts w:asciiTheme="minorHAnsi" w:hAnsiTheme="minorHAnsi"/>
          <w:b w:val="0"/>
          <w:bCs w:val="0"/>
          <w:caps w:val="0"/>
          <w:noProof/>
          <w:sz w:val="22"/>
          <w:szCs w:val="22"/>
          <w:lang w:val="en-US"/>
        </w:rPr>
      </w:pPr>
      <w:hyperlink w:anchor="_Toc4058353" w:history="1">
        <w:r w:rsidR="00F15112" w:rsidRPr="00AC2B85">
          <w:rPr>
            <w:rStyle w:val="Lienhypertexte"/>
            <w:noProof/>
            <w:highlight w:val="yellow"/>
            <w:lang w:val="fr-CA"/>
          </w:rPr>
          <w:t>52.</w:t>
        </w:r>
        <w:r w:rsidR="00F15112">
          <w:rPr>
            <w:rFonts w:asciiTheme="minorHAnsi" w:hAnsiTheme="minorHAnsi"/>
            <w:b w:val="0"/>
            <w:bCs w:val="0"/>
            <w:caps w:val="0"/>
            <w:noProof/>
            <w:sz w:val="22"/>
            <w:szCs w:val="22"/>
            <w:lang w:val="en-US"/>
          </w:rPr>
          <w:tab/>
        </w:r>
        <w:r w:rsidR="00F15112" w:rsidRPr="00AC2B85">
          <w:rPr>
            <w:rStyle w:val="Lienhypertexte"/>
            <w:noProof/>
            <w:highlight w:val="yellow"/>
            <w:lang w:val="fr-CA"/>
          </w:rPr>
          <w:t>APPENDIX I: Bibliographic file maintenance (BFM)</w:t>
        </w:r>
        <w:r w:rsidR="00F15112">
          <w:rPr>
            <w:noProof/>
            <w:webHidden/>
          </w:rPr>
          <w:tab/>
        </w:r>
        <w:r w:rsidR="00F15112">
          <w:rPr>
            <w:noProof/>
            <w:webHidden/>
          </w:rPr>
          <w:fldChar w:fldCharType="begin"/>
        </w:r>
        <w:r w:rsidR="00F15112">
          <w:rPr>
            <w:noProof/>
            <w:webHidden/>
          </w:rPr>
          <w:instrText xml:space="preserve"> PAGEREF _Toc4058353 \h </w:instrText>
        </w:r>
        <w:r w:rsidR="00F15112">
          <w:rPr>
            <w:noProof/>
            <w:webHidden/>
          </w:rPr>
        </w:r>
        <w:r w:rsidR="00F15112">
          <w:rPr>
            <w:noProof/>
            <w:webHidden/>
          </w:rPr>
          <w:fldChar w:fldCharType="separate"/>
        </w:r>
        <w:r w:rsidR="00F15112">
          <w:rPr>
            <w:noProof/>
            <w:webHidden/>
          </w:rPr>
          <w:t>83</w:t>
        </w:r>
        <w:r w:rsidR="00F15112">
          <w:rPr>
            <w:noProof/>
            <w:webHidden/>
          </w:rPr>
          <w:fldChar w:fldCharType="end"/>
        </w:r>
      </w:hyperlink>
    </w:p>
    <w:p w14:paraId="3F8A3F79" w14:textId="3F60C701" w:rsidR="00434ABE" w:rsidRPr="00A057A1" w:rsidRDefault="00B25D5D" w:rsidP="00A057A1">
      <w:r w:rsidRPr="00A057A1">
        <w:fldChar w:fldCharType="end"/>
      </w:r>
    </w:p>
    <w:p w14:paraId="52DA3189" w14:textId="77777777" w:rsidR="00434ABE" w:rsidRPr="00A057A1" w:rsidRDefault="00434ABE" w:rsidP="00A057A1"/>
    <w:p w14:paraId="6CAFF54E" w14:textId="77777777" w:rsidR="00B25D5D" w:rsidRPr="00A057A1" w:rsidRDefault="00B25D5D" w:rsidP="00A057A1">
      <w:r w:rsidRPr="00A057A1">
        <w:br w:type="page"/>
      </w:r>
    </w:p>
    <w:p w14:paraId="489D9657" w14:textId="25A9C5C2" w:rsidR="001F36F4" w:rsidRPr="00940D31" w:rsidRDefault="001F36F4" w:rsidP="002728D4">
      <w:pPr>
        <w:pBdr>
          <w:top w:val="single" w:sz="4" w:space="1" w:color="auto"/>
          <w:left w:val="single" w:sz="4" w:space="4" w:color="auto"/>
          <w:bottom w:val="single" w:sz="4" w:space="1" w:color="auto"/>
          <w:right w:val="single" w:sz="4" w:space="4" w:color="auto"/>
        </w:pBdr>
      </w:pPr>
      <w:r w:rsidRPr="005E657F">
        <w:lastRenderedPageBreak/>
        <w:t xml:space="preserve">This document is </w:t>
      </w:r>
      <w:r w:rsidR="002728D4" w:rsidRPr="005E657F">
        <w:t xml:space="preserve">mainly </w:t>
      </w:r>
      <w:r w:rsidRPr="005E657F">
        <w:t xml:space="preserve">based on </w:t>
      </w:r>
      <w:r w:rsidR="002728D4" w:rsidRPr="005E657F">
        <w:t xml:space="preserve">the information from </w:t>
      </w:r>
      <w:r w:rsidRPr="005E657F">
        <w:t>DCM Z1</w:t>
      </w:r>
      <w:r w:rsidR="000D100D" w:rsidRPr="005E657F">
        <w:t xml:space="preserve">, </w:t>
      </w:r>
      <w:r w:rsidR="002728D4" w:rsidRPr="005E657F">
        <w:t>NAC</w:t>
      </w:r>
      <w:r w:rsidR="0080098F" w:rsidRPr="005E657F">
        <w:t xml:space="preserve">O training, </w:t>
      </w:r>
      <w:r w:rsidR="002728D4" w:rsidRPr="005E657F">
        <w:t xml:space="preserve">PCC </w:t>
      </w:r>
      <w:r w:rsidR="0080098F" w:rsidRPr="005E657F">
        <w:t>Policy Statements and Cataloguing FAQs.</w:t>
      </w:r>
    </w:p>
    <w:p w14:paraId="7BF8D028" w14:textId="5B99FAED" w:rsidR="00874D2A" w:rsidRDefault="00874D2A" w:rsidP="00874D2A">
      <w:pPr>
        <w:pBdr>
          <w:top w:val="single" w:sz="4" w:space="1" w:color="auto"/>
          <w:left w:val="single" w:sz="4" w:space="4" w:color="auto"/>
          <w:bottom w:val="single" w:sz="4" w:space="1" w:color="auto"/>
          <w:right w:val="single" w:sz="4" w:space="4" w:color="auto"/>
        </w:pBdr>
      </w:pPr>
      <w:r w:rsidRPr="00940D31">
        <w:t>LAC might not follow BIBCO practices. </w:t>
      </w:r>
    </w:p>
    <w:p w14:paraId="3D3C4F55" w14:textId="5105A72D" w:rsidR="00EB206E" w:rsidRDefault="00EB206E" w:rsidP="00874D2A">
      <w:pPr>
        <w:pBdr>
          <w:top w:val="single" w:sz="4" w:space="1" w:color="auto"/>
          <w:left w:val="single" w:sz="4" w:space="4" w:color="auto"/>
          <w:bottom w:val="single" w:sz="4" w:space="1" w:color="auto"/>
          <w:right w:val="single" w:sz="4" w:space="4" w:color="auto"/>
        </w:pBdr>
      </w:pPr>
    </w:p>
    <w:p w14:paraId="60EB5671" w14:textId="572B1834" w:rsidR="00EB206E" w:rsidRDefault="00EB206E" w:rsidP="00874D2A">
      <w:pPr>
        <w:pBdr>
          <w:top w:val="single" w:sz="4" w:space="1" w:color="auto"/>
          <w:left w:val="single" w:sz="4" w:space="4" w:color="auto"/>
          <w:bottom w:val="single" w:sz="4" w:space="1" w:color="auto"/>
          <w:right w:val="single" w:sz="4" w:space="4" w:color="auto"/>
        </w:pBdr>
      </w:pPr>
      <w:r w:rsidRPr="00EB206E">
        <w:rPr>
          <w:highlight w:val="yellow"/>
        </w:rPr>
        <w:t>Yellow</w:t>
      </w:r>
      <w:r>
        <w:t xml:space="preserve"> means the text has been added or modified from the previous version.</w:t>
      </w:r>
    </w:p>
    <w:p w14:paraId="5547B439" w14:textId="5329033B" w:rsidR="00EB206E" w:rsidRPr="00940D31" w:rsidRDefault="00EB206E" w:rsidP="00874D2A">
      <w:pPr>
        <w:pBdr>
          <w:top w:val="single" w:sz="4" w:space="1" w:color="auto"/>
          <w:left w:val="single" w:sz="4" w:space="4" w:color="auto"/>
          <w:bottom w:val="single" w:sz="4" w:space="1" w:color="auto"/>
          <w:right w:val="single" w:sz="4" w:space="4" w:color="auto"/>
        </w:pBdr>
      </w:pPr>
      <w:r w:rsidRPr="00EB206E">
        <w:rPr>
          <w:highlight w:val="green"/>
        </w:rPr>
        <w:t>Green</w:t>
      </w:r>
      <w:r>
        <w:t xml:space="preserve"> means the text is under review</w:t>
      </w:r>
    </w:p>
    <w:p w14:paraId="032DBF8A" w14:textId="6CC3330D" w:rsidR="009C5193" w:rsidRPr="009C5193" w:rsidRDefault="009C5193" w:rsidP="009C5193">
      <w:pPr>
        <w:spacing w:after="200" w:line="276" w:lineRule="auto"/>
        <w:rPr>
          <w:rFonts w:ascii="Arial Black" w:hAnsi="Arial Black"/>
          <w:b/>
          <w:smallCaps/>
          <w:color w:val="2F5496" w:themeColor="accent5" w:themeShade="BF"/>
          <w:spacing w:val="5"/>
          <w:sz w:val="28"/>
          <w:szCs w:val="32"/>
        </w:rPr>
      </w:pPr>
      <w:r>
        <w:br w:type="page"/>
      </w:r>
    </w:p>
    <w:p w14:paraId="3F00E86C" w14:textId="6B2BC437" w:rsidR="00A25BFF" w:rsidRPr="00940D31" w:rsidRDefault="00A25BFF" w:rsidP="00DF0D5C">
      <w:pPr>
        <w:pStyle w:val="Titre1"/>
        <w:numPr>
          <w:ilvl w:val="0"/>
          <w:numId w:val="2"/>
        </w:numPr>
      </w:pPr>
      <w:bookmarkStart w:id="0" w:name="_Toc4058302"/>
      <w:r w:rsidRPr="00940D31">
        <w:lastRenderedPageBreak/>
        <w:t>Introduction</w:t>
      </w:r>
      <w:bookmarkEnd w:id="0"/>
    </w:p>
    <w:p w14:paraId="20E14397" w14:textId="1497FBC8" w:rsidR="00A25BFF" w:rsidRPr="00940D31" w:rsidRDefault="00A25BFF" w:rsidP="00DF0D5C">
      <w:pPr>
        <w:pStyle w:val="Titre2"/>
        <w:numPr>
          <w:ilvl w:val="1"/>
          <w:numId w:val="2"/>
        </w:numPr>
      </w:pPr>
      <w:r w:rsidRPr="00940D31">
        <w:t>Definitions</w:t>
      </w:r>
    </w:p>
    <w:p w14:paraId="0148757F" w14:textId="77777777" w:rsidR="009612F0" w:rsidRPr="00940D31" w:rsidRDefault="009612F0" w:rsidP="00A057A1"/>
    <w:p w14:paraId="5D50CF98" w14:textId="570CC6C3" w:rsidR="007F4B7C" w:rsidRPr="005F71BE" w:rsidRDefault="00537C96" w:rsidP="00A057A1">
      <w:pPr>
        <w:rPr>
          <w:b/>
        </w:rPr>
      </w:pPr>
      <w:r w:rsidRPr="005F71BE">
        <w:rPr>
          <w:b/>
        </w:rPr>
        <w:t>Canadiana</w:t>
      </w:r>
      <w:r w:rsidR="007F4B7C" w:rsidRPr="005F71BE">
        <w:rPr>
          <w:b/>
        </w:rPr>
        <w:t xml:space="preserve"> (</w:t>
      </w:r>
      <w:r w:rsidR="009D56ED" w:rsidRPr="005F71BE">
        <w:rPr>
          <w:b/>
        </w:rPr>
        <w:t xml:space="preserve">shorter name of </w:t>
      </w:r>
      <w:r w:rsidR="007F4B7C" w:rsidRPr="005F71BE">
        <w:rPr>
          <w:b/>
        </w:rPr>
        <w:t>Canadiana Name Authorities in French</w:t>
      </w:r>
      <w:r w:rsidR="00985759" w:rsidRPr="005F71BE">
        <w:rPr>
          <w:b/>
        </w:rPr>
        <w:t>/Autorités de noms Canadiana en français</w:t>
      </w:r>
      <w:r w:rsidR="007F4B7C" w:rsidRPr="005F71BE">
        <w:rPr>
          <w:b/>
        </w:rPr>
        <w:t>)</w:t>
      </w:r>
    </w:p>
    <w:p w14:paraId="6E9A43DD" w14:textId="6E484BED" w:rsidR="00537C96" w:rsidRPr="00940D31" w:rsidRDefault="007F4B7C" w:rsidP="00A057A1">
      <w:r w:rsidRPr="005F71BE">
        <w:t>Database of French authority records</w:t>
      </w:r>
      <w:r w:rsidR="00C200C8" w:rsidRPr="005F71BE">
        <w:t xml:space="preserve">, </w:t>
      </w:r>
      <w:r w:rsidR="001F1D90" w:rsidRPr="005F71BE">
        <w:t>includes French and neutral authority records from Amicus.</w:t>
      </w:r>
      <w:r w:rsidR="005F71BE" w:rsidRPr="005F71BE">
        <w:t xml:space="preserve"> </w:t>
      </w:r>
      <w:r w:rsidR="00756300" w:rsidRPr="002C5CDE">
        <w:rPr>
          <w:highlight w:val="yellow"/>
        </w:rPr>
        <w:t>It</w:t>
      </w:r>
      <w:r w:rsidR="005F71BE" w:rsidRPr="002C5CDE">
        <w:rPr>
          <w:highlight w:val="yellow"/>
        </w:rPr>
        <w:t xml:space="preserve"> also </w:t>
      </w:r>
      <w:r w:rsidR="00756300" w:rsidRPr="002C5CDE">
        <w:rPr>
          <w:highlight w:val="yellow"/>
        </w:rPr>
        <w:t xml:space="preserve">includes </w:t>
      </w:r>
      <w:r w:rsidR="005F71BE" w:rsidRPr="002C5CDE">
        <w:rPr>
          <w:highlight w:val="yellow"/>
        </w:rPr>
        <w:t>the Canadian Subject Headings (CSH).  All is a</w:t>
      </w:r>
      <w:r w:rsidR="009D56ED" w:rsidRPr="002C5CDE">
        <w:rPr>
          <w:highlight w:val="yellow"/>
        </w:rPr>
        <w:t xml:space="preserve">vailable through </w:t>
      </w:r>
      <w:r w:rsidR="009D56ED" w:rsidRPr="00EB206E">
        <w:rPr>
          <w:highlight w:val="yellow"/>
        </w:rPr>
        <w:t>OCLC.</w:t>
      </w:r>
    </w:p>
    <w:p w14:paraId="60C714A5" w14:textId="77777777" w:rsidR="00537C96" w:rsidRPr="00940D31" w:rsidRDefault="00537C96" w:rsidP="00A057A1"/>
    <w:p w14:paraId="7D245DC0" w14:textId="77777777" w:rsidR="00537C96" w:rsidRPr="00940D31" w:rsidRDefault="006A5900" w:rsidP="00A057A1">
      <w:pPr>
        <w:rPr>
          <w:b/>
        </w:rPr>
      </w:pPr>
      <w:r w:rsidRPr="00940D31">
        <w:rPr>
          <w:b/>
        </w:rPr>
        <w:t>Controlled Headings</w:t>
      </w:r>
    </w:p>
    <w:p w14:paraId="68DBE9A5" w14:textId="79EDFA5C" w:rsidR="006A5900" w:rsidRPr="00940D31" w:rsidRDefault="006A5900" w:rsidP="00A057A1">
      <w:r w:rsidRPr="00940D31">
        <w:t>Validated headings attached to an underlying authority record (often h</w:t>
      </w:r>
      <w:r w:rsidR="009612F0" w:rsidRPr="00940D31">
        <w:t xml:space="preserve">yperlinked in the bibliographic </w:t>
      </w:r>
      <w:r w:rsidR="007F4B7C" w:rsidRPr="00940D31">
        <w:t>record) such that if a heading were to change the bibliographic records attached to that heading would change also.</w:t>
      </w:r>
    </w:p>
    <w:p w14:paraId="6D6BCD19" w14:textId="73F05ABA" w:rsidR="00537C96" w:rsidRPr="00940D31" w:rsidRDefault="00537C96" w:rsidP="00A057A1"/>
    <w:p w14:paraId="24BC1B45" w14:textId="0E77303F" w:rsidR="001F1D90" w:rsidRPr="00940D31" w:rsidRDefault="001F1D90" w:rsidP="00A057A1">
      <w:pPr>
        <w:rPr>
          <w:b/>
        </w:rPr>
      </w:pPr>
      <w:r w:rsidRPr="00940D31">
        <w:rPr>
          <w:b/>
        </w:rPr>
        <w:t>Internal Name Authorities</w:t>
      </w:r>
    </w:p>
    <w:p w14:paraId="5F6EEE72" w14:textId="2B03A9C8" w:rsidR="001F1D90" w:rsidRPr="00940D31" w:rsidRDefault="001F1D90" w:rsidP="00A057A1">
      <w:r w:rsidRPr="00940D31">
        <w:t xml:space="preserve">LAC </w:t>
      </w:r>
      <w:r w:rsidR="006863F7" w:rsidRPr="00940D31">
        <w:t>h</w:t>
      </w:r>
      <w:r w:rsidRPr="00940D31">
        <w:t>istorical Name Authority file which includes English, French and neutral authority records from Amicus.</w:t>
      </w:r>
      <w:r w:rsidR="009D56ED" w:rsidRPr="00940D31">
        <w:t xml:space="preserve"> Available internally through App Hub.</w:t>
      </w:r>
    </w:p>
    <w:p w14:paraId="085B2435" w14:textId="069F25E1" w:rsidR="001F1D90" w:rsidRPr="00940D31" w:rsidRDefault="001F1D90" w:rsidP="00A057A1"/>
    <w:p w14:paraId="227CD15A" w14:textId="29EE9F13" w:rsidR="00690D27" w:rsidRPr="00940D31" w:rsidRDefault="002728D4" w:rsidP="00A057A1">
      <w:pPr>
        <w:rPr>
          <w:b/>
        </w:rPr>
      </w:pPr>
      <w:r w:rsidRPr="00940D31">
        <w:rPr>
          <w:b/>
        </w:rPr>
        <w:t>Mandatory Field</w:t>
      </w:r>
    </w:p>
    <w:p w14:paraId="5B572038" w14:textId="2FBFE79F" w:rsidR="00690D27" w:rsidRPr="002728D4" w:rsidRDefault="002728D4" w:rsidP="00A057A1">
      <w:r w:rsidRPr="00940D31">
        <w:t xml:space="preserve">Minimal required fields in a new authority </w:t>
      </w:r>
      <w:r w:rsidR="00BE1694" w:rsidRPr="00940D31">
        <w:t>record in LC/NACO and Canadiana</w:t>
      </w:r>
      <w:r w:rsidRPr="00940D31">
        <w:t xml:space="preserve"> </w:t>
      </w:r>
      <w:r w:rsidR="00BE1694" w:rsidRPr="00940D31">
        <w:t>before adding</w:t>
      </w:r>
      <w:r w:rsidRPr="00940D31">
        <w:t xml:space="preserve"> core fields required for per</w:t>
      </w:r>
      <w:r w:rsidR="00337A89" w:rsidRPr="00940D31">
        <w:t xml:space="preserve">son, family, corporate body, </w:t>
      </w:r>
      <w:r w:rsidRPr="00940D31">
        <w:t>etc.</w:t>
      </w:r>
    </w:p>
    <w:p w14:paraId="435F017F" w14:textId="15D58B53" w:rsidR="00690D27" w:rsidRPr="00690D27" w:rsidRDefault="00690D27" w:rsidP="00A057A1">
      <w:pPr>
        <w:rPr>
          <w:b/>
        </w:rPr>
      </w:pPr>
    </w:p>
    <w:p w14:paraId="3577F04D" w14:textId="7595A155" w:rsidR="00537C96" w:rsidRPr="00FE4BD5" w:rsidRDefault="00537C96" w:rsidP="00A057A1">
      <w:pPr>
        <w:rPr>
          <w:b/>
        </w:rPr>
      </w:pPr>
      <w:r w:rsidRPr="00FE4BD5">
        <w:rPr>
          <w:b/>
        </w:rPr>
        <w:t>NACO</w:t>
      </w:r>
    </w:p>
    <w:p w14:paraId="554A8294" w14:textId="4E0F4505" w:rsidR="00537C96" w:rsidRPr="00A057A1" w:rsidRDefault="00537C96" w:rsidP="00A057A1">
      <w:r w:rsidRPr="00A057A1">
        <w:t>Name Authority Cooperative Program</w:t>
      </w:r>
      <w:r w:rsidR="009D56ED" w:rsidRPr="00A057A1">
        <w:t>. Name authority file known as LC/NACO in this document.</w:t>
      </w:r>
    </w:p>
    <w:p w14:paraId="208010FF" w14:textId="77777777" w:rsidR="00537C96" w:rsidRPr="00A057A1" w:rsidRDefault="00537C96" w:rsidP="00A057A1"/>
    <w:p w14:paraId="599D4160" w14:textId="778ABCF6" w:rsidR="00537C96" w:rsidRPr="00FE4BD5" w:rsidRDefault="00537C96" w:rsidP="00A057A1">
      <w:pPr>
        <w:rPr>
          <w:b/>
        </w:rPr>
      </w:pPr>
      <w:r w:rsidRPr="00FE4BD5">
        <w:rPr>
          <w:b/>
        </w:rPr>
        <w:t>NAF</w:t>
      </w:r>
    </w:p>
    <w:p w14:paraId="00E1F0DF" w14:textId="6309583A" w:rsidR="00537C96" w:rsidRPr="00A057A1" w:rsidRDefault="00537C96" w:rsidP="00A057A1">
      <w:r w:rsidRPr="00A057A1">
        <w:t>Name Authority File</w:t>
      </w:r>
    </w:p>
    <w:p w14:paraId="4A8C56A2" w14:textId="21BAB2A1" w:rsidR="00537C96" w:rsidRPr="00A057A1" w:rsidRDefault="00537C96" w:rsidP="002257E2">
      <w:pPr>
        <w:pStyle w:val="Paragraphedeliste"/>
        <w:ind w:left="360"/>
      </w:pPr>
    </w:p>
    <w:p w14:paraId="11531C25" w14:textId="4352123B" w:rsidR="006A5900" w:rsidRPr="00FE4BD5" w:rsidRDefault="006A5900" w:rsidP="00A057A1">
      <w:pPr>
        <w:rPr>
          <w:b/>
        </w:rPr>
      </w:pPr>
      <w:r w:rsidRPr="00FE4BD5">
        <w:rPr>
          <w:b/>
        </w:rPr>
        <w:t>NAR</w:t>
      </w:r>
    </w:p>
    <w:p w14:paraId="4CAAD9CF" w14:textId="24A087A9" w:rsidR="00537C96" w:rsidRPr="00A057A1" w:rsidRDefault="00537C96" w:rsidP="00A057A1">
      <w:r w:rsidRPr="00A057A1">
        <w:t>Name Authority Record</w:t>
      </w:r>
    </w:p>
    <w:p w14:paraId="7730B303" w14:textId="77777777" w:rsidR="00537C96" w:rsidRPr="00A057A1" w:rsidRDefault="00537C96" w:rsidP="00A057A1"/>
    <w:p w14:paraId="193D034A" w14:textId="77777777" w:rsidR="00537C96" w:rsidRPr="00FE4BD5" w:rsidRDefault="006A5900" w:rsidP="00A057A1">
      <w:pPr>
        <w:rPr>
          <w:b/>
        </w:rPr>
      </w:pPr>
      <w:r w:rsidRPr="00FE4BD5">
        <w:rPr>
          <w:b/>
        </w:rPr>
        <w:t xml:space="preserve">Synchronized </w:t>
      </w:r>
    </w:p>
    <w:p w14:paraId="56EF53E7" w14:textId="38393610" w:rsidR="00BE68B5" w:rsidRPr="00A057A1" w:rsidRDefault="00537C96" w:rsidP="00A057A1">
      <w:r w:rsidRPr="00A057A1">
        <w:t>T</w:t>
      </w:r>
      <w:r w:rsidR="006A5900" w:rsidRPr="00A057A1">
        <w:t xml:space="preserve">he English authority record and the French authority record are linked via a 7XX field. </w:t>
      </w:r>
    </w:p>
    <w:p w14:paraId="23274E65" w14:textId="77777777" w:rsidR="00FE4BD5" w:rsidRDefault="00FE4BD5" w:rsidP="00A057A1"/>
    <w:p w14:paraId="1762C8D7" w14:textId="0A561319" w:rsidR="00537C96" w:rsidRPr="00FE4BD5" w:rsidRDefault="00537C96" w:rsidP="00A057A1">
      <w:pPr>
        <w:rPr>
          <w:b/>
        </w:rPr>
      </w:pPr>
      <w:r w:rsidRPr="00FE4BD5">
        <w:rPr>
          <w:b/>
        </w:rPr>
        <w:t>Validated Headings</w:t>
      </w:r>
    </w:p>
    <w:p w14:paraId="607CE05D" w14:textId="78C50173" w:rsidR="009D56ED" w:rsidRDefault="00537C96" w:rsidP="00A057A1">
      <w:r w:rsidRPr="00A057A1">
        <w:t>Allowable within a bibliographic record (meaning the record will save) but without the underlying authority record attached.</w:t>
      </w:r>
    </w:p>
    <w:p w14:paraId="53FABD94" w14:textId="4CC12E6D" w:rsidR="009C5193" w:rsidRPr="00A057A1" w:rsidRDefault="009C5193" w:rsidP="009C5193">
      <w:pPr>
        <w:spacing w:after="200" w:line="276" w:lineRule="auto"/>
      </w:pPr>
      <w:r>
        <w:br w:type="page"/>
      </w:r>
    </w:p>
    <w:p w14:paraId="5242C779" w14:textId="6050E9F6" w:rsidR="00A25BFF" w:rsidRDefault="00A25BFF" w:rsidP="00DF0D5C">
      <w:pPr>
        <w:pStyle w:val="Titre2"/>
        <w:numPr>
          <w:ilvl w:val="1"/>
          <w:numId w:val="2"/>
        </w:numPr>
      </w:pPr>
      <w:r w:rsidRPr="00A057A1">
        <w:lastRenderedPageBreak/>
        <w:t>Purpose</w:t>
      </w:r>
    </w:p>
    <w:p w14:paraId="05D893ED" w14:textId="77777777" w:rsidR="00FE4BD5" w:rsidRPr="00FE4BD5" w:rsidRDefault="00FE4BD5" w:rsidP="00FE4BD5"/>
    <w:p w14:paraId="52EC2CB6" w14:textId="3B189489" w:rsidR="00897B97" w:rsidRPr="00A057A1" w:rsidRDefault="00A25BFF" w:rsidP="00A057A1">
      <w:r w:rsidRPr="00A057A1">
        <w:t>The purpose of this document is to provide an overview of procedures to be followed in the cre</w:t>
      </w:r>
      <w:r w:rsidR="00897B97" w:rsidRPr="00A057A1">
        <w:t>ation of name authority records.</w:t>
      </w:r>
      <w:r w:rsidRPr="00A057A1">
        <w:t xml:space="preserve"> It also highlights LAC decision</w:t>
      </w:r>
      <w:r w:rsidR="00897B97" w:rsidRPr="00A057A1">
        <w:t>s</w:t>
      </w:r>
      <w:r w:rsidRPr="00A057A1">
        <w:t xml:space="preserve"> to align more closely to the requirements of the Name Authority Cooperative Program (NACO).</w:t>
      </w:r>
      <w:r w:rsidR="00897B97" w:rsidRPr="00A057A1">
        <w:t xml:space="preserve"> This document provides guidance for staff in the cataloguing section and inform</w:t>
      </w:r>
      <w:r w:rsidR="007F4B7C" w:rsidRPr="00A057A1">
        <w:t>s</w:t>
      </w:r>
      <w:r w:rsidR="00897B97" w:rsidRPr="00A057A1">
        <w:t xml:space="preserve"> their workflow when using the </w:t>
      </w:r>
      <w:r w:rsidR="009D56ED" w:rsidRPr="00A057A1">
        <w:t>LC/NACO</w:t>
      </w:r>
      <w:r w:rsidR="00897B97" w:rsidRPr="00A057A1">
        <w:t xml:space="preserve"> and C</w:t>
      </w:r>
      <w:r w:rsidR="00B86089" w:rsidRPr="00A057A1">
        <w:t>anadiana</w:t>
      </w:r>
      <w:r w:rsidR="00897B97" w:rsidRPr="00A057A1">
        <w:t xml:space="preserve"> files; two separate and distinct authority files.</w:t>
      </w:r>
    </w:p>
    <w:p w14:paraId="4DE02D88" w14:textId="6D824445" w:rsidR="00A25BFF" w:rsidRPr="00A057A1" w:rsidRDefault="00A25BFF" w:rsidP="00A057A1">
      <w:r w:rsidRPr="00A057A1">
        <w:tab/>
      </w:r>
    </w:p>
    <w:p w14:paraId="2C3FAC73" w14:textId="33B48900" w:rsidR="00A25BFF" w:rsidRPr="00A057A1" w:rsidRDefault="009D56ED" w:rsidP="00DF0D5C">
      <w:pPr>
        <w:pStyle w:val="Titre1"/>
        <w:numPr>
          <w:ilvl w:val="0"/>
          <w:numId w:val="2"/>
        </w:numPr>
      </w:pPr>
      <w:bookmarkStart w:id="1" w:name="_Toc4058303"/>
      <w:r w:rsidRPr="00A057A1">
        <w:t>LC/</w:t>
      </w:r>
      <w:r w:rsidR="00BE68B5" w:rsidRPr="00A057A1">
        <w:t>NACO</w:t>
      </w:r>
      <w:r w:rsidR="00A25BFF" w:rsidRPr="00A057A1">
        <w:t xml:space="preserve"> </w:t>
      </w:r>
      <w:r w:rsidR="00BE68B5" w:rsidRPr="00A057A1">
        <w:t>and C</w:t>
      </w:r>
      <w:r w:rsidR="00B86089" w:rsidRPr="00A057A1">
        <w:t>anadiana</w:t>
      </w:r>
      <w:r w:rsidR="00BE68B5" w:rsidRPr="00A057A1">
        <w:t xml:space="preserve"> </w:t>
      </w:r>
      <w:r w:rsidR="00A25BFF" w:rsidRPr="00A057A1">
        <w:t>database</w:t>
      </w:r>
      <w:r w:rsidR="00BE68B5" w:rsidRPr="00A057A1">
        <w:t>s</w:t>
      </w:r>
      <w:bookmarkEnd w:id="1"/>
    </w:p>
    <w:p w14:paraId="7125A42A" w14:textId="066C3804" w:rsidR="00897B97" w:rsidRPr="00A057A1" w:rsidRDefault="00897B97" w:rsidP="00A057A1">
      <w:r w:rsidRPr="00A057A1">
        <w:tab/>
      </w:r>
    </w:p>
    <w:p w14:paraId="4BF2F74D" w14:textId="77777777" w:rsidR="00353ADA" w:rsidRDefault="006A5900" w:rsidP="00DF0D5C">
      <w:pPr>
        <w:pStyle w:val="Titre2"/>
        <w:numPr>
          <w:ilvl w:val="1"/>
          <w:numId w:val="2"/>
        </w:numPr>
      </w:pPr>
      <w:r w:rsidRPr="00A057A1">
        <w:t>Synchronized databases</w:t>
      </w:r>
    </w:p>
    <w:p w14:paraId="1F7A66FA" w14:textId="2B468898" w:rsidR="006A5900" w:rsidRPr="00353ADA" w:rsidRDefault="006A5900" w:rsidP="00353ADA">
      <w:r w:rsidRPr="00353ADA">
        <w:tab/>
      </w:r>
    </w:p>
    <w:p w14:paraId="08339D25" w14:textId="6F928A32" w:rsidR="007F1D49" w:rsidRPr="00A057A1" w:rsidRDefault="006A5900" w:rsidP="00A057A1">
      <w:r w:rsidRPr="00A057A1">
        <w:t>We will attempt to have two fully synchronized authority</w:t>
      </w:r>
      <w:r w:rsidR="00C03AA5" w:rsidRPr="00A057A1">
        <w:t xml:space="preserve"> files. </w:t>
      </w:r>
      <w:r w:rsidRPr="00A057A1">
        <w:t xml:space="preserve">“Synchronized” means that the </w:t>
      </w:r>
      <w:r w:rsidR="007F1D49" w:rsidRPr="00A057A1">
        <w:t>NACO</w:t>
      </w:r>
      <w:r w:rsidRPr="00A057A1">
        <w:t xml:space="preserve"> record and </w:t>
      </w:r>
      <w:r w:rsidR="007F1D49" w:rsidRPr="00A057A1">
        <w:t>Canadiana</w:t>
      </w:r>
      <w:r w:rsidRPr="00A057A1">
        <w:t xml:space="preserve"> record are linked via a 7XX field. It does NOT mean that the </w:t>
      </w:r>
      <w:r w:rsidR="00537C96" w:rsidRPr="00A057A1">
        <w:t>Authorized Access Points (AAP)</w:t>
      </w:r>
      <w:r w:rsidRPr="00A057A1">
        <w:t xml:space="preserve"> are identical or matching</w:t>
      </w:r>
      <w:r w:rsidR="00616F72" w:rsidRPr="00A057A1">
        <w:t xml:space="preserve">. </w:t>
      </w:r>
      <w:r w:rsidR="00C03AA5" w:rsidRPr="00A057A1">
        <w:t>Basically,</w:t>
      </w:r>
      <w:r w:rsidRPr="00A057A1">
        <w:t xml:space="preserve"> the two files will function in a manner similar to VIAF: each entity is described by a “cluster” of heading</w:t>
      </w:r>
      <w:r w:rsidR="00A543C5" w:rsidRPr="00A057A1">
        <w:t xml:space="preserve">s or authorized access points. </w:t>
      </w:r>
      <w:r w:rsidR="007F1D49" w:rsidRPr="00A057A1">
        <w:t xml:space="preserve"> </w:t>
      </w:r>
    </w:p>
    <w:p w14:paraId="0CB29F79" w14:textId="77777777" w:rsidR="007F1D49" w:rsidRPr="00A057A1" w:rsidRDefault="007F1D49" w:rsidP="00A057A1"/>
    <w:p w14:paraId="3B9CA300" w14:textId="0D1E8065" w:rsidR="007F1D49" w:rsidRDefault="007F1D49" w:rsidP="00A057A1">
      <w:r w:rsidRPr="00A057A1">
        <w:t>The LC/NACO file is for authority records created in English with headings mainly written in English. It will be consulted by English speakers.</w:t>
      </w:r>
      <w:r w:rsidR="00BF7E65">
        <w:t xml:space="preserve"> </w:t>
      </w:r>
    </w:p>
    <w:p w14:paraId="66304827" w14:textId="77777777" w:rsidR="00BF7E65" w:rsidRPr="00A057A1" w:rsidRDefault="00BF7E65" w:rsidP="00A057A1"/>
    <w:p w14:paraId="454CE741" w14:textId="53A44491" w:rsidR="007F1D49" w:rsidRPr="00A057A1" w:rsidRDefault="007F1D49" w:rsidP="00A057A1">
      <w:r w:rsidRPr="00A057A1">
        <w:t>The Canadiana file is for authority records created in French wit headings mainly in French. It will be consulted by French speakers.</w:t>
      </w:r>
    </w:p>
    <w:p w14:paraId="5FE74D15" w14:textId="77777777" w:rsidR="007F1D49" w:rsidRPr="00A057A1" w:rsidRDefault="007F1D49" w:rsidP="00A057A1"/>
    <w:p w14:paraId="45304114" w14:textId="3ABAC315" w:rsidR="00353ADA" w:rsidRDefault="00537C96" w:rsidP="00353ADA">
      <w:pPr>
        <w:pStyle w:val="Titre2"/>
        <w:numPr>
          <w:ilvl w:val="1"/>
          <w:numId w:val="2"/>
        </w:numPr>
      </w:pPr>
      <w:r w:rsidRPr="00A057A1">
        <w:t>LC/</w:t>
      </w:r>
      <w:r w:rsidR="00BE68B5" w:rsidRPr="00A057A1">
        <w:t>NACO: a s</w:t>
      </w:r>
      <w:r w:rsidR="00A25BFF" w:rsidRPr="00A057A1">
        <w:t>hared database</w:t>
      </w:r>
    </w:p>
    <w:p w14:paraId="29DAD5DF" w14:textId="77777777" w:rsidR="00353ADA" w:rsidRPr="00353ADA" w:rsidRDefault="00353ADA" w:rsidP="00353ADA"/>
    <w:p w14:paraId="042F0100" w14:textId="6466D9A4" w:rsidR="00715D0C" w:rsidRPr="00A057A1" w:rsidRDefault="00715D0C" w:rsidP="00A057A1">
      <w:r w:rsidRPr="00A057A1">
        <w:t>It is dynamic, changing every 24 hours</w:t>
      </w:r>
      <w:r w:rsidR="00537C96" w:rsidRPr="00A057A1">
        <w:t>.</w:t>
      </w:r>
      <w:r w:rsidR="00BF7E65">
        <w:t xml:space="preserve">  </w:t>
      </w:r>
      <w:r w:rsidRPr="00A057A1">
        <w:t>Focus on records related to an item being catalogued</w:t>
      </w:r>
      <w:r w:rsidR="00537C96" w:rsidRPr="00A057A1">
        <w:t>.</w:t>
      </w:r>
    </w:p>
    <w:p w14:paraId="2C728A53" w14:textId="77728789" w:rsidR="00A25BFF" w:rsidRPr="00A057A1" w:rsidRDefault="00A25BFF" w:rsidP="00A057A1">
      <w:r w:rsidRPr="00A057A1">
        <w:t>Any record may be changed by another NACO participant for appropriate reasons</w:t>
      </w:r>
      <w:r w:rsidR="00537C96" w:rsidRPr="00A057A1">
        <w:t>.</w:t>
      </w:r>
    </w:p>
    <w:p w14:paraId="41316B64" w14:textId="77777777" w:rsidR="00A25BFF" w:rsidRPr="00A057A1" w:rsidRDefault="00A25BFF" w:rsidP="00A057A1">
      <w:r w:rsidRPr="00A057A1">
        <w:t>A different choice isn’t always an error, so respect the judgment of your colleagues</w:t>
      </w:r>
    </w:p>
    <w:p w14:paraId="1FF1C1FB" w14:textId="77777777" w:rsidR="00A25BFF" w:rsidRPr="00153904" w:rsidRDefault="00A25BFF" w:rsidP="00A057A1">
      <w:pPr>
        <w:rPr>
          <w:b/>
        </w:rPr>
      </w:pPr>
      <w:r w:rsidRPr="00153904">
        <w:rPr>
          <w:b/>
        </w:rPr>
        <w:t>Leave a correct, unique authorized access point alone</w:t>
      </w:r>
    </w:p>
    <w:p w14:paraId="18AB8E2E" w14:textId="77777777" w:rsidR="00A25BFF" w:rsidRPr="00A057A1" w:rsidRDefault="00A25BFF" w:rsidP="00A057A1"/>
    <w:p w14:paraId="087A45F1" w14:textId="1F1F3CF4" w:rsidR="00A25BFF" w:rsidRPr="002C5CDE" w:rsidRDefault="004D1142" w:rsidP="00DF0D5C">
      <w:pPr>
        <w:pStyle w:val="Titre2"/>
        <w:numPr>
          <w:ilvl w:val="1"/>
          <w:numId w:val="2"/>
        </w:numPr>
        <w:rPr>
          <w:highlight w:val="yellow"/>
        </w:rPr>
      </w:pPr>
      <w:r w:rsidRPr="002C5CDE">
        <w:rPr>
          <w:highlight w:val="yellow"/>
        </w:rPr>
        <w:t xml:space="preserve">Bibliographic file maintenance </w:t>
      </w:r>
    </w:p>
    <w:p w14:paraId="5E1D2557" w14:textId="76133DEC" w:rsidR="00353ADA" w:rsidRPr="002C5CDE" w:rsidRDefault="00353ADA" w:rsidP="00353ADA">
      <w:pPr>
        <w:rPr>
          <w:highlight w:val="yellow"/>
        </w:rPr>
      </w:pPr>
    </w:p>
    <w:p w14:paraId="5B3B7EFE" w14:textId="358285DC" w:rsidR="004D1142" w:rsidRPr="002C5CDE" w:rsidRDefault="004D1142" w:rsidP="00353ADA">
      <w:pPr>
        <w:rPr>
          <w:highlight w:val="yellow"/>
        </w:rPr>
      </w:pPr>
      <w:r w:rsidRPr="002C5CDE">
        <w:rPr>
          <w:highlight w:val="yellow"/>
        </w:rPr>
        <w:t xml:space="preserve">NACO:  See Appendix </w:t>
      </w:r>
    </w:p>
    <w:p w14:paraId="389359F1" w14:textId="77777777" w:rsidR="004D1142" w:rsidRPr="002C5CDE" w:rsidRDefault="004D1142" w:rsidP="00153904">
      <w:pPr>
        <w:jc w:val="left"/>
        <w:rPr>
          <w:highlight w:val="yellow"/>
        </w:rPr>
      </w:pPr>
    </w:p>
    <w:p w14:paraId="4A2CB973" w14:textId="74402606" w:rsidR="009612F0" w:rsidRPr="002C5CDE" w:rsidRDefault="009612F0" w:rsidP="004D1142">
      <w:pPr>
        <w:ind w:left="720"/>
        <w:jc w:val="left"/>
        <w:rPr>
          <w:i/>
          <w:highlight w:val="yellow"/>
        </w:rPr>
      </w:pPr>
      <w:r w:rsidRPr="002C5CDE">
        <w:rPr>
          <w:i/>
          <w:highlight w:val="yellow"/>
        </w:rPr>
        <w:t xml:space="preserve">See </w:t>
      </w:r>
      <w:r w:rsidR="004D1142" w:rsidRPr="002C5CDE">
        <w:rPr>
          <w:i/>
          <w:highlight w:val="yellow"/>
        </w:rPr>
        <w:t xml:space="preserve">also </w:t>
      </w:r>
      <w:r w:rsidRPr="002C5CDE">
        <w:rPr>
          <w:i/>
          <w:highlight w:val="yellow"/>
        </w:rPr>
        <w:t>Guidelines for reporting NACO bibliographic file maintenance (BFM) (</w:t>
      </w:r>
      <w:hyperlink r:id="rId12" w:anchor="nonreportable" w:history="1">
        <w:r w:rsidR="00153904" w:rsidRPr="002C5CDE">
          <w:rPr>
            <w:rStyle w:val="Lienhypertexte"/>
            <w:i/>
            <w:highlight w:val="yellow"/>
            <w:u w:val="none"/>
          </w:rPr>
          <w:t>https://www.loc.gov/aba/pcc/naco/bfmguide.html#nonreportable</w:t>
        </w:r>
      </w:hyperlink>
      <w:r w:rsidRPr="002C5CDE">
        <w:rPr>
          <w:i/>
          <w:highlight w:val="yellow"/>
        </w:rPr>
        <w:t>).</w:t>
      </w:r>
    </w:p>
    <w:p w14:paraId="748DEB8E" w14:textId="007F3C2F" w:rsidR="004D1142" w:rsidRPr="002C5CDE" w:rsidRDefault="004D1142" w:rsidP="004D1142">
      <w:pPr>
        <w:jc w:val="left"/>
        <w:rPr>
          <w:i/>
          <w:highlight w:val="yellow"/>
        </w:rPr>
      </w:pPr>
    </w:p>
    <w:p w14:paraId="2C347A84" w14:textId="32CEE9DF" w:rsidR="004D1142" w:rsidRPr="004D1142" w:rsidRDefault="004D1142" w:rsidP="004D1142">
      <w:pPr>
        <w:jc w:val="left"/>
        <w:rPr>
          <w:lang w:val="en-US"/>
        </w:rPr>
      </w:pPr>
      <w:r w:rsidRPr="002C5CDE">
        <w:rPr>
          <w:highlight w:val="yellow"/>
        </w:rPr>
        <w:t xml:space="preserve">Canadiana:  </w:t>
      </w:r>
      <w:r w:rsidR="000C3B72" w:rsidRPr="002C5CDE">
        <w:rPr>
          <w:highlight w:val="yellow"/>
        </w:rPr>
        <w:t>[not available yet]</w:t>
      </w:r>
    </w:p>
    <w:p w14:paraId="74442119" w14:textId="0BB446AA" w:rsidR="00153904" w:rsidRDefault="00153904" w:rsidP="00A057A1"/>
    <w:p w14:paraId="1E079577" w14:textId="77777777" w:rsidR="009C5193" w:rsidRPr="00A057A1" w:rsidRDefault="009C5193" w:rsidP="00A057A1"/>
    <w:p w14:paraId="6CEA7BE5" w14:textId="74E9F84D" w:rsidR="00947ED5" w:rsidRDefault="00547736" w:rsidP="00DF0D5C">
      <w:pPr>
        <w:pStyle w:val="Titre2"/>
        <w:numPr>
          <w:ilvl w:val="1"/>
          <w:numId w:val="2"/>
        </w:numPr>
      </w:pPr>
      <w:r w:rsidRPr="00A057A1">
        <w:lastRenderedPageBreak/>
        <w:t>Deletion of</w:t>
      </w:r>
      <w:r w:rsidR="00947ED5" w:rsidRPr="00A057A1">
        <w:t xml:space="preserve"> an authority </w:t>
      </w:r>
      <w:r w:rsidR="005B26A7" w:rsidRPr="00A057A1">
        <w:t>record</w:t>
      </w:r>
    </w:p>
    <w:p w14:paraId="4EE793B7" w14:textId="77777777" w:rsidR="00B156ED" w:rsidRPr="00B156ED" w:rsidRDefault="00B156ED" w:rsidP="00B156ED"/>
    <w:p w14:paraId="7A9FE7F7" w14:textId="2D6D44DB" w:rsidR="00947ED5" w:rsidRPr="00A057A1" w:rsidRDefault="009D56ED" w:rsidP="00A057A1">
      <w:r w:rsidRPr="00153904">
        <w:rPr>
          <w:b/>
        </w:rPr>
        <w:t>LC/NACO</w:t>
      </w:r>
      <w:r w:rsidR="00BE68B5" w:rsidRPr="00153904">
        <w:rPr>
          <w:b/>
        </w:rPr>
        <w:t>:</w:t>
      </w:r>
      <w:r w:rsidR="00BE68B5" w:rsidRPr="00A057A1">
        <w:t xml:space="preserve"> </w:t>
      </w:r>
      <w:r w:rsidR="00947ED5" w:rsidRPr="00A057A1">
        <w:t>Only LC catalogers can delete NARs in the NAF</w:t>
      </w:r>
    </w:p>
    <w:p w14:paraId="6493F956" w14:textId="0C80F1F1" w:rsidR="009612F0" w:rsidRPr="00A057A1" w:rsidRDefault="00BE68B5" w:rsidP="00A057A1">
      <w:r w:rsidRPr="00153904">
        <w:rPr>
          <w:b/>
        </w:rPr>
        <w:t>CANADIANA</w:t>
      </w:r>
      <w:r w:rsidR="009612F0" w:rsidRPr="00153904">
        <w:rPr>
          <w:b/>
        </w:rPr>
        <w:t>:</w:t>
      </w:r>
      <w:r w:rsidR="009612F0" w:rsidRPr="00A057A1">
        <w:t xml:space="preserve"> A</w:t>
      </w:r>
      <w:r w:rsidRPr="00A057A1">
        <w:t xml:space="preserve">ll </w:t>
      </w:r>
      <w:r w:rsidR="00F176AE" w:rsidRPr="002C5CDE">
        <w:rPr>
          <w:highlight w:val="yellow"/>
        </w:rPr>
        <w:t>LAC</w:t>
      </w:r>
      <w:r w:rsidR="00F176AE">
        <w:t xml:space="preserve"> </w:t>
      </w:r>
      <w:r w:rsidRPr="00A057A1">
        <w:t>staf</w:t>
      </w:r>
      <w:r w:rsidR="00497567" w:rsidRPr="00A057A1">
        <w:t>f in the cataloguing section have</w:t>
      </w:r>
      <w:r w:rsidRPr="00A057A1">
        <w:t xml:space="preserve"> this right.</w:t>
      </w:r>
    </w:p>
    <w:p w14:paraId="6392DE99" w14:textId="77777777" w:rsidR="00947ED5" w:rsidRPr="00A057A1" w:rsidRDefault="00947ED5" w:rsidP="00A057A1"/>
    <w:p w14:paraId="349B8F8D" w14:textId="49459A37" w:rsidR="003A1FE1" w:rsidRPr="002C5CDE" w:rsidRDefault="00FD60DA" w:rsidP="00DF0D5C">
      <w:pPr>
        <w:pStyle w:val="Titre2"/>
        <w:numPr>
          <w:ilvl w:val="1"/>
          <w:numId w:val="2"/>
        </w:numPr>
        <w:rPr>
          <w:highlight w:val="yellow"/>
        </w:rPr>
      </w:pPr>
      <w:r w:rsidRPr="002C5CDE">
        <w:rPr>
          <w:highlight w:val="yellow"/>
        </w:rPr>
        <w:t>N</w:t>
      </w:r>
      <w:r w:rsidR="00947ED5" w:rsidRPr="002C5CDE">
        <w:rPr>
          <w:highlight w:val="yellow"/>
        </w:rPr>
        <w:t>ormalization</w:t>
      </w:r>
    </w:p>
    <w:p w14:paraId="0E3A0D0B" w14:textId="77777777" w:rsidR="000C3B72" w:rsidRPr="002C5CDE" w:rsidRDefault="000C3B72" w:rsidP="000C3B72">
      <w:pPr>
        <w:rPr>
          <w:highlight w:val="yellow"/>
        </w:rPr>
      </w:pPr>
    </w:p>
    <w:p w14:paraId="55E8356A" w14:textId="74D4646E" w:rsidR="00853240" w:rsidRDefault="00FD60DA" w:rsidP="00197148">
      <w:pPr>
        <w:rPr>
          <w:highlight w:val="yellow"/>
        </w:rPr>
      </w:pPr>
      <w:r w:rsidRPr="002C5CDE">
        <w:rPr>
          <w:highlight w:val="yellow"/>
        </w:rPr>
        <w:t>LC/NACO and Canadiana</w:t>
      </w:r>
      <w:r w:rsidR="00853240">
        <w:rPr>
          <w:highlight w:val="yellow"/>
        </w:rPr>
        <w:t xml:space="preserve"> follow the same</w:t>
      </w:r>
      <w:r w:rsidR="000C3B72" w:rsidRPr="002C5CDE">
        <w:rPr>
          <w:highlight w:val="yellow"/>
        </w:rPr>
        <w:t xml:space="preserve"> normalization</w:t>
      </w:r>
      <w:r w:rsidR="00853240">
        <w:rPr>
          <w:highlight w:val="yellow"/>
        </w:rPr>
        <w:t xml:space="preserve">.  </w:t>
      </w:r>
    </w:p>
    <w:p w14:paraId="131DD5DC" w14:textId="77777777" w:rsidR="00197148" w:rsidRDefault="00197148" w:rsidP="00197148">
      <w:pPr>
        <w:rPr>
          <w:highlight w:val="yellow"/>
        </w:rPr>
      </w:pPr>
    </w:p>
    <w:p w14:paraId="56342ED2" w14:textId="0A7D5FFF" w:rsidR="00947ED5" w:rsidRPr="002C5CDE" w:rsidRDefault="000C3B72" w:rsidP="00A057A1">
      <w:pPr>
        <w:rPr>
          <w:highlight w:val="yellow"/>
        </w:rPr>
      </w:pPr>
      <w:r w:rsidRPr="002C5CDE">
        <w:rPr>
          <w:highlight w:val="yellow"/>
        </w:rPr>
        <w:t>See Appendix A</w:t>
      </w:r>
      <w:r w:rsidR="00C205E3" w:rsidRPr="002C5CDE">
        <w:rPr>
          <w:highlight w:val="yellow"/>
        </w:rPr>
        <w:t>.</w:t>
      </w:r>
    </w:p>
    <w:p w14:paraId="427E8F51" w14:textId="306C6472" w:rsidR="003A1FE1" w:rsidRDefault="003A1FE1" w:rsidP="00A057A1"/>
    <w:p w14:paraId="1DC404C8" w14:textId="20068DA4" w:rsidR="003A1FE1" w:rsidRDefault="003A1FE1" w:rsidP="000C3B72">
      <w:pPr>
        <w:pStyle w:val="Titre2"/>
        <w:numPr>
          <w:ilvl w:val="1"/>
          <w:numId w:val="2"/>
        </w:numPr>
      </w:pPr>
      <w:r w:rsidRPr="00A057A1">
        <w:t>Series</w:t>
      </w:r>
    </w:p>
    <w:p w14:paraId="2B43CC03" w14:textId="77777777" w:rsidR="00B156ED" w:rsidRPr="00B156ED" w:rsidRDefault="00B156ED" w:rsidP="00B156ED"/>
    <w:p w14:paraId="3045A3A6" w14:textId="5C39C89A" w:rsidR="00C91C3F" w:rsidRDefault="003A1FE1" w:rsidP="004F307F">
      <w:r w:rsidRPr="00A057A1">
        <w:t xml:space="preserve">The creation of series authorities are suspended </w:t>
      </w:r>
      <w:r w:rsidR="00353ADA" w:rsidRPr="002C5CDE">
        <w:rPr>
          <w:highlight w:val="yellow"/>
        </w:rPr>
        <w:t>in NACO</w:t>
      </w:r>
      <w:r w:rsidR="004F307F">
        <w:t xml:space="preserve"> </w:t>
      </w:r>
      <w:r w:rsidRPr="00A057A1">
        <w:t xml:space="preserve">until the series training. </w:t>
      </w:r>
      <w:r w:rsidR="00C91C3F" w:rsidRPr="00A057A1">
        <w:t>Until then,</w:t>
      </w:r>
      <w:r w:rsidRPr="00A057A1">
        <w:t xml:space="preserve"> cataloguers should create on</w:t>
      </w:r>
      <w:r w:rsidR="00C91C3F" w:rsidRPr="00A057A1">
        <w:t xml:space="preserve">ly the access points for series in </w:t>
      </w:r>
      <w:r w:rsidR="009D56ED" w:rsidRPr="00A057A1">
        <w:t>LC/NACO</w:t>
      </w:r>
      <w:r w:rsidR="004F307F">
        <w:t xml:space="preserve">. </w:t>
      </w:r>
    </w:p>
    <w:p w14:paraId="0F8CD4E3" w14:textId="77777777" w:rsidR="00353ADA" w:rsidRDefault="00353ADA" w:rsidP="004F307F"/>
    <w:p w14:paraId="7CC44009" w14:textId="55530622" w:rsidR="004F307F" w:rsidRPr="002C5CDE" w:rsidRDefault="004F307F" w:rsidP="004F307F">
      <w:pPr>
        <w:rPr>
          <w:highlight w:val="yellow"/>
        </w:rPr>
      </w:pPr>
      <w:r w:rsidRPr="002C5CDE">
        <w:rPr>
          <w:highlight w:val="yellow"/>
        </w:rPr>
        <w:t>The creation of series authorities are possible in Canadiana.</w:t>
      </w:r>
    </w:p>
    <w:p w14:paraId="6D1F232F" w14:textId="77777777" w:rsidR="00353ADA" w:rsidRPr="002C5CDE" w:rsidRDefault="00353ADA" w:rsidP="004F307F">
      <w:pPr>
        <w:rPr>
          <w:highlight w:val="yellow"/>
        </w:rPr>
      </w:pPr>
    </w:p>
    <w:p w14:paraId="55587179" w14:textId="6652B0B0" w:rsidR="00B51A7D" w:rsidRDefault="004F307F" w:rsidP="00A057A1">
      <w:r w:rsidRPr="002C5CDE">
        <w:rPr>
          <w:highlight w:val="yellow"/>
        </w:rPr>
        <w:t xml:space="preserve">Please refer to : </w:t>
      </w:r>
      <w:r w:rsidRPr="002C5CDE">
        <w:rPr>
          <w:b/>
          <w:highlight w:val="yellow"/>
        </w:rPr>
        <w:t>Interim Guidelines for Series and Series Authorities Document</w:t>
      </w:r>
    </w:p>
    <w:p w14:paraId="24CD1CEE" w14:textId="09AF68D2" w:rsidR="00C91C3F" w:rsidRPr="00A057A1" w:rsidRDefault="00C91C3F" w:rsidP="00A057A1"/>
    <w:p w14:paraId="10CB8A4D" w14:textId="1CBFC891" w:rsidR="00BE68B5" w:rsidRPr="00A057A1" w:rsidRDefault="00CE3E42" w:rsidP="00DF0D5C">
      <w:pPr>
        <w:pStyle w:val="Titre2"/>
        <w:numPr>
          <w:ilvl w:val="1"/>
          <w:numId w:val="2"/>
        </w:numPr>
      </w:pPr>
      <w:r>
        <w:t>Romanization tables</w:t>
      </w:r>
    </w:p>
    <w:p w14:paraId="450F253F" w14:textId="3667DEEE" w:rsidR="00C91C3F" w:rsidRPr="00A057A1" w:rsidRDefault="00C91C3F" w:rsidP="00A057A1">
      <w:pPr>
        <w:rPr>
          <w:highlight w:val="yellow"/>
        </w:rPr>
      </w:pPr>
    </w:p>
    <w:p w14:paraId="49E031B8" w14:textId="21479DEC" w:rsidR="00C91C3F" w:rsidRPr="00A057A1" w:rsidRDefault="009D56ED" w:rsidP="00A057A1">
      <w:r w:rsidRPr="00CE3E42">
        <w:rPr>
          <w:b/>
        </w:rPr>
        <w:t>LC/NACO</w:t>
      </w:r>
      <w:r w:rsidR="00C91C3F" w:rsidRPr="00CE3E42">
        <w:rPr>
          <w:b/>
        </w:rPr>
        <w:t>:</w:t>
      </w:r>
      <w:r w:rsidR="00C91C3F" w:rsidRPr="00A057A1">
        <w:t xml:space="preserve"> ALA-LC Romanization Tables</w:t>
      </w:r>
    </w:p>
    <w:p w14:paraId="2AF506EE" w14:textId="2A6253DC" w:rsidR="00F44B7A" w:rsidRPr="00A057A1" w:rsidRDefault="00C91C3F" w:rsidP="00A057A1">
      <w:r w:rsidRPr="00CE3E42">
        <w:rPr>
          <w:b/>
        </w:rPr>
        <w:t>Canadiana:</w:t>
      </w:r>
      <w:r w:rsidRPr="00A057A1">
        <w:t xml:space="preserve"> ISO tables</w:t>
      </w:r>
      <w:r w:rsidR="00F44B7A" w:rsidRPr="00A057A1">
        <w:br w:type="page"/>
      </w:r>
    </w:p>
    <w:p w14:paraId="090FB8A6" w14:textId="581A4454" w:rsidR="00547736" w:rsidRPr="00A057A1" w:rsidRDefault="00547736" w:rsidP="00DF0D5C">
      <w:pPr>
        <w:pStyle w:val="Titre1"/>
        <w:numPr>
          <w:ilvl w:val="0"/>
          <w:numId w:val="2"/>
        </w:numPr>
      </w:pPr>
      <w:bookmarkStart w:id="2" w:name="_Toc4058304"/>
      <w:r w:rsidRPr="00A057A1">
        <w:lastRenderedPageBreak/>
        <w:t>MARC AUTHORITY FIELDS</w:t>
      </w:r>
      <w:bookmarkEnd w:id="2"/>
    </w:p>
    <w:p w14:paraId="6706A4EE" w14:textId="4D19B15B" w:rsidR="00715D0C" w:rsidRPr="00A057A1" w:rsidRDefault="00715D0C" w:rsidP="00DF0D5C">
      <w:pPr>
        <w:pStyle w:val="Titre2"/>
        <w:numPr>
          <w:ilvl w:val="1"/>
          <w:numId w:val="2"/>
        </w:numPr>
      </w:pPr>
      <w:r w:rsidRPr="00A057A1">
        <w:t xml:space="preserve">Leader and 008 Fixed-Length Data Elements </w:t>
      </w:r>
    </w:p>
    <w:p w14:paraId="061B378B" w14:textId="13E5C555" w:rsidR="00361FB5" w:rsidRPr="00A057A1" w:rsidRDefault="00361FB5" w:rsidP="00A057A1"/>
    <w:p w14:paraId="70D009E5" w14:textId="5B2193BE" w:rsidR="00361FB5" w:rsidRPr="00A057A1" w:rsidRDefault="00361FB5" w:rsidP="00CE3E42">
      <w:pPr>
        <w:pStyle w:val="Titre3"/>
      </w:pPr>
      <w:r w:rsidRPr="00A057A1">
        <w:t>Leader</w:t>
      </w:r>
      <w:r w:rsidR="00160218" w:rsidRPr="00A057A1">
        <w:t xml:space="preserve">- </w:t>
      </w:r>
      <w:r w:rsidR="009D56ED" w:rsidRPr="00A057A1">
        <w:t>LC/NACO</w:t>
      </w:r>
    </w:p>
    <w:tbl>
      <w:tblPr>
        <w:tblStyle w:val="Grilledutableau"/>
        <w:tblW w:w="0" w:type="auto"/>
        <w:tblLook w:val="04A0" w:firstRow="1" w:lastRow="0" w:firstColumn="1" w:lastColumn="0" w:noHBand="0" w:noVBand="1"/>
      </w:tblPr>
      <w:tblGrid>
        <w:gridCol w:w="1413"/>
        <w:gridCol w:w="1134"/>
        <w:gridCol w:w="2835"/>
        <w:gridCol w:w="1559"/>
        <w:gridCol w:w="2409"/>
      </w:tblGrid>
      <w:tr w:rsidR="00361FB5" w:rsidRPr="00B156ED" w14:paraId="544F3E4F" w14:textId="66708C57" w:rsidTr="008A25F7">
        <w:trPr>
          <w:tblHeader/>
        </w:trPr>
        <w:tc>
          <w:tcPr>
            <w:tcW w:w="1413" w:type="dxa"/>
            <w:shd w:val="clear" w:color="auto" w:fill="8EAADB" w:themeFill="accent5" w:themeFillTint="99"/>
          </w:tcPr>
          <w:p w14:paraId="3583CB15" w14:textId="77777777" w:rsidR="00361FB5" w:rsidRPr="00B156ED" w:rsidRDefault="00361FB5" w:rsidP="00A057A1">
            <w:pPr>
              <w:rPr>
                <w:b/>
              </w:rPr>
            </w:pPr>
            <w:r w:rsidRPr="00B156ED">
              <w:rPr>
                <w:b/>
              </w:rPr>
              <w:t xml:space="preserve">OCLC </w:t>
            </w:r>
          </w:p>
          <w:p w14:paraId="1C12AB83" w14:textId="77777777" w:rsidR="00361FB5" w:rsidRPr="00B156ED" w:rsidRDefault="00361FB5" w:rsidP="00A057A1">
            <w:pPr>
              <w:rPr>
                <w:b/>
              </w:rPr>
            </w:pPr>
            <w:r w:rsidRPr="00B156ED">
              <w:rPr>
                <w:b/>
              </w:rPr>
              <w:t>(WMS)</w:t>
            </w:r>
          </w:p>
        </w:tc>
        <w:tc>
          <w:tcPr>
            <w:tcW w:w="1134" w:type="dxa"/>
            <w:shd w:val="clear" w:color="auto" w:fill="8EAADB" w:themeFill="accent5" w:themeFillTint="99"/>
          </w:tcPr>
          <w:p w14:paraId="134A93FD" w14:textId="77777777" w:rsidR="00361FB5" w:rsidRPr="00B156ED" w:rsidRDefault="00361FB5" w:rsidP="00A057A1">
            <w:pPr>
              <w:rPr>
                <w:b/>
              </w:rPr>
            </w:pPr>
            <w:r w:rsidRPr="00B156ED">
              <w:rPr>
                <w:b/>
              </w:rPr>
              <w:t>MARC</w:t>
            </w:r>
          </w:p>
        </w:tc>
        <w:tc>
          <w:tcPr>
            <w:tcW w:w="2835" w:type="dxa"/>
            <w:shd w:val="clear" w:color="auto" w:fill="8EAADB" w:themeFill="accent5" w:themeFillTint="99"/>
          </w:tcPr>
          <w:p w14:paraId="2F1C0AC2" w14:textId="77777777" w:rsidR="00361FB5" w:rsidRPr="00B156ED" w:rsidRDefault="00361FB5" w:rsidP="00A057A1">
            <w:pPr>
              <w:rPr>
                <w:b/>
              </w:rPr>
            </w:pPr>
            <w:r w:rsidRPr="00B156ED">
              <w:rPr>
                <w:b/>
              </w:rPr>
              <w:t>CODES AVAILABLE</w:t>
            </w:r>
          </w:p>
        </w:tc>
        <w:tc>
          <w:tcPr>
            <w:tcW w:w="1559" w:type="dxa"/>
            <w:shd w:val="clear" w:color="auto" w:fill="8EAADB" w:themeFill="accent5" w:themeFillTint="99"/>
          </w:tcPr>
          <w:p w14:paraId="6520B38A" w14:textId="3297BBD5" w:rsidR="0021531A" w:rsidRPr="002C5CDE" w:rsidRDefault="0021531A" w:rsidP="00A057A1">
            <w:pPr>
              <w:rPr>
                <w:b/>
                <w:highlight w:val="yellow"/>
              </w:rPr>
            </w:pPr>
            <w:r w:rsidRPr="002C5CDE">
              <w:rPr>
                <w:b/>
                <w:highlight w:val="yellow"/>
              </w:rPr>
              <w:t>LC</w:t>
            </w:r>
            <w:r w:rsidR="00200219" w:rsidRPr="002C5CDE">
              <w:rPr>
                <w:b/>
                <w:highlight w:val="yellow"/>
              </w:rPr>
              <w:t xml:space="preserve"> in WMS</w:t>
            </w:r>
          </w:p>
          <w:p w14:paraId="61D570A4" w14:textId="33153545" w:rsidR="00361FB5" w:rsidRPr="00B156ED" w:rsidRDefault="008F7A57" w:rsidP="00A057A1">
            <w:pPr>
              <w:rPr>
                <w:b/>
                <w:highlight w:val="magenta"/>
              </w:rPr>
            </w:pPr>
            <w:r w:rsidRPr="002C5CDE">
              <w:rPr>
                <w:b/>
                <w:highlight w:val="yellow"/>
              </w:rPr>
              <w:t>DEFAULT</w:t>
            </w:r>
          </w:p>
        </w:tc>
        <w:tc>
          <w:tcPr>
            <w:tcW w:w="2409" w:type="dxa"/>
            <w:shd w:val="clear" w:color="auto" w:fill="8EAADB" w:themeFill="accent5" w:themeFillTint="99"/>
          </w:tcPr>
          <w:p w14:paraId="06C4D062" w14:textId="37C52F62" w:rsidR="00361FB5" w:rsidRPr="00B156ED" w:rsidRDefault="00B156ED" w:rsidP="00B51A7D">
            <w:pPr>
              <w:jc w:val="center"/>
              <w:rPr>
                <w:b/>
              </w:rPr>
            </w:pPr>
            <w:r>
              <w:rPr>
                <w:b/>
              </w:rPr>
              <w:t>U</w:t>
            </w:r>
            <w:r w:rsidR="00B51A7D" w:rsidRPr="00B156ED">
              <w:rPr>
                <w:b/>
              </w:rPr>
              <w:t>se</w:t>
            </w:r>
          </w:p>
        </w:tc>
      </w:tr>
      <w:tr w:rsidR="00361FB5" w:rsidRPr="00A057A1" w14:paraId="4CA05B80" w14:textId="477AECDC" w:rsidTr="008A25F7">
        <w:tc>
          <w:tcPr>
            <w:tcW w:w="1413" w:type="dxa"/>
          </w:tcPr>
          <w:p w14:paraId="7F164AC4" w14:textId="0AC8D5AD" w:rsidR="00361FB5" w:rsidRPr="008A25F7" w:rsidRDefault="00361FB5" w:rsidP="00A057A1">
            <w:pPr>
              <w:rPr>
                <w:sz w:val="20"/>
                <w:szCs w:val="20"/>
              </w:rPr>
            </w:pPr>
            <w:r w:rsidRPr="008A25F7">
              <w:rPr>
                <w:sz w:val="20"/>
                <w:szCs w:val="20"/>
              </w:rPr>
              <w:t>Record Status</w:t>
            </w:r>
          </w:p>
        </w:tc>
        <w:tc>
          <w:tcPr>
            <w:tcW w:w="1134" w:type="dxa"/>
          </w:tcPr>
          <w:p w14:paraId="153F3AE4" w14:textId="77777777" w:rsidR="00361FB5" w:rsidRPr="008A25F7" w:rsidRDefault="00361FB5" w:rsidP="00A057A1">
            <w:pPr>
              <w:rPr>
                <w:sz w:val="20"/>
                <w:szCs w:val="20"/>
              </w:rPr>
            </w:pPr>
            <w:r w:rsidRPr="008A25F7">
              <w:rPr>
                <w:sz w:val="20"/>
                <w:szCs w:val="20"/>
              </w:rPr>
              <w:t>Leader/05</w:t>
            </w:r>
          </w:p>
        </w:tc>
        <w:tc>
          <w:tcPr>
            <w:tcW w:w="2835" w:type="dxa"/>
          </w:tcPr>
          <w:p w14:paraId="1272B30C" w14:textId="4C843C5A" w:rsidR="00361FB5" w:rsidRPr="008A25F7" w:rsidRDefault="00361FB5" w:rsidP="00A057A1">
            <w:pPr>
              <w:rPr>
                <w:sz w:val="20"/>
                <w:szCs w:val="20"/>
              </w:rPr>
            </w:pPr>
          </w:p>
        </w:tc>
        <w:tc>
          <w:tcPr>
            <w:tcW w:w="1559" w:type="dxa"/>
          </w:tcPr>
          <w:p w14:paraId="554B80FD" w14:textId="552F1FE4" w:rsidR="00361FB5" w:rsidRPr="008A25F7" w:rsidRDefault="00AD06E0" w:rsidP="00A057A1">
            <w:pPr>
              <w:rPr>
                <w:sz w:val="20"/>
                <w:szCs w:val="20"/>
              </w:rPr>
            </w:pPr>
            <w:r>
              <w:rPr>
                <w:sz w:val="20"/>
                <w:szCs w:val="20"/>
              </w:rPr>
              <w:t>Generated by the system</w:t>
            </w:r>
          </w:p>
        </w:tc>
        <w:tc>
          <w:tcPr>
            <w:tcW w:w="2409" w:type="dxa"/>
          </w:tcPr>
          <w:p w14:paraId="51DD82AC" w14:textId="6EFAB50E" w:rsidR="00361FB5" w:rsidRPr="004C2640" w:rsidRDefault="00AD06E0" w:rsidP="00AD06E0">
            <w:pPr>
              <w:rPr>
                <w:b/>
                <w:sz w:val="20"/>
                <w:szCs w:val="20"/>
                <w:highlight w:val="magenta"/>
              </w:rPr>
            </w:pPr>
            <w:r w:rsidRPr="002C5CDE">
              <w:rPr>
                <w:rFonts w:ascii="Arial" w:hAnsi="Arial" w:cs="Arial"/>
                <w:b/>
                <w:sz w:val="20"/>
                <w:szCs w:val="20"/>
                <w:highlight w:val="yellow"/>
              </w:rPr>
              <w:t>►</w:t>
            </w:r>
            <w:r w:rsidRPr="002C5CDE">
              <w:rPr>
                <w:b/>
                <w:sz w:val="20"/>
                <w:szCs w:val="20"/>
                <w:highlight w:val="yellow"/>
              </w:rPr>
              <w:t>Generated by the system</w:t>
            </w:r>
          </w:p>
        </w:tc>
      </w:tr>
      <w:tr w:rsidR="00361FB5" w:rsidRPr="00A057A1" w14:paraId="729C8718" w14:textId="39EAD6A7" w:rsidTr="008A25F7">
        <w:tc>
          <w:tcPr>
            <w:tcW w:w="1413" w:type="dxa"/>
          </w:tcPr>
          <w:p w14:paraId="3EE3256D" w14:textId="56CFF61B" w:rsidR="00361FB5" w:rsidRPr="008A25F7" w:rsidRDefault="00361FB5" w:rsidP="00A057A1">
            <w:pPr>
              <w:rPr>
                <w:sz w:val="20"/>
                <w:szCs w:val="20"/>
              </w:rPr>
            </w:pPr>
            <w:r w:rsidRPr="008A25F7">
              <w:rPr>
                <w:sz w:val="20"/>
                <w:szCs w:val="20"/>
              </w:rPr>
              <w:t>Type of Record</w:t>
            </w:r>
          </w:p>
        </w:tc>
        <w:tc>
          <w:tcPr>
            <w:tcW w:w="1134" w:type="dxa"/>
          </w:tcPr>
          <w:p w14:paraId="2B1F9DF7" w14:textId="77777777" w:rsidR="00361FB5" w:rsidRPr="008A25F7" w:rsidRDefault="00361FB5" w:rsidP="00A057A1">
            <w:pPr>
              <w:rPr>
                <w:sz w:val="20"/>
                <w:szCs w:val="20"/>
              </w:rPr>
            </w:pPr>
            <w:r w:rsidRPr="008A25F7">
              <w:rPr>
                <w:sz w:val="20"/>
                <w:szCs w:val="20"/>
              </w:rPr>
              <w:t>Leader/06</w:t>
            </w:r>
          </w:p>
        </w:tc>
        <w:tc>
          <w:tcPr>
            <w:tcW w:w="2835" w:type="dxa"/>
          </w:tcPr>
          <w:p w14:paraId="76FBDEA0" w14:textId="77777777" w:rsidR="00361FB5" w:rsidRPr="008A25F7" w:rsidRDefault="00361FB5" w:rsidP="00A057A1">
            <w:pPr>
              <w:rPr>
                <w:sz w:val="20"/>
                <w:szCs w:val="20"/>
              </w:rPr>
            </w:pPr>
            <w:r w:rsidRPr="008A25F7">
              <w:rPr>
                <w:sz w:val="20"/>
                <w:szCs w:val="20"/>
              </w:rPr>
              <w:t>z - Authority data</w:t>
            </w:r>
          </w:p>
        </w:tc>
        <w:tc>
          <w:tcPr>
            <w:tcW w:w="1559" w:type="dxa"/>
          </w:tcPr>
          <w:p w14:paraId="37988E6C" w14:textId="57F93329" w:rsidR="00361FB5" w:rsidRPr="008A25F7" w:rsidRDefault="00361FB5" w:rsidP="00A057A1">
            <w:pPr>
              <w:rPr>
                <w:sz w:val="20"/>
                <w:szCs w:val="20"/>
              </w:rPr>
            </w:pPr>
            <w:r w:rsidRPr="008A25F7">
              <w:rPr>
                <w:sz w:val="20"/>
                <w:szCs w:val="20"/>
              </w:rPr>
              <w:t>z - Authority data</w:t>
            </w:r>
          </w:p>
        </w:tc>
        <w:tc>
          <w:tcPr>
            <w:tcW w:w="2409" w:type="dxa"/>
          </w:tcPr>
          <w:p w14:paraId="01399A2A" w14:textId="6ADFC059" w:rsidR="00361FB5" w:rsidRPr="004C2640" w:rsidRDefault="00AD06E0" w:rsidP="00AD06E0">
            <w:pPr>
              <w:rPr>
                <w:b/>
                <w:sz w:val="20"/>
                <w:szCs w:val="20"/>
                <w:highlight w:val="magenta"/>
              </w:rPr>
            </w:pPr>
            <w:r w:rsidRPr="002C5CDE">
              <w:rPr>
                <w:rFonts w:ascii="Arial" w:hAnsi="Arial" w:cs="Arial"/>
                <w:b/>
                <w:sz w:val="20"/>
                <w:szCs w:val="20"/>
                <w:highlight w:val="yellow"/>
              </w:rPr>
              <w:t>►</w:t>
            </w:r>
            <w:r w:rsidR="00B51A7D" w:rsidRPr="002C5CDE">
              <w:rPr>
                <w:b/>
                <w:sz w:val="20"/>
                <w:szCs w:val="20"/>
                <w:highlight w:val="yellow"/>
              </w:rPr>
              <w:t>z</w:t>
            </w:r>
          </w:p>
        </w:tc>
      </w:tr>
      <w:tr w:rsidR="00361FB5" w:rsidRPr="00A057A1" w14:paraId="642295D4" w14:textId="19DBFA67" w:rsidTr="008A25F7">
        <w:tc>
          <w:tcPr>
            <w:tcW w:w="1413" w:type="dxa"/>
          </w:tcPr>
          <w:p w14:paraId="79F796F5" w14:textId="7C0F93D0" w:rsidR="00361FB5" w:rsidRPr="008A25F7" w:rsidRDefault="00361FB5" w:rsidP="00A057A1">
            <w:pPr>
              <w:rPr>
                <w:sz w:val="20"/>
                <w:szCs w:val="20"/>
              </w:rPr>
            </w:pPr>
            <w:r w:rsidRPr="008A25F7">
              <w:rPr>
                <w:sz w:val="20"/>
                <w:szCs w:val="20"/>
              </w:rPr>
              <w:t>Encoding Level</w:t>
            </w:r>
          </w:p>
        </w:tc>
        <w:tc>
          <w:tcPr>
            <w:tcW w:w="1134" w:type="dxa"/>
          </w:tcPr>
          <w:p w14:paraId="2A671CEE" w14:textId="064CFD73" w:rsidR="00361FB5" w:rsidRPr="008A25F7" w:rsidRDefault="00361FB5" w:rsidP="00A057A1">
            <w:pPr>
              <w:rPr>
                <w:sz w:val="20"/>
                <w:szCs w:val="20"/>
              </w:rPr>
            </w:pPr>
            <w:r w:rsidRPr="008A25F7">
              <w:rPr>
                <w:sz w:val="20"/>
                <w:szCs w:val="20"/>
              </w:rPr>
              <w:t>Leader/17</w:t>
            </w:r>
          </w:p>
        </w:tc>
        <w:tc>
          <w:tcPr>
            <w:tcW w:w="2835" w:type="dxa"/>
          </w:tcPr>
          <w:p w14:paraId="6D50C12A" w14:textId="49ACEC3B" w:rsidR="00361FB5" w:rsidRPr="008A25F7" w:rsidRDefault="008F7A57" w:rsidP="00A057A1">
            <w:pPr>
              <w:rPr>
                <w:sz w:val="20"/>
                <w:szCs w:val="20"/>
              </w:rPr>
            </w:pPr>
            <w:r w:rsidRPr="008A25F7">
              <w:rPr>
                <w:sz w:val="20"/>
                <w:szCs w:val="20"/>
              </w:rPr>
              <w:t xml:space="preserve">n </w:t>
            </w:r>
            <w:r w:rsidR="00361FB5" w:rsidRPr="008A25F7">
              <w:rPr>
                <w:sz w:val="20"/>
                <w:szCs w:val="20"/>
              </w:rPr>
              <w:t>-</w:t>
            </w:r>
            <w:r w:rsidRPr="008A25F7">
              <w:rPr>
                <w:sz w:val="20"/>
                <w:szCs w:val="20"/>
              </w:rPr>
              <w:t xml:space="preserve"> </w:t>
            </w:r>
            <w:r w:rsidR="00361FB5" w:rsidRPr="008A25F7">
              <w:rPr>
                <w:sz w:val="20"/>
                <w:szCs w:val="20"/>
              </w:rPr>
              <w:t>Complete authority record</w:t>
            </w:r>
          </w:p>
          <w:p w14:paraId="50CDADE7" w14:textId="31AEEE65" w:rsidR="00361FB5" w:rsidRPr="008A25F7" w:rsidRDefault="00361FB5" w:rsidP="00A057A1">
            <w:pPr>
              <w:rPr>
                <w:sz w:val="20"/>
                <w:szCs w:val="20"/>
              </w:rPr>
            </w:pPr>
            <w:r w:rsidRPr="008A25F7">
              <w:rPr>
                <w:sz w:val="20"/>
                <w:szCs w:val="20"/>
              </w:rPr>
              <w:t>o</w:t>
            </w:r>
            <w:r w:rsidR="008F7A57" w:rsidRPr="008A25F7">
              <w:rPr>
                <w:sz w:val="20"/>
                <w:szCs w:val="20"/>
              </w:rPr>
              <w:t xml:space="preserve"> </w:t>
            </w:r>
            <w:r w:rsidRPr="008A25F7">
              <w:rPr>
                <w:sz w:val="20"/>
                <w:szCs w:val="20"/>
              </w:rPr>
              <w:t>-</w:t>
            </w:r>
            <w:r w:rsidR="008F7A57" w:rsidRPr="008A25F7">
              <w:rPr>
                <w:sz w:val="20"/>
                <w:szCs w:val="20"/>
              </w:rPr>
              <w:t xml:space="preserve"> </w:t>
            </w:r>
            <w:r w:rsidRPr="008A25F7">
              <w:rPr>
                <w:sz w:val="20"/>
                <w:szCs w:val="20"/>
              </w:rPr>
              <w:t>Incompete authority record</w:t>
            </w:r>
          </w:p>
        </w:tc>
        <w:tc>
          <w:tcPr>
            <w:tcW w:w="1559" w:type="dxa"/>
          </w:tcPr>
          <w:p w14:paraId="7D954FC8" w14:textId="7FB0E9A7" w:rsidR="00361FB5" w:rsidRPr="008A25F7" w:rsidRDefault="008F7A57" w:rsidP="00A057A1">
            <w:pPr>
              <w:rPr>
                <w:sz w:val="20"/>
                <w:szCs w:val="20"/>
              </w:rPr>
            </w:pPr>
            <w:r w:rsidRPr="008A25F7">
              <w:rPr>
                <w:sz w:val="20"/>
                <w:szCs w:val="20"/>
              </w:rPr>
              <w:t xml:space="preserve">n </w:t>
            </w:r>
            <w:r w:rsidR="00361FB5" w:rsidRPr="008A25F7">
              <w:rPr>
                <w:sz w:val="20"/>
                <w:szCs w:val="20"/>
              </w:rPr>
              <w:t>-</w:t>
            </w:r>
            <w:r w:rsidRPr="008A25F7">
              <w:rPr>
                <w:sz w:val="20"/>
                <w:szCs w:val="20"/>
              </w:rPr>
              <w:t xml:space="preserve"> </w:t>
            </w:r>
            <w:r w:rsidR="00361FB5" w:rsidRPr="008A25F7">
              <w:rPr>
                <w:sz w:val="20"/>
                <w:szCs w:val="20"/>
              </w:rPr>
              <w:t>Complete authority record</w:t>
            </w:r>
          </w:p>
        </w:tc>
        <w:tc>
          <w:tcPr>
            <w:tcW w:w="2409" w:type="dxa"/>
          </w:tcPr>
          <w:p w14:paraId="2721FD4A" w14:textId="3A43C951" w:rsidR="00361FB5" w:rsidRPr="004C2640" w:rsidRDefault="00AD06E0" w:rsidP="00AD06E0">
            <w:pPr>
              <w:rPr>
                <w:b/>
                <w:sz w:val="20"/>
                <w:szCs w:val="20"/>
                <w:highlight w:val="magenta"/>
              </w:rPr>
            </w:pPr>
            <w:r w:rsidRPr="002C5CDE">
              <w:rPr>
                <w:rFonts w:ascii="Arial" w:hAnsi="Arial" w:cs="Arial"/>
                <w:b/>
                <w:sz w:val="20"/>
                <w:szCs w:val="20"/>
                <w:highlight w:val="yellow"/>
              </w:rPr>
              <w:t>►</w:t>
            </w:r>
            <w:r w:rsidR="00B51A7D" w:rsidRPr="002C5CDE">
              <w:rPr>
                <w:b/>
                <w:sz w:val="20"/>
                <w:szCs w:val="20"/>
                <w:highlight w:val="yellow"/>
              </w:rPr>
              <w:t>n</w:t>
            </w:r>
          </w:p>
        </w:tc>
      </w:tr>
      <w:tr w:rsidR="00361FB5" w:rsidRPr="00A057A1" w14:paraId="14658080" w14:textId="5DFEC3E1" w:rsidTr="008A25F7">
        <w:tc>
          <w:tcPr>
            <w:tcW w:w="1413" w:type="dxa"/>
          </w:tcPr>
          <w:p w14:paraId="1DDACEB1" w14:textId="749FD70C" w:rsidR="00361FB5" w:rsidRPr="008A25F7" w:rsidRDefault="00361FB5" w:rsidP="00A057A1">
            <w:pPr>
              <w:rPr>
                <w:sz w:val="20"/>
                <w:szCs w:val="20"/>
              </w:rPr>
            </w:pPr>
            <w:r w:rsidRPr="008A25F7">
              <w:rPr>
                <w:sz w:val="20"/>
                <w:szCs w:val="20"/>
              </w:rPr>
              <w:t>Punctuation Policy</w:t>
            </w:r>
          </w:p>
        </w:tc>
        <w:tc>
          <w:tcPr>
            <w:tcW w:w="1134" w:type="dxa"/>
          </w:tcPr>
          <w:p w14:paraId="6E382C9F" w14:textId="2863FBF1" w:rsidR="00361FB5" w:rsidRPr="008A25F7" w:rsidRDefault="00361FB5" w:rsidP="00A057A1">
            <w:pPr>
              <w:rPr>
                <w:sz w:val="20"/>
                <w:szCs w:val="20"/>
              </w:rPr>
            </w:pPr>
            <w:r w:rsidRPr="008A25F7">
              <w:rPr>
                <w:sz w:val="20"/>
                <w:szCs w:val="20"/>
              </w:rPr>
              <w:t>Leader/18</w:t>
            </w:r>
          </w:p>
        </w:tc>
        <w:tc>
          <w:tcPr>
            <w:tcW w:w="2835" w:type="dxa"/>
          </w:tcPr>
          <w:p w14:paraId="7C14C52C" w14:textId="77777777" w:rsidR="00361FB5" w:rsidRPr="008A25F7" w:rsidRDefault="00361FB5" w:rsidP="00A057A1">
            <w:pPr>
              <w:rPr>
                <w:sz w:val="20"/>
                <w:szCs w:val="20"/>
              </w:rPr>
            </w:pPr>
          </w:p>
        </w:tc>
        <w:tc>
          <w:tcPr>
            <w:tcW w:w="1559" w:type="dxa"/>
          </w:tcPr>
          <w:p w14:paraId="43DD1B1A" w14:textId="151BF3A8" w:rsidR="00361FB5" w:rsidRPr="008A25F7" w:rsidRDefault="008F7A57" w:rsidP="00A057A1">
            <w:pPr>
              <w:rPr>
                <w:sz w:val="20"/>
                <w:szCs w:val="20"/>
              </w:rPr>
            </w:pPr>
            <w:r w:rsidRPr="008A25F7">
              <w:rPr>
                <w:sz w:val="20"/>
                <w:szCs w:val="20"/>
              </w:rPr>
              <w:t>‘ ‘ - Undefined</w:t>
            </w:r>
          </w:p>
        </w:tc>
        <w:tc>
          <w:tcPr>
            <w:tcW w:w="2409" w:type="dxa"/>
          </w:tcPr>
          <w:p w14:paraId="11AD7595" w14:textId="75B0A037" w:rsidR="00361FB5" w:rsidRPr="004C2640" w:rsidRDefault="00AD06E0" w:rsidP="00AD06E0">
            <w:pPr>
              <w:rPr>
                <w:b/>
                <w:sz w:val="20"/>
                <w:szCs w:val="20"/>
                <w:highlight w:val="magenta"/>
              </w:rPr>
            </w:pPr>
            <w:r w:rsidRPr="002C5CDE">
              <w:rPr>
                <w:rFonts w:ascii="Arial" w:hAnsi="Arial" w:cs="Arial"/>
                <w:b/>
                <w:sz w:val="20"/>
                <w:szCs w:val="20"/>
                <w:highlight w:val="yellow"/>
              </w:rPr>
              <w:t>►</w:t>
            </w:r>
            <w:r w:rsidRPr="002C5CDE">
              <w:rPr>
                <w:b/>
                <w:sz w:val="20"/>
                <w:szCs w:val="20"/>
                <w:highlight w:val="yellow"/>
              </w:rPr>
              <w:t xml:space="preserve"> ‘ ‘ - Undefined</w:t>
            </w:r>
          </w:p>
        </w:tc>
      </w:tr>
    </w:tbl>
    <w:p w14:paraId="543905C6" w14:textId="455B9785" w:rsidR="00361FB5" w:rsidRPr="00A057A1" w:rsidRDefault="00361FB5" w:rsidP="00A057A1"/>
    <w:p w14:paraId="3A0D421D" w14:textId="47B2DF79" w:rsidR="00160218" w:rsidRPr="00A057A1" w:rsidRDefault="00160218" w:rsidP="00CE3E42">
      <w:pPr>
        <w:pStyle w:val="Titre3"/>
      </w:pPr>
      <w:r w:rsidRPr="00A057A1">
        <w:t>Leader- Canadiana</w:t>
      </w:r>
      <w:r w:rsidR="00E21532">
        <w:t xml:space="preserve"> (CSH included)</w:t>
      </w:r>
    </w:p>
    <w:tbl>
      <w:tblPr>
        <w:tblStyle w:val="Grilledutableau"/>
        <w:tblW w:w="9351" w:type="dxa"/>
        <w:tblLook w:val="04A0" w:firstRow="1" w:lastRow="0" w:firstColumn="1" w:lastColumn="0" w:noHBand="0" w:noVBand="1"/>
      </w:tblPr>
      <w:tblGrid>
        <w:gridCol w:w="1413"/>
        <w:gridCol w:w="1134"/>
        <w:gridCol w:w="2835"/>
        <w:gridCol w:w="1559"/>
        <w:gridCol w:w="2410"/>
      </w:tblGrid>
      <w:tr w:rsidR="00B51A7D" w:rsidRPr="00A057A1" w14:paraId="6F8AFBDF" w14:textId="77777777" w:rsidTr="008A25F7">
        <w:trPr>
          <w:tblHeader/>
        </w:trPr>
        <w:tc>
          <w:tcPr>
            <w:tcW w:w="1413" w:type="dxa"/>
            <w:shd w:val="clear" w:color="auto" w:fill="8EAADB" w:themeFill="accent5" w:themeFillTint="99"/>
          </w:tcPr>
          <w:p w14:paraId="0E712FAA" w14:textId="77777777" w:rsidR="00B51A7D" w:rsidRPr="002C5CDE" w:rsidRDefault="00B51A7D" w:rsidP="00B51A7D">
            <w:pPr>
              <w:rPr>
                <w:b/>
              </w:rPr>
            </w:pPr>
            <w:r w:rsidRPr="002C5CDE">
              <w:rPr>
                <w:b/>
              </w:rPr>
              <w:t xml:space="preserve">OCLC </w:t>
            </w:r>
          </w:p>
          <w:p w14:paraId="273E5717" w14:textId="77777777" w:rsidR="00B51A7D" w:rsidRPr="002C5CDE" w:rsidRDefault="00B51A7D" w:rsidP="00B51A7D">
            <w:pPr>
              <w:rPr>
                <w:b/>
              </w:rPr>
            </w:pPr>
            <w:r w:rsidRPr="002C5CDE">
              <w:rPr>
                <w:b/>
              </w:rPr>
              <w:t>(WMS)</w:t>
            </w:r>
          </w:p>
        </w:tc>
        <w:tc>
          <w:tcPr>
            <w:tcW w:w="1134" w:type="dxa"/>
            <w:shd w:val="clear" w:color="auto" w:fill="8EAADB" w:themeFill="accent5" w:themeFillTint="99"/>
          </w:tcPr>
          <w:p w14:paraId="1D9FC807" w14:textId="77777777" w:rsidR="00B51A7D" w:rsidRPr="002C5CDE" w:rsidRDefault="00B51A7D" w:rsidP="00B51A7D">
            <w:pPr>
              <w:rPr>
                <w:b/>
              </w:rPr>
            </w:pPr>
            <w:r w:rsidRPr="002C5CDE">
              <w:rPr>
                <w:b/>
              </w:rPr>
              <w:t>MARC</w:t>
            </w:r>
          </w:p>
        </w:tc>
        <w:tc>
          <w:tcPr>
            <w:tcW w:w="2835" w:type="dxa"/>
            <w:shd w:val="clear" w:color="auto" w:fill="8EAADB" w:themeFill="accent5" w:themeFillTint="99"/>
          </w:tcPr>
          <w:p w14:paraId="15C970A3" w14:textId="77777777" w:rsidR="00B51A7D" w:rsidRPr="002C5CDE" w:rsidRDefault="00B51A7D" w:rsidP="00B51A7D">
            <w:pPr>
              <w:rPr>
                <w:b/>
              </w:rPr>
            </w:pPr>
            <w:r w:rsidRPr="002C5CDE">
              <w:rPr>
                <w:b/>
              </w:rPr>
              <w:t>CODES AVAILABLE</w:t>
            </w:r>
          </w:p>
        </w:tc>
        <w:tc>
          <w:tcPr>
            <w:tcW w:w="1559" w:type="dxa"/>
            <w:shd w:val="clear" w:color="auto" w:fill="8EAADB" w:themeFill="accent5" w:themeFillTint="99"/>
          </w:tcPr>
          <w:p w14:paraId="6DACC706" w14:textId="77777777" w:rsidR="00200219" w:rsidRPr="002C5CDE" w:rsidRDefault="00B51A7D" w:rsidP="00B51A7D">
            <w:pPr>
              <w:rPr>
                <w:b/>
                <w:highlight w:val="yellow"/>
              </w:rPr>
            </w:pPr>
            <w:r w:rsidRPr="002C5CDE">
              <w:rPr>
                <w:b/>
                <w:highlight w:val="yellow"/>
              </w:rPr>
              <w:t>CANADIANA</w:t>
            </w:r>
            <w:r w:rsidR="00200219" w:rsidRPr="002C5CDE">
              <w:rPr>
                <w:b/>
                <w:highlight w:val="yellow"/>
              </w:rPr>
              <w:t xml:space="preserve"> </w:t>
            </w:r>
          </w:p>
          <w:p w14:paraId="33CD1165" w14:textId="2A17C9FD" w:rsidR="00B51A7D" w:rsidRPr="002C5CDE" w:rsidRDefault="00200219" w:rsidP="00B51A7D">
            <w:pPr>
              <w:rPr>
                <w:b/>
                <w:sz w:val="20"/>
                <w:szCs w:val="20"/>
                <w:highlight w:val="yellow"/>
              </w:rPr>
            </w:pPr>
            <w:r w:rsidRPr="002C5CDE">
              <w:rPr>
                <w:b/>
                <w:sz w:val="20"/>
                <w:szCs w:val="20"/>
                <w:highlight w:val="yellow"/>
              </w:rPr>
              <w:t>in WMS</w:t>
            </w:r>
          </w:p>
          <w:p w14:paraId="3D039471" w14:textId="69686BF6" w:rsidR="00B51A7D" w:rsidRPr="002C5CDE" w:rsidRDefault="00B51A7D" w:rsidP="00B51A7D">
            <w:pPr>
              <w:rPr>
                <w:b/>
                <w:highlight w:val="magenta"/>
              </w:rPr>
            </w:pPr>
            <w:r w:rsidRPr="002C5CDE">
              <w:rPr>
                <w:b/>
                <w:sz w:val="20"/>
                <w:szCs w:val="20"/>
                <w:highlight w:val="yellow"/>
              </w:rPr>
              <w:t>DEFAULT</w:t>
            </w:r>
          </w:p>
        </w:tc>
        <w:tc>
          <w:tcPr>
            <w:tcW w:w="2410" w:type="dxa"/>
            <w:shd w:val="clear" w:color="auto" w:fill="8EAADB" w:themeFill="accent5" w:themeFillTint="99"/>
          </w:tcPr>
          <w:p w14:paraId="611F7B39" w14:textId="55236D2A" w:rsidR="00B51A7D" w:rsidRPr="002C5CDE" w:rsidRDefault="00B51A7D" w:rsidP="00B51A7D">
            <w:pPr>
              <w:jc w:val="center"/>
              <w:rPr>
                <w:b/>
              </w:rPr>
            </w:pPr>
            <w:r w:rsidRPr="002C5CDE">
              <w:rPr>
                <w:b/>
              </w:rPr>
              <w:t>Use</w:t>
            </w:r>
          </w:p>
        </w:tc>
      </w:tr>
      <w:tr w:rsidR="00B51A7D" w:rsidRPr="008A25F7" w14:paraId="0AD13290" w14:textId="77777777" w:rsidTr="008A25F7">
        <w:tc>
          <w:tcPr>
            <w:tcW w:w="1413" w:type="dxa"/>
          </w:tcPr>
          <w:p w14:paraId="41ED927F" w14:textId="77777777" w:rsidR="00B51A7D" w:rsidRPr="008A25F7" w:rsidRDefault="00B51A7D" w:rsidP="00B51A7D">
            <w:pPr>
              <w:rPr>
                <w:sz w:val="20"/>
                <w:szCs w:val="20"/>
              </w:rPr>
            </w:pPr>
            <w:r w:rsidRPr="008A25F7">
              <w:rPr>
                <w:sz w:val="20"/>
                <w:szCs w:val="20"/>
              </w:rPr>
              <w:t>Record Status</w:t>
            </w:r>
          </w:p>
        </w:tc>
        <w:tc>
          <w:tcPr>
            <w:tcW w:w="1134" w:type="dxa"/>
          </w:tcPr>
          <w:p w14:paraId="5219EEF9" w14:textId="77777777" w:rsidR="00B51A7D" w:rsidRPr="008A25F7" w:rsidRDefault="00B51A7D" w:rsidP="00B51A7D">
            <w:pPr>
              <w:rPr>
                <w:sz w:val="20"/>
                <w:szCs w:val="20"/>
              </w:rPr>
            </w:pPr>
            <w:r w:rsidRPr="008A25F7">
              <w:rPr>
                <w:sz w:val="20"/>
                <w:szCs w:val="20"/>
              </w:rPr>
              <w:t>Leader/05</w:t>
            </w:r>
          </w:p>
        </w:tc>
        <w:tc>
          <w:tcPr>
            <w:tcW w:w="2835" w:type="dxa"/>
          </w:tcPr>
          <w:p w14:paraId="47F1A252" w14:textId="77777777" w:rsidR="00B51A7D" w:rsidRPr="008A25F7" w:rsidRDefault="00B51A7D" w:rsidP="00B51A7D">
            <w:pPr>
              <w:rPr>
                <w:sz w:val="20"/>
                <w:szCs w:val="20"/>
              </w:rPr>
            </w:pPr>
          </w:p>
        </w:tc>
        <w:tc>
          <w:tcPr>
            <w:tcW w:w="1559" w:type="dxa"/>
          </w:tcPr>
          <w:p w14:paraId="59D20C58" w14:textId="1EFF92A7" w:rsidR="00B51A7D" w:rsidRPr="008A25F7" w:rsidRDefault="00AD06E0" w:rsidP="00B51A7D">
            <w:pPr>
              <w:rPr>
                <w:sz w:val="20"/>
                <w:szCs w:val="20"/>
              </w:rPr>
            </w:pPr>
            <w:r>
              <w:rPr>
                <w:sz w:val="20"/>
                <w:szCs w:val="20"/>
              </w:rPr>
              <w:t>Generated by the system</w:t>
            </w:r>
          </w:p>
        </w:tc>
        <w:tc>
          <w:tcPr>
            <w:tcW w:w="2410" w:type="dxa"/>
          </w:tcPr>
          <w:p w14:paraId="1BECF1CB" w14:textId="7989DF1C" w:rsidR="00B51A7D" w:rsidRPr="004C2640" w:rsidRDefault="00AD06E0" w:rsidP="00AD06E0">
            <w:pPr>
              <w:rPr>
                <w:b/>
                <w:sz w:val="20"/>
                <w:szCs w:val="20"/>
                <w:highlight w:val="magenta"/>
              </w:rPr>
            </w:pPr>
            <w:r w:rsidRPr="002C5CDE">
              <w:rPr>
                <w:rFonts w:ascii="Arial" w:hAnsi="Arial" w:cs="Arial"/>
                <w:b/>
                <w:sz w:val="20"/>
                <w:szCs w:val="20"/>
                <w:highlight w:val="yellow"/>
              </w:rPr>
              <w:t>►</w:t>
            </w:r>
            <w:r w:rsidRPr="002C5CDE">
              <w:rPr>
                <w:b/>
                <w:sz w:val="20"/>
                <w:szCs w:val="20"/>
                <w:highlight w:val="yellow"/>
              </w:rPr>
              <w:t>Generated by the system</w:t>
            </w:r>
          </w:p>
        </w:tc>
      </w:tr>
      <w:tr w:rsidR="00B51A7D" w:rsidRPr="008A25F7" w14:paraId="5F1F8D87" w14:textId="77777777" w:rsidTr="008A25F7">
        <w:tc>
          <w:tcPr>
            <w:tcW w:w="1413" w:type="dxa"/>
          </w:tcPr>
          <w:p w14:paraId="168D77C9" w14:textId="77777777" w:rsidR="00B51A7D" w:rsidRPr="008A25F7" w:rsidRDefault="00B51A7D" w:rsidP="00B51A7D">
            <w:pPr>
              <w:rPr>
                <w:sz w:val="20"/>
                <w:szCs w:val="20"/>
              </w:rPr>
            </w:pPr>
            <w:r w:rsidRPr="008A25F7">
              <w:rPr>
                <w:sz w:val="20"/>
                <w:szCs w:val="20"/>
              </w:rPr>
              <w:t>Type of Record</w:t>
            </w:r>
          </w:p>
        </w:tc>
        <w:tc>
          <w:tcPr>
            <w:tcW w:w="1134" w:type="dxa"/>
          </w:tcPr>
          <w:p w14:paraId="4C3919B5" w14:textId="77777777" w:rsidR="00B51A7D" w:rsidRPr="008A25F7" w:rsidRDefault="00B51A7D" w:rsidP="00B51A7D">
            <w:pPr>
              <w:rPr>
                <w:sz w:val="20"/>
                <w:szCs w:val="20"/>
              </w:rPr>
            </w:pPr>
            <w:r w:rsidRPr="008A25F7">
              <w:rPr>
                <w:sz w:val="20"/>
                <w:szCs w:val="20"/>
              </w:rPr>
              <w:t>Leader/06</w:t>
            </w:r>
          </w:p>
        </w:tc>
        <w:tc>
          <w:tcPr>
            <w:tcW w:w="2835" w:type="dxa"/>
          </w:tcPr>
          <w:p w14:paraId="459C1DBA" w14:textId="77777777" w:rsidR="00B51A7D" w:rsidRPr="008A25F7" w:rsidRDefault="00B51A7D" w:rsidP="00B51A7D">
            <w:pPr>
              <w:rPr>
                <w:sz w:val="20"/>
                <w:szCs w:val="20"/>
              </w:rPr>
            </w:pPr>
            <w:r w:rsidRPr="008A25F7">
              <w:rPr>
                <w:sz w:val="20"/>
                <w:szCs w:val="20"/>
              </w:rPr>
              <w:t>z - Authority data</w:t>
            </w:r>
          </w:p>
        </w:tc>
        <w:tc>
          <w:tcPr>
            <w:tcW w:w="1559" w:type="dxa"/>
          </w:tcPr>
          <w:p w14:paraId="5D1D8F1D" w14:textId="69937CDC" w:rsidR="00B51A7D" w:rsidRPr="008A25F7" w:rsidRDefault="00B51A7D" w:rsidP="00B51A7D">
            <w:pPr>
              <w:rPr>
                <w:sz w:val="20"/>
                <w:szCs w:val="20"/>
              </w:rPr>
            </w:pPr>
            <w:r w:rsidRPr="008A25F7">
              <w:rPr>
                <w:sz w:val="20"/>
                <w:szCs w:val="20"/>
              </w:rPr>
              <w:t>z - Authority data</w:t>
            </w:r>
          </w:p>
        </w:tc>
        <w:tc>
          <w:tcPr>
            <w:tcW w:w="2410" w:type="dxa"/>
          </w:tcPr>
          <w:p w14:paraId="112D54C5" w14:textId="14A5DD7B" w:rsidR="00B51A7D" w:rsidRPr="004C2640" w:rsidRDefault="00AD06E0" w:rsidP="00AD06E0">
            <w:pPr>
              <w:rPr>
                <w:b/>
                <w:sz w:val="20"/>
                <w:szCs w:val="20"/>
                <w:highlight w:val="magenta"/>
              </w:rPr>
            </w:pPr>
            <w:r w:rsidRPr="002C5CDE">
              <w:rPr>
                <w:rFonts w:ascii="Arial" w:hAnsi="Arial" w:cs="Arial"/>
                <w:b/>
                <w:sz w:val="20"/>
                <w:szCs w:val="20"/>
                <w:highlight w:val="yellow"/>
              </w:rPr>
              <w:t>►</w:t>
            </w:r>
            <w:r w:rsidR="00B51A7D" w:rsidRPr="002C5CDE">
              <w:rPr>
                <w:b/>
                <w:sz w:val="20"/>
                <w:szCs w:val="20"/>
                <w:highlight w:val="yellow"/>
              </w:rPr>
              <w:t>z</w:t>
            </w:r>
          </w:p>
        </w:tc>
      </w:tr>
      <w:tr w:rsidR="00B51A7D" w:rsidRPr="008A25F7" w14:paraId="4C43CA6C" w14:textId="77777777" w:rsidTr="008A25F7">
        <w:tc>
          <w:tcPr>
            <w:tcW w:w="1413" w:type="dxa"/>
          </w:tcPr>
          <w:p w14:paraId="58855154" w14:textId="77777777" w:rsidR="00B51A7D" w:rsidRPr="008A25F7" w:rsidRDefault="00B51A7D" w:rsidP="00B51A7D">
            <w:pPr>
              <w:rPr>
                <w:sz w:val="20"/>
                <w:szCs w:val="20"/>
              </w:rPr>
            </w:pPr>
            <w:r w:rsidRPr="008A25F7">
              <w:rPr>
                <w:sz w:val="20"/>
                <w:szCs w:val="20"/>
              </w:rPr>
              <w:t>Encoding Level</w:t>
            </w:r>
          </w:p>
        </w:tc>
        <w:tc>
          <w:tcPr>
            <w:tcW w:w="1134" w:type="dxa"/>
          </w:tcPr>
          <w:p w14:paraId="0D8DE2D4" w14:textId="77777777" w:rsidR="00B51A7D" w:rsidRPr="008A25F7" w:rsidRDefault="00B51A7D" w:rsidP="00B51A7D">
            <w:pPr>
              <w:rPr>
                <w:sz w:val="20"/>
                <w:szCs w:val="20"/>
              </w:rPr>
            </w:pPr>
            <w:r w:rsidRPr="008A25F7">
              <w:rPr>
                <w:sz w:val="20"/>
                <w:szCs w:val="20"/>
              </w:rPr>
              <w:t>Leader/17</w:t>
            </w:r>
          </w:p>
        </w:tc>
        <w:tc>
          <w:tcPr>
            <w:tcW w:w="2835" w:type="dxa"/>
          </w:tcPr>
          <w:p w14:paraId="1743944B" w14:textId="77777777" w:rsidR="00B51A7D" w:rsidRPr="008A25F7" w:rsidRDefault="00B51A7D" w:rsidP="00B51A7D">
            <w:pPr>
              <w:rPr>
                <w:sz w:val="20"/>
                <w:szCs w:val="20"/>
              </w:rPr>
            </w:pPr>
            <w:r w:rsidRPr="008A25F7">
              <w:rPr>
                <w:sz w:val="20"/>
                <w:szCs w:val="20"/>
              </w:rPr>
              <w:t>n - Complete authority record</w:t>
            </w:r>
          </w:p>
          <w:p w14:paraId="169CBA58" w14:textId="77777777" w:rsidR="00B51A7D" w:rsidRPr="008A25F7" w:rsidRDefault="00B51A7D" w:rsidP="00B51A7D">
            <w:pPr>
              <w:rPr>
                <w:sz w:val="20"/>
                <w:szCs w:val="20"/>
              </w:rPr>
            </w:pPr>
            <w:r w:rsidRPr="008A25F7">
              <w:rPr>
                <w:sz w:val="20"/>
                <w:szCs w:val="20"/>
              </w:rPr>
              <w:t>o - Incompete authority record</w:t>
            </w:r>
          </w:p>
        </w:tc>
        <w:tc>
          <w:tcPr>
            <w:tcW w:w="1559" w:type="dxa"/>
          </w:tcPr>
          <w:p w14:paraId="1D94654A" w14:textId="5A29E600" w:rsidR="00B51A7D" w:rsidRPr="008A25F7" w:rsidRDefault="00B51A7D" w:rsidP="00B51A7D">
            <w:pPr>
              <w:rPr>
                <w:sz w:val="20"/>
                <w:szCs w:val="20"/>
              </w:rPr>
            </w:pPr>
            <w:r w:rsidRPr="008A25F7">
              <w:rPr>
                <w:sz w:val="20"/>
                <w:szCs w:val="20"/>
              </w:rPr>
              <w:t>n- Complete authority record</w:t>
            </w:r>
          </w:p>
        </w:tc>
        <w:tc>
          <w:tcPr>
            <w:tcW w:w="2410" w:type="dxa"/>
          </w:tcPr>
          <w:p w14:paraId="15A5852F" w14:textId="6A830460" w:rsidR="00B51A7D" w:rsidRPr="004C2640" w:rsidRDefault="00AD06E0" w:rsidP="00AD06E0">
            <w:pPr>
              <w:rPr>
                <w:b/>
                <w:sz w:val="20"/>
                <w:szCs w:val="20"/>
                <w:highlight w:val="magenta"/>
              </w:rPr>
            </w:pPr>
            <w:r w:rsidRPr="002C5CDE">
              <w:rPr>
                <w:rFonts w:ascii="Arial" w:hAnsi="Arial" w:cs="Arial"/>
                <w:b/>
                <w:sz w:val="20"/>
                <w:szCs w:val="20"/>
                <w:highlight w:val="yellow"/>
              </w:rPr>
              <w:t>►</w:t>
            </w:r>
            <w:r w:rsidR="00B51A7D" w:rsidRPr="002C5CDE">
              <w:rPr>
                <w:b/>
                <w:sz w:val="20"/>
                <w:szCs w:val="20"/>
                <w:highlight w:val="yellow"/>
              </w:rPr>
              <w:t>n</w:t>
            </w:r>
          </w:p>
        </w:tc>
      </w:tr>
      <w:tr w:rsidR="00B51A7D" w:rsidRPr="008A25F7" w14:paraId="450852AA" w14:textId="77777777" w:rsidTr="008A25F7">
        <w:tc>
          <w:tcPr>
            <w:tcW w:w="1413" w:type="dxa"/>
          </w:tcPr>
          <w:p w14:paraId="5FB96168" w14:textId="77777777" w:rsidR="00B51A7D" w:rsidRPr="008A25F7" w:rsidRDefault="00B51A7D" w:rsidP="00B51A7D">
            <w:pPr>
              <w:rPr>
                <w:sz w:val="20"/>
                <w:szCs w:val="20"/>
              </w:rPr>
            </w:pPr>
            <w:r w:rsidRPr="008A25F7">
              <w:rPr>
                <w:sz w:val="20"/>
                <w:szCs w:val="20"/>
              </w:rPr>
              <w:t>Punctuation Policy</w:t>
            </w:r>
          </w:p>
        </w:tc>
        <w:tc>
          <w:tcPr>
            <w:tcW w:w="1134" w:type="dxa"/>
          </w:tcPr>
          <w:p w14:paraId="65DABA41" w14:textId="77777777" w:rsidR="00B51A7D" w:rsidRPr="008A25F7" w:rsidRDefault="00B51A7D" w:rsidP="00B51A7D">
            <w:pPr>
              <w:rPr>
                <w:sz w:val="20"/>
                <w:szCs w:val="20"/>
              </w:rPr>
            </w:pPr>
            <w:r w:rsidRPr="008A25F7">
              <w:rPr>
                <w:sz w:val="20"/>
                <w:szCs w:val="20"/>
              </w:rPr>
              <w:t>Leader/18</w:t>
            </w:r>
          </w:p>
        </w:tc>
        <w:tc>
          <w:tcPr>
            <w:tcW w:w="2835" w:type="dxa"/>
          </w:tcPr>
          <w:p w14:paraId="132849E6" w14:textId="77777777" w:rsidR="00B51A7D" w:rsidRPr="008A25F7" w:rsidRDefault="00B51A7D" w:rsidP="00B51A7D">
            <w:pPr>
              <w:rPr>
                <w:sz w:val="20"/>
                <w:szCs w:val="20"/>
              </w:rPr>
            </w:pPr>
          </w:p>
        </w:tc>
        <w:tc>
          <w:tcPr>
            <w:tcW w:w="1559" w:type="dxa"/>
          </w:tcPr>
          <w:p w14:paraId="224196E2" w14:textId="1469854A" w:rsidR="00B51A7D" w:rsidRPr="008A25F7" w:rsidRDefault="00B51A7D" w:rsidP="00B51A7D">
            <w:pPr>
              <w:rPr>
                <w:sz w:val="20"/>
                <w:szCs w:val="20"/>
              </w:rPr>
            </w:pPr>
            <w:r w:rsidRPr="008A25F7">
              <w:rPr>
                <w:sz w:val="20"/>
                <w:szCs w:val="20"/>
              </w:rPr>
              <w:t>‘ ‘ - Undefined</w:t>
            </w:r>
          </w:p>
        </w:tc>
        <w:tc>
          <w:tcPr>
            <w:tcW w:w="2410" w:type="dxa"/>
          </w:tcPr>
          <w:p w14:paraId="0BA7C0D1" w14:textId="3B2D5559" w:rsidR="00B51A7D" w:rsidRPr="004C2640" w:rsidRDefault="00AD06E0" w:rsidP="00AD06E0">
            <w:pPr>
              <w:rPr>
                <w:b/>
                <w:sz w:val="20"/>
                <w:szCs w:val="20"/>
                <w:highlight w:val="magenta"/>
              </w:rPr>
            </w:pPr>
            <w:r w:rsidRPr="002C5CDE">
              <w:rPr>
                <w:rFonts w:ascii="Arial" w:hAnsi="Arial" w:cs="Arial"/>
                <w:b/>
                <w:sz w:val="20"/>
                <w:szCs w:val="20"/>
                <w:highlight w:val="yellow"/>
              </w:rPr>
              <w:t>►</w:t>
            </w:r>
            <w:r w:rsidRPr="002C5CDE">
              <w:rPr>
                <w:b/>
                <w:sz w:val="20"/>
                <w:szCs w:val="20"/>
                <w:highlight w:val="yellow"/>
              </w:rPr>
              <w:t xml:space="preserve"> ‘ ‘ - Undefined</w:t>
            </w:r>
          </w:p>
        </w:tc>
      </w:tr>
    </w:tbl>
    <w:p w14:paraId="76BA60B8" w14:textId="77777777" w:rsidR="00160218" w:rsidRPr="00A057A1" w:rsidRDefault="00160218" w:rsidP="00A057A1"/>
    <w:p w14:paraId="0BC6B946" w14:textId="77777777" w:rsidR="00160218" w:rsidRPr="00A057A1" w:rsidRDefault="00160218" w:rsidP="00A057A1"/>
    <w:p w14:paraId="2EC00F1F" w14:textId="51DBE78F" w:rsidR="00361FB5" w:rsidRPr="00A057A1" w:rsidRDefault="00361FB5" w:rsidP="00CE3E42">
      <w:pPr>
        <w:pStyle w:val="Titre3"/>
      </w:pPr>
      <w:r w:rsidRPr="00A057A1">
        <w:t>008 Fixed-Length Data Elements</w:t>
      </w:r>
      <w:r w:rsidR="00160218" w:rsidRPr="00A057A1">
        <w:t xml:space="preserve"> - </w:t>
      </w:r>
      <w:r w:rsidR="009D56ED" w:rsidRPr="00A057A1">
        <w:t>LC/NACO</w:t>
      </w:r>
    </w:p>
    <w:tbl>
      <w:tblPr>
        <w:tblStyle w:val="Grilledutableau"/>
        <w:tblW w:w="0" w:type="auto"/>
        <w:tblLayout w:type="fixed"/>
        <w:tblLook w:val="04A0" w:firstRow="1" w:lastRow="0" w:firstColumn="1" w:lastColumn="0" w:noHBand="0" w:noVBand="1"/>
      </w:tblPr>
      <w:tblGrid>
        <w:gridCol w:w="1413"/>
        <w:gridCol w:w="1134"/>
        <w:gridCol w:w="2835"/>
        <w:gridCol w:w="1559"/>
        <w:gridCol w:w="2409"/>
      </w:tblGrid>
      <w:tr w:rsidR="00C11682" w:rsidRPr="00A057A1" w14:paraId="7E95D574" w14:textId="77B9A5BD" w:rsidTr="008A25F7">
        <w:trPr>
          <w:tblHeader/>
        </w:trPr>
        <w:tc>
          <w:tcPr>
            <w:tcW w:w="1413" w:type="dxa"/>
            <w:shd w:val="clear" w:color="auto" w:fill="8EAADB" w:themeFill="accent5" w:themeFillTint="99"/>
          </w:tcPr>
          <w:p w14:paraId="40FF984C" w14:textId="77777777" w:rsidR="008F7A57" w:rsidRPr="002C5CDE" w:rsidRDefault="008F7A57" w:rsidP="00A057A1">
            <w:pPr>
              <w:rPr>
                <w:b/>
              </w:rPr>
            </w:pPr>
            <w:r w:rsidRPr="002C5CDE">
              <w:rPr>
                <w:b/>
              </w:rPr>
              <w:t xml:space="preserve">OCLC </w:t>
            </w:r>
          </w:p>
          <w:p w14:paraId="22368668" w14:textId="6093A005" w:rsidR="008F7A57" w:rsidRPr="002C5CDE" w:rsidRDefault="008F7A57" w:rsidP="00A057A1">
            <w:pPr>
              <w:rPr>
                <w:b/>
              </w:rPr>
            </w:pPr>
            <w:r w:rsidRPr="002C5CDE">
              <w:rPr>
                <w:b/>
              </w:rPr>
              <w:t>(WMS)</w:t>
            </w:r>
          </w:p>
        </w:tc>
        <w:tc>
          <w:tcPr>
            <w:tcW w:w="1134" w:type="dxa"/>
            <w:shd w:val="clear" w:color="auto" w:fill="8EAADB" w:themeFill="accent5" w:themeFillTint="99"/>
          </w:tcPr>
          <w:p w14:paraId="20CF16E1" w14:textId="14358B78" w:rsidR="008F7A57" w:rsidRPr="002C5CDE" w:rsidRDefault="008F7A57" w:rsidP="00A057A1">
            <w:pPr>
              <w:rPr>
                <w:b/>
              </w:rPr>
            </w:pPr>
            <w:r w:rsidRPr="002C5CDE">
              <w:rPr>
                <w:b/>
              </w:rPr>
              <w:t>MARC</w:t>
            </w:r>
          </w:p>
        </w:tc>
        <w:tc>
          <w:tcPr>
            <w:tcW w:w="2835" w:type="dxa"/>
            <w:shd w:val="clear" w:color="auto" w:fill="8EAADB" w:themeFill="accent5" w:themeFillTint="99"/>
          </w:tcPr>
          <w:p w14:paraId="43AD7A13" w14:textId="2A71CCEE" w:rsidR="008F7A57" w:rsidRPr="002C5CDE" w:rsidRDefault="008F7A57" w:rsidP="00A057A1">
            <w:pPr>
              <w:rPr>
                <w:b/>
              </w:rPr>
            </w:pPr>
            <w:r w:rsidRPr="002C5CDE">
              <w:rPr>
                <w:b/>
              </w:rPr>
              <w:t>CODES AVAILABLE</w:t>
            </w:r>
          </w:p>
        </w:tc>
        <w:tc>
          <w:tcPr>
            <w:tcW w:w="1559" w:type="dxa"/>
            <w:shd w:val="clear" w:color="auto" w:fill="8EAADB" w:themeFill="accent5" w:themeFillTint="99"/>
          </w:tcPr>
          <w:p w14:paraId="2DC36C79" w14:textId="6F845C43" w:rsidR="0021531A" w:rsidRPr="002C5CDE" w:rsidRDefault="0021531A" w:rsidP="00A057A1">
            <w:pPr>
              <w:rPr>
                <w:b/>
                <w:highlight w:val="yellow"/>
              </w:rPr>
            </w:pPr>
            <w:r w:rsidRPr="002C5CDE">
              <w:rPr>
                <w:b/>
                <w:highlight w:val="yellow"/>
              </w:rPr>
              <w:t>LC</w:t>
            </w:r>
            <w:r w:rsidR="00200219" w:rsidRPr="002C5CDE">
              <w:rPr>
                <w:b/>
                <w:highlight w:val="yellow"/>
              </w:rPr>
              <w:t xml:space="preserve"> in WMS</w:t>
            </w:r>
          </w:p>
          <w:p w14:paraId="7130F78D" w14:textId="14F11F5C" w:rsidR="008F7A57" w:rsidRPr="002C5CDE" w:rsidRDefault="008F7A57" w:rsidP="00A057A1">
            <w:pPr>
              <w:rPr>
                <w:b/>
              </w:rPr>
            </w:pPr>
            <w:r w:rsidRPr="002C5CDE">
              <w:rPr>
                <w:b/>
                <w:highlight w:val="yellow"/>
              </w:rPr>
              <w:t>DEFAULT</w:t>
            </w:r>
            <w:r w:rsidRPr="002C5CDE">
              <w:rPr>
                <w:b/>
              </w:rPr>
              <w:t xml:space="preserve"> </w:t>
            </w:r>
          </w:p>
        </w:tc>
        <w:tc>
          <w:tcPr>
            <w:tcW w:w="2409" w:type="dxa"/>
            <w:shd w:val="clear" w:color="auto" w:fill="8EAADB" w:themeFill="accent5" w:themeFillTint="99"/>
          </w:tcPr>
          <w:p w14:paraId="28183B2D" w14:textId="2E55AB12" w:rsidR="008F7A57" w:rsidRPr="002C5CDE" w:rsidRDefault="008C244E" w:rsidP="00B51A7D">
            <w:pPr>
              <w:jc w:val="center"/>
              <w:rPr>
                <w:b/>
                <w:highlight w:val="yellow"/>
              </w:rPr>
            </w:pPr>
            <w:r w:rsidRPr="002C5CDE">
              <w:rPr>
                <w:b/>
              </w:rPr>
              <w:t>USE</w:t>
            </w:r>
          </w:p>
        </w:tc>
      </w:tr>
      <w:tr w:rsidR="00C11682" w:rsidRPr="008A25F7" w14:paraId="5E76C28E" w14:textId="44A2ECF6" w:rsidTr="008A25F7">
        <w:tc>
          <w:tcPr>
            <w:tcW w:w="1413" w:type="dxa"/>
          </w:tcPr>
          <w:p w14:paraId="552ABF72" w14:textId="1F9D188A" w:rsidR="008F7A57" w:rsidRPr="008A25F7" w:rsidRDefault="008F7A57" w:rsidP="00A057A1">
            <w:pPr>
              <w:rPr>
                <w:sz w:val="20"/>
                <w:szCs w:val="20"/>
              </w:rPr>
            </w:pPr>
            <w:r w:rsidRPr="008A25F7">
              <w:rPr>
                <w:sz w:val="20"/>
                <w:szCs w:val="20"/>
              </w:rPr>
              <w:t>Date Entered on File</w:t>
            </w:r>
          </w:p>
        </w:tc>
        <w:tc>
          <w:tcPr>
            <w:tcW w:w="1134" w:type="dxa"/>
          </w:tcPr>
          <w:p w14:paraId="40AB4D1E" w14:textId="77777777" w:rsidR="008F7A57" w:rsidRPr="008A25F7" w:rsidRDefault="008F7A57" w:rsidP="00A057A1">
            <w:pPr>
              <w:rPr>
                <w:sz w:val="20"/>
                <w:szCs w:val="20"/>
              </w:rPr>
            </w:pPr>
            <w:r w:rsidRPr="008A25F7">
              <w:rPr>
                <w:sz w:val="20"/>
                <w:szCs w:val="20"/>
              </w:rPr>
              <w:t>008/00-05</w:t>
            </w:r>
          </w:p>
          <w:p w14:paraId="63FF5F70" w14:textId="5E6415F5" w:rsidR="008F7A57" w:rsidRPr="008A25F7" w:rsidRDefault="008F7A57" w:rsidP="00A057A1">
            <w:pPr>
              <w:rPr>
                <w:sz w:val="20"/>
                <w:szCs w:val="20"/>
              </w:rPr>
            </w:pPr>
          </w:p>
        </w:tc>
        <w:tc>
          <w:tcPr>
            <w:tcW w:w="2835" w:type="dxa"/>
          </w:tcPr>
          <w:p w14:paraId="56FD4286" w14:textId="6C9EEC9D" w:rsidR="008F7A57" w:rsidRPr="008A25F7" w:rsidRDefault="008F7A57" w:rsidP="00A057A1">
            <w:pPr>
              <w:rPr>
                <w:sz w:val="20"/>
                <w:szCs w:val="20"/>
              </w:rPr>
            </w:pPr>
          </w:p>
        </w:tc>
        <w:tc>
          <w:tcPr>
            <w:tcW w:w="1559" w:type="dxa"/>
          </w:tcPr>
          <w:p w14:paraId="4CEDEBAA" w14:textId="7EA8C2BC" w:rsidR="008F7A57" w:rsidRPr="008A25F7" w:rsidRDefault="00AD06E0" w:rsidP="00A057A1">
            <w:pPr>
              <w:rPr>
                <w:sz w:val="20"/>
                <w:szCs w:val="20"/>
              </w:rPr>
            </w:pPr>
            <w:r>
              <w:rPr>
                <w:sz w:val="20"/>
                <w:szCs w:val="20"/>
              </w:rPr>
              <w:t>Generated by the system</w:t>
            </w:r>
          </w:p>
        </w:tc>
        <w:tc>
          <w:tcPr>
            <w:tcW w:w="2409" w:type="dxa"/>
          </w:tcPr>
          <w:p w14:paraId="39697B60" w14:textId="1672B684" w:rsidR="008F7A57" w:rsidRPr="004C2640" w:rsidRDefault="00AD06E0" w:rsidP="00AD06E0">
            <w:pPr>
              <w:rPr>
                <w:b/>
                <w:sz w:val="20"/>
                <w:szCs w:val="20"/>
                <w:highlight w:val="magenta"/>
              </w:rPr>
            </w:pPr>
            <w:r w:rsidRPr="002C5CDE">
              <w:rPr>
                <w:rFonts w:ascii="Arial" w:hAnsi="Arial" w:cs="Arial"/>
                <w:b/>
                <w:sz w:val="20"/>
                <w:szCs w:val="20"/>
                <w:highlight w:val="yellow"/>
              </w:rPr>
              <w:t>►</w:t>
            </w:r>
            <w:r w:rsidRPr="002C5CDE">
              <w:rPr>
                <w:b/>
                <w:sz w:val="20"/>
                <w:szCs w:val="20"/>
                <w:highlight w:val="yellow"/>
              </w:rPr>
              <w:t>Generated by the system</w:t>
            </w:r>
          </w:p>
        </w:tc>
      </w:tr>
      <w:tr w:rsidR="00C11682" w:rsidRPr="008A25F7" w14:paraId="767B53B8" w14:textId="1EAEDBD5" w:rsidTr="008A25F7">
        <w:tc>
          <w:tcPr>
            <w:tcW w:w="1413" w:type="dxa"/>
          </w:tcPr>
          <w:p w14:paraId="0D12ADB6" w14:textId="76842A83" w:rsidR="008F7A57" w:rsidRPr="008A25F7" w:rsidRDefault="008F7A57" w:rsidP="00A057A1">
            <w:pPr>
              <w:rPr>
                <w:sz w:val="20"/>
                <w:szCs w:val="20"/>
              </w:rPr>
            </w:pPr>
            <w:r w:rsidRPr="008A25F7">
              <w:rPr>
                <w:sz w:val="20"/>
                <w:szCs w:val="20"/>
              </w:rPr>
              <w:t>Direct/Indirect Geographic Subdivision</w:t>
            </w:r>
          </w:p>
        </w:tc>
        <w:tc>
          <w:tcPr>
            <w:tcW w:w="1134" w:type="dxa"/>
          </w:tcPr>
          <w:p w14:paraId="209ED6B7" w14:textId="39905419" w:rsidR="008F7A57" w:rsidRPr="008A25F7" w:rsidRDefault="008F7A57" w:rsidP="00A057A1">
            <w:pPr>
              <w:rPr>
                <w:sz w:val="20"/>
                <w:szCs w:val="20"/>
              </w:rPr>
            </w:pPr>
            <w:r w:rsidRPr="008A25F7">
              <w:rPr>
                <w:sz w:val="20"/>
                <w:szCs w:val="20"/>
              </w:rPr>
              <w:t>008/06</w:t>
            </w:r>
          </w:p>
        </w:tc>
        <w:tc>
          <w:tcPr>
            <w:tcW w:w="2835" w:type="dxa"/>
          </w:tcPr>
          <w:p w14:paraId="2C8FDDBB" w14:textId="5872C510" w:rsidR="008F7A57" w:rsidRPr="008A25F7" w:rsidRDefault="008F7A57" w:rsidP="00A057A1">
            <w:pPr>
              <w:rPr>
                <w:sz w:val="20"/>
                <w:szCs w:val="20"/>
              </w:rPr>
            </w:pPr>
            <w:r w:rsidRPr="008A25F7">
              <w:rPr>
                <w:sz w:val="20"/>
                <w:szCs w:val="20"/>
              </w:rPr>
              <w:t>I - Subdivided geographically – indirect</w:t>
            </w:r>
          </w:p>
          <w:p w14:paraId="089FFBC8" w14:textId="49BAE341" w:rsidR="008F7A57" w:rsidRPr="008A25F7" w:rsidRDefault="008F7A57" w:rsidP="00A057A1">
            <w:pPr>
              <w:rPr>
                <w:sz w:val="20"/>
                <w:szCs w:val="20"/>
              </w:rPr>
            </w:pPr>
            <w:r w:rsidRPr="008A25F7">
              <w:rPr>
                <w:sz w:val="20"/>
                <w:szCs w:val="20"/>
              </w:rPr>
              <w:t>N - not applicable</w:t>
            </w:r>
          </w:p>
        </w:tc>
        <w:tc>
          <w:tcPr>
            <w:tcW w:w="1559" w:type="dxa"/>
          </w:tcPr>
          <w:p w14:paraId="7C8ADE33" w14:textId="3D7CA2EB" w:rsidR="008F7A57" w:rsidRPr="008A25F7" w:rsidRDefault="008F7A57" w:rsidP="00A057A1">
            <w:pPr>
              <w:rPr>
                <w:sz w:val="20"/>
                <w:szCs w:val="20"/>
              </w:rPr>
            </w:pPr>
            <w:r w:rsidRPr="008A25F7">
              <w:rPr>
                <w:sz w:val="20"/>
                <w:szCs w:val="20"/>
              </w:rPr>
              <w:t>n - not applicable</w:t>
            </w:r>
          </w:p>
        </w:tc>
        <w:tc>
          <w:tcPr>
            <w:tcW w:w="2409" w:type="dxa"/>
          </w:tcPr>
          <w:p w14:paraId="3419BD0B" w14:textId="77777777" w:rsidR="008F7A57" w:rsidRPr="002C5CDE" w:rsidRDefault="00AD06E0" w:rsidP="00AD06E0">
            <w:pPr>
              <w:rPr>
                <w:b/>
                <w:sz w:val="20"/>
                <w:szCs w:val="20"/>
                <w:highlight w:val="yellow"/>
              </w:rPr>
            </w:pPr>
            <w:r w:rsidRPr="002C5CDE">
              <w:rPr>
                <w:rFonts w:ascii="Arial" w:hAnsi="Arial" w:cs="Arial"/>
                <w:b/>
                <w:sz w:val="20"/>
                <w:szCs w:val="20"/>
                <w:highlight w:val="yellow"/>
              </w:rPr>
              <w:t>►</w:t>
            </w:r>
            <w:r w:rsidR="00B51A7D" w:rsidRPr="002C5CDE">
              <w:rPr>
                <w:b/>
                <w:sz w:val="20"/>
                <w:szCs w:val="20"/>
                <w:highlight w:val="yellow"/>
              </w:rPr>
              <w:t>n</w:t>
            </w:r>
          </w:p>
          <w:p w14:paraId="35343892" w14:textId="38C9866D" w:rsidR="00AD06E0" w:rsidRPr="004C2640" w:rsidRDefault="00AD06E0" w:rsidP="00AD06E0">
            <w:pPr>
              <w:rPr>
                <w:b/>
                <w:sz w:val="20"/>
                <w:szCs w:val="20"/>
                <w:highlight w:val="magenta"/>
              </w:rPr>
            </w:pPr>
            <w:r w:rsidRPr="002C5CDE">
              <w:rPr>
                <w:rFonts w:ascii="Arial" w:hAnsi="Arial" w:cs="Arial"/>
                <w:b/>
                <w:sz w:val="20"/>
                <w:szCs w:val="20"/>
                <w:highlight w:val="yellow"/>
              </w:rPr>
              <w:t>►</w:t>
            </w:r>
            <w:r w:rsidRPr="002C5CDE">
              <w:rPr>
                <w:rFonts w:cstheme="minorHAnsi"/>
                <w:sz w:val="20"/>
                <w:szCs w:val="20"/>
                <w:highlight w:val="yellow"/>
              </w:rPr>
              <w:t>Corporate body (religions and religious orders), see H475</w:t>
            </w:r>
          </w:p>
        </w:tc>
      </w:tr>
      <w:tr w:rsidR="00C11682" w:rsidRPr="008A25F7" w14:paraId="46A1463B" w14:textId="2F6B09BD" w:rsidTr="008A25F7">
        <w:tc>
          <w:tcPr>
            <w:tcW w:w="1413" w:type="dxa"/>
          </w:tcPr>
          <w:p w14:paraId="7447AA29" w14:textId="7CF452FE" w:rsidR="008F7A57" w:rsidRPr="008A25F7" w:rsidRDefault="008F7A57" w:rsidP="00A057A1">
            <w:pPr>
              <w:rPr>
                <w:sz w:val="20"/>
                <w:szCs w:val="20"/>
              </w:rPr>
            </w:pPr>
            <w:r w:rsidRPr="008A25F7">
              <w:rPr>
                <w:sz w:val="20"/>
                <w:szCs w:val="20"/>
              </w:rPr>
              <w:t>Romanization Scheme Code</w:t>
            </w:r>
          </w:p>
        </w:tc>
        <w:tc>
          <w:tcPr>
            <w:tcW w:w="1134" w:type="dxa"/>
          </w:tcPr>
          <w:p w14:paraId="7C57CB85" w14:textId="77777777" w:rsidR="008F7A57" w:rsidRPr="008A25F7" w:rsidRDefault="008F7A57" w:rsidP="00A057A1">
            <w:pPr>
              <w:rPr>
                <w:sz w:val="20"/>
                <w:szCs w:val="20"/>
              </w:rPr>
            </w:pPr>
            <w:r w:rsidRPr="008A25F7">
              <w:rPr>
                <w:sz w:val="20"/>
                <w:szCs w:val="20"/>
              </w:rPr>
              <w:t>008/07</w:t>
            </w:r>
          </w:p>
        </w:tc>
        <w:tc>
          <w:tcPr>
            <w:tcW w:w="2835" w:type="dxa"/>
          </w:tcPr>
          <w:p w14:paraId="71283D6D" w14:textId="0D2454E2" w:rsidR="008F7A57" w:rsidRPr="008A25F7" w:rsidRDefault="008F7A57" w:rsidP="00A057A1">
            <w:pPr>
              <w:rPr>
                <w:sz w:val="20"/>
                <w:szCs w:val="20"/>
              </w:rPr>
            </w:pPr>
            <w:r w:rsidRPr="008A25F7">
              <w:rPr>
                <w:sz w:val="20"/>
                <w:szCs w:val="20"/>
              </w:rPr>
              <w:t>c - National library association standard</w:t>
            </w:r>
          </w:p>
          <w:p w14:paraId="026A7AEC" w14:textId="4485965F" w:rsidR="008F7A57" w:rsidRPr="008A25F7" w:rsidRDefault="008F7A57" w:rsidP="00A057A1">
            <w:pPr>
              <w:rPr>
                <w:sz w:val="20"/>
                <w:szCs w:val="20"/>
              </w:rPr>
            </w:pPr>
            <w:r w:rsidRPr="008A25F7">
              <w:rPr>
                <w:sz w:val="20"/>
                <w:szCs w:val="20"/>
              </w:rPr>
              <w:t>n - not applicable</w:t>
            </w:r>
          </w:p>
          <w:p w14:paraId="4F27AB6C" w14:textId="5CE831D6" w:rsidR="008F7A57" w:rsidRPr="008A25F7" w:rsidRDefault="008F7A57" w:rsidP="00A057A1">
            <w:pPr>
              <w:rPr>
                <w:sz w:val="20"/>
                <w:szCs w:val="20"/>
              </w:rPr>
            </w:pPr>
            <w:r w:rsidRPr="008A25F7">
              <w:rPr>
                <w:sz w:val="20"/>
                <w:szCs w:val="20"/>
              </w:rPr>
              <w:t>| - No attempt to code</w:t>
            </w:r>
          </w:p>
        </w:tc>
        <w:tc>
          <w:tcPr>
            <w:tcW w:w="1559" w:type="dxa"/>
          </w:tcPr>
          <w:p w14:paraId="3FE81CAF" w14:textId="76C0A97F" w:rsidR="008F7A57" w:rsidRPr="008A25F7" w:rsidRDefault="008F7A57" w:rsidP="00A057A1">
            <w:pPr>
              <w:rPr>
                <w:sz w:val="20"/>
                <w:szCs w:val="20"/>
              </w:rPr>
            </w:pPr>
            <w:r w:rsidRPr="008A25F7">
              <w:rPr>
                <w:sz w:val="20"/>
                <w:szCs w:val="20"/>
              </w:rPr>
              <w:t>| - No attempt to code</w:t>
            </w:r>
          </w:p>
        </w:tc>
        <w:tc>
          <w:tcPr>
            <w:tcW w:w="2409" w:type="dxa"/>
          </w:tcPr>
          <w:p w14:paraId="38616330" w14:textId="66245E20" w:rsidR="008F7A57" w:rsidRPr="004C2640" w:rsidRDefault="00AD06E0" w:rsidP="00AD06E0">
            <w:pPr>
              <w:rPr>
                <w:b/>
                <w:sz w:val="20"/>
                <w:szCs w:val="20"/>
                <w:highlight w:val="magenta"/>
              </w:rPr>
            </w:pPr>
            <w:r w:rsidRPr="002C5CDE">
              <w:rPr>
                <w:rFonts w:ascii="Arial" w:hAnsi="Arial" w:cs="Arial"/>
                <w:b/>
                <w:sz w:val="20"/>
                <w:szCs w:val="20"/>
                <w:highlight w:val="yellow"/>
              </w:rPr>
              <w:t>►</w:t>
            </w:r>
            <w:r w:rsidRPr="002C5CDE">
              <w:rPr>
                <w:b/>
                <w:sz w:val="20"/>
                <w:szCs w:val="20"/>
                <w:highlight w:val="yellow"/>
              </w:rPr>
              <w:t>Always: | - No attempt to code</w:t>
            </w:r>
          </w:p>
        </w:tc>
      </w:tr>
      <w:tr w:rsidR="008F7A57" w:rsidRPr="008A25F7" w14:paraId="01F9C197" w14:textId="77777777" w:rsidTr="008A25F7">
        <w:tc>
          <w:tcPr>
            <w:tcW w:w="1413" w:type="dxa"/>
          </w:tcPr>
          <w:p w14:paraId="41178A0A" w14:textId="1626EAB2" w:rsidR="008F7A57" w:rsidRPr="008A25F7" w:rsidRDefault="008F7A57" w:rsidP="00A057A1">
            <w:pPr>
              <w:rPr>
                <w:sz w:val="20"/>
                <w:szCs w:val="20"/>
              </w:rPr>
            </w:pPr>
            <w:r w:rsidRPr="008A25F7">
              <w:rPr>
                <w:sz w:val="20"/>
                <w:szCs w:val="20"/>
              </w:rPr>
              <w:t>Language of catalog</w:t>
            </w:r>
          </w:p>
        </w:tc>
        <w:tc>
          <w:tcPr>
            <w:tcW w:w="1134" w:type="dxa"/>
          </w:tcPr>
          <w:p w14:paraId="3F1773FB" w14:textId="6F14BFCA" w:rsidR="008F7A57" w:rsidRPr="008A25F7" w:rsidRDefault="008F7A57" w:rsidP="00A057A1">
            <w:pPr>
              <w:rPr>
                <w:sz w:val="20"/>
                <w:szCs w:val="20"/>
              </w:rPr>
            </w:pPr>
            <w:r w:rsidRPr="008A25F7">
              <w:rPr>
                <w:sz w:val="20"/>
                <w:szCs w:val="20"/>
              </w:rPr>
              <w:t>008/08</w:t>
            </w:r>
          </w:p>
        </w:tc>
        <w:tc>
          <w:tcPr>
            <w:tcW w:w="2835" w:type="dxa"/>
          </w:tcPr>
          <w:p w14:paraId="01C92F91" w14:textId="77777777" w:rsidR="008F7A57" w:rsidRPr="008A25F7" w:rsidRDefault="008F7A57" w:rsidP="00A057A1">
            <w:pPr>
              <w:rPr>
                <w:sz w:val="20"/>
                <w:szCs w:val="20"/>
              </w:rPr>
            </w:pPr>
          </w:p>
        </w:tc>
        <w:tc>
          <w:tcPr>
            <w:tcW w:w="1559" w:type="dxa"/>
          </w:tcPr>
          <w:p w14:paraId="1E3276D0" w14:textId="4D6AB7A5" w:rsidR="008F7A57" w:rsidRPr="008A25F7" w:rsidRDefault="008F7A57" w:rsidP="00A057A1">
            <w:pPr>
              <w:rPr>
                <w:sz w:val="20"/>
                <w:szCs w:val="20"/>
              </w:rPr>
            </w:pPr>
            <w:r w:rsidRPr="008A25F7">
              <w:rPr>
                <w:sz w:val="20"/>
                <w:szCs w:val="20"/>
              </w:rPr>
              <w:t>‘ ‘ - Undefined</w:t>
            </w:r>
          </w:p>
        </w:tc>
        <w:tc>
          <w:tcPr>
            <w:tcW w:w="2409" w:type="dxa"/>
          </w:tcPr>
          <w:p w14:paraId="1104D8B1" w14:textId="5780A6C9" w:rsidR="008F7A57" w:rsidRPr="004C2640" w:rsidRDefault="00AD06E0" w:rsidP="00AD06E0">
            <w:pPr>
              <w:rPr>
                <w:b/>
                <w:sz w:val="20"/>
                <w:szCs w:val="20"/>
                <w:highlight w:val="magenta"/>
              </w:rPr>
            </w:pPr>
            <w:r w:rsidRPr="002C5CDE">
              <w:rPr>
                <w:rFonts w:ascii="Arial" w:hAnsi="Arial" w:cs="Arial"/>
                <w:b/>
                <w:sz w:val="20"/>
                <w:szCs w:val="20"/>
                <w:highlight w:val="yellow"/>
              </w:rPr>
              <w:t>►</w:t>
            </w:r>
            <w:r w:rsidRPr="002C5CDE">
              <w:rPr>
                <w:b/>
                <w:sz w:val="20"/>
                <w:szCs w:val="20"/>
                <w:highlight w:val="yellow"/>
              </w:rPr>
              <w:t>Always: ‘ ‘ - Undefined</w:t>
            </w:r>
          </w:p>
        </w:tc>
      </w:tr>
      <w:tr w:rsidR="008F7A57" w:rsidRPr="008A25F7" w14:paraId="4F2A1A9D" w14:textId="77777777" w:rsidTr="00AD06E0">
        <w:trPr>
          <w:cantSplit/>
        </w:trPr>
        <w:tc>
          <w:tcPr>
            <w:tcW w:w="1413" w:type="dxa"/>
          </w:tcPr>
          <w:p w14:paraId="10C62019" w14:textId="0DF091FC" w:rsidR="008F7A57" w:rsidRPr="008A25F7" w:rsidRDefault="00E211BB" w:rsidP="00A057A1">
            <w:pPr>
              <w:rPr>
                <w:sz w:val="20"/>
                <w:szCs w:val="20"/>
              </w:rPr>
            </w:pPr>
            <w:r w:rsidRPr="008A25F7">
              <w:rPr>
                <w:sz w:val="20"/>
                <w:szCs w:val="20"/>
              </w:rPr>
              <w:t>Kind of Record</w:t>
            </w:r>
          </w:p>
        </w:tc>
        <w:tc>
          <w:tcPr>
            <w:tcW w:w="1134" w:type="dxa"/>
          </w:tcPr>
          <w:p w14:paraId="1BCA0D51" w14:textId="2F22F559" w:rsidR="008F7A57" w:rsidRPr="008A25F7" w:rsidRDefault="00E211BB" w:rsidP="00A057A1">
            <w:pPr>
              <w:rPr>
                <w:sz w:val="20"/>
                <w:szCs w:val="20"/>
              </w:rPr>
            </w:pPr>
            <w:r w:rsidRPr="008A25F7">
              <w:rPr>
                <w:sz w:val="20"/>
                <w:szCs w:val="20"/>
              </w:rPr>
              <w:t>008/09</w:t>
            </w:r>
          </w:p>
        </w:tc>
        <w:tc>
          <w:tcPr>
            <w:tcW w:w="2835" w:type="dxa"/>
          </w:tcPr>
          <w:p w14:paraId="3483574D" w14:textId="3B2FFEDE" w:rsidR="008F7A57" w:rsidRPr="008A25F7" w:rsidRDefault="00E211BB" w:rsidP="00A057A1">
            <w:pPr>
              <w:rPr>
                <w:sz w:val="20"/>
                <w:szCs w:val="20"/>
              </w:rPr>
            </w:pPr>
            <w:r w:rsidRPr="008A25F7">
              <w:rPr>
                <w:sz w:val="20"/>
                <w:szCs w:val="20"/>
              </w:rPr>
              <w:t>a – Established heading</w:t>
            </w:r>
          </w:p>
          <w:p w14:paraId="596F2CCE" w14:textId="56C42157" w:rsidR="00E211BB" w:rsidRPr="008A25F7" w:rsidRDefault="00E211BB" w:rsidP="00A057A1">
            <w:pPr>
              <w:rPr>
                <w:sz w:val="20"/>
                <w:szCs w:val="20"/>
              </w:rPr>
            </w:pPr>
            <w:r w:rsidRPr="008A25F7">
              <w:rPr>
                <w:sz w:val="20"/>
                <w:szCs w:val="20"/>
              </w:rPr>
              <w:t>b – Untraced reference</w:t>
            </w:r>
          </w:p>
          <w:p w14:paraId="316D92AD" w14:textId="78B39F73" w:rsidR="00E211BB" w:rsidRPr="008A25F7" w:rsidRDefault="00E211BB" w:rsidP="00A057A1">
            <w:pPr>
              <w:rPr>
                <w:sz w:val="20"/>
                <w:szCs w:val="20"/>
              </w:rPr>
            </w:pPr>
            <w:r w:rsidRPr="008A25F7">
              <w:rPr>
                <w:sz w:val="20"/>
                <w:szCs w:val="20"/>
              </w:rPr>
              <w:t>c – Traced reference</w:t>
            </w:r>
          </w:p>
        </w:tc>
        <w:tc>
          <w:tcPr>
            <w:tcW w:w="1559" w:type="dxa"/>
          </w:tcPr>
          <w:p w14:paraId="559CB180" w14:textId="77777777" w:rsidR="00E211BB" w:rsidRPr="008A25F7" w:rsidRDefault="00E211BB" w:rsidP="00A057A1">
            <w:pPr>
              <w:rPr>
                <w:sz w:val="20"/>
                <w:szCs w:val="20"/>
              </w:rPr>
            </w:pPr>
            <w:r w:rsidRPr="008A25F7">
              <w:rPr>
                <w:sz w:val="20"/>
                <w:szCs w:val="20"/>
              </w:rPr>
              <w:t>a – Established heading</w:t>
            </w:r>
          </w:p>
          <w:p w14:paraId="53A0BDCE" w14:textId="77777777" w:rsidR="008F7A57" w:rsidRPr="008A25F7" w:rsidRDefault="008F7A57" w:rsidP="00A057A1">
            <w:pPr>
              <w:rPr>
                <w:sz w:val="20"/>
                <w:szCs w:val="20"/>
              </w:rPr>
            </w:pPr>
          </w:p>
        </w:tc>
        <w:tc>
          <w:tcPr>
            <w:tcW w:w="2409" w:type="dxa"/>
          </w:tcPr>
          <w:p w14:paraId="589E6233" w14:textId="0EF3BC24" w:rsidR="008F7A57" w:rsidRPr="00111224" w:rsidRDefault="00AD06E0" w:rsidP="00AD06E0">
            <w:pPr>
              <w:rPr>
                <w:rFonts w:cstheme="minorHAnsi"/>
                <w:b/>
                <w:sz w:val="20"/>
                <w:szCs w:val="20"/>
              </w:rPr>
            </w:pPr>
            <w:r w:rsidRPr="00111224">
              <w:rPr>
                <w:rFonts w:ascii="Arial" w:hAnsi="Arial" w:cs="Arial"/>
                <w:b/>
                <w:sz w:val="20"/>
                <w:szCs w:val="20"/>
              </w:rPr>
              <w:t>►</w:t>
            </w:r>
            <w:r w:rsidR="00B51A7D" w:rsidRPr="00111224">
              <w:rPr>
                <w:rFonts w:cstheme="minorHAnsi"/>
                <w:b/>
                <w:sz w:val="20"/>
                <w:szCs w:val="20"/>
              </w:rPr>
              <w:t>a</w:t>
            </w:r>
          </w:p>
        </w:tc>
      </w:tr>
      <w:tr w:rsidR="008F7A57" w:rsidRPr="008A25F7" w14:paraId="31E7D50E" w14:textId="77777777" w:rsidTr="008A25F7">
        <w:tc>
          <w:tcPr>
            <w:tcW w:w="1413" w:type="dxa"/>
          </w:tcPr>
          <w:p w14:paraId="169C52F1" w14:textId="260BEB3A" w:rsidR="008F7A57" w:rsidRPr="008A25F7" w:rsidRDefault="00E211BB" w:rsidP="00A057A1">
            <w:pPr>
              <w:rPr>
                <w:sz w:val="20"/>
                <w:szCs w:val="20"/>
              </w:rPr>
            </w:pPr>
            <w:r w:rsidRPr="008A25F7">
              <w:rPr>
                <w:sz w:val="20"/>
                <w:szCs w:val="20"/>
              </w:rPr>
              <w:lastRenderedPageBreak/>
              <w:t>Descriptive Cataloging Rules Code</w:t>
            </w:r>
          </w:p>
        </w:tc>
        <w:tc>
          <w:tcPr>
            <w:tcW w:w="1134" w:type="dxa"/>
          </w:tcPr>
          <w:p w14:paraId="06269C61" w14:textId="7A85EE66" w:rsidR="008F7A57" w:rsidRPr="008A25F7" w:rsidRDefault="009A091C" w:rsidP="00A057A1">
            <w:pPr>
              <w:rPr>
                <w:sz w:val="20"/>
                <w:szCs w:val="20"/>
              </w:rPr>
            </w:pPr>
            <w:r w:rsidRPr="008A25F7">
              <w:rPr>
                <w:sz w:val="20"/>
                <w:szCs w:val="20"/>
              </w:rPr>
              <w:t>008/10</w:t>
            </w:r>
          </w:p>
        </w:tc>
        <w:tc>
          <w:tcPr>
            <w:tcW w:w="2835" w:type="dxa"/>
          </w:tcPr>
          <w:p w14:paraId="24DE4630" w14:textId="3C24A5D6" w:rsidR="008F7A57" w:rsidRPr="008A25F7" w:rsidRDefault="009A091C" w:rsidP="00A057A1">
            <w:pPr>
              <w:rPr>
                <w:sz w:val="20"/>
                <w:szCs w:val="20"/>
              </w:rPr>
            </w:pPr>
            <w:r w:rsidRPr="008A25F7">
              <w:rPr>
                <w:sz w:val="20"/>
                <w:szCs w:val="20"/>
              </w:rPr>
              <w:t>a -  Earlier rules</w:t>
            </w:r>
          </w:p>
          <w:p w14:paraId="3635A88B" w14:textId="593AED6A" w:rsidR="009A091C" w:rsidRPr="008A25F7" w:rsidRDefault="009A091C" w:rsidP="00A057A1">
            <w:pPr>
              <w:rPr>
                <w:sz w:val="20"/>
                <w:szCs w:val="20"/>
              </w:rPr>
            </w:pPr>
            <w:r w:rsidRPr="008A25F7">
              <w:rPr>
                <w:sz w:val="20"/>
                <w:szCs w:val="20"/>
              </w:rPr>
              <w:t>b – AACR1</w:t>
            </w:r>
          </w:p>
          <w:p w14:paraId="0DBB9305" w14:textId="6398701F" w:rsidR="009A091C" w:rsidRPr="008A25F7" w:rsidRDefault="009A091C" w:rsidP="00A057A1">
            <w:pPr>
              <w:rPr>
                <w:sz w:val="20"/>
                <w:szCs w:val="20"/>
              </w:rPr>
            </w:pPr>
            <w:r w:rsidRPr="008A25F7">
              <w:rPr>
                <w:sz w:val="20"/>
                <w:szCs w:val="20"/>
              </w:rPr>
              <w:t>c – AACR 2</w:t>
            </w:r>
          </w:p>
          <w:p w14:paraId="644FFD46" w14:textId="52A567E3" w:rsidR="009A091C" w:rsidRPr="008A25F7" w:rsidRDefault="009A091C" w:rsidP="00A057A1">
            <w:pPr>
              <w:rPr>
                <w:sz w:val="20"/>
                <w:szCs w:val="20"/>
              </w:rPr>
            </w:pPr>
            <w:r w:rsidRPr="008A25F7">
              <w:rPr>
                <w:sz w:val="20"/>
                <w:szCs w:val="20"/>
              </w:rPr>
              <w:t>d – ACCR2 compatible</w:t>
            </w:r>
          </w:p>
          <w:p w14:paraId="33C04C7A" w14:textId="2CB2BE15" w:rsidR="009A091C" w:rsidRPr="008A25F7" w:rsidRDefault="009A091C" w:rsidP="00A057A1">
            <w:pPr>
              <w:rPr>
                <w:sz w:val="20"/>
                <w:szCs w:val="20"/>
              </w:rPr>
            </w:pPr>
            <w:r w:rsidRPr="008A25F7">
              <w:rPr>
                <w:sz w:val="20"/>
                <w:szCs w:val="20"/>
              </w:rPr>
              <w:t>n – Not applicable</w:t>
            </w:r>
          </w:p>
          <w:p w14:paraId="1249EAE4" w14:textId="2ABA495B" w:rsidR="009A091C" w:rsidRPr="008A25F7" w:rsidRDefault="009A091C" w:rsidP="00A057A1">
            <w:pPr>
              <w:rPr>
                <w:sz w:val="20"/>
                <w:szCs w:val="20"/>
              </w:rPr>
            </w:pPr>
            <w:r w:rsidRPr="008A25F7">
              <w:rPr>
                <w:sz w:val="20"/>
                <w:szCs w:val="20"/>
              </w:rPr>
              <w:t>z – Other   [RDA]</w:t>
            </w:r>
          </w:p>
        </w:tc>
        <w:tc>
          <w:tcPr>
            <w:tcW w:w="1559" w:type="dxa"/>
          </w:tcPr>
          <w:p w14:paraId="38C4E267" w14:textId="4CD91D69" w:rsidR="008F7A57" w:rsidRPr="008A25F7" w:rsidRDefault="009A091C" w:rsidP="00A057A1">
            <w:pPr>
              <w:rPr>
                <w:sz w:val="20"/>
                <w:szCs w:val="20"/>
              </w:rPr>
            </w:pPr>
            <w:r w:rsidRPr="008A25F7">
              <w:rPr>
                <w:sz w:val="20"/>
                <w:szCs w:val="20"/>
              </w:rPr>
              <w:t xml:space="preserve">z – Other   </w:t>
            </w:r>
          </w:p>
        </w:tc>
        <w:tc>
          <w:tcPr>
            <w:tcW w:w="2409" w:type="dxa"/>
          </w:tcPr>
          <w:p w14:paraId="742E5E62" w14:textId="0DECBC06" w:rsidR="008F7A57" w:rsidRPr="002C5CDE" w:rsidRDefault="00AD06E0" w:rsidP="00111224">
            <w:pPr>
              <w:rPr>
                <w:rFonts w:cstheme="minorHAnsi"/>
                <w:sz w:val="20"/>
                <w:szCs w:val="20"/>
                <w:highlight w:val="yellow"/>
              </w:rPr>
            </w:pPr>
            <w:r w:rsidRPr="002C5CDE">
              <w:rPr>
                <w:rFonts w:ascii="Arial" w:hAnsi="Arial" w:cs="Arial"/>
                <w:sz w:val="20"/>
                <w:szCs w:val="20"/>
                <w:highlight w:val="yellow"/>
              </w:rPr>
              <w:t>►</w:t>
            </w:r>
            <w:r w:rsidR="00111224" w:rsidRPr="002C5CDE">
              <w:rPr>
                <w:rFonts w:cstheme="minorHAnsi"/>
                <w:b/>
                <w:sz w:val="20"/>
                <w:szCs w:val="20"/>
                <w:highlight w:val="yellow"/>
              </w:rPr>
              <w:t xml:space="preserve">z </w:t>
            </w:r>
          </w:p>
        </w:tc>
      </w:tr>
      <w:tr w:rsidR="008F7A57" w:rsidRPr="008A25F7" w14:paraId="54773C4F" w14:textId="77777777" w:rsidTr="008A25F7">
        <w:tc>
          <w:tcPr>
            <w:tcW w:w="1413" w:type="dxa"/>
          </w:tcPr>
          <w:p w14:paraId="06FB835A" w14:textId="2296F768" w:rsidR="008F7A57" w:rsidRPr="008A25F7" w:rsidRDefault="00E211BB" w:rsidP="00A057A1">
            <w:pPr>
              <w:rPr>
                <w:sz w:val="20"/>
                <w:szCs w:val="20"/>
              </w:rPr>
            </w:pPr>
            <w:r w:rsidRPr="008A25F7">
              <w:rPr>
                <w:sz w:val="20"/>
                <w:szCs w:val="20"/>
              </w:rPr>
              <w:t>Subject heading system/thesaurus</w:t>
            </w:r>
          </w:p>
        </w:tc>
        <w:tc>
          <w:tcPr>
            <w:tcW w:w="1134" w:type="dxa"/>
          </w:tcPr>
          <w:p w14:paraId="79EAC213" w14:textId="69276930" w:rsidR="008F7A57" w:rsidRPr="008A25F7" w:rsidRDefault="009A091C" w:rsidP="00A057A1">
            <w:pPr>
              <w:rPr>
                <w:sz w:val="20"/>
                <w:szCs w:val="20"/>
              </w:rPr>
            </w:pPr>
            <w:r w:rsidRPr="008A25F7">
              <w:rPr>
                <w:sz w:val="20"/>
                <w:szCs w:val="20"/>
              </w:rPr>
              <w:t>008/11</w:t>
            </w:r>
          </w:p>
        </w:tc>
        <w:tc>
          <w:tcPr>
            <w:tcW w:w="2835" w:type="dxa"/>
          </w:tcPr>
          <w:p w14:paraId="15F1EC5B" w14:textId="77777777" w:rsidR="009A091C" w:rsidRPr="008A25F7" w:rsidRDefault="009A091C" w:rsidP="00A057A1">
            <w:pPr>
              <w:rPr>
                <w:sz w:val="20"/>
                <w:szCs w:val="20"/>
              </w:rPr>
            </w:pPr>
            <w:r w:rsidRPr="008A25F7">
              <w:rPr>
                <w:sz w:val="20"/>
                <w:szCs w:val="20"/>
              </w:rPr>
              <w:t>a –  LCSH</w:t>
            </w:r>
          </w:p>
          <w:p w14:paraId="13020DB6" w14:textId="77777777" w:rsidR="009A091C" w:rsidRPr="008A25F7" w:rsidRDefault="009A091C" w:rsidP="00A057A1">
            <w:pPr>
              <w:rPr>
                <w:sz w:val="20"/>
                <w:szCs w:val="20"/>
              </w:rPr>
            </w:pPr>
            <w:r w:rsidRPr="008A25F7">
              <w:rPr>
                <w:sz w:val="20"/>
                <w:szCs w:val="20"/>
              </w:rPr>
              <w:t>n – Not applicable</w:t>
            </w:r>
          </w:p>
          <w:p w14:paraId="3E243D73" w14:textId="627DFA23" w:rsidR="009A091C" w:rsidRPr="008A25F7" w:rsidRDefault="009A091C" w:rsidP="00A057A1">
            <w:pPr>
              <w:rPr>
                <w:sz w:val="20"/>
                <w:szCs w:val="20"/>
              </w:rPr>
            </w:pPr>
          </w:p>
        </w:tc>
        <w:tc>
          <w:tcPr>
            <w:tcW w:w="1559" w:type="dxa"/>
          </w:tcPr>
          <w:p w14:paraId="26A7E132" w14:textId="77777777" w:rsidR="009A091C" w:rsidRPr="008A25F7" w:rsidRDefault="009A091C" w:rsidP="00A057A1">
            <w:pPr>
              <w:rPr>
                <w:sz w:val="20"/>
                <w:szCs w:val="20"/>
              </w:rPr>
            </w:pPr>
            <w:r w:rsidRPr="008A25F7">
              <w:rPr>
                <w:sz w:val="20"/>
                <w:szCs w:val="20"/>
              </w:rPr>
              <w:t>a –  LCSH</w:t>
            </w:r>
          </w:p>
          <w:p w14:paraId="0F564A02" w14:textId="77777777" w:rsidR="008F7A57" w:rsidRPr="008A25F7" w:rsidRDefault="008F7A57" w:rsidP="00A057A1">
            <w:pPr>
              <w:rPr>
                <w:sz w:val="20"/>
                <w:szCs w:val="20"/>
              </w:rPr>
            </w:pPr>
          </w:p>
        </w:tc>
        <w:tc>
          <w:tcPr>
            <w:tcW w:w="2409" w:type="dxa"/>
          </w:tcPr>
          <w:p w14:paraId="7C61F169" w14:textId="0C3DCEDF" w:rsidR="008F7A57" w:rsidRPr="002C5CDE" w:rsidRDefault="00455B7B" w:rsidP="00455B7B">
            <w:pPr>
              <w:rPr>
                <w:rFonts w:cstheme="minorHAnsi"/>
                <w:sz w:val="20"/>
                <w:szCs w:val="20"/>
                <w:highlight w:val="yellow"/>
              </w:rPr>
            </w:pPr>
            <w:r w:rsidRPr="002C5CDE">
              <w:rPr>
                <w:rFonts w:ascii="Arial" w:hAnsi="Arial" w:cs="Arial"/>
                <w:sz w:val="20"/>
                <w:szCs w:val="20"/>
                <w:highlight w:val="yellow"/>
              </w:rPr>
              <w:t>►</w:t>
            </w:r>
            <w:r w:rsidRPr="002C5CDE">
              <w:rPr>
                <w:rFonts w:cstheme="minorHAnsi"/>
                <w:b/>
                <w:sz w:val="20"/>
                <w:szCs w:val="20"/>
                <w:highlight w:val="yellow"/>
              </w:rPr>
              <w:t xml:space="preserve">a </w:t>
            </w:r>
          </w:p>
        </w:tc>
      </w:tr>
      <w:tr w:rsidR="009A091C" w:rsidRPr="008A25F7" w14:paraId="1024DB56" w14:textId="77777777" w:rsidTr="008A25F7">
        <w:tc>
          <w:tcPr>
            <w:tcW w:w="1413" w:type="dxa"/>
          </w:tcPr>
          <w:p w14:paraId="3516593F" w14:textId="09FEE70D" w:rsidR="009A091C" w:rsidRPr="008A25F7" w:rsidRDefault="009A091C" w:rsidP="00A057A1">
            <w:pPr>
              <w:rPr>
                <w:sz w:val="20"/>
                <w:szCs w:val="20"/>
              </w:rPr>
            </w:pPr>
            <w:r w:rsidRPr="008A25F7">
              <w:rPr>
                <w:sz w:val="20"/>
                <w:szCs w:val="20"/>
              </w:rPr>
              <w:t>Type of Series</w:t>
            </w:r>
          </w:p>
        </w:tc>
        <w:tc>
          <w:tcPr>
            <w:tcW w:w="1134" w:type="dxa"/>
          </w:tcPr>
          <w:p w14:paraId="356A8341" w14:textId="4109792F" w:rsidR="009A091C" w:rsidRPr="008A25F7" w:rsidRDefault="009A091C" w:rsidP="00A057A1">
            <w:pPr>
              <w:rPr>
                <w:sz w:val="20"/>
                <w:szCs w:val="20"/>
              </w:rPr>
            </w:pPr>
            <w:r w:rsidRPr="008A25F7">
              <w:rPr>
                <w:sz w:val="20"/>
                <w:szCs w:val="20"/>
              </w:rPr>
              <w:t>008/12</w:t>
            </w:r>
          </w:p>
        </w:tc>
        <w:tc>
          <w:tcPr>
            <w:tcW w:w="2835" w:type="dxa"/>
          </w:tcPr>
          <w:p w14:paraId="51840E6A" w14:textId="77777777" w:rsidR="009A091C" w:rsidRPr="008A25F7" w:rsidRDefault="009A091C" w:rsidP="00A057A1">
            <w:pPr>
              <w:rPr>
                <w:sz w:val="20"/>
                <w:szCs w:val="20"/>
              </w:rPr>
            </w:pPr>
            <w:r w:rsidRPr="008A25F7">
              <w:rPr>
                <w:sz w:val="20"/>
                <w:szCs w:val="20"/>
              </w:rPr>
              <w:t>a - Monographic series</w:t>
            </w:r>
          </w:p>
          <w:p w14:paraId="5229C83B" w14:textId="77777777" w:rsidR="009A091C" w:rsidRPr="008A25F7" w:rsidRDefault="009A091C" w:rsidP="00A057A1">
            <w:pPr>
              <w:rPr>
                <w:sz w:val="20"/>
                <w:szCs w:val="20"/>
              </w:rPr>
            </w:pPr>
            <w:r w:rsidRPr="008A25F7">
              <w:rPr>
                <w:sz w:val="20"/>
                <w:szCs w:val="20"/>
              </w:rPr>
              <w:t>b - Multipart item</w:t>
            </w:r>
          </w:p>
          <w:p w14:paraId="27F36377" w14:textId="77777777" w:rsidR="009A091C" w:rsidRPr="008A25F7" w:rsidRDefault="009A091C" w:rsidP="00A057A1">
            <w:pPr>
              <w:rPr>
                <w:sz w:val="20"/>
                <w:szCs w:val="20"/>
              </w:rPr>
            </w:pPr>
            <w:r w:rsidRPr="008A25F7">
              <w:rPr>
                <w:sz w:val="20"/>
                <w:szCs w:val="20"/>
              </w:rPr>
              <w:t>c - Series-like phrase</w:t>
            </w:r>
          </w:p>
          <w:p w14:paraId="3F3B9283" w14:textId="77777777" w:rsidR="009A091C" w:rsidRPr="008A25F7" w:rsidRDefault="009A091C" w:rsidP="00A057A1">
            <w:pPr>
              <w:rPr>
                <w:sz w:val="20"/>
                <w:szCs w:val="20"/>
              </w:rPr>
            </w:pPr>
            <w:r w:rsidRPr="008A25F7">
              <w:rPr>
                <w:sz w:val="20"/>
                <w:szCs w:val="20"/>
              </w:rPr>
              <w:t>n - Not applicable</w:t>
            </w:r>
          </w:p>
          <w:p w14:paraId="523A2563" w14:textId="6B7093F6" w:rsidR="009A091C" w:rsidRPr="008A25F7" w:rsidRDefault="009A091C" w:rsidP="00A057A1">
            <w:pPr>
              <w:rPr>
                <w:sz w:val="20"/>
                <w:szCs w:val="20"/>
              </w:rPr>
            </w:pPr>
            <w:r w:rsidRPr="008A25F7">
              <w:rPr>
                <w:sz w:val="20"/>
                <w:szCs w:val="20"/>
              </w:rPr>
              <w:t>z - Other</w:t>
            </w:r>
          </w:p>
        </w:tc>
        <w:tc>
          <w:tcPr>
            <w:tcW w:w="1559" w:type="dxa"/>
          </w:tcPr>
          <w:p w14:paraId="24835467" w14:textId="77777777" w:rsidR="009A091C" w:rsidRPr="008A25F7" w:rsidRDefault="009A091C" w:rsidP="00A057A1">
            <w:pPr>
              <w:rPr>
                <w:sz w:val="20"/>
                <w:szCs w:val="20"/>
              </w:rPr>
            </w:pPr>
            <w:r w:rsidRPr="008A25F7">
              <w:rPr>
                <w:sz w:val="20"/>
                <w:szCs w:val="20"/>
              </w:rPr>
              <w:t>n - Not applicable</w:t>
            </w:r>
          </w:p>
          <w:p w14:paraId="1BB91977" w14:textId="77777777" w:rsidR="009A091C" w:rsidRPr="008A25F7" w:rsidRDefault="009A091C" w:rsidP="00A057A1">
            <w:pPr>
              <w:rPr>
                <w:sz w:val="20"/>
                <w:szCs w:val="20"/>
              </w:rPr>
            </w:pPr>
          </w:p>
        </w:tc>
        <w:tc>
          <w:tcPr>
            <w:tcW w:w="2409" w:type="dxa"/>
          </w:tcPr>
          <w:p w14:paraId="407FFA26" w14:textId="21091970" w:rsidR="009A091C" w:rsidRPr="002C5CDE" w:rsidRDefault="00AD06E0" w:rsidP="00AD06E0">
            <w:pPr>
              <w:rPr>
                <w:rFonts w:cstheme="minorHAnsi"/>
                <w:b/>
                <w:sz w:val="20"/>
                <w:szCs w:val="20"/>
                <w:highlight w:val="yellow"/>
              </w:rPr>
            </w:pPr>
            <w:r w:rsidRPr="002C5CDE">
              <w:rPr>
                <w:rFonts w:ascii="Arial" w:hAnsi="Arial" w:cs="Arial"/>
                <w:sz w:val="20"/>
                <w:szCs w:val="20"/>
                <w:highlight w:val="yellow"/>
              </w:rPr>
              <w:t>►</w:t>
            </w:r>
            <w:r w:rsidR="00111224" w:rsidRPr="002C5CDE">
              <w:rPr>
                <w:rFonts w:cstheme="minorHAnsi"/>
                <w:b/>
                <w:sz w:val="20"/>
                <w:szCs w:val="20"/>
                <w:highlight w:val="yellow"/>
              </w:rPr>
              <w:t>n for personal name</w:t>
            </w:r>
          </w:p>
          <w:p w14:paraId="5EAC87F0" w14:textId="74DCDAC3" w:rsidR="00111224" w:rsidRPr="002C5CDE" w:rsidRDefault="00EB08D9" w:rsidP="00111224">
            <w:pPr>
              <w:rPr>
                <w:rFonts w:cstheme="minorHAnsi"/>
                <w:b/>
                <w:sz w:val="20"/>
                <w:szCs w:val="20"/>
                <w:highlight w:val="yellow"/>
              </w:rPr>
            </w:pPr>
            <w:r w:rsidRPr="002C5CDE">
              <w:rPr>
                <w:rFonts w:ascii="Arial" w:hAnsi="Arial" w:cs="Arial"/>
                <w:sz w:val="20"/>
                <w:szCs w:val="20"/>
                <w:highlight w:val="yellow"/>
              </w:rPr>
              <w:t>►</w:t>
            </w:r>
            <w:r>
              <w:rPr>
                <w:rFonts w:ascii="Arial" w:hAnsi="Arial" w:cs="Arial"/>
                <w:sz w:val="20"/>
                <w:szCs w:val="20"/>
                <w:highlight w:val="yellow"/>
              </w:rPr>
              <w:t>a,b,c for series</w:t>
            </w:r>
          </w:p>
          <w:p w14:paraId="27129D2F" w14:textId="1D682C80" w:rsidR="00111224" w:rsidRPr="002C5CDE" w:rsidRDefault="00111224" w:rsidP="00AD06E0">
            <w:pPr>
              <w:rPr>
                <w:rFonts w:cstheme="minorHAnsi"/>
                <w:sz w:val="20"/>
                <w:szCs w:val="20"/>
                <w:highlight w:val="yellow"/>
              </w:rPr>
            </w:pPr>
          </w:p>
        </w:tc>
      </w:tr>
      <w:tr w:rsidR="00EB08D9" w:rsidRPr="008A25F7" w14:paraId="6D406DAD" w14:textId="77777777" w:rsidTr="008A25F7">
        <w:tc>
          <w:tcPr>
            <w:tcW w:w="1413" w:type="dxa"/>
          </w:tcPr>
          <w:p w14:paraId="6DC8DB8B" w14:textId="5AED2CDF" w:rsidR="00EB08D9" w:rsidRPr="008A25F7" w:rsidRDefault="00EB08D9" w:rsidP="00EB08D9">
            <w:pPr>
              <w:rPr>
                <w:sz w:val="20"/>
                <w:szCs w:val="20"/>
              </w:rPr>
            </w:pPr>
            <w:r w:rsidRPr="008A25F7">
              <w:rPr>
                <w:sz w:val="20"/>
                <w:szCs w:val="20"/>
              </w:rPr>
              <w:t>Numbered/Unnumbered Series</w:t>
            </w:r>
          </w:p>
        </w:tc>
        <w:tc>
          <w:tcPr>
            <w:tcW w:w="1134" w:type="dxa"/>
          </w:tcPr>
          <w:p w14:paraId="4D9B6605" w14:textId="6CF89410" w:rsidR="00EB08D9" w:rsidRPr="008A25F7" w:rsidRDefault="00EB08D9" w:rsidP="00EB08D9">
            <w:pPr>
              <w:rPr>
                <w:sz w:val="20"/>
                <w:szCs w:val="20"/>
              </w:rPr>
            </w:pPr>
            <w:r w:rsidRPr="008A25F7">
              <w:rPr>
                <w:sz w:val="20"/>
                <w:szCs w:val="20"/>
              </w:rPr>
              <w:t>008/13</w:t>
            </w:r>
          </w:p>
        </w:tc>
        <w:tc>
          <w:tcPr>
            <w:tcW w:w="2835" w:type="dxa"/>
          </w:tcPr>
          <w:p w14:paraId="0EA30EF0" w14:textId="77777777" w:rsidR="00EB08D9" w:rsidRPr="008A25F7" w:rsidRDefault="00EB08D9" w:rsidP="00EB08D9">
            <w:pPr>
              <w:rPr>
                <w:sz w:val="20"/>
                <w:szCs w:val="20"/>
              </w:rPr>
            </w:pPr>
            <w:r w:rsidRPr="008A25F7">
              <w:rPr>
                <w:sz w:val="20"/>
                <w:szCs w:val="20"/>
              </w:rPr>
              <w:t>a - Numbered</w:t>
            </w:r>
          </w:p>
          <w:p w14:paraId="2080C370" w14:textId="77777777" w:rsidR="00EB08D9" w:rsidRPr="008A25F7" w:rsidRDefault="00EB08D9" w:rsidP="00EB08D9">
            <w:pPr>
              <w:rPr>
                <w:sz w:val="20"/>
                <w:szCs w:val="20"/>
              </w:rPr>
            </w:pPr>
            <w:r w:rsidRPr="008A25F7">
              <w:rPr>
                <w:sz w:val="20"/>
                <w:szCs w:val="20"/>
              </w:rPr>
              <w:t>b - Unnumbered</w:t>
            </w:r>
          </w:p>
          <w:p w14:paraId="06D666A6" w14:textId="77777777" w:rsidR="00EB08D9" w:rsidRPr="008A25F7" w:rsidRDefault="00EB08D9" w:rsidP="00EB08D9">
            <w:pPr>
              <w:rPr>
                <w:sz w:val="20"/>
                <w:szCs w:val="20"/>
              </w:rPr>
            </w:pPr>
            <w:r w:rsidRPr="008A25F7">
              <w:rPr>
                <w:sz w:val="20"/>
                <w:szCs w:val="20"/>
              </w:rPr>
              <w:t>c - Numbering varies</w:t>
            </w:r>
          </w:p>
          <w:p w14:paraId="6A2CA24D" w14:textId="77777777" w:rsidR="00EB08D9" w:rsidRPr="008A25F7" w:rsidRDefault="00EB08D9" w:rsidP="00EB08D9">
            <w:pPr>
              <w:rPr>
                <w:sz w:val="20"/>
                <w:szCs w:val="20"/>
              </w:rPr>
            </w:pPr>
            <w:r w:rsidRPr="008A25F7">
              <w:rPr>
                <w:sz w:val="20"/>
                <w:szCs w:val="20"/>
              </w:rPr>
              <w:t>n - Not applicable</w:t>
            </w:r>
          </w:p>
          <w:p w14:paraId="5DA5B7D7" w14:textId="77777777" w:rsidR="00EB08D9" w:rsidRPr="008A25F7" w:rsidRDefault="00EB08D9" w:rsidP="00EB08D9">
            <w:pPr>
              <w:rPr>
                <w:sz w:val="20"/>
                <w:szCs w:val="20"/>
              </w:rPr>
            </w:pPr>
          </w:p>
        </w:tc>
        <w:tc>
          <w:tcPr>
            <w:tcW w:w="1559" w:type="dxa"/>
          </w:tcPr>
          <w:p w14:paraId="25BD7EC1" w14:textId="77777777" w:rsidR="00EB08D9" w:rsidRPr="008A25F7" w:rsidRDefault="00EB08D9" w:rsidP="00EB08D9">
            <w:pPr>
              <w:rPr>
                <w:sz w:val="20"/>
                <w:szCs w:val="20"/>
              </w:rPr>
            </w:pPr>
            <w:r w:rsidRPr="008A25F7">
              <w:rPr>
                <w:sz w:val="20"/>
                <w:szCs w:val="20"/>
              </w:rPr>
              <w:t>n - Not applicable</w:t>
            </w:r>
          </w:p>
          <w:p w14:paraId="398A8DC5" w14:textId="77777777" w:rsidR="00EB08D9" w:rsidRPr="008A25F7" w:rsidRDefault="00EB08D9" w:rsidP="00EB08D9">
            <w:pPr>
              <w:rPr>
                <w:sz w:val="20"/>
                <w:szCs w:val="20"/>
              </w:rPr>
            </w:pPr>
          </w:p>
        </w:tc>
        <w:tc>
          <w:tcPr>
            <w:tcW w:w="2409" w:type="dxa"/>
          </w:tcPr>
          <w:p w14:paraId="29F4FE1C" w14:textId="77777777" w:rsidR="00EB08D9" w:rsidRPr="002C5CDE" w:rsidRDefault="00EB08D9" w:rsidP="00EB08D9">
            <w:pPr>
              <w:rPr>
                <w:rFonts w:cstheme="minorHAnsi"/>
                <w:b/>
                <w:sz w:val="20"/>
                <w:szCs w:val="20"/>
                <w:highlight w:val="yellow"/>
              </w:rPr>
            </w:pPr>
            <w:r w:rsidRPr="002C5CDE">
              <w:rPr>
                <w:rFonts w:ascii="Arial" w:hAnsi="Arial" w:cs="Arial"/>
                <w:sz w:val="20"/>
                <w:szCs w:val="20"/>
                <w:highlight w:val="yellow"/>
              </w:rPr>
              <w:t>►</w:t>
            </w:r>
            <w:r w:rsidRPr="002C5CDE">
              <w:rPr>
                <w:rFonts w:cstheme="minorHAnsi"/>
                <w:b/>
                <w:sz w:val="20"/>
                <w:szCs w:val="20"/>
                <w:highlight w:val="yellow"/>
              </w:rPr>
              <w:t>n for personal name</w:t>
            </w:r>
          </w:p>
          <w:p w14:paraId="36C54CEB" w14:textId="77777777" w:rsidR="00EB08D9" w:rsidRPr="002C5CDE" w:rsidRDefault="00EB08D9" w:rsidP="00EB08D9">
            <w:pPr>
              <w:rPr>
                <w:rFonts w:cstheme="minorHAnsi"/>
                <w:b/>
                <w:sz w:val="20"/>
                <w:szCs w:val="20"/>
                <w:highlight w:val="yellow"/>
              </w:rPr>
            </w:pPr>
            <w:r w:rsidRPr="002C5CDE">
              <w:rPr>
                <w:rFonts w:ascii="Arial" w:hAnsi="Arial" w:cs="Arial"/>
                <w:sz w:val="20"/>
                <w:szCs w:val="20"/>
                <w:highlight w:val="yellow"/>
              </w:rPr>
              <w:t>►</w:t>
            </w:r>
            <w:r>
              <w:rPr>
                <w:rFonts w:ascii="Arial" w:hAnsi="Arial" w:cs="Arial"/>
                <w:sz w:val="20"/>
                <w:szCs w:val="20"/>
                <w:highlight w:val="yellow"/>
              </w:rPr>
              <w:t>a,b,c for series</w:t>
            </w:r>
          </w:p>
          <w:p w14:paraId="136D902B" w14:textId="0CD6DD50" w:rsidR="00EB08D9" w:rsidRPr="00EB08D9" w:rsidRDefault="00EB08D9" w:rsidP="00EB08D9">
            <w:pPr>
              <w:rPr>
                <w:rFonts w:cstheme="minorHAnsi"/>
                <w:sz w:val="20"/>
                <w:szCs w:val="20"/>
                <w:highlight w:val="yellow"/>
              </w:rPr>
            </w:pPr>
          </w:p>
        </w:tc>
      </w:tr>
      <w:tr w:rsidR="00EB08D9" w:rsidRPr="008A25F7" w14:paraId="68F18D9F" w14:textId="77777777" w:rsidTr="008A25F7">
        <w:tc>
          <w:tcPr>
            <w:tcW w:w="1413" w:type="dxa"/>
          </w:tcPr>
          <w:p w14:paraId="61BECA40" w14:textId="63E22592" w:rsidR="00EB08D9" w:rsidRPr="008A25F7" w:rsidRDefault="00EB08D9" w:rsidP="00EB08D9">
            <w:pPr>
              <w:rPr>
                <w:sz w:val="20"/>
                <w:szCs w:val="20"/>
              </w:rPr>
            </w:pPr>
            <w:r w:rsidRPr="008A25F7">
              <w:rPr>
                <w:sz w:val="20"/>
                <w:szCs w:val="20"/>
              </w:rPr>
              <w:t>Heading Use — Main or Added Entry</w:t>
            </w:r>
          </w:p>
        </w:tc>
        <w:tc>
          <w:tcPr>
            <w:tcW w:w="1134" w:type="dxa"/>
          </w:tcPr>
          <w:p w14:paraId="6F61E778" w14:textId="122AE2F9" w:rsidR="00EB08D9" w:rsidRPr="008A25F7" w:rsidRDefault="00EB08D9" w:rsidP="00EB08D9">
            <w:pPr>
              <w:rPr>
                <w:sz w:val="20"/>
                <w:szCs w:val="20"/>
              </w:rPr>
            </w:pPr>
            <w:r w:rsidRPr="008A25F7">
              <w:rPr>
                <w:sz w:val="20"/>
                <w:szCs w:val="20"/>
              </w:rPr>
              <w:t>008/14</w:t>
            </w:r>
          </w:p>
        </w:tc>
        <w:tc>
          <w:tcPr>
            <w:tcW w:w="2835" w:type="dxa"/>
          </w:tcPr>
          <w:p w14:paraId="33D8496D" w14:textId="77777777" w:rsidR="00EB08D9" w:rsidRPr="008A25F7" w:rsidRDefault="00EB08D9" w:rsidP="00EB08D9">
            <w:pPr>
              <w:rPr>
                <w:sz w:val="20"/>
                <w:szCs w:val="20"/>
              </w:rPr>
            </w:pPr>
            <w:r w:rsidRPr="008A25F7">
              <w:rPr>
                <w:sz w:val="20"/>
                <w:szCs w:val="20"/>
              </w:rPr>
              <w:t>a – Heading is appropriate for use as main or added entry</w:t>
            </w:r>
          </w:p>
          <w:p w14:paraId="19F9C7DA" w14:textId="6396FAE2" w:rsidR="00EB08D9" w:rsidRPr="008A25F7" w:rsidRDefault="00EB08D9" w:rsidP="00EB08D9">
            <w:pPr>
              <w:rPr>
                <w:sz w:val="20"/>
                <w:szCs w:val="20"/>
              </w:rPr>
            </w:pPr>
            <w:r w:rsidRPr="008A25F7">
              <w:rPr>
                <w:sz w:val="20"/>
                <w:szCs w:val="20"/>
              </w:rPr>
              <w:t>b - Heading is not appropriate for use as main or added entry</w:t>
            </w:r>
          </w:p>
        </w:tc>
        <w:tc>
          <w:tcPr>
            <w:tcW w:w="1559" w:type="dxa"/>
          </w:tcPr>
          <w:p w14:paraId="6FAC6129" w14:textId="77777777" w:rsidR="00EB08D9" w:rsidRPr="008A25F7" w:rsidRDefault="00EB08D9" w:rsidP="00EB08D9">
            <w:pPr>
              <w:rPr>
                <w:sz w:val="20"/>
                <w:szCs w:val="20"/>
              </w:rPr>
            </w:pPr>
            <w:r w:rsidRPr="008A25F7">
              <w:rPr>
                <w:sz w:val="20"/>
                <w:szCs w:val="20"/>
              </w:rPr>
              <w:t>a – Heading is appropriate for use as main or added entry</w:t>
            </w:r>
          </w:p>
          <w:p w14:paraId="1E74C758" w14:textId="77777777" w:rsidR="00EB08D9" w:rsidRPr="008A25F7" w:rsidRDefault="00EB08D9" w:rsidP="00EB08D9">
            <w:pPr>
              <w:rPr>
                <w:sz w:val="20"/>
                <w:szCs w:val="20"/>
              </w:rPr>
            </w:pPr>
          </w:p>
        </w:tc>
        <w:tc>
          <w:tcPr>
            <w:tcW w:w="2409" w:type="dxa"/>
          </w:tcPr>
          <w:p w14:paraId="011049F3" w14:textId="05E9D51F" w:rsidR="00EB08D9" w:rsidRPr="002C5CDE" w:rsidRDefault="00EB08D9" w:rsidP="00EB08D9">
            <w:pPr>
              <w:rPr>
                <w:rFonts w:cstheme="minorHAnsi"/>
                <w:b/>
                <w:sz w:val="20"/>
                <w:szCs w:val="20"/>
                <w:highlight w:val="yellow"/>
              </w:rPr>
            </w:pPr>
            <w:r w:rsidRPr="002C5CDE">
              <w:rPr>
                <w:rFonts w:ascii="Arial" w:hAnsi="Arial" w:cs="Arial"/>
                <w:b/>
                <w:sz w:val="20"/>
                <w:szCs w:val="20"/>
                <w:highlight w:val="yellow"/>
              </w:rPr>
              <w:t>►</w:t>
            </w:r>
            <w:r w:rsidRPr="002C5CDE">
              <w:rPr>
                <w:rFonts w:cstheme="minorHAnsi"/>
                <w:b/>
                <w:sz w:val="20"/>
                <w:szCs w:val="20"/>
                <w:highlight w:val="yellow"/>
              </w:rPr>
              <w:t>a</w:t>
            </w:r>
          </w:p>
        </w:tc>
      </w:tr>
      <w:tr w:rsidR="00EB08D9" w:rsidRPr="008A25F7" w14:paraId="6D0BF098" w14:textId="77777777" w:rsidTr="008A25F7">
        <w:tc>
          <w:tcPr>
            <w:tcW w:w="1413" w:type="dxa"/>
          </w:tcPr>
          <w:p w14:paraId="599FB02A" w14:textId="5A4092FD" w:rsidR="00EB08D9" w:rsidRPr="008A25F7" w:rsidRDefault="00EB08D9" w:rsidP="00EB08D9">
            <w:pPr>
              <w:rPr>
                <w:sz w:val="20"/>
                <w:szCs w:val="20"/>
              </w:rPr>
            </w:pPr>
            <w:r w:rsidRPr="008A25F7">
              <w:rPr>
                <w:sz w:val="20"/>
                <w:szCs w:val="20"/>
              </w:rPr>
              <w:t>Heading Use — Subject-Added Entry</w:t>
            </w:r>
          </w:p>
        </w:tc>
        <w:tc>
          <w:tcPr>
            <w:tcW w:w="1134" w:type="dxa"/>
          </w:tcPr>
          <w:p w14:paraId="5E3616D2" w14:textId="06FA4717" w:rsidR="00EB08D9" w:rsidRPr="008A25F7" w:rsidRDefault="00EB08D9" w:rsidP="00EB08D9">
            <w:pPr>
              <w:rPr>
                <w:sz w:val="20"/>
                <w:szCs w:val="20"/>
              </w:rPr>
            </w:pPr>
            <w:r w:rsidRPr="008A25F7">
              <w:rPr>
                <w:sz w:val="20"/>
                <w:szCs w:val="20"/>
              </w:rPr>
              <w:t>008/15</w:t>
            </w:r>
          </w:p>
        </w:tc>
        <w:tc>
          <w:tcPr>
            <w:tcW w:w="2835" w:type="dxa"/>
          </w:tcPr>
          <w:p w14:paraId="6EFACDC5" w14:textId="42D5A333" w:rsidR="00EB08D9" w:rsidRPr="008A25F7" w:rsidRDefault="00EB08D9" w:rsidP="00EB08D9">
            <w:pPr>
              <w:rPr>
                <w:sz w:val="20"/>
                <w:szCs w:val="20"/>
              </w:rPr>
            </w:pPr>
            <w:r w:rsidRPr="008A25F7">
              <w:rPr>
                <w:sz w:val="20"/>
                <w:szCs w:val="20"/>
              </w:rPr>
              <w:t>a – Heading is appropriate for use as subject-added entry</w:t>
            </w:r>
          </w:p>
          <w:p w14:paraId="5C164EC7" w14:textId="3B545EE9" w:rsidR="00EB08D9" w:rsidRPr="008A25F7" w:rsidRDefault="00EB08D9" w:rsidP="00EB08D9">
            <w:pPr>
              <w:rPr>
                <w:sz w:val="20"/>
                <w:szCs w:val="20"/>
              </w:rPr>
            </w:pPr>
            <w:r w:rsidRPr="008A25F7">
              <w:rPr>
                <w:sz w:val="20"/>
                <w:szCs w:val="20"/>
              </w:rPr>
              <w:t>b - Heading is not appropriate for use as subject-added entry</w:t>
            </w:r>
          </w:p>
        </w:tc>
        <w:tc>
          <w:tcPr>
            <w:tcW w:w="1559" w:type="dxa"/>
          </w:tcPr>
          <w:p w14:paraId="405F5837" w14:textId="77777777" w:rsidR="00EB08D9" w:rsidRPr="008A25F7" w:rsidRDefault="00EB08D9" w:rsidP="00EB08D9">
            <w:pPr>
              <w:rPr>
                <w:sz w:val="20"/>
                <w:szCs w:val="20"/>
              </w:rPr>
            </w:pPr>
            <w:r w:rsidRPr="008A25F7">
              <w:rPr>
                <w:sz w:val="20"/>
                <w:szCs w:val="20"/>
              </w:rPr>
              <w:t>a – Heading is appropriate for use as subject-added entry</w:t>
            </w:r>
          </w:p>
          <w:p w14:paraId="5ED915FD" w14:textId="77777777" w:rsidR="00EB08D9" w:rsidRPr="008A25F7" w:rsidRDefault="00EB08D9" w:rsidP="00EB08D9">
            <w:pPr>
              <w:rPr>
                <w:sz w:val="20"/>
                <w:szCs w:val="20"/>
              </w:rPr>
            </w:pPr>
          </w:p>
        </w:tc>
        <w:tc>
          <w:tcPr>
            <w:tcW w:w="2409" w:type="dxa"/>
          </w:tcPr>
          <w:p w14:paraId="492D61C0" w14:textId="7562BF25" w:rsidR="00EB08D9" w:rsidRPr="002C5CDE" w:rsidRDefault="00EB08D9" w:rsidP="00EB08D9">
            <w:pPr>
              <w:rPr>
                <w:rFonts w:cstheme="minorHAnsi"/>
                <w:b/>
                <w:sz w:val="20"/>
                <w:szCs w:val="20"/>
                <w:highlight w:val="yellow"/>
              </w:rPr>
            </w:pPr>
            <w:r w:rsidRPr="002C5CDE">
              <w:rPr>
                <w:rFonts w:ascii="Arial" w:hAnsi="Arial" w:cs="Arial"/>
                <w:b/>
                <w:sz w:val="20"/>
                <w:szCs w:val="20"/>
                <w:highlight w:val="yellow"/>
              </w:rPr>
              <w:t>►</w:t>
            </w:r>
            <w:r w:rsidRPr="002C5CDE">
              <w:rPr>
                <w:rFonts w:cstheme="minorHAnsi"/>
                <w:b/>
                <w:sz w:val="20"/>
                <w:szCs w:val="20"/>
                <w:highlight w:val="yellow"/>
              </w:rPr>
              <w:t>a</w:t>
            </w:r>
          </w:p>
        </w:tc>
      </w:tr>
      <w:tr w:rsidR="00EB08D9" w:rsidRPr="008A25F7" w14:paraId="54B1D95A" w14:textId="77777777" w:rsidTr="008A25F7">
        <w:tc>
          <w:tcPr>
            <w:tcW w:w="1413" w:type="dxa"/>
          </w:tcPr>
          <w:p w14:paraId="68D8E086" w14:textId="1345669A" w:rsidR="00EB08D9" w:rsidRPr="008A25F7" w:rsidRDefault="00EB08D9" w:rsidP="00EB08D9">
            <w:pPr>
              <w:rPr>
                <w:sz w:val="20"/>
                <w:szCs w:val="20"/>
              </w:rPr>
            </w:pPr>
            <w:r w:rsidRPr="008A25F7">
              <w:rPr>
                <w:sz w:val="20"/>
                <w:szCs w:val="20"/>
              </w:rPr>
              <w:t>Heading Use — Series Added Entry</w:t>
            </w:r>
          </w:p>
        </w:tc>
        <w:tc>
          <w:tcPr>
            <w:tcW w:w="1134" w:type="dxa"/>
          </w:tcPr>
          <w:p w14:paraId="632A61D9" w14:textId="3B74B855" w:rsidR="00EB08D9" w:rsidRPr="008A25F7" w:rsidRDefault="00EB08D9" w:rsidP="00EB08D9">
            <w:pPr>
              <w:rPr>
                <w:sz w:val="20"/>
                <w:szCs w:val="20"/>
              </w:rPr>
            </w:pPr>
            <w:r w:rsidRPr="008A25F7">
              <w:rPr>
                <w:sz w:val="20"/>
                <w:szCs w:val="20"/>
              </w:rPr>
              <w:t>008/16</w:t>
            </w:r>
          </w:p>
        </w:tc>
        <w:tc>
          <w:tcPr>
            <w:tcW w:w="2835" w:type="dxa"/>
          </w:tcPr>
          <w:p w14:paraId="5C923A4E" w14:textId="618D1528" w:rsidR="00EB08D9" w:rsidRPr="008A25F7" w:rsidRDefault="00EB08D9" w:rsidP="00EB08D9">
            <w:pPr>
              <w:rPr>
                <w:sz w:val="20"/>
                <w:szCs w:val="20"/>
              </w:rPr>
            </w:pPr>
            <w:r w:rsidRPr="008A25F7">
              <w:rPr>
                <w:sz w:val="20"/>
                <w:szCs w:val="20"/>
              </w:rPr>
              <w:t>a – Heading is appropriate for use as series-added entry</w:t>
            </w:r>
          </w:p>
          <w:p w14:paraId="6BF8B49F" w14:textId="5CFBFF87" w:rsidR="00EB08D9" w:rsidRPr="008A25F7" w:rsidRDefault="00EB08D9" w:rsidP="00EB08D9">
            <w:pPr>
              <w:rPr>
                <w:sz w:val="20"/>
                <w:szCs w:val="20"/>
              </w:rPr>
            </w:pPr>
            <w:r w:rsidRPr="008A25F7">
              <w:rPr>
                <w:sz w:val="20"/>
                <w:szCs w:val="20"/>
              </w:rPr>
              <w:t>b - Heading is not appropriate for use as series-added entry</w:t>
            </w:r>
          </w:p>
        </w:tc>
        <w:tc>
          <w:tcPr>
            <w:tcW w:w="1559" w:type="dxa"/>
          </w:tcPr>
          <w:p w14:paraId="3F361C17" w14:textId="6BD1BCB3" w:rsidR="00EB08D9" w:rsidRPr="008A25F7" w:rsidRDefault="00EB08D9" w:rsidP="00EB08D9">
            <w:pPr>
              <w:rPr>
                <w:sz w:val="20"/>
                <w:szCs w:val="20"/>
              </w:rPr>
            </w:pPr>
            <w:r w:rsidRPr="008A25F7">
              <w:rPr>
                <w:sz w:val="20"/>
                <w:szCs w:val="20"/>
              </w:rPr>
              <w:t>b - Heading is not appropriate for use as series-added entry</w:t>
            </w:r>
          </w:p>
        </w:tc>
        <w:tc>
          <w:tcPr>
            <w:tcW w:w="2409" w:type="dxa"/>
          </w:tcPr>
          <w:p w14:paraId="056C2BC2" w14:textId="77777777" w:rsidR="00EB08D9" w:rsidRDefault="00EB08D9" w:rsidP="00EB08D9">
            <w:pPr>
              <w:rPr>
                <w:rFonts w:cstheme="minorHAnsi"/>
                <w:b/>
                <w:sz w:val="20"/>
                <w:szCs w:val="20"/>
                <w:highlight w:val="yellow"/>
              </w:rPr>
            </w:pPr>
            <w:r w:rsidRPr="002C5CDE">
              <w:rPr>
                <w:rFonts w:ascii="Arial" w:hAnsi="Arial" w:cs="Arial"/>
                <w:b/>
                <w:sz w:val="20"/>
                <w:szCs w:val="20"/>
                <w:highlight w:val="yellow"/>
              </w:rPr>
              <w:t>►</w:t>
            </w:r>
            <w:r w:rsidRPr="002C5CDE">
              <w:rPr>
                <w:rFonts w:cstheme="minorHAnsi"/>
                <w:b/>
                <w:sz w:val="20"/>
                <w:szCs w:val="20"/>
                <w:highlight w:val="yellow"/>
              </w:rPr>
              <w:t>b</w:t>
            </w:r>
          </w:p>
          <w:p w14:paraId="1091C824" w14:textId="2569B6FD" w:rsidR="00EB08D9" w:rsidRDefault="00EB08D9" w:rsidP="00EB08D9">
            <w:pPr>
              <w:rPr>
                <w:rFonts w:cstheme="minorHAnsi"/>
                <w:b/>
                <w:sz w:val="20"/>
                <w:szCs w:val="20"/>
                <w:highlight w:val="yellow"/>
              </w:rPr>
            </w:pPr>
            <w:r w:rsidRPr="002C5CDE">
              <w:rPr>
                <w:rFonts w:ascii="Arial" w:hAnsi="Arial" w:cs="Arial"/>
                <w:b/>
                <w:sz w:val="20"/>
                <w:szCs w:val="20"/>
                <w:highlight w:val="yellow"/>
              </w:rPr>
              <w:t>►</w:t>
            </w:r>
            <w:r>
              <w:rPr>
                <w:rFonts w:cstheme="minorHAnsi"/>
                <w:b/>
                <w:sz w:val="20"/>
                <w:szCs w:val="20"/>
                <w:highlight w:val="yellow"/>
              </w:rPr>
              <w:t>a for series</w:t>
            </w:r>
          </w:p>
          <w:p w14:paraId="19E08097" w14:textId="52F7BF21" w:rsidR="00EB08D9" w:rsidRPr="002C5CDE" w:rsidRDefault="00EB08D9" w:rsidP="00EB08D9">
            <w:pPr>
              <w:rPr>
                <w:rFonts w:cstheme="minorHAnsi"/>
                <w:b/>
                <w:sz w:val="20"/>
                <w:szCs w:val="20"/>
                <w:highlight w:val="yellow"/>
              </w:rPr>
            </w:pPr>
          </w:p>
        </w:tc>
      </w:tr>
      <w:tr w:rsidR="00EB08D9" w:rsidRPr="008A25F7" w14:paraId="58142475" w14:textId="77777777" w:rsidTr="008A25F7">
        <w:tc>
          <w:tcPr>
            <w:tcW w:w="1413" w:type="dxa"/>
          </w:tcPr>
          <w:p w14:paraId="21C57B80" w14:textId="133DACDD" w:rsidR="00EB08D9" w:rsidRPr="008A25F7" w:rsidRDefault="00EB08D9" w:rsidP="00EB08D9">
            <w:pPr>
              <w:rPr>
                <w:sz w:val="20"/>
                <w:szCs w:val="20"/>
              </w:rPr>
            </w:pPr>
            <w:r w:rsidRPr="008A25F7">
              <w:rPr>
                <w:sz w:val="20"/>
                <w:szCs w:val="20"/>
              </w:rPr>
              <w:t>Type of Subject Subdivision Code</w:t>
            </w:r>
          </w:p>
        </w:tc>
        <w:tc>
          <w:tcPr>
            <w:tcW w:w="1134" w:type="dxa"/>
          </w:tcPr>
          <w:p w14:paraId="301F9180" w14:textId="3BAE246F" w:rsidR="00EB08D9" w:rsidRPr="008A25F7" w:rsidRDefault="00EB08D9" w:rsidP="00EB08D9">
            <w:pPr>
              <w:rPr>
                <w:sz w:val="20"/>
                <w:szCs w:val="20"/>
              </w:rPr>
            </w:pPr>
            <w:r w:rsidRPr="008A25F7">
              <w:rPr>
                <w:sz w:val="20"/>
                <w:szCs w:val="20"/>
              </w:rPr>
              <w:t>008/17</w:t>
            </w:r>
          </w:p>
        </w:tc>
        <w:tc>
          <w:tcPr>
            <w:tcW w:w="2835" w:type="dxa"/>
          </w:tcPr>
          <w:p w14:paraId="1A5FFC95" w14:textId="77777777" w:rsidR="00EB08D9" w:rsidRPr="008A25F7" w:rsidRDefault="00EB08D9" w:rsidP="00EB08D9">
            <w:pPr>
              <w:rPr>
                <w:sz w:val="20"/>
                <w:szCs w:val="20"/>
              </w:rPr>
            </w:pPr>
            <w:r w:rsidRPr="008A25F7">
              <w:rPr>
                <w:sz w:val="20"/>
                <w:szCs w:val="20"/>
              </w:rPr>
              <w:t>n - Not applicable</w:t>
            </w:r>
          </w:p>
          <w:p w14:paraId="461DB796" w14:textId="6FD9DE88" w:rsidR="00EB08D9" w:rsidRPr="008A25F7" w:rsidRDefault="00EB08D9" w:rsidP="00EB08D9">
            <w:pPr>
              <w:rPr>
                <w:sz w:val="20"/>
                <w:szCs w:val="20"/>
              </w:rPr>
            </w:pPr>
            <w:r w:rsidRPr="008A25F7">
              <w:rPr>
                <w:sz w:val="20"/>
                <w:szCs w:val="20"/>
              </w:rPr>
              <w:t>| - Fill character</w:t>
            </w:r>
          </w:p>
        </w:tc>
        <w:tc>
          <w:tcPr>
            <w:tcW w:w="1559" w:type="dxa"/>
          </w:tcPr>
          <w:p w14:paraId="265F1082" w14:textId="77777777" w:rsidR="00EB08D9" w:rsidRPr="008A25F7" w:rsidRDefault="00EB08D9" w:rsidP="00EB08D9">
            <w:pPr>
              <w:rPr>
                <w:sz w:val="20"/>
                <w:szCs w:val="20"/>
              </w:rPr>
            </w:pPr>
            <w:r w:rsidRPr="008A25F7">
              <w:rPr>
                <w:sz w:val="20"/>
                <w:szCs w:val="20"/>
              </w:rPr>
              <w:t>n - Not applicable</w:t>
            </w:r>
          </w:p>
          <w:p w14:paraId="7D18D865" w14:textId="77777777" w:rsidR="00EB08D9" w:rsidRPr="008A25F7" w:rsidRDefault="00EB08D9" w:rsidP="00EB08D9">
            <w:pPr>
              <w:rPr>
                <w:sz w:val="20"/>
                <w:szCs w:val="20"/>
              </w:rPr>
            </w:pPr>
          </w:p>
        </w:tc>
        <w:tc>
          <w:tcPr>
            <w:tcW w:w="2409" w:type="dxa"/>
          </w:tcPr>
          <w:p w14:paraId="3D3291E7" w14:textId="2B1763AF" w:rsidR="00EB08D9" w:rsidRPr="002C5CDE" w:rsidRDefault="00EB08D9" w:rsidP="00EB08D9">
            <w:pPr>
              <w:rPr>
                <w:rFonts w:cstheme="minorHAnsi"/>
                <w:b/>
                <w:sz w:val="20"/>
                <w:szCs w:val="20"/>
                <w:highlight w:val="yellow"/>
              </w:rPr>
            </w:pPr>
            <w:r w:rsidRPr="002C5CDE">
              <w:rPr>
                <w:rFonts w:ascii="Arial" w:hAnsi="Arial" w:cs="Arial"/>
                <w:b/>
                <w:sz w:val="20"/>
                <w:szCs w:val="20"/>
                <w:highlight w:val="yellow"/>
              </w:rPr>
              <w:t>►</w:t>
            </w:r>
            <w:r w:rsidRPr="002C5CDE">
              <w:rPr>
                <w:rFonts w:cstheme="minorHAnsi"/>
                <w:b/>
                <w:sz w:val="20"/>
                <w:szCs w:val="20"/>
                <w:highlight w:val="yellow"/>
              </w:rPr>
              <w:t>n</w:t>
            </w:r>
          </w:p>
        </w:tc>
      </w:tr>
      <w:tr w:rsidR="00EB08D9" w:rsidRPr="008A25F7" w14:paraId="13E5E188" w14:textId="77777777" w:rsidTr="00111224">
        <w:trPr>
          <w:cantSplit/>
        </w:trPr>
        <w:tc>
          <w:tcPr>
            <w:tcW w:w="1413" w:type="dxa"/>
          </w:tcPr>
          <w:p w14:paraId="6FB94110" w14:textId="7F5A11D4" w:rsidR="00EB08D9" w:rsidRPr="008A25F7" w:rsidRDefault="00EB08D9" w:rsidP="00EB08D9">
            <w:pPr>
              <w:rPr>
                <w:sz w:val="20"/>
                <w:szCs w:val="20"/>
              </w:rPr>
            </w:pPr>
            <w:r w:rsidRPr="008A25F7">
              <w:rPr>
                <w:sz w:val="20"/>
                <w:szCs w:val="20"/>
              </w:rPr>
              <w:lastRenderedPageBreak/>
              <w:t>Type of Government Agency</w:t>
            </w:r>
          </w:p>
        </w:tc>
        <w:tc>
          <w:tcPr>
            <w:tcW w:w="1134" w:type="dxa"/>
          </w:tcPr>
          <w:p w14:paraId="3101FB60" w14:textId="0B8565D6" w:rsidR="00EB08D9" w:rsidRPr="008A25F7" w:rsidRDefault="00EB08D9" w:rsidP="00EB08D9">
            <w:pPr>
              <w:rPr>
                <w:sz w:val="20"/>
                <w:szCs w:val="20"/>
              </w:rPr>
            </w:pPr>
            <w:r w:rsidRPr="008A25F7">
              <w:rPr>
                <w:sz w:val="20"/>
                <w:szCs w:val="20"/>
              </w:rPr>
              <w:t>008/28</w:t>
            </w:r>
          </w:p>
        </w:tc>
        <w:tc>
          <w:tcPr>
            <w:tcW w:w="2835" w:type="dxa"/>
          </w:tcPr>
          <w:p w14:paraId="34154F64" w14:textId="6CBD0555" w:rsidR="00EB08D9" w:rsidRPr="008A25F7" w:rsidRDefault="00EB08D9" w:rsidP="00EB08D9">
            <w:pPr>
              <w:rPr>
                <w:sz w:val="20"/>
                <w:szCs w:val="20"/>
              </w:rPr>
            </w:pPr>
            <w:r w:rsidRPr="008A25F7">
              <w:rPr>
                <w:sz w:val="20"/>
                <w:szCs w:val="20"/>
              </w:rPr>
              <w:t xml:space="preserve">‘ ‘- Not a government agency </w:t>
            </w:r>
            <w:r w:rsidRPr="008A25F7">
              <w:rPr>
                <w:sz w:val="20"/>
                <w:szCs w:val="20"/>
              </w:rPr>
              <w:br/>
              <w:t xml:space="preserve">a - Autonomous or semi-autonomous component </w:t>
            </w:r>
            <w:r w:rsidRPr="008A25F7">
              <w:rPr>
                <w:sz w:val="20"/>
                <w:szCs w:val="20"/>
              </w:rPr>
              <w:br/>
              <w:t xml:space="preserve">c - Multilocal </w:t>
            </w:r>
            <w:r w:rsidRPr="008A25F7">
              <w:rPr>
                <w:sz w:val="20"/>
                <w:szCs w:val="20"/>
              </w:rPr>
              <w:br/>
              <w:t xml:space="preserve">f - Federal/national </w:t>
            </w:r>
            <w:r w:rsidRPr="008A25F7">
              <w:rPr>
                <w:sz w:val="20"/>
                <w:szCs w:val="20"/>
              </w:rPr>
              <w:br/>
              <w:t xml:space="preserve">i - International intergovernmental </w:t>
            </w:r>
            <w:r w:rsidRPr="008A25F7">
              <w:rPr>
                <w:sz w:val="20"/>
                <w:szCs w:val="20"/>
              </w:rPr>
              <w:br/>
              <w:t xml:space="preserve">l - Local </w:t>
            </w:r>
            <w:r w:rsidRPr="008A25F7">
              <w:rPr>
                <w:sz w:val="20"/>
                <w:szCs w:val="20"/>
              </w:rPr>
              <w:br/>
              <w:t xml:space="preserve">m - Multistate </w:t>
            </w:r>
            <w:r w:rsidRPr="008A25F7">
              <w:rPr>
                <w:sz w:val="20"/>
                <w:szCs w:val="20"/>
              </w:rPr>
              <w:br/>
              <w:t xml:space="preserve">o - Government agency-type undetermined </w:t>
            </w:r>
            <w:r w:rsidRPr="008A25F7">
              <w:rPr>
                <w:sz w:val="20"/>
                <w:szCs w:val="20"/>
              </w:rPr>
              <w:br/>
              <w:t xml:space="preserve">s - State, provincial, territorial, dependent, etc. </w:t>
            </w:r>
            <w:r w:rsidRPr="008A25F7">
              <w:rPr>
                <w:sz w:val="20"/>
                <w:szCs w:val="20"/>
              </w:rPr>
              <w:br/>
              <w:t xml:space="preserve">u - Unknown if heading is government agency </w:t>
            </w:r>
            <w:r w:rsidRPr="008A25F7">
              <w:rPr>
                <w:sz w:val="20"/>
                <w:szCs w:val="20"/>
              </w:rPr>
              <w:br/>
              <w:t xml:space="preserve">z - Other </w:t>
            </w:r>
            <w:r w:rsidRPr="008A25F7">
              <w:rPr>
                <w:sz w:val="20"/>
                <w:szCs w:val="20"/>
              </w:rPr>
              <w:br/>
              <w:t>| - Fill character</w:t>
            </w:r>
          </w:p>
        </w:tc>
        <w:tc>
          <w:tcPr>
            <w:tcW w:w="1559" w:type="dxa"/>
          </w:tcPr>
          <w:p w14:paraId="30938E0A" w14:textId="286A4839" w:rsidR="00EB08D9" w:rsidRPr="008A25F7" w:rsidRDefault="00EB08D9" w:rsidP="00EB08D9">
            <w:pPr>
              <w:rPr>
                <w:sz w:val="20"/>
                <w:szCs w:val="20"/>
              </w:rPr>
            </w:pPr>
            <w:r w:rsidRPr="008A25F7">
              <w:rPr>
                <w:sz w:val="20"/>
                <w:szCs w:val="20"/>
              </w:rPr>
              <w:t>| - Fill character</w:t>
            </w:r>
          </w:p>
        </w:tc>
        <w:tc>
          <w:tcPr>
            <w:tcW w:w="2409" w:type="dxa"/>
          </w:tcPr>
          <w:p w14:paraId="27BCDFE3" w14:textId="2D8D5F56" w:rsidR="00EB08D9" w:rsidRPr="002C5CDE" w:rsidRDefault="00EB08D9" w:rsidP="00EB08D9">
            <w:pPr>
              <w:rPr>
                <w:rFonts w:cstheme="minorHAnsi"/>
                <w:b/>
                <w:sz w:val="20"/>
                <w:szCs w:val="20"/>
                <w:highlight w:val="yellow"/>
              </w:rPr>
            </w:pPr>
            <w:r w:rsidRPr="002C5CDE">
              <w:rPr>
                <w:rFonts w:ascii="Arial" w:hAnsi="Arial" w:cs="Arial"/>
                <w:b/>
                <w:sz w:val="20"/>
                <w:szCs w:val="20"/>
                <w:highlight w:val="yellow"/>
              </w:rPr>
              <w:t>►</w:t>
            </w:r>
            <w:r w:rsidRPr="002C5CDE">
              <w:rPr>
                <w:rFonts w:cstheme="minorHAnsi"/>
                <w:b/>
                <w:sz w:val="20"/>
                <w:szCs w:val="20"/>
                <w:highlight w:val="yellow"/>
              </w:rPr>
              <w:t>Use the appropriate code</w:t>
            </w:r>
          </w:p>
        </w:tc>
      </w:tr>
      <w:tr w:rsidR="00EB08D9" w:rsidRPr="008A25F7" w14:paraId="3FACEF28" w14:textId="77777777" w:rsidTr="008A25F7">
        <w:tc>
          <w:tcPr>
            <w:tcW w:w="1413" w:type="dxa"/>
          </w:tcPr>
          <w:p w14:paraId="3B219D5A" w14:textId="0C3ACC3D" w:rsidR="00EB08D9" w:rsidRPr="008A25F7" w:rsidRDefault="00EB08D9" w:rsidP="00EB08D9">
            <w:pPr>
              <w:rPr>
                <w:sz w:val="20"/>
                <w:szCs w:val="20"/>
              </w:rPr>
            </w:pPr>
            <w:r w:rsidRPr="008A25F7">
              <w:rPr>
                <w:sz w:val="20"/>
                <w:szCs w:val="20"/>
              </w:rPr>
              <w:t>Reference evaluation</w:t>
            </w:r>
          </w:p>
        </w:tc>
        <w:tc>
          <w:tcPr>
            <w:tcW w:w="1134" w:type="dxa"/>
          </w:tcPr>
          <w:p w14:paraId="139E6AA0" w14:textId="72476A83" w:rsidR="00EB08D9" w:rsidRPr="008A25F7" w:rsidRDefault="00EB08D9" w:rsidP="00EB08D9">
            <w:pPr>
              <w:rPr>
                <w:sz w:val="20"/>
                <w:szCs w:val="20"/>
              </w:rPr>
            </w:pPr>
            <w:r w:rsidRPr="008A25F7">
              <w:rPr>
                <w:sz w:val="20"/>
                <w:szCs w:val="20"/>
              </w:rPr>
              <w:t>008/29</w:t>
            </w:r>
          </w:p>
        </w:tc>
        <w:tc>
          <w:tcPr>
            <w:tcW w:w="2835" w:type="dxa"/>
          </w:tcPr>
          <w:p w14:paraId="79AE8137" w14:textId="2BC8582F" w:rsidR="00EB08D9" w:rsidRPr="008A25F7" w:rsidRDefault="00EB08D9" w:rsidP="00EB08D9">
            <w:pPr>
              <w:rPr>
                <w:sz w:val="20"/>
                <w:szCs w:val="20"/>
              </w:rPr>
            </w:pPr>
            <w:r w:rsidRPr="008A25F7">
              <w:rPr>
                <w:sz w:val="20"/>
                <w:szCs w:val="20"/>
              </w:rPr>
              <w:t>a - Tracing are consistent with the heading</w:t>
            </w:r>
          </w:p>
          <w:p w14:paraId="4A766C21" w14:textId="4DD5D27F" w:rsidR="00EB08D9" w:rsidRPr="008A25F7" w:rsidRDefault="00EB08D9" w:rsidP="00EB08D9">
            <w:pPr>
              <w:rPr>
                <w:sz w:val="20"/>
                <w:szCs w:val="20"/>
              </w:rPr>
            </w:pPr>
            <w:r w:rsidRPr="008A25F7">
              <w:rPr>
                <w:sz w:val="20"/>
                <w:szCs w:val="20"/>
              </w:rPr>
              <w:t xml:space="preserve">b - Tracing are not necessarily consistent with the heading </w:t>
            </w:r>
          </w:p>
          <w:p w14:paraId="372E6C99" w14:textId="5CE4F0BC" w:rsidR="00EB08D9" w:rsidRPr="008A25F7" w:rsidRDefault="00EB08D9" w:rsidP="00EB08D9">
            <w:pPr>
              <w:rPr>
                <w:sz w:val="20"/>
                <w:szCs w:val="20"/>
              </w:rPr>
            </w:pPr>
            <w:r w:rsidRPr="008A25F7">
              <w:rPr>
                <w:sz w:val="20"/>
                <w:szCs w:val="20"/>
              </w:rPr>
              <w:t>n - Not applicable</w:t>
            </w:r>
          </w:p>
          <w:p w14:paraId="3F6D494D" w14:textId="77777777" w:rsidR="00EB08D9" w:rsidRPr="008A25F7" w:rsidRDefault="00EB08D9" w:rsidP="00EB08D9">
            <w:pPr>
              <w:rPr>
                <w:sz w:val="20"/>
                <w:szCs w:val="20"/>
              </w:rPr>
            </w:pPr>
          </w:p>
        </w:tc>
        <w:tc>
          <w:tcPr>
            <w:tcW w:w="1559" w:type="dxa"/>
          </w:tcPr>
          <w:p w14:paraId="5B4610F1" w14:textId="77777777" w:rsidR="00EB08D9" w:rsidRPr="008A25F7" w:rsidRDefault="00EB08D9" w:rsidP="00EB08D9">
            <w:pPr>
              <w:rPr>
                <w:sz w:val="20"/>
                <w:szCs w:val="20"/>
              </w:rPr>
            </w:pPr>
            <w:r w:rsidRPr="008A25F7">
              <w:rPr>
                <w:sz w:val="20"/>
                <w:szCs w:val="20"/>
              </w:rPr>
              <w:t>n - Not applicable</w:t>
            </w:r>
          </w:p>
          <w:p w14:paraId="5EA1EC42" w14:textId="77777777" w:rsidR="00EB08D9" w:rsidRPr="008A25F7" w:rsidRDefault="00EB08D9" w:rsidP="00EB08D9">
            <w:pPr>
              <w:rPr>
                <w:sz w:val="20"/>
                <w:szCs w:val="20"/>
              </w:rPr>
            </w:pPr>
          </w:p>
        </w:tc>
        <w:tc>
          <w:tcPr>
            <w:tcW w:w="2409" w:type="dxa"/>
          </w:tcPr>
          <w:p w14:paraId="5FDB1641" w14:textId="77777777" w:rsidR="00EB08D9" w:rsidRDefault="00EB08D9" w:rsidP="00EB08D9">
            <w:pPr>
              <w:rPr>
                <w:rFonts w:ascii="Arial" w:hAnsi="Arial" w:cs="Arial"/>
                <w:b/>
                <w:sz w:val="20"/>
                <w:szCs w:val="20"/>
                <w:highlight w:val="yellow"/>
              </w:rPr>
            </w:pPr>
            <w:r w:rsidRPr="002C5CDE">
              <w:rPr>
                <w:rFonts w:ascii="Arial" w:hAnsi="Arial" w:cs="Arial"/>
                <w:b/>
                <w:sz w:val="20"/>
                <w:szCs w:val="20"/>
                <w:highlight w:val="yellow"/>
              </w:rPr>
              <w:t>►n</w:t>
            </w:r>
            <w:r>
              <w:rPr>
                <w:rFonts w:ascii="Arial" w:hAnsi="Arial" w:cs="Arial"/>
                <w:b/>
                <w:sz w:val="20"/>
                <w:szCs w:val="20"/>
                <w:highlight w:val="yellow"/>
              </w:rPr>
              <w:t xml:space="preserve"> if no 4XX/5XX</w:t>
            </w:r>
          </w:p>
          <w:p w14:paraId="31D04CC3" w14:textId="77777777" w:rsidR="00EB08D9" w:rsidRDefault="00EB08D9" w:rsidP="00EB08D9">
            <w:pPr>
              <w:rPr>
                <w:rFonts w:ascii="Arial" w:hAnsi="Arial" w:cs="Arial"/>
                <w:b/>
                <w:sz w:val="20"/>
                <w:szCs w:val="20"/>
                <w:highlight w:val="yellow"/>
              </w:rPr>
            </w:pPr>
          </w:p>
          <w:p w14:paraId="04F17F4A" w14:textId="048B5188" w:rsidR="00EB08D9" w:rsidRPr="002C5CDE" w:rsidRDefault="00EB08D9" w:rsidP="00EB08D9">
            <w:pPr>
              <w:rPr>
                <w:b/>
                <w:sz w:val="20"/>
                <w:szCs w:val="20"/>
                <w:highlight w:val="yellow"/>
              </w:rPr>
            </w:pPr>
            <w:r w:rsidRPr="002C5CDE">
              <w:rPr>
                <w:rFonts w:ascii="Arial" w:hAnsi="Arial" w:cs="Arial"/>
                <w:b/>
                <w:sz w:val="20"/>
                <w:szCs w:val="20"/>
                <w:highlight w:val="yellow"/>
              </w:rPr>
              <w:t>►</w:t>
            </w:r>
            <w:r>
              <w:rPr>
                <w:rFonts w:ascii="Arial" w:hAnsi="Arial" w:cs="Arial"/>
                <w:b/>
                <w:sz w:val="20"/>
                <w:szCs w:val="20"/>
                <w:highlight w:val="yellow"/>
              </w:rPr>
              <w:t>a if  4XX/5XX present</w:t>
            </w:r>
          </w:p>
        </w:tc>
      </w:tr>
      <w:tr w:rsidR="00EB08D9" w:rsidRPr="008A25F7" w14:paraId="6BB6421C" w14:textId="77777777" w:rsidTr="008A25F7">
        <w:tc>
          <w:tcPr>
            <w:tcW w:w="1413" w:type="dxa"/>
          </w:tcPr>
          <w:p w14:paraId="0C66971D" w14:textId="598816B4" w:rsidR="00EB08D9" w:rsidRPr="008A25F7" w:rsidRDefault="00EB08D9" w:rsidP="00EB08D9">
            <w:pPr>
              <w:rPr>
                <w:sz w:val="20"/>
                <w:szCs w:val="20"/>
              </w:rPr>
            </w:pPr>
            <w:r w:rsidRPr="008A25F7">
              <w:rPr>
                <w:sz w:val="20"/>
                <w:szCs w:val="20"/>
              </w:rPr>
              <w:t>Record Update in Process</w:t>
            </w:r>
          </w:p>
        </w:tc>
        <w:tc>
          <w:tcPr>
            <w:tcW w:w="1134" w:type="dxa"/>
          </w:tcPr>
          <w:p w14:paraId="56BFED14" w14:textId="168D76A6" w:rsidR="00EB08D9" w:rsidRPr="008A25F7" w:rsidRDefault="00EB08D9" w:rsidP="00EB08D9">
            <w:pPr>
              <w:rPr>
                <w:sz w:val="20"/>
                <w:szCs w:val="20"/>
              </w:rPr>
            </w:pPr>
            <w:r w:rsidRPr="008A25F7">
              <w:rPr>
                <w:sz w:val="20"/>
                <w:szCs w:val="20"/>
              </w:rPr>
              <w:t>008/31</w:t>
            </w:r>
          </w:p>
        </w:tc>
        <w:tc>
          <w:tcPr>
            <w:tcW w:w="2835" w:type="dxa"/>
          </w:tcPr>
          <w:p w14:paraId="79E4DD56" w14:textId="77777777" w:rsidR="00EB08D9" w:rsidRPr="008A25F7" w:rsidRDefault="00EB08D9" w:rsidP="00EB08D9">
            <w:pPr>
              <w:rPr>
                <w:sz w:val="20"/>
                <w:szCs w:val="20"/>
              </w:rPr>
            </w:pPr>
            <w:r w:rsidRPr="008A25F7">
              <w:rPr>
                <w:sz w:val="20"/>
                <w:szCs w:val="20"/>
              </w:rPr>
              <w:t>a – Record can be used</w:t>
            </w:r>
          </w:p>
          <w:p w14:paraId="1BF7054A" w14:textId="1EACC624" w:rsidR="00EB08D9" w:rsidRPr="008A25F7" w:rsidRDefault="00EB08D9" w:rsidP="00EB08D9">
            <w:pPr>
              <w:rPr>
                <w:sz w:val="20"/>
                <w:szCs w:val="20"/>
              </w:rPr>
            </w:pPr>
            <w:r w:rsidRPr="008A25F7">
              <w:rPr>
                <w:sz w:val="20"/>
                <w:szCs w:val="20"/>
              </w:rPr>
              <w:t>b – Record is being updated</w:t>
            </w:r>
          </w:p>
        </w:tc>
        <w:tc>
          <w:tcPr>
            <w:tcW w:w="1559" w:type="dxa"/>
          </w:tcPr>
          <w:p w14:paraId="7CB8E78D" w14:textId="77777777" w:rsidR="00EB08D9" w:rsidRPr="008A25F7" w:rsidRDefault="00EB08D9" w:rsidP="00EB08D9">
            <w:pPr>
              <w:rPr>
                <w:sz w:val="20"/>
                <w:szCs w:val="20"/>
              </w:rPr>
            </w:pPr>
            <w:r w:rsidRPr="008A25F7">
              <w:rPr>
                <w:sz w:val="20"/>
                <w:szCs w:val="20"/>
              </w:rPr>
              <w:t>a – Record can be used</w:t>
            </w:r>
          </w:p>
          <w:p w14:paraId="6E92A65F" w14:textId="77777777" w:rsidR="00EB08D9" w:rsidRPr="008A25F7" w:rsidRDefault="00EB08D9" w:rsidP="00EB08D9">
            <w:pPr>
              <w:rPr>
                <w:sz w:val="20"/>
                <w:szCs w:val="20"/>
              </w:rPr>
            </w:pPr>
          </w:p>
        </w:tc>
        <w:tc>
          <w:tcPr>
            <w:tcW w:w="2409" w:type="dxa"/>
          </w:tcPr>
          <w:p w14:paraId="0B057716" w14:textId="5F25DF0C" w:rsidR="00EB08D9" w:rsidRPr="002C5CDE" w:rsidRDefault="00EB08D9" w:rsidP="00EB08D9">
            <w:pPr>
              <w:rPr>
                <w:b/>
                <w:sz w:val="20"/>
                <w:szCs w:val="20"/>
                <w:highlight w:val="yellow"/>
              </w:rPr>
            </w:pPr>
            <w:r w:rsidRPr="002C5CDE">
              <w:rPr>
                <w:rFonts w:ascii="Arial" w:hAnsi="Arial" w:cs="Arial"/>
                <w:b/>
                <w:sz w:val="20"/>
                <w:szCs w:val="20"/>
                <w:highlight w:val="yellow"/>
              </w:rPr>
              <w:t>►a</w:t>
            </w:r>
          </w:p>
        </w:tc>
      </w:tr>
      <w:tr w:rsidR="00EB08D9" w:rsidRPr="008A25F7" w14:paraId="2A73A52D" w14:textId="77777777" w:rsidTr="008A25F7">
        <w:tc>
          <w:tcPr>
            <w:tcW w:w="1413" w:type="dxa"/>
          </w:tcPr>
          <w:p w14:paraId="1C37CFC3" w14:textId="13B21884" w:rsidR="00EB08D9" w:rsidRPr="008A25F7" w:rsidRDefault="00EB08D9" w:rsidP="00EB08D9">
            <w:pPr>
              <w:rPr>
                <w:sz w:val="20"/>
                <w:szCs w:val="20"/>
              </w:rPr>
            </w:pPr>
            <w:r w:rsidRPr="008A25F7">
              <w:rPr>
                <w:sz w:val="20"/>
                <w:szCs w:val="20"/>
              </w:rPr>
              <w:t>Undifferentiated Personal Name</w:t>
            </w:r>
          </w:p>
        </w:tc>
        <w:tc>
          <w:tcPr>
            <w:tcW w:w="1134" w:type="dxa"/>
          </w:tcPr>
          <w:p w14:paraId="242A3EDD" w14:textId="6BD6DCD4" w:rsidR="00EB08D9" w:rsidRPr="008A25F7" w:rsidRDefault="00EB08D9" w:rsidP="00EB08D9">
            <w:pPr>
              <w:rPr>
                <w:sz w:val="20"/>
                <w:szCs w:val="20"/>
              </w:rPr>
            </w:pPr>
            <w:r w:rsidRPr="008A25F7">
              <w:rPr>
                <w:sz w:val="20"/>
                <w:szCs w:val="20"/>
              </w:rPr>
              <w:t>008/32</w:t>
            </w:r>
          </w:p>
        </w:tc>
        <w:tc>
          <w:tcPr>
            <w:tcW w:w="2835" w:type="dxa"/>
          </w:tcPr>
          <w:p w14:paraId="573C1E79" w14:textId="177CC0AD" w:rsidR="00EB08D9" w:rsidRPr="008A25F7" w:rsidRDefault="00EB08D9" w:rsidP="00EB08D9">
            <w:pPr>
              <w:rPr>
                <w:sz w:val="20"/>
                <w:szCs w:val="20"/>
              </w:rPr>
            </w:pPr>
            <w:r w:rsidRPr="008A25F7">
              <w:rPr>
                <w:sz w:val="20"/>
                <w:szCs w:val="20"/>
              </w:rPr>
              <w:t>a - Differentiated personal name</w:t>
            </w:r>
          </w:p>
          <w:p w14:paraId="6227FACC" w14:textId="77777777" w:rsidR="00EB08D9" w:rsidRPr="008A25F7" w:rsidRDefault="00EB08D9" w:rsidP="00EB08D9">
            <w:pPr>
              <w:rPr>
                <w:sz w:val="20"/>
                <w:szCs w:val="20"/>
              </w:rPr>
            </w:pPr>
            <w:r w:rsidRPr="008A25F7">
              <w:rPr>
                <w:sz w:val="20"/>
                <w:szCs w:val="20"/>
              </w:rPr>
              <w:t>b - Undifferentiated personal name</w:t>
            </w:r>
          </w:p>
          <w:p w14:paraId="03BA61A8" w14:textId="4E3B6996" w:rsidR="00EB08D9" w:rsidRPr="008A25F7" w:rsidRDefault="00EB08D9" w:rsidP="00EB08D9">
            <w:pPr>
              <w:rPr>
                <w:sz w:val="20"/>
                <w:szCs w:val="20"/>
              </w:rPr>
            </w:pPr>
            <w:r w:rsidRPr="008A25F7">
              <w:rPr>
                <w:sz w:val="20"/>
                <w:szCs w:val="20"/>
              </w:rPr>
              <w:t>n – Not applicable</w:t>
            </w:r>
          </w:p>
        </w:tc>
        <w:tc>
          <w:tcPr>
            <w:tcW w:w="1559" w:type="dxa"/>
          </w:tcPr>
          <w:p w14:paraId="322808F5" w14:textId="77777777" w:rsidR="00EB08D9" w:rsidRPr="008A25F7" w:rsidRDefault="00EB08D9" w:rsidP="00EB08D9">
            <w:pPr>
              <w:rPr>
                <w:sz w:val="20"/>
                <w:szCs w:val="20"/>
              </w:rPr>
            </w:pPr>
            <w:r w:rsidRPr="008A25F7">
              <w:rPr>
                <w:sz w:val="20"/>
                <w:szCs w:val="20"/>
              </w:rPr>
              <w:t>a - Differentiated personal name</w:t>
            </w:r>
          </w:p>
          <w:p w14:paraId="20411471" w14:textId="77777777" w:rsidR="00EB08D9" w:rsidRPr="008A25F7" w:rsidRDefault="00EB08D9" w:rsidP="00EB08D9">
            <w:pPr>
              <w:rPr>
                <w:sz w:val="20"/>
                <w:szCs w:val="20"/>
              </w:rPr>
            </w:pPr>
          </w:p>
        </w:tc>
        <w:tc>
          <w:tcPr>
            <w:tcW w:w="2409" w:type="dxa"/>
          </w:tcPr>
          <w:p w14:paraId="16C2D41B" w14:textId="387ADE3A" w:rsidR="00EB08D9" w:rsidRPr="002C5CDE" w:rsidRDefault="00EB08D9" w:rsidP="00EB08D9">
            <w:pPr>
              <w:rPr>
                <w:rFonts w:ascii="Arial" w:hAnsi="Arial" w:cs="Arial"/>
                <w:b/>
                <w:sz w:val="20"/>
                <w:szCs w:val="20"/>
                <w:highlight w:val="yellow"/>
              </w:rPr>
            </w:pPr>
            <w:r w:rsidRPr="002C5CDE">
              <w:rPr>
                <w:rFonts w:ascii="Arial" w:hAnsi="Arial" w:cs="Arial"/>
                <w:b/>
                <w:sz w:val="20"/>
                <w:szCs w:val="20"/>
                <w:highlight w:val="yellow"/>
              </w:rPr>
              <w:t>►</w:t>
            </w:r>
            <w:r w:rsidRPr="002C5CDE">
              <w:rPr>
                <w:rFonts w:cstheme="minorHAnsi"/>
                <w:b/>
                <w:sz w:val="20"/>
                <w:szCs w:val="20"/>
                <w:highlight w:val="yellow"/>
              </w:rPr>
              <w:t>a (commonly used)</w:t>
            </w:r>
          </w:p>
          <w:p w14:paraId="55AD294C" w14:textId="77777777" w:rsidR="00EB08D9" w:rsidRPr="002C5CDE" w:rsidRDefault="00EB08D9" w:rsidP="00EB08D9">
            <w:pPr>
              <w:rPr>
                <w:rFonts w:ascii="Arial" w:hAnsi="Arial" w:cs="Arial"/>
                <w:b/>
                <w:sz w:val="20"/>
                <w:szCs w:val="20"/>
                <w:highlight w:val="yellow"/>
              </w:rPr>
            </w:pPr>
          </w:p>
          <w:p w14:paraId="4EAEA808" w14:textId="1E31E765" w:rsidR="00EB08D9" w:rsidRPr="002C5CDE" w:rsidRDefault="00EB08D9" w:rsidP="00EB08D9">
            <w:pPr>
              <w:rPr>
                <w:b/>
                <w:sz w:val="20"/>
                <w:szCs w:val="20"/>
                <w:highlight w:val="yellow"/>
              </w:rPr>
            </w:pPr>
            <w:r w:rsidRPr="002C5CDE">
              <w:rPr>
                <w:rFonts w:ascii="Arial" w:hAnsi="Arial" w:cs="Arial"/>
                <w:b/>
                <w:sz w:val="20"/>
                <w:szCs w:val="20"/>
                <w:highlight w:val="yellow"/>
              </w:rPr>
              <w:t>►</w:t>
            </w:r>
            <w:r w:rsidRPr="002C5CDE">
              <w:rPr>
                <w:b/>
                <w:sz w:val="20"/>
                <w:szCs w:val="20"/>
                <w:highlight w:val="yellow"/>
              </w:rPr>
              <w:t>use “n” for a family name</w:t>
            </w:r>
            <w:r>
              <w:rPr>
                <w:b/>
                <w:sz w:val="20"/>
                <w:szCs w:val="20"/>
                <w:highlight w:val="yellow"/>
              </w:rPr>
              <w:t>, corporate name and series</w:t>
            </w:r>
          </w:p>
          <w:p w14:paraId="32370523" w14:textId="16CAD592" w:rsidR="00EB08D9" w:rsidRPr="002C5CDE" w:rsidRDefault="00EB08D9" w:rsidP="00EB08D9">
            <w:pPr>
              <w:rPr>
                <w:rFonts w:cstheme="minorHAnsi"/>
                <w:b/>
                <w:sz w:val="20"/>
                <w:szCs w:val="20"/>
                <w:highlight w:val="yellow"/>
              </w:rPr>
            </w:pPr>
            <w:r w:rsidRPr="002C5CDE">
              <w:rPr>
                <w:rFonts w:ascii="Arial" w:hAnsi="Arial" w:cs="Arial"/>
                <w:b/>
                <w:sz w:val="20"/>
                <w:szCs w:val="20"/>
                <w:highlight w:val="yellow"/>
              </w:rPr>
              <w:t>►</w:t>
            </w:r>
            <w:r w:rsidRPr="002C5CDE">
              <w:rPr>
                <w:rFonts w:cstheme="minorHAnsi"/>
                <w:b/>
                <w:sz w:val="20"/>
                <w:szCs w:val="20"/>
                <w:highlight w:val="yellow"/>
              </w:rPr>
              <w:t>Do not use “b” in an RDA NAR</w:t>
            </w:r>
          </w:p>
          <w:p w14:paraId="7BBA058B" w14:textId="748B5C87" w:rsidR="00EB08D9" w:rsidRPr="002C5CDE" w:rsidRDefault="00EB08D9" w:rsidP="00EB08D9">
            <w:pPr>
              <w:rPr>
                <w:b/>
                <w:sz w:val="20"/>
                <w:szCs w:val="20"/>
                <w:highlight w:val="yellow"/>
              </w:rPr>
            </w:pPr>
          </w:p>
        </w:tc>
      </w:tr>
      <w:tr w:rsidR="00EB08D9" w:rsidRPr="008A25F7" w14:paraId="7C490BC0" w14:textId="77777777" w:rsidTr="008A25F7">
        <w:tc>
          <w:tcPr>
            <w:tcW w:w="1413" w:type="dxa"/>
          </w:tcPr>
          <w:p w14:paraId="6E01F081" w14:textId="6793F2B1" w:rsidR="00EB08D9" w:rsidRPr="008A25F7" w:rsidRDefault="00EB08D9" w:rsidP="00EB08D9">
            <w:pPr>
              <w:rPr>
                <w:sz w:val="20"/>
                <w:szCs w:val="20"/>
              </w:rPr>
            </w:pPr>
            <w:r w:rsidRPr="008A25F7">
              <w:rPr>
                <w:sz w:val="20"/>
                <w:szCs w:val="20"/>
              </w:rPr>
              <w:t>Level of Establishment Code</w:t>
            </w:r>
          </w:p>
        </w:tc>
        <w:tc>
          <w:tcPr>
            <w:tcW w:w="1134" w:type="dxa"/>
          </w:tcPr>
          <w:p w14:paraId="5B74897C" w14:textId="358D5B66" w:rsidR="00EB08D9" w:rsidRPr="008A25F7" w:rsidRDefault="00EB08D9" w:rsidP="00EB08D9">
            <w:pPr>
              <w:rPr>
                <w:sz w:val="20"/>
                <w:szCs w:val="20"/>
              </w:rPr>
            </w:pPr>
            <w:r w:rsidRPr="008A25F7">
              <w:rPr>
                <w:sz w:val="20"/>
                <w:szCs w:val="20"/>
              </w:rPr>
              <w:t>008/33</w:t>
            </w:r>
          </w:p>
        </w:tc>
        <w:tc>
          <w:tcPr>
            <w:tcW w:w="2835" w:type="dxa"/>
          </w:tcPr>
          <w:p w14:paraId="799F7FDB" w14:textId="77777777" w:rsidR="00EB08D9" w:rsidRPr="008A25F7" w:rsidRDefault="00EB08D9" w:rsidP="00EB08D9">
            <w:pPr>
              <w:rPr>
                <w:sz w:val="20"/>
                <w:szCs w:val="20"/>
              </w:rPr>
            </w:pPr>
            <w:r w:rsidRPr="008A25F7">
              <w:rPr>
                <w:sz w:val="20"/>
                <w:szCs w:val="20"/>
              </w:rPr>
              <w:t>a – Fully established heading</w:t>
            </w:r>
          </w:p>
          <w:p w14:paraId="1A008B63" w14:textId="316EADB3" w:rsidR="00EB08D9" w:rsidRPr="008A25F7" w:rsidRDefault="00EB08D9" w:rsidP="00EB08D9">
            <w:pPr>
              <w:rPr>
                <w:sz w:val="20"/>
                <w:szCs w:val="20"/>
              </w:rPr>
            </w:pPr>
            <w:r w:rsidRPr="008A25F7">
              <w:rPr>
                <w:sz w:val="20"/>
                <w:szCs w:val="20"/>
              </w:rPr>
              <w:t>b – Memorandum</w:t>
            </w:r>
          </w:p>
          <w:p w14:paraId="67D0C989" w14:textId="2DEC9BBC" w:rsidR="00EB08D9" w:rsidRPr="008A25F7" w:rsidRDefault="00EB08D9" w:rsidP="00EB08D9">
            <w:pPr>
              <w:rPr>
                <w:sz w:val="20"/>
                <w:szCs w:val="20"/>
              </w:rPr>
            </w:pPr>
            <w:r w:rsidRPr="008A25F7">
              <w:rPr>
                <w:sz w:val="20"/>
                <w:szCs w:val="20"/>
              </w:rPr>
              <w:t>c – Provisional</w:t>
            </w:r>
          </w:p>
          <w:p w14:paraId="216C90EC" w14:textId="75EF636E" w:rsidR="00EB08D9" w:rsidRPr="008A25F7" w:rsidRDefault="00EB08D9" w:rsidP="00EB08D9">
            <w:pPr>
              <w:rPr>
                <w:sz w:val="20"/>
                <w:szCs w:val="20"/>
              </w:rPr>
            </w:pPr>
            <w:r w:rsidRPr="008A25F7">
              <w:rPr>
                <w:sz w:val="20"/>
                <w:szCs w:val="20"/>
              </w:rPr>
              <w:t>d – Preliminary</w:t>
            </w:r>
          </w:p>
          <w:p w14:paraId="20CB475F" w14:textId="34DCF822" w:rsidR="00EB08D9" w:rsidRPr="008A25F7" w:rsidRDefault="00EB08D9" w:rsidP="00EB08D9">
            <w:pPr>
              <w:rPr>
                <w:sz w:val="20"/>
                <w:szCs w:val="20"/>
              </w:rPr>
            </w:pPr>
            <w:r w:rsidRPr="008A25F7">
              <w:rPr>
                <w:sz w:val="20"/>
                <w:szCs w:val="20"/>
              </w:rPr>
              <w:t>n – Not applicable</w:t>
            </w:r>
          </w:p>
        </w:tc>
        <w:tc>
          <w:tcPr>
            <w:tcW w:w="1559" w:type="dxa"/>
          </w:tcPr>
          <w:p w14:paraId="07FCA185" w14:textId="77777777" w:rsidR="00EB08D9" w:rsidRPr="008A25F7" w:rsidRDefault="00EB08D9" w:rsidP="00EB08D9">
            <w:pPr>
              <w:rPr>
                <w:sz w:val="20"/>
                <w:szCs w:val="20"/>
              </w:rPr>
            </w:pPr>
            <w:r w:rsidRPr="008A25F7">
              <w:rPr>
                <w:sz w:val="20"/>
                <w:szCs w:val="20"/>
              </w:rPr>
              <w:t>a – Fully established heading</w:t>
            </w:r>
          </w:p>
          <w:p w14:paraId="317DBB83" w14:textId="77777777" w:rsidR="00EB08D9" w:rsidRPr="008A25F7" w:rsidRDefault="00EB08D9" w:rsidP="00EB08D9">
            <w:pPr>
              <w:rPr>
                <w:sz w:val="20"/>
                <w:szCs w:val="20"/>
              </w:rPr>
            </w:pPr>
          </w:p>
        </w:tc>
        <w:tc>
          <w:tcPr>
            <w:tcW w:w="2409" w:type="dxa"/>
          </w:tcPr>
          <w:p w14:paraId="54619140" w14:textId="77777777" w:rsidR="00EB08D9" w:rsidRPr="002C5CDE" w:rsidRDefault="00EB08D9" w:rsidP="00EB08D9">
            <w:pPr>
              <w:rPr>
                <w:rFonts w:ascii="Arial" w:hAnsi="Arial" w:cs="Arial"/>
                <w:b/>
                <w:sz w:val="20"/>
                <w:szCs w:val="20"/>
                <w:highlight w:val="yellow"/>
              </w:rPr>
            </w:pPr>
            <w:r w:rsidRPr="002C5CDE">
              <w:rPr>
                <w:rFonts w:ascii="Arial" w:hAnsi="Arial" w:cs="Arial"/>
                <w:b/>
                <w:sz w:val="20"/>
                <w:szCs w:val="20"/>
                <w:highlight w:val="yellow"/>
              </w:rPr>
              <w:t xml:space="preserve">►a </w:t>
            </w:r>
          </w:p>
          <w:p w14:paraId="3F8F6CAD" w14:textId="77777777" w:rsidR="00EB08D9" w:rsidRPr="002C5CDE" w:rsidRDefault="00EB08D9" w:rsidP="00EB08D9">
            <w:pPr>
              <w:jc w:val="center"/>
              <w:rPr>
                <w:b/>
                <w:sz w:val="20"/>
                <w:szCs w:val="20"/>
                <w:highlight w:val="yellow"/>
              </w:rPr>
            </w:pPr>
          </w:p>
        </w:tc>
      </w:tr>
      <w:tr w:rsidR="00EB08D9" w:rsidRPr="008A25F7" w14:paraId="57A6C546" w14:textId="77777777" w:rsidTr="008A25F7">
        <w:tc>
          <w:tcPr>
            <w:tcW w:w="1413" w:type="dxa"/>
          </w:tcPr>
          <w:p w14:paraId="5E202721" w14:textId="0DD13618" w:rsidR="00EB08D9" w:rsidRPr="008A25F7" w:rsidRDefault="00EB08D9" w:rsidP="00EB08D9">
            <w:pPr>
              <w:rPr>
                <w:sz w:val="20"/>
                <w:szCs w:val="20"/>
              </w:rPr>
            </w:pPr>
            <w:r w:rsidRPr="008A25F7">
              <w:rPr>
                <w:sz w:val="20"/>
                <w:szCs w:val="20"/>
              </w:rPr>
              <w:t>Modified Record</w:t>
            </w:r>
          </w:p>
        </w:tc>
        <w:tc>
          <w:tcPr>
            <w:tcW w:w="1134" w:type="dxa"/>
          </w:tcPr>
          <w:p w14:paraId="128A07FD" w14:textId="005DEDC0" w:rsidR="00EB08D9" w:rsidRPr="008A25F7" w:rsidRDefault="00EB08D9" w:rsidP="00EB08D9">
            <w:pPr>
              <w:rPr>
                <w:sz w:val="20"/>
                <w:szCs w:val="20"/>
              </w:rPr>
            </w:pPr>
            <w:r w:rsidRPr="008A25F7">
              <w:rPr>
                <w:sz w:val="20"/>
                <w:szCs w:val="20"/>
              </w:rPr>
              <w:t>008/38</w:t>
            </w:r>
          </w:p>
        </w:tc>
        <w:tc>
          <w:tcPr>
            <w:tcW w:w="2835" w:type="dxa"/>
          </w:tcPr>
          <w:p w14:paraId="54613712" w14:textId="77777777" w:rsidR="00EB08D9" w:rsidRPr="008A25F7" w:rsidRDefault="00EB08D9" w:rsidP="00EB08D9">
            <w:pPr>
              <w:rPr>
                <w:sz w:val="20"/>
                <w:szCs w:val="20"/>
              </w:rPr>
            </w:pPr>
          </w:p>
        </w:tc>
        <w:tc>
          <w:tcPr>
            <w:tcW w:w="1559" w:type="dxa"/>
          </w:tcPr>
          <w:p w14:paraId="308A964A" w14:textId="089E5AE5" w:rsidR="00EB08D9" w:rsidRPr="008A25F7" w:rsidRDefault="00EB08D9" w:rsidP="00EB08D9">
            <w:pPr>
              <w:rPr>
                <w:sz w:val="20"/>
                <w:szCs w:val="20"/>
              </w:rPr>
            </w:pPr>
            <w:r w:rsidRPr="008A25F7">
              <w:rPr>
                <w:sz w:val="20"/>
                <w:szCs w:val="20"/>
              </w:rPr>
              <w:t>‘ ‘ - Undefined</w:t>
            </w:r>
          </w:p>
        </w:tc>
        <w:tc>
          <w:tcPr>
            <w:tcW w:w="2409" w:type="dxa"/>
          </w:tcPr>
          <w:p w14:paraId="6F85B20B" w14:textId="5FFFE218" w:rsidR="00EB08D9" w:rsidRPr="002C5CDE" w:rsidRDefault="00EB08D9" w:rsidP="00EB08D9">
            <w:pPr>
              <w:rPr>
                <w:rFonts w:ascii="Arial" w:hAnsi="Arial" w:cs="Arial"/>
                <w:b/>
                <w:sz w:val="20"/>
                <w:szCs w:val="20"/>
                <w:highlight w:val="yellow"/>
              </w:rPr>
            </w:pPr>
            <w:r w:rsidRPr="002C5CDE">
              <w:rPr>
                <w:rFonts w:ascii="Arial" w:hAnsi="Arial" w:cs="Arial"/>
                <w:b/>
                <w:sz w:val="20"/>
                <w:szCs w:val="20"/>
                <w:highlight w:val="yellow"/>
              </w:rPr>
              <w:t>►</w:t>
            </w:r>
            <w:r w:rsidRPr="002C5CDE">
              <w:rPr>
                <w:rFonts w:cstheme="minorHAnsi"/>
                <w:b/>
                <w:sz w:val="20"/>
                <w:szCs w:val="20"/>
                <w:highlight w:val="yellow"/>
              </w:rPr>
              <w:t>Always: ‘</w:t>
            </w:r>
            <w:r w:rsidRPr="002C5CDE">
              <w:rPr>
                <w:b/>
                <w:sz w:val="20"/>
                <w:szCs w:val="20"/>
                <w:highlight w:val="yellow"/>
              </w:rPr>
              <w:t xml:space="preserve"> ‘ - Undefined</w:t>
            </w:r>
          </w:p>
          <w:p w14:paraId="4FB46C2C" w14:textId="0200D1CB" w:rsidR="00EB08D9" w:rsidRPr="002C5CDE" w:rsidRDefault="00EB08D9" w:rsidP="00EB08D9">
            <w:pPr>
              <w:jc w:val="center"/>
              <w:rPr>
                <w:b/>
                <w:sz w:val="20"/>
                <w:szCs w:val="20"/>
                <w:highlight w:val="yellow"/>
              </w:rPr>
            </w:pPr>
          </w:p>
        </w:tc>
      </w:tr>
      <w:tr w:rsidR="00EB08D9" w:rsidRPr="008A25F7" w14:paraId="57A80C56" w14:textId="77777777" w:rsidTr="008A25F7">
        <w:tc>
          <w:tcPr>
            <w:tcW w:w="1413" w:type="dxa"/>
          </w:tcPr>
          <w:p w14:paraId="2F0564FC" w14:textId="6152B248" w:rsidR="00EB08D9" w:rsidRPr="008A25F7" w:rsidRDefault="00EB08D9" w:rsidP="00EB08D9">
            <w:pPr>
              <w:rPr>
                <w:sz w:val="20"/>
                <w:szCs w:val="20"/>
              </w:rPr>
            </w:pPr>
            <w:r w:rsidRPr="008A25F7">
              <w:rPr>
                <w:sz w:val="20"/>
                <w:szCs w:val="20"/>
              </w:rPr>
              <w:t xml:space="preserve">Cataloging Source Code </w:t>
            </w:r>
          </w:p>
        </w:tc>
        <w:tc>
          <w:tcPr>
            <w:tcW w:w="1134" w:type="dxa"/>
          </w:tcPr>
          <w:p w14:paraId="7CFFD669" w14:textId="60EEB6C1" w:rsidR="00EB08D9" w:rsidRPr="008A25F7" w:rsidRDefault="00EB08D9" w:rsidP="00EB08D9">
            <w:pPr>
              <w:rPr>
                <w:sz w:val="20"/>
                <w:szCs w:val="20"/>
              </w:rPr>
            </w:pPr>
            <w:r w:rsidRPr="008A25F7">
              <w:rPr>
                <w:sz w:val="20"/>
                <w:szCs w:val="20"/>
              </w:rPr>
              <w:t>008/39</w:t>
            </w:r>
          </w:p>
        </w:tc>
        <w:tc>
          <w:tcPr>
            <w:tcW w:w="2835" w:type="dxa"/>
          </w:tcPr>
          <w:p w14:paraId="7689273F" w14:textId="4BD45F08" w:rsidR="00EB08D9" w:rsidRPr="008A25F7" w:rsidRDefault="00EB08D9" w:rsidP="00EB08D9">
            <w:pPr>
              <w:rPr>
                <w:sz w:val="20"/>
                <w:szCs w:val="20"/>
              </w:rPr>
            </w:pPr>
            <w:r w:rsidRPr="008A25F7">
              <w:rPr>
                <w:sz w:val="20"/>
                <w:szCs w:val="20"/>
              </w:rPr>
              <w:t>‘[blank]’ - Library of Congress</w:t>
            </w:r>
          </w:p>
          <w:p w14:paraId="7DD16331" w14:textId="6D043C87" w:rsidR="00EB08D9" w:rsidRPr="008A25F7" w:rsidRDefault="00EB08D9" w:rsidP="00EB08D9">
            <w:pPr>
              <w:rPr>
                <w:sz w:val="20"/>
                <w:szCs w:val="20"/>
              </w:rPr>
            </w:pPr>
            <w:r w:rsidRPr="008A25F7">
              <w:rPr>
                <w:sz w:val="20"/>
                <w:szCs w:val="20"/>
              </w:rPr>
              <w:t>c – Library of Congress/PCC</w:t>
            </w:r>
          </w:p>
        </w:tc>
        <w:tc>
          <w:tcPr>
            <w:tcW w:w="1559" w:type="dxa"/>
          </w:tcPr>
          <w:p w14:paraId="49E13F79" w14:textId="16DF4695" w:rsidR="00EB08D9" w:rsidRPr="008A25F7" w:rsidRDefault="00EB08D9" w:rsidP="00EB08D9">
            <w:pPr>
              <w:rPr>
                <w:sz w:val="20"/>
                <w:szCs w:val="20"/>
              </w:rPr>
            </w:pPr>
            <w:r w:rsidRPr="008A25F7">
              <w:rPr>
                <w:sz w:val="20"/>
                <w:szCs w:val="20"/>
              </w:rPr>
              <w:t>c – Library of Congress -  PCC</w:t>
            </w:r>
          </w:p>
          <w:p w14:paraId="25D1283E" w14:textId="2A92CBD1" w:rsidR="00EB08D9" w:rsidRPr="008A25F7" w:rsidRDefault="00EB08D9" w:rsidP="00EB08D9">
            <w:pPr>
              <w:rPr>
                <w:sz w:val="20"/>
                <w:szCs w:val="20"/>
              </w:rPr>
            </w:pPr>
            <w:r w:rsidRPr="008A25F7">
              <w:rPr>
                <w:sz w:val="20"/>
                <w:szCs w:val="20"/>
              </w:rPr>
              <w:t>[default]</w:t>
            </w:r>
          </w:p>
          <w:p w14:paraId="64D7421D" w14:textId="30260BE7" w:rsidR="00EB08D9" w:rsidRPr="008A25F7" w:rsidRDefault="00EB08D9" w:rsidP="00EB08D9">
            <w:pPr>
              <w:rPr>
                <w:sz w:val="20"/>
                <w:szCs w:val="20"/>
              </w:rPr>
            </w:pPr>
          </w:p>
        </w:tc>
        <w:tc>
          <w:tcPr>
            <w:tcW w:w="2409" w:type="dxa"/>
          </w:tcPr>
          <w:p w14:paraId="238B5F6B" w14:textId="38437B9D" w:rsidR="00EB08D9" w:rsidRPr="002C5CDE" w:rsidRDefault="00EB08D9" w:rsidP="00EB08D9">
            <w:pPr>
              <w:rPr>
                <w:b/>
                <w:sz w:val="20"/>
                <w:szCs w:val="20"/>
                <w:highlight w:val="yellow"/>
              </w:rPr>
            </w:pPr>
            <w:r w:rsidRPr="002C5CDE">
              <w:rPr>
                <w:rFonts w:ascii="Arial" w:hAnsi="Arial" w:cs="Arial"/>
                <w:b/>
                <w:sz w:val="20"/>
                <w:szCs w:val="20"/>
                <w:highlight w:val="yellow"/>
              </w:rPr>
              <w:t>►</w:t>
            </w:r>
            <w:r w:rsidRPr="002C5CDE">
              <w:rPr>
                <w:b/>
                <w:sz w:val="20"/>
                <w:szCs w:val="20"/>
                <w:highlight w:val="yellow"/>
              </w:rPr>
              <w:t>LAC should used :</w:t>
            </w:r>
          </w:p>
          <w:p w14:paraId="7A4E3B5E" w14:textId="77777777" w:rsidR="00EB08D9" w:rsidRPr="002C5CDE" w:rsidRDefault="00EB08D9" w:rsidP="00EB08D9">
            <w:pPr>
              <w:rPr>
                <w:b/>
                <w:sz w:val="20"/>
                <w:szCs w:val="20"/>
                <w:highlight w:val="yellow"/>
              </w:rPr>
            </w:pPr>
            <w:r w:rsidRPr="002C5CDE">
              <w:rPr>
                <w:b/>
                <w:sz w:val="20"/>
                <w:szCs w:val="20"/>
                <w:highlight w:val="yellow"/>
              </w:rPr>
              <w:t>” ‘[blank]  ‘-  Library of Congress</w:t>
            </w:r>
          </w:p>
          <w:p w14:paraId="34D849EA" w14:textId="6909F9F7" w:rsidR="00EB08D9" w:rsidRPr="002C5CDE" w:rsidRDefault="00EB08D9" w:rsidP="00EB08D9">
            <w:pPr>
              <w:rPr>
                <w:b/>
                <w:sz w:val="20"/>
                <w:szCs w:val="20"/>
                <w:highlight w:val="yellow"/>
              </w:rPr>
            </w:pPr>
            <w:r w:rsidRPr="002C5CDE">
              <w:rPr>
                <w:b/>
                <w:sz w:val="20"/>
                <w:szCs w:val="20"/>
                <w:highlight w:val="yellow"/>
              </w:rPr>
              <w:t>[eventually, it will be updated to align with MARC standards ]</w:t>
            </w:r>
          </w:p>
          <w:p w14:paraId="3110415B" w14:textId="77777777" w:rsidR="00EB08D9" w:rsidRPr="002C5CDE" w:rsidRDefault="00EB08D9" w:rsidP="00EB08D9">
            <w:pPr>
              <w:jc w:val="center"/>
              <w:rPr>
                <w:b/>
                <w:sz w:val="20"/>
                <w:szCs w:val="20"/>
                <w:highlight w:val="yellow"/>
              </w:rPr>
            </w:pPr>
          </w:p>
        </w:tc>
      </w:tr>
    </w:tbl>
    <w:p w14:paraId="7B1A7100" w14:textId="61D79AEF" w:rsidR="00895B6F" w:rsidRPr="00A057A1" w:rsidRDefault="00895B6F" w:rsidP="00A057A1"/>
    <w:p w14:paraId="6DA8C99B" w14:textId="54124249" w:rsidR="00895B6F" w:rsidRPr="00A057A1" w:rsidRDefault="00895B6F" w:rsidP="009730F6">
      <w:pPr>
        <w:pStyle w:val="Titre3"/>
      </w:pPr>
      <w:r w:rsidRPr="00A057A1">
        <w:lastRenderedPageBreak/>
        <w:t xml:space="preserve">008 Fixed-Length Data Elements </w:t>
      </w:r>
      <w:r w:rsidR="00EB08D9">
        <w:t>–</w:t>
      </w:r>
      <w:r w:rsidRPr="00A057A1">
        <w:t xml:space="preserve"> Canadiana</w:t>
      </w:r>
      <w:r w:rsidR="00EB08D9">
        <w:t xml:space="preserve"> (CSH included)</w:t>
      </w:r>
    </w:p>
    <w:p w14:paraId="6CAFAB48" w14:textId="77777777" w:rsidR="00895B6F" w:rsidRPr="00A057A1" w:rsidRDefault="00895B6F" w:rsidP="00A057A1"/>
    <w:tbl>
      <w:tblPr>
        <w:tblStyle w:val="Grilledutableau"/>
        <w:tblW w:w="0" w:type="auto"/>
        <w:tblLayout w:type="fixed"/>
        <w:tblLook w:val="04A0" w:firstRow="1" w:lastRow="0" w:firstColumn="1" w:lastColumn="0" w:noHBand="0" w:noVBand="1"/>
      </w:tblPr>
      <w:tblGrid>
        <w:gridCol w:w="1413"/>
        <w:gridCol w:w="1134"/>
        <w:gridCol w:w="2835"/>
        <w:gridCol w:w="1559"/>
        <w:gridCol w:w="2409"/>
      </w:tblGrid>
      <w:tr w:rsidR="00160218" w:rsidRPr="00A057A1" w14:paraId="5F42E51F" w14:textId="77777777" w:rsidTr="008A25F7">
        <w:trPr>
          <w:tblHeader/>
        </w:trPr>
        <w:tc>
          <w:tcPr>
            <w:tcW w:w="1413" w:type="dxa"/>
            <w:shd w:val="clear" w:color="auto" w:fill="8EAADB" w:themeFill="accent5" w:themeFillTint="99"/>
          </w:tcPr>
          <w:p w14:paraId="59A834A2" w14:textId="77777777" w:rsidR="00160218" w:rsidRPr="00A057A1" w:rsidRDefault="00160218" w:rsidP="00A057A1">
            <w:r w:rsidRPr="00A057A1">
              <w:t xml:space="preserve">OCLC </w:t>
            </w:r>
          </w:p>
          <w:p w14:paraId="24F80465" w14:textId="77777777" w:rsidR="00160218" w:rsidRPr="00A057A1" w:rsidRDefault="00160218" w:rsidP="00A057A1">
            <w:r w:rsidRPr="00A057A1">
              <w:t>(WMS)</w:t>
            </w:r>
          </w:p>
        </w:tc>
        <w:tc>
          <w:tcPr>
            <w:tcW w:w="1134" w:type="dxa"/>
            <w:shd w:val="clear" w:color="auto" w:fill="8EAADB" w:themeFill="accent5" w:themeFillTint="99"/>
          </w:tcPr>
          <w:p w14:paraId="59CD4C7D" w14:textId="77777777" w:rsidR="00160218" w:rsidRPr="00A057A1" w:rsidRDefault="00160218" w:rsidP="00A057A1">
            <w:r w:rsidRPr="00A057A1">
              <w:t>MARC</w:t>
            </w:r>
          </w:p>
        </w:tc>
        <w:tc>
          <w:tcPr>
            <w:tcW w:w="2835" w:type="dxa"/>
            <w:shd w:val="clear" w:color="auto" w:fill="8EAADB" w:themeFill="accent5" w:themeFillTint="99"/>
          </w:tcPr>
          <w:p w14:paraId="33FC4149" w14:textId="77777777" w:rsidR="00160218" w:rsidRPr="00A057A1" w:rsidRDefault="00160218" w:rsidP="00A057A1">
            <w:r w:rsidRPr="00A057A1">
              <w:t>CODES AVAILABLE</w:t>
            </w:r>
          </w:p>
        </w:tc>
        <w:tc>
          <w:tcPr>
            <w:tcW w:w="1559" w:type="dxa"/>
            <w:shd w:val="clear" w:color="auto" w:fill="8EAADB" w:themeFill="accent5" w:themeFillTint="99"/>
          </w:tcPr>
          <w:p w14:paraId="5E83A5F0" w14:textId="77777777" w:rsidR="00200219" w:rsidRPr="002C5CDE" w:rsidRDefault="00EC0D76" w:rsidP="00A057A1">
            <w:pPr>
              <w:rPr>
                <w:highlight w:val="yellow"/>
              </w:rPr>
            </w:pPr>
            <w:r w:rsidRPr="002C5CDE">
              <w:rPr>
                <w:highlight w:val="yellow"/>
              </w:rPr>
              <w:t>CANADIANA</w:t>
            </w:r>
            <w:r w:rsidR="00200219" w:rsidRPr="002C5CDE">
              <w:rPr>
                <w:highlight w:val="yellow"/>
              </w:rPr>
              <w:t xml:space="preserve"> </w:t>
            </w:r>
          </w:p>
          <w:p w14:paraId="6AF22ED5" w14:textId="21F89CCE" w:rsidR="00160218" w:rsidRPr="002C5CDE" w:rsidRDefault="00200219" w:rsidP="00A057A1">
            <w:pPr>
              <w:rPr>
                <w:highlight w:val="yellow"/>
              </w:rPr>
            </w:pPr>
            <w:r w:rsidRPr="002C5CDE">
              <w:rPr>
                <w:highlight w:val="yellow"/>
              </w:rPr>
              <w:t>in WMS -</w:t>
            </w:r>
          </w:p>
          <w:p w14:paraId="04CFFCBB" w14:textId="556C31B6" w:rsidR="00200219" w:rsidRPr="00A057A1" w:rsidRDefault="00200219" w:rsidP="002370F0">
            <w:r w:rsidRPr="002C5CDE">
              <w:rPr>
                <w:highlight w:val="yellow"/>
              </w:rPr>
              <w:t xml:space="preserve">DEFAULT </w:t>
            </w:r>
          </w:p>
        </w:tc>
        <w:tc>
          <w:tcPr>
            <w:tcW w:w="2409" w:type="dxa"/>
            <w:shd w:val="clear" w:color="auto" w:fill="8EAADB" w:themeFill="accent5" w:themeFillTint="99"/>
          </w:tcPr>
          <w:p w14:paraId="5B802CC8" w14:textId="4CC74DB1" w:rsidR="007829B9" w:rsidRPr="00A057A1" w:rsidRDefault="008C244E" w:rsidP="00200219">
            <w:pPr>
              <w:jc w:val="center"/>
            </w:pPr>
            <w:r w:rsidRPr="00A057A1">
              <w:t>USE</w:t>
            </w:r>
          </w:p>
        </w:tc>
      </w:tr>
      <w:tr w:rsidR="00EC0D76" w:rsidRPr="008A25F7" w14:paraId="5968B77E" w14:textId="77777777" w:rsidTr="008A25F7">
        <w:tc>
          <w:tcPr>
            <w:tcW w:w="1413" w:type="dxa"/>
          </w:tcPr>
          <w:p w14:paraId="245CC8C1" w14:textId="77777777" w:rsidR="00EC0D76" w:rsidRPr="008A25F7" w:rsidRDefault="00EC0D76" w:rsidP="00A057A1">
            <w:pPr>
              <w:rPr>
                <w:sz w:val="20"/>
                <w:szCs w:val="20"/>
              </w:rPr>
            </w:pPr>
            <w:r w:rsidRPr="008A25F7">
              <w:rPr>
                <w:sz w:val="20"/>
                <w:szCs w:val="20"/>
              </w:rPr>
              <w:t>Date Entered on File</w:t>
            </w:r>
          </w:p>
        </w:tc>
        <w:tc>
          <w:tcPr>
            <w:tcW w:w="1134" w:type="dxa"/>
          </w:tcPr>
          <w:p w14:paraId="168E5C92" w14:textId="77777777" w:rsidR="00EC0D76" w:rsidRPr="008A25F7" w:rsidRDefault="00EC0D76" w:rsidP="00A057A1">
            <w:pPr>
              <w:rPr>
                <w:sz w:val="20"/>
                <w:szCs w:val="20"/>
              </w:rPr>
            </w:pPr>
            <w:r w:rsidRPr="008A25F7">
              <w:rPr>
                <w:sz w:val="20"/>
                <w:szCs w:val="20"/>
              </w:rPr>
              <w:t>008/00-05</w:t>
            </w:r>
          </w:p>
          <w:p w14:paraId="6E821950" w14:textId="77777777" w:rsidR="00EC0D76" w:rsidRPr="008A25F7" w:rsidRDefault="00EC0D76" w:rsidP="00A057A1">
            <w:pPr>
              <w:rPr>
                <w:sz w:val="20"/>
                <w:szCs w:val="20"/>
              </w:rPr>
            </w:pPr>
          </w:p>
        </w:tc>
        <w:tc>
          <w:tcPr>
            <w:tcW w:w="2835" w:type="dxa"/>
          </w:tcPr>
          <w:p w14:paraId="10120ED2" w14:textId="77777777" w:rsidR="00EC0D76" w:rsidRPr="008A25F7" w:rsidRDefault="00EC0D76" w:rsidP="00A057A1">
            <w:pPr>
              <w:rPr>
                <w:sz w:val="20"/>
                <w:szCs w:val="20"/>
              </w:rPr>
            </w:pPr>
          </w:p>
        </w:tc>
        <w:tc>
          <w:tcPr>
            <w:tcW w:w="1559" w:type="dxa"/>
          </w:tcPr>
          <w:p w14:paraId="1FCF5267" w14:textId="3BD85936" w:rsidR="00EC0D76" w:rsidRPr="008A25F7" w:rsidRDefault="00AD06E0" w:rsidP="00A057A1">
            <w:pPr>
              <w:rPr>
                <w:sz w:val="20"/>
                <w:szCs w:val="20"/>
              </w:rPr>
            </w:pPr>
            <w:r>
              <w:rPr>
                <w:sz w:val="20"/>
                <w:szCs w:val="20"/>
              </w:rPr>
              <w:t>Generated by the system</w:t>
            </w:r>
          </w:p>
        </w:tc>
        <w:tc>
          <w:tcPr>
            <w:tcW w:w="2409" w:type="dxa"/>
          </w:tcPr>
          <w:p w14:paraId="6F98F129" w14:textId="01D6DF63" w:rsidR="00EC0D76" w:rsidRPr="002C5CDE" w:rsidRDefault="00111224" w:rsidP="00A057A1">
            <w:pPr>
              <w:rPr>
                <w:rFonts w:cstheme="minorHAnsi"/>
                <w:b/>
                <w:sz w:val="20"/>
                <w:szCs w:val="20"/>
                <w:highlight w:val="yellow"/>
              </w:rPr>
            </w:pPr>
            <w:r w:rsidRPr="002C5CDE">
              <w:rPr>
                <w:rFonts w:ascii="Arial" w:hAnsi="Arial" w:cs="Arial"/>
                <w:b/>
                <w:sz w:val="20"/>
                <w:szCs w:val="20"/>
                <w:highlight w:val="yellow"/>
              </w:rPr>
              <w:t>►</w:t>
            </w:r>
            <w:r w:rsidR="00AD06E0" w:rsidRPr="002C5CDE">
              <w:rPr>
                <w:rFonts w:cstheme="minorHAnsi"/>
                <w:b/>
                <w:sz w:val="20"/>
                <w:szCs w:val="20"/>
                <w:highlight w:val="yellow"/>
              </w:rPr>
              <w:t>Generated by the system</w:t>
            </w:r>
          </w:p>
        </w:tc>
      </w:tr>
      <w:tr w:rsidR="00EC0D76" w:rsidRPr="008A25F7" w14:paraId="2379E314" w14:textId="77777777" w:rsidTr="008A25F7">
        <w:tc>
          <w:tcPr>
            <w:tcW w:w="1413" w:type="dxa"/>
          </w:tcPr>
          <w:p w14:paraId="21543185" w14:textId="77777777" w:rsidR="00EC0D76" w:rsidRPr="008A25F7" w:rsidRDefault="00EC0D76" w:rsidP="00A057A1">
            <w:pPr>
              <w:rPr>
                <w:sz w:val="20"/>
                <w:szCs w:val="20"/>
              </w:rPr>
            </w:pPr>
            <w:r w:rsidRPr="008A25F7">
              <w:rPr>
                <w:sz w:val="20"/>
                <w:szCs w:val="20"/>
              </w:rPr>
              <w:t>Direct/Indirect Geographic Subdivision</w:t>
            </w:r>
          </w:p>
        </w:tc>
        <w:tc>
          <w:tcPr>
            <w:tcW w:w="1134" w:type="dxa"/>
          </w:tcPr>
          <w:p w14:paraId="35FC7F81" w14:textId="77777777" w:rsidR="00EC0D76" w:rsidRPr="008A25F7" w:rsidRDefault="00EC0D76" w:rsidP="00A057A1">
            <w:pPr>
              <w:rPr>
                <w:sz w:val="20"/>
                <w:szCs w:val="20"/>
              </w:rPr>
            </w:pPr>
            <w:r w:rsidRPr="008A25F7">
              <w:rPr>
                <w:sz w:val="20"/>
                <w:szCs w:val="20"/>
              </w:rPr>
              <w:t>008/06</w:t>
            </w:r>
          </w:p>
        </w:tc>
        <w:tc>
          <w:tcPr>
            <w:tcW w:w="2835" w:type="dxa"/>
          </w:tcPr>
          <w:p w14:paraId="6F2ECCB6" w14:textId="5691D22C" w:rsidR="00EC0D76" w:rsidRPr="008A25F7" w:rsidRDefault="00EC0D76" w:rsidP="00A057A1">
            <w:pPr>
              <w:rPr>
                <w:sz w:val="20"/>
                <w:szCs w:val="20"/>
              </w:rPr>
            </w:pPr>
            <w:r w:rsidRPr="008A25F7">
              <w:rPr>
                <w:sz w:val="20"/>
                <w:szCs w:val="20"/>
              </w:rPr>
              <w:t>‘  ‘ – Not subdivided geographically</w:t>
            </w:r>
          </w:p>
          <w:p w14:paraId="3338C86A" w14:textId="655B957A" w:rsidR="00EC0D76" w:rsidRPr="008A25F7" w:rsidRDefault="00EC0D76" w:rsidP="00A057A1">
            <w:pPr>
              <w:rPr>
                <w:sz w:val="20"/>
                <w:szCs w:val="20"/>
              </w:rPr>
            </w:pPr>
            <w:r w:rsidRPr="008A25F7">
              <w:rPr>
                <w:sz w:val="20"/>
                <w:szCs w:val="20"/>
              </w:rPr>
              <w:t>d - Subdivided geographically – direct</w:t>
            </w:r>
          </w:p>
          <w:p w14:paraId="32B43694" w14:textId="3A1FC0A8" w:rsidR="00EC0D76" w:rsidRPr="008A25F7" w:rsidRDefault="00EC0D76" w:rsidP="00A057A1">
            <w:pPr>
              <w:rPr>
                <w:sz w:val="20"/>
                <w:szCs w:val="20"/>
              </w:rPr>
            </w:pPr>
            <w:r w:rsidRPr="008A25F7">
              <w:rPr>
                <w:sz w:val="20"/>
                <w:szCs w:val="20"/>
              </w:rPr>
              <w:t>I - Subdivided geographically – indirect</w:t>
            </w:r>
          </w:p>
          <w:p w14:paraId="73CD20F3" w14:textId="612662D0" w:rsidR="00EC0D76" w:rsidRPr="008A25F7" w:rsidRDefault="00EC0D76" w:rsidP="00A057A1">
            <w:pPr>
              <w:rPr>
                <w:sz w:val="20"/>
                <w:szCs w:val="20"/>
              </w:rPr>
            </w:pPr>
            <w:r w:rsidRPr="008A25F7">
              <w:rPr>
                <w:sz w:val="20"/>
                <w:szCs w:val="20"/>
              </w:rPr>
              <w:t>n - not applicable</w:t>
            </w:r>
          </w:p>
          <w:p w14:paraId="469EA6E1" w14:textId="495CC8EA" w:rsidR="00EC0D76" w:rsidRPr="008A25F7" w:rsidRDefault="00EC0D76" w:rsidP="00A057A1">
            <w:pPr>
              <w:rPr>
                <w:sz w:val="20"/>
                <w:szCs w:val="20"/>
              </w:rPr>
            </w:pPr>
            <w:r w:rsidRPr="008A25F7">
              <w:rPr>
                <w:sz w:val="20"/>
                <w:szCs w:val="20"/>
              </w:rPr>
              <w:t>| - No attempt to code</w:t>
            </w:r>
          </w:p>
        </w:tc>
        <w:tc>
          <w:tcPr>
            <w:tcW w:w="1559" w:type="dxa"/>
          </w:tcPr>
          <w:p w14:paraId="4F74DAC8" w14:textId="531784C2" w:rsidR="00EC0D76" w:rsidRPr="008A25F7" w:rsidRDefault="00EC0D76" w:rsidP="00A057A1">
            <w:pPr>
              <w:rPr>
                <w:sz w:val="20"/>
                <w:szCs w:val="20"/>
              </w:rPr>
            </w:pPr>
            <w:r w:rsidRPr="008A25F7">
              <w:rPr>
                <w:sz w:val="20"/>
                <w:szCs w:val="20"/>
              </w:rPr>
              <w:t>n - not applicable</w:t>
            </w:r>
          </w:p>
        </w:tc>
        <w:tc>
          <w:tcPr>
            <w:tcW w:w="2409" w:type="dxa"/>
          </w:tcPr>
          <w:p w14:paraId="7F0CF49A" w14:textId="77777777" w:rsidR="00EC0D76" w:rsidRPr="006117E4" w:rsidRDefault="00111224" w:rsidP="00A057A1">
            <w:pPr>
              <w:rPr>
                <w:rFonts w:cstheme="minorHAnsi"/>
                <w:b/>
                <w:sz w:val="20"/>
                <w:szCs w:val="20"/>
                <w:highlight w:val="yellow"/>
              </w:rPr>
            </w:pPr>
            <w:r w:rsidRPr="006117E4">
              <w:rPr>
                <w:rFonts w:ascii="Arial" w:hAnsi="Arial" w:cs="Arial"/>
                <w:b/>
                <w:sz w:val="20"/>
                <w:szCs w:val="20"/>
                <w:highlight w:val="yellow"/>
              </w:rPr>
              <w:t>►</w:t>
            </w:r>
            <w:r w:rsidRPr="006117E4">
              <w:rPr>
                <w:rFonts w:cstheme="minorHAnsi"/>
                <w:b/>
                <w:sz w:val="20"/>
                <w:szCs w:val="20"/>
                <w:highlight w:val="yellow"/>
              </w:rPr>
              <w:t>n</w:t>
            </w:r>
            <w:r w:rsidR="006117E4" w:rsidRPr="006117E4">
              <w:rPr>
                <w:rFonts w:cstheme="minorHAnsi"/>
                <w:b/>
                <w:sz w:val="20"/>
                <w:szCs w:val="20"/>
                <w:highlight w:val="yellow"/>
              </w:rPr>
              <w:t xml:space="preserve"> for name record</w:t>
            </w:r>
          </w:p>
          <w:p w14:paraId="023B8BB8" w14:textId="77777777" w:rsidR="006117E4" w:rsidRPr="006117E4" w:rsidRDefault="006117E4" w:rsidP="00A057A1">
            <w:pPr>
              <w:rPr>
                <w:rFonts w:cstheme="minorHAnsi"/>
                <w:b/>
                <w:sz w:val="20"/>
                <w:szCs w:val="20"/>
                <w:highlight w:val="yellow"/>
              </w:rPr>
            </w:pPr>
          </w:p>
          <w:p w14:paraId="22102611" w14:textId="5122636E" w:rsidR="006117E4" w:rsidRPr="006117E4" w:rsidRDefault="006117E4" w:rsidP="006117E4">
            <w:pPr>
              <w:rPr>
                <w:rFonts w:cstheme="minorHAnsi"/>
                <w:b/>
                <w:sz w:val="20"/>
                <w:szCs w:val="20"/>
                <w:highlight w:val="yellow"/>
              </w:rPr>
            </w:pPr>
            <w:r w:rsidRPr="006117E4">
              <w:rPr>
                <w:rFonts w:ascii="Arial" w:hAnsi="Arial" w:cs="Arial"/>
                <w:b/>
                <w:sz w:val="20"/>
                <w:szCs w:val="20"/>
                <w:highlight w:val="yellow"/>
              </w:rPr>
              <w:t>►</w:t>
            </w:r>
            <w:r w:rsidRPr="006117E4">
              <w:rPr>
                <w:rFonts w:cstheme="minorHAnsi"/>
                <w:b/>
                <w:sz w:val="20"/>
                <w:szCs w:val="20"/>
                <w:highlight w:val="yellow"/>
              </w:rPr>
              <w:t>use the appropriate code for subject record</w:t>
            </w:r>
          </w:p>
          <w:p w14:paraId="50FA0AB7" w14:textId="474A235D" w:rsidR="006117E4" w:rsidRPr="002C5CDE" w:rsidRDefault="006117E4" w:rsidP="00A057A1">
            <w:pPr>
              <w:rPr>
                <w:rFonts w:cstheme="minorHAnsi"/>
                <w:b/>
                <w:sz w:val="20"/>
                <w:szCs w:val="20"/>
                <w:highlight w:val="yellow"/>
              </w:rPr>
            </w:pPr>
          </w:p>
        </w:tc>
      </w:tr>
      <w:tr w:rsidR="00EC0D76" w:rsidRPr="008A25F7" w14:paraId="3017E8E3" w14:textId="77777777" w:rsidTr="008A25F7">
        <w:tc>
          <w:tcPr>
            <w:tcW w:w="1413" w:type="dxa"/>
          </w:tcPr>
          <w:p w14:paraId="16092C84" w14:textId="77777777" w:rsidR="00EC0D76" w:rsidRPr="006117E4" w:rsidRDefault="00EC0D76" w:rsidP="00A057A1">
            <w:pPr>
              <w:rPr>
                <w:sz w:val="20"/>
                <w:szCs w:val="20"/>
                <w:highlight w:val="green"/>
              </w:rPr>
            </w:pPr>
            <w:r w:rsidRPr="008D7DB0">
              <w:rPr>
                <w:sz w:val="20"/>
                <w:szCs w:val="20"/>
              </w:rPr>
              <w:t>Romanization Scheme Code</w:t>
            </w:r>
          </w:p>
        </w:tc>
        <w:tc>
          <w:tcPr>
            <w:tcW w:w="1134" w:type="dxa"/>
          </w:tcPr>
          <w:p w14:paraId="78FD8AE8" w14:textId="77777777" w:rsidR="00EC0D76" w:rsidRPr="008A25F7" w:rsidRDefault="00EC0D76" w:rsidP="00A057A1">
            <w:pPr>
              <w:rPr>
                <w:sz w:val="20"/>
                <w:szCs w:val="20"/>
              </w:rPr>
            </w:pPr>
            <w:r w:rsidRPr="008A25F7">
              <w:rPr>
                <w:sz w:val="20"/>
                <w:szCs w:val="20"/>
              </w:rPr>
              <w:t>008/07</w:t>
            </w:r>
          </w:p>
        </w:tc>
        <w:tc>
          <w:tcPr>
            <w:tcW w:w="2835" w:type="dxa"/>
          </w:tcPr>
          <w:p w14:paraId="2DD422DD" w14:textId="70FB0626" w:rsidR="00EC0D76" w:rsidRPr="008A25F7" w:rsidRDefault="00EC0D76" w:rsidP="00A057A1">
            <w:pPr>
              <w:rPr>
                <w:sz w:val="20"/>
                <w:szCs w:val="20"/>
              </w:rPr>
            </w:pPr>
            <w:r w:rsidRPr="008A25F7">
              <w:rPr>
                <w:sz w:val="20"/>
                <w:szCs w:val="20"/>
              </w:rPr>
              <w:t>a – International standard</w:t>
            </w:r>
          </w:p>
          <w:p w14:paraId="6311713C" w14:textId="3E623C61" w:rsidR="00EC0D76" w:rsidRPr="008A25F7" w:rsidRDefault="00EC0D76" w:rsidP="00A057A1">
            <w:pPr>
              <w:rPr>
                <w:sz w:val="20"/>
                <w:szCs w:val="20"/>
              </w:rPr>
            </w:pPr>
            <w:r w:rsidRPr="008A25F7">
              <w:rPr>
                <w:sz w:val="20"/>
                <w:szCs w:val="20"/>
              </w:rPr>
              <w:t>b – National standard</w:t>
            </w:r>
          </w:p>
          <w:p w14:paraId="31C6E702" w14:textId="015477B3" w:rsidR="00EC0D76" w:rsidRPr="008A25F7" w:rsidRDefault="00EC0D76" w:rsidP="00A057A1">
            <w:pPr>
              <w:rPr>
                <w:sz w:val="20"/>
                <w:szCs w:val="20"/>
              </w:rPr>
            </w:pPr>
            <w:r w:rsidRPr="008A25F7">
              <w:rPr>
                <w:sz w:val="20"/>
                <w:szCs w:val="20"/>
              </w:rPr>
              <w:t>c - National library association standard</w:t>
            </w:r>
          </w:p>
          <w:p w14:paraId="2080CBC5" w14:textId="468A015A" w:rsidR="00EC0D76" w:rsidRPr="008A25F7" w:rsidRDefault="00EC0D76" w:rsidP="00A057A1">
            <w:pPr>
              <w:rPr>
                <w:sz w:val="20"/>
                <w:szCs w:val="20"/>
              </w:rPr>
            </w:pPr>
            <w:r w:rsidRPr="008A25F7">
              <w:rPr>
                <w:sz w:val="20"/>
                <w:szCs w:val="20"/>
              </w:rPr>
              <w:t>d – National library or bibliographic agency standard</w:t>
            </w:r>
          </w:p>
          <w:p w14:paraId="3762B482" w14:textId="7FF4EF8A" w:rsidR="00EC0D76" w:rsidRPr="008A25F7" w:rsidRDefault="00EC0D76" w:rsidP="00A057A1">
            <w:pPr>
              <w:rPr>
                <w:sz w:val="20"/>
                <w:szCs w:val="20"/>
              </w:rPr>
            </w:pPr>
            <w:r w:rsidRPr="008A25F7">
              <w:rPr>
                <w:sz w:val="20"/>
                <w:szCs w:val="20"/>
              </w:rPr>
              <w:t>e – Local standard</w:t>
            </w:r>
          </w:p>
          <w:p w14:paraId="729684A1" w14:textId="76FB8FC4" w:rsidR="00EC0D76" w:rsidRPr="008A25F7" w:rsidRDefault="00EC0D76" w:rsidP="00A057A1">
            <w:pPr>
              <w:rPr>
                <w:sz w:val="20"/>
                <w:szCs w:val="20"/>
              </w:rPr>
            </w:pPr>
            <w:r w:rsidRPr="008A25F7">
              <w:rPr>
                <w:sz w:val="20"/>
                <w:szCs w:val="20"/>
              </w:rPr>
              <w:t>f – Standard of unknown origin</w:t>
            </w:r>
          </w:p>
          <w:p w14:paraId="2BC75268" w14:textId="236E1287" w:rsidR="00EC0D76" w:rsidRPr="008A25F7" w:rsidRDefault="00EC0D76" w:rsidP="00A057A1">
            <w:pPr>
              <w:rPr>
                <w:sz w:val="20"/>
                <w:szCs w:val="20"/>
              </w:rPr>
            </w:pPr>
            <w:r w:rsidRPr="008A25F7">
              <w:rPr>
                <w:sz w:val="20"/>
                <w:szCs w:val="20"/>
              </w:rPr>
              <w:t>g - Conventional romanization</w:t>
            </w:r>
          </w:p>
          <w:p w14:paraId="369913F7" w14:textId="77777777" w:rsidR="00EC0D76" w:rsidRPr="008A25F7" w:rsidRDefault="00EC0D76" w:rsidP="00A057A1">
            <w:pPr>
              <w:rPr>
                <w:sz w:val="20"/>
                <w:szCs w:val="20"/>
              </w:rPr>
            </w:pPr>
            <w:r w:rsidRPr="008A25F7">
              <w:rPr>
                <w:sz w:val="20"/>
                <w:szCs w:val="20"/>
              </w:rPr>
              <w:t>n - not applicable</w:t>
            </w:r>
          </w:p>
          <w:p w14:paraId="299FB536" w14:textId="77777777" w:rsidR="00EC0D76" w:rsidRPr="008A25F7" w:rsidRDefault="00EC0D76" w:rsidP="00A057A1">
            <w:pPr>
              <w:rPr>
                <w:sz w:val="20"/>
                <w:szCs w:val="20"/>
              </w:rPr>
            </w:pPr>
            <w:r w:rsidRPr="008A25F7">
              <w:rPr>
                <w:sz w:val="20"/>
                <w:szCs w:val="20"/>
              </w:rPr>
              <w:t>| - No attempt to code</w:t>
            </w:r>
          </w:p>
        </w:tc>
        <w:tc>
          <w:tcPr>
            <w:tcW w:w="1559" w:type="dxa"/>
          </w:tcPr>
          <w:p w14:paraId="6EF7A138" w14:textId="484CE530" w:rsidR="00EC0D76" w:rsidRPr="008A25F7" w:rsidRDefault="00EC0D76" w:rsidP="00A057A1">
            <w:pPr>
              <w:rPr>
                <w:sz w:val="20"/>
                <w:szCs w:val="20"/>
              </w:rPr>
            </w:pPr>
            <w:r w:rsidRPr="008A25F7">
              <w:rPr>
                <w:sz w:val="20"/>
                <w:szCs w:val="20"/>
              </w:rPr>
              <w:t>| - No attempt to code</w:t>
            </w:r>
          </w:p>
        </w:tc>
        <w:tc>
          <w:tcPr>
            <w:tcW w:w="2409" w:type="dxa"/>
          </w:tcPr>
          <w:p w14:paraId="2CF0E1EC" w14:textId="6FBDB290" w:rsidR="00EC0D76" w:rsidRPr="002C5CDE" w:rsidRDefault="00111224" w:rsidP="008D7DB0">
            <w:pPr>
              <w:rPr>
                <w:rFonts w:cstheme="minorHAnsi"/>
                <w:b/>
                <w:sz w:val="20"/>
                <w:szCs w:val="20"/>
                <w:highlight w:val="yellow"/>
              </w:rPr>
            </w:pPr>
            <w:r w:rsidRPr="002C5CDE">
              <w:rPr>
                <w:rFonts w:ascii="Arial" w:hAnsi="Arial" w:cs="Arial"/>
                <w:b/>
                <w:sz w:val="20"/>
                <w:szCs w:val="20"/>
                <w:highlight w:val="yellow"/>
              </w:rPr>
              <w:t>►</w:t>
            </w:r>
            <w:r w:rsidRPr="002C5CDE">
              <w:rPr>
                <w:rFonts w:cstheme="minorHAnsi"/>
                <w:b/>
                <w:sz w:val="20"/>
                <w:szCs w:val="20"/>
                <w:highlight w:val="yellow"/>
              </w:rPr>
              <w:t xml:space="preserve"> | - No attempt to code</w:t>
            </w:r>
          </w:p>
        </w:tc>
      </w:tr>
      <w:tr w:rsidR="00EC0D76" w:rsidRPr="008A25F7" w14:paraId="089E2261" w14:textId="77777777" w:rsidTr="008A25F7">
        <w:tc>
          <w:tcPr>
            <w:tcW w:w="1413" w:type="dxa"/>
          </w:tcPr>
          <w:p w14:paraId="204E1140" w14:textId="77777777" w:rsidR="00EC0D76" w:rsidRPr="008A25F7" w:rsidRDefault="00EC0D76" w:rsidP="00A057A1">
            <w:pPr>
              <w:rPr>
                <w:sz w:val="20"/>
                <w:szCs w:val="20"/>
              </w:rPr>
            </w:pPr>
            <w:r w:rsidRPr="008A25F7">
              <w:rPr>
                <w:sz w:val="20"/>
                <w:szCs w:val="20"/>
              </w:rPr>
              <w:t>Language of catalog</w:t>
            </w:r>
          </w:p>
        </w:tc>
        <w:tc>
          <w:tcPr>
            <w:tcW w:w="1134" w:type="dxa"/>
          </w:tcPr>
          <w:p w14:paraId="6DF89459" w14:textId="77777777" w:rsidR="00EC0D76" w:rsidRPr="008A25F7" w:rsidRDefault="00EC0D76" w:rsidP="00A057A1">
            <w:pPr>
              <w:rPr>
                <w:sz w:val="20"/>
                <w:szCs w:val="20"/>
              </w:rPr>
            </w:pPr>
            <w:r w:rsidRPr="008A25F7">
              <w:rPr>
                <w:sz w:val="20"/>
                <w:szCs w:val="20"/>
              </w:rPr>
              <w:t>008/08</w:t>
            </w:r>
          </w:p>
        </w:tc>
        <w:tc>
          <w:tcPr>
            <w:tcW w:w="2835" w:type="dxa"/>
          </w:tcPr>
          <w:p w14:paraId="1266586E" w14:textId="18D22056" w:rsidR="00EC0D76" w:rsidRPr="008A25F7" w:rsidRDefault="00EC0D76" w:rsidP="00A057A1">
            <w:pPr>
              <w:rPr>
                <w:sz w:val="20"/>
                <w:szCs w:val="20"/>
              </w:rPr>
            </w:pPr>
            <w:r w:rsidRPr="008A25F7">
              <w:rPr>
                <w:sz w:val="20"/>
                <w:szCs w:val="20"/>
              </w:rPr>
              <w:t>b – English and French</w:t>
            </w:r>
          </w:p>
          <w:p w14:paraId="220C4693" w14:textId="46C75696" w:rsidR="00EC0D76" w:rsidRPr="008A25F7" w:rsidRDefault="00EC0D76" w:rsidP="00A057A1">
            <w:pPr>
              <w:rPr>
                <w:sz w:val="20"/>
                <w:szCs w:val="20"/>
              </w:rPr>
            </w:pPr>
            <w:r w:rsidRPr="008A25F7">
              <w:rPr>
                <w:sz w:val="20"/>
                <w:szCs w:val="20"/>
              </w:rPr>
              <w:t>e – English only</w:t>
            </w:r>
          </w:p>
          <w:p w14:paraId="30DB6A00" w14:textId="7184E28F" w:rsidR="00EC0D76" w:rsidRPr="008A25F7" w:rsidRDefault="00EC0D76" w:rsidP="00A057A1">
            <w:pPr>
              <w:rPr>
                <w:sz w:val="20"/>
                <w:szCs w:val="20"/>
              </w:rPr>
            </w:pPr>
            <w:r w:rsidRPr="008A25F7">
              <w:rPr>
                <w:sz w:val="20"/>
                <w:szCs w:val="20"/>
              </w:rPr>
              <w:t>f – French only</w:t>
            </w:r>
          </w:p>
          <w:p w14:paraId="11F48F33" w14:textId="26B5D426" w:rsidR="00EC0D76" w:rsidRPr="008A25F7" w:rsidRDefault="00EC0D76" w:rsidP="00A057A1">
            <w:pPr>
              <w:rPr>
                <w:sz w:val="20"/>
                <w:szCs w:val="20"/>
              </w:rPr>
            </w:pPr>
            <w:r w:rsidRPr="008A25F7">
              <w:rPr>
                <w:sz w:val="20"/>
                <w:szCs w:val="20"/>
              </w:rPr>
              <w:t>‘  ‘ No information provided</w:t>
            </w:r>
          </w:p>
          <w:p w14:paraId="745FFAD6" w14:textId="1690FC0D" w:rsidR="00EC0D76" w:rsidRPr="008A25F7" w:rsidRDefault="00EC0D76" w:rsidP="00A057A1">
            <w:pPr>
              <w:rPr>
                <w:sz w:val="20"/>
                <w:szCs w:val="20"/>
              </w:rPr>
            </w:pPr>
            <w:r w:rsidRPr="008A25F7">
              <w:rPr>
                <w:sz w:val="20"/>
                <w:szCs w:val="20"/>
              </w:rPr>
              <w:t>| - No attempt to code</w:t>
            </w:r>
          </w:p>
        </w:tc>
        <w:tc>
          <w:tcPr>
            <w:tcW w:w="1559" w:type="dxa"/>
          </w:tcPr>
          <w:p w14:paraId="2126E226" w14:textId="49012CB1" w:rsidR="00EC0D76" w:rsidRPr="008A25F7" w:rsidRDefault="00EC0D76" w:rsidP="00A057A1">
            <w:pPr>
              <w:rPr>
                <w:sz w:val="20"/>
                <w:szCs w:val="20"/>
              </w:rPr>
            </w:pPr>
            <w:r w:rsidRPr="008A25F7">
              <w:rPr>
                <w:sz w:val="20"/>
                <w:szCs w:val="20"/>
              </w:rPr>
              <w:t>f – French only</w:t>
            </w:r>
          </w:p>
        </w:tc>
        <w:tc>
          <w:tcPr>
            <w:tcW w:w="2409" w:type="dxa"/>
          </w:tcPr>
          <w:p w14:paraId="072ECE61" w14:textId="6A5B0F19" w:rsidR="00EC0D76" w:rsidRPr="002C5CDE" w:rsidRDefault="00111224" w:rsidP="00A057A1">
            <w:pPr>
              <w:rPr>
                <w:b/>
                <w:sz w:val="20"/>
                <w:szCs w:val="20"/>
                <w:highlight w:val="yellow"/>
              </w:rPr>
            </w:pPr>
            <w:r w:rsidRPr="002C5CDE">
              <w:rPr>
                <w:rFonts w:ascii="Arial" w:hAnsi="Arial" w:cs="Arial"/>
                <w:b/>
                <w:sz w:val="20"/>
                <w:szCs w:val="20"/>
                <w:highlight w:val="yellow"/>
              </w:rPr>
              <w:t>►</w:t>
            </w:r>
            <w:r w:rsidR="00CD37F6" w:rsidRPr="002C5CDE">
              <w:rPr>
                <w:rFonts w:cstheme="minorHAnsi"/>
                <w:b/>
                <w:sz w:val="20"/>
                <w:szCs w:val="20"/>
                <w:highlight w:val="yellow"/>
              </w:rPr>
              <w:t>Always</w:t>
            </w:r>
            <w:r w:rsidRPr="002C5CDE">
              <w:rPr>
                <w:rFonts w:cstheme="minorHAnsi"/>
                <w:b/>
                <w:sz w:val="20"/>
                <w:szCs w:val="20"/>
                <w:highlight w:val="yellow"/>
              </w:rPr>
              <w:t xml:space="preserve"> </w:t>
            </w:r>
            <w:r w:rsidRPr="002C5CDE">
              <w:rPr>
                <w:b/>
                <w:sz w:val="20"/>
                <w:szCs w:val="20"/>
                <w:highlight w:val="yellow"/>
              </w:rPr>
              <w:t>f – French only</w:t>
            </w:r>
            <w:r w:rsidR="00D30F8D" w:rsidRPr="002C5CDE">
              <w:rPr>
                <w:b/>
                <w:sz w:val="20"/>
                <w:szCs w:val="20"/>
                <w:highlight w:val="yellow"/>
              </w:rPr>
              <w:t xml:space="preserve"> for NAR</w:t>
            </w:r>
          </w:p>
          <w:p w14:paraId="03EF6420" w14:textId="77777777" w:rsidR="00BC5D85" w:rsidRPr="002C5CDE" w:rsidRDefault="00BC5D85" w:rsidP="00A057A1">
            <w:pPr>
              <w:rPr>
                <w:b/>
                <w:sz w:val="20"/>
                <w:szCs w:val="20"/>
                <w:highlight w:val="yellow"/>
              </w:rPr>
            </w:pPr>
          </w:p>
          <w:p w14:paraId="6BBE8FC3" w14:textId="3807507D" w:rsidR="00BC5D85" w:rsidRPr="002C5CDE" w:rsidRDefault="00BC5D85" w:rsidP="00A057A1">
            <w:pPr>
              <w:rPr>
                <w:rFonts w:cstheme="minorHAnsi"/>
                <w:b/>
                <w:sz w:val="20"/>
                <w:szCs w:val="20"/>
                <w:highlight w:val="yellow"/>
              </w:rPr>
            </w:pPr>
            <w:r w:rsidRPr="002C5CDE">
              <w:rPr>
                <w:rFonts w:ascii="Arial" w:hAnsi="Arial" w:cs="Arial"/>
                <w:b/>
                <w:sz w:val="20"/>
                <w:szCs w:val="20"/>
                <w:highlight w:val="yellow"/>
              </w:rPr>
              <w:t>►</w:t>
            </w:r>
            <w:r w:rsidR="00D30F8D" w:rsidRPr="002C5CDE">
              <w:rPr>
                <w:rFonts w:cstheme="minorHAnsi"/>
                <w:b/>
                <w:sz w:val="20"/>
                <w:szCs w:val="20"/>
                <w:highlight w:val="yellow"/>
              </w:rPr>
              <w:t>English only for CSH</w:t>
            </w:r>
          </w:p>
        </w:tc>
      </w:tr>
      <w:tr w:rsidR="00EC0D76" w:rsidRPr="008A25F7" w14:paraId="13B18B83" w14:textId="77777777" w:rsidTr="00111224">
        <w:trPr>
          <w:cantSplit/>
        </w:trPr>
        <w:tc>
          <w:tcPr>
            <w:tcW w:w="1413" w:type="dxa"/>
          </w:tcPr>
          <w:p w14:paraId="3599A480" w14:textId="77777777" w:rsidR="00EC0D76" w:rsidRPr="008A25F7" w:rsidRDefault="00EC0D76" w:rsidP="00A057A1">
            <w:pPr>
              <w:rPr>
                <w:sz w:val="20"/>
                <w:szCs w:val="20"/>
              </w:rPr>
            </w:pPr>
            <w:r w:rsidRPr="008A25F7">
              <w:rPr>
                <w:sz w:val="20"/>
                <w:szCs w:val="20"/>
              </w:rPr>
              <w:t>Kind of Record</w:t>
            </w:r>
          </w:p>
        </w:tc>
        <w:tc>
          <w:tcPr>
            <w:tcW w:w="1134" w:type="dxa"/>
          </w:tcPr>
          <w:p w14:paraId="6248A45B" w14:textId="77777777" w:rsidR="00EC0D76" w:rsidRPr="008A25F7" w:rsidRDefault="00EC0D76" w:rsidP="00A057A1">
            <w:pPr>
              <w:rPr>
                <w:sz w:val="20"/>
                <w:szCs w:val="20"/>
              </w:rPr>
            </w:pPr>
            <w:r w:rsidRPr="008A25F7">
              <w:rPr>
                <w:sz w:val="20"/>
                <w:szCs w:val="20"/>
              </w:rPr>
              <w:t>008/09</w:t>
            </w:r>
          </w:p>
        </w:tc>
        <w:tc>
          <w:tcPr>
            <w:tcW w:w="2835" w:type="dxa"/>
          </w:tcPr>
          <w:p w14:paraId="17D61971" w14:textId="77777777" w:rsidR="00EC0D76" w:rsidRPr="008A25F7" w:rsidRDefault="00EC0D76" w:rsidP="00A057A1">
            <w:pPr>
              <w:rPr>
                <w:sz w:val="20"/>
                <w:szCs w:val="20"/>
              </w:rPr>
            </w:pPr>
            <w:r w:rsidRPr="008A25F7">
              <w:rPr>
                <w:sz w:val="20"/>
                <w:szCs w:val="20"/>
              </w:rPr>
              <w:t>a – Established heading</w:t>
            </w:r>
          </w:p>
          <w:p w14:paraId="0B9ACA7D" w14:textId="77777777" w:rsidR="00EC0D76" w:rsidRPr="008A25F7" w:rsidRDefault="00EC0D76" w:rsidP="00A057A1">
            <w:pPr>
              <w:rPr>
                <w:sz w:val="20"/>
                <w:szCs w:val="20"/>
              </w:rPr>
            </w:pPr>
            <w:r w:rsidRPr="008A25F7">
              <w:rPr>
                <w:sz w:val="20"/>
                <w:szCs w:val="20"/>
              </w:rPr>
              <w:t>b – Untraced reference</w:t>
            </w:r>
          </w:p>
          <w:p w14:paraId="0583EC73" w14:textId="77777777" w:rsidR="00EC0D76" w:rsidRPr="008A25F7" w:rsidRDefault="00EC0D76" w:rsidP="00A057A1">
            <w:pPr>
              <w:rPr>
                <w:sz w:val="20"/>
                <w:szCs w:val="20"/>
              </w:rPr>
            </w:pPr>
            <w:r w:rsidRPr="008A25F7">
              <w:rPr>
                <w:sz w:val="20"/>
                <w:szCs w:val="20"/>
              </w:rPr>
              <w:t>c – Traced reference</w:t>
            </w:r>
          </w:p>
          <w:p w14:paraId="5DC2282A" w14:textId="6B716675" w:rsidR="00EC0D76" w:rsidRPr="008A25F7" w:rsidRDefault="00EC0D76" w:rsidP="00A057A1">
            <w:pPr>
              <w:rPr>
                <w:sz w:val="20"/>
                <w:szCs w:val="20"/>
              </w:rPr>
            </w:pPr>
            <w:r w:rsidRPr="008A25F7">
              <w:rPr>
                <w:sz w:val="20"/>
                <w:szCs w:val="20"/>
              </w:rPr>
              <w:t>d – Subdivision</w:t>
            </w:r>
          </w:p>
          <w:p w14:paraId="211C4535" w14:textId="77777777" w:rsidR="00EC0D76" w:rsidRPr="008A25F7" w:rsidRDefault="00EC0D76" w:rsidP="00A057A1">
            <w:pPr>
              <w:rPr>
                <w:sz w:val="20"/>
                <w:szCs w:val="20"/>
              </w:rPr>
            </w:pPr>
            <w:r w:rsidRPr="008A25F7">
              <w:rPr>
                <w:sz w:val="20"/>
                <w:szCs w:val="20"/>
              </w:rPr>
              <w:t>e – Node label</w:t>
            </w:r>
          </w:p>
          <w:p w14:paraId="3A6EF7BE" w14:textId="77777777" w:rsidR="00EC0D76" w:rsidRPr="008A25F7" w:rsidRDefault="00EC0D76" w:rsidP="00A057A1">
            <w:pPr>
              <w:rPr>
                <w:sz w:val="20"/>
                <w:szCs w:val="20"/>
              </w:rPr>
            </w:pPr>
            <w:r w:rsidRPr="008A25F7">
              <w:rPr>
                <w:sz w:val="20"/>
                <w:szCs w:val="20"/>
              </w:rPr>
              <w:t>f – Established heading and subdivision</w:t>
            </w:r>
          </w:p>
          <w:p w14:paraId="360A0043" w14:textId="77777777" w:rsidR="00EC0D76" w:rsidRPr="008A25F7" w:rsidRDefault="00EC0D76" w:rsidP="00A057A1">
            <w:pPr>
              <w:rPr>
                <w:sz w:val="20"/>
                <w:szCs w:val="20"/>
              </w:rPr>
            </w:pPr>
            <w:r w:rsidRPr="008A25F7">
              <w:rPr>
                <w:sz w:val="20"/>
                <w:szCs w:val="20"/>
              </w:rPr>
              <w:t>g – Reference and subdivision</w:t>
            </w:r>
          </w:p>
          <w:p w14:paraId="4C56C6FF" w14:textId="57E74C8B" w:rsidR="00EC0D76" w:rsidRPr="008A25F7" w:rsidRDefault="00EC0D76" w:rsidP="00A057A1">
            <w:pPr>
              <w:rPr>
                <w:sz w:val="20"/>
                <w:szCs w:val="20"/>
              </w:rPr>
            </w:pPr>
            <w:r w:rsidRPr="008A25F7">
              <w:rPr>
                <w:sz w:val="20"/>
                <w:szCs w:val="20"/>
              </w:rPr>
              <w:t>| - No attempt to code</w:t>
            </w:r>
          </w:p>
        </w:tc>
        <w:tc>
          <w:tcPr>
            <w:tcW w:w="1559" w:type="dxa"/>
          </w:tcPr>
          <w:p w14:paraId="4D1C5C5D" w14:textId="77777777" w:rsidR="00EC0D76" w:rsidRPr="008A25F7" w:rsidRDefault="00EC0D76" w:rsidP="00A057A1">
            <w:pPr>
              <w:rPr>
                <w:sz w:val="20"/>
                <w:szCs w:val="20"/>
              </w:rPr>
            </w:pPr>
            <w:r w:rsidRPr="008A25F7">
              <w:rPr>
                <w:sz w:val="20"/>
                <w:szCs w:val="20"/>
              </w:rPr>
              <w:t>a – Established heading</w:t>
            </w:r>
          </w:p>
          <w:p w14:paraId="4A448C89" w14:textId="77777777" w:rsidR="00EC0D76" w:rsidRPr="008A25F7" w:rsidRDefault="00EC0D76" w:rsidP="00A057A1">
            <w:pPr>
              <w:rPr>
                <w:sz w:val="20"/>
                <w:szCs w:val="20"/>
              </w:rPr>
            </w:pPr>
          </w:p>
        </w:tc>
        <w:tc>
          <w:tcPr>
            <w:tcW w:w="2409" w:type="dxa"/>
          </w:tcPr>
          <w:p w14:paraId="4C312050" w14:textId="3CAAF913" w:rsidR="00EC0D76" w:rsidRPr="002C5CDE" w:rsidRDefault="00111224" w:rsidP="00A057A1">
            <w:pPr>
              <w:rPr>
                <w:rFonts w:cstheme="minorHAnsi"/>
                <w:b/>
                <w:sz w:val="20"/>
                <w:szCs w:val="20"/>
                <w:highlight w:val="yellow"/>
              </w:rPr>
            </w:pPr>
            <w:r w:rsidRPr="002C5CDE">
              <w:rPr>
                <w:rFonts w:ascii="Arial" w:hAnsi="Arial" w:cs="Arial"/>
                <w:b/>
                <w:sz w:val="20"/>
                <w:szCs w:val="20"/>
                <w:highlight w:val="yellow"/>
              </w:rPr>
              <w:t>►a</w:t>
            </w:r>
          </w:p>
        </w:tc>
      </w:tr>
      <w:tr w:rsidR="00EC0D76" w:rsidRPr="008A25F7" w14:paraId="30367EE9" w14:textId="77777777" w:rsidTr="008A25F7">
        <w:tc>
          <w:tcPr>
            <w:tcW w:w="1413" w:type="dxa"/>
          </w:tcPr>
          <w:p w14:paraId="1D41CA07" w14:textId="77777777" w:rsidR="00EC0D76" w:rsidRPr="008A25F7" w:rsidRDefault="00EC0D76" w:rsidP="00A057A1">
            <w:pPr>
              <w:rPr>
                <w:sz w:val="20"/>
                <w:szCs w:val="20"/>
              </w:rPr>
            </w:pPr>
            <w:r w:rsidRPr="008A25F7">
              <w:rPr>
                <w:sz w:val="20"/>
                <w:szCs w:val="20"/>
              </w:rPr>
              <w:t>Descriptive Cataloging Rules Code</w:t>
            </w:r>
          </w:p>
        </w:tc>
        <w:tc>
          <w:tcPr>
            <w:tcW w:w="1134" w:type="dxa"/>
          </w:tcPr>
          <w:p w14:paraId="7FF0332C" w14:textId="77777777" w:rsidR="00EC0D76" w:rsidRPr="008A25F7" w:rsidRDefault="00EC0D76" w:rsidP="00A057A1">
            <w:pPr>
              <w:rPr>
                <w:sz w:val="20"/>
                <w:szCs w:val="20"/>
              </w:rPr>
            </w:pPr>
            <w:r w:rsidRPr="008A25F7">
              <w:rPr>
                <w:sz w:val="20"/>
                <w:szCs w:val="20"/>
              </w:rPr>
              <w:t>008/10</w:t>
            </w:r>
          </w:p>
        </w:tc>
        <w:tc>
          <w:tcPr>
            <w:tcW w:w="2835" w:type="dxa"/>
          </w:tcPr>
          <w:p w14:paraId="3CE82DE0" w14:textId="77777777" w:rsidR="00EC0D76" w:rsidRPr="008A25F7" w:rsidRDefault="00EC0D76" w:rsidP="00A057A1">
            <w:pPr>
              <w:rPr>
                <w:sz w:val="20"/>
                <w:szCs w:val="20"/>
              </w:rPr>
            </w:pPr>
            <w:r w:rsidRPr="008A25F7">
              <w:rPr>
                <w:sz w:val="20"/>
                <w:szCs w:val="20"/>
              </w:rPr>
              <w:t>a -  Earlier rules</w:t>
            </w:r>
          </w:p>
          <w:p w14:paraId="3234ACD6" w14:textId="77777777" w:rsidR="00EC0D76" w:rsidRPr="008A25F7" w:rsidRDefault="00EC0D76" w:rsidP="00A057A1">
            <w:pPr>
              <w:rPr>
                <w:sz w:val="20"/>
                <w:szCs w:val="20"/>
              </w:rPr>
            </w:pPr>
            <w:r w:rsidRPr="008A25F7">
              <w:rPr>
                <w:sz w:val="20"/>
                <w:szCs w:val="20"/>
              </w:rPr>
              <w:t>b – AACR1</w:t>
            </w:r>
          </w:p>
          <w:p w14:paraId="29D76C01" w14:textId="77777777" w:rsidR="00EC0D76" w:rsidRPr="008A25F7" w:rsidRDefault="00EC0D76" w:rsidP="00A057A1">
            <w:pPr>
              <w:rPr>
                <w:sz w:val="20"/>
                <w:szCs w:val="20"/>
              </w:rPr>
            </w:pPr>
            <w:r w:rsidRPr="008A25F7">
              <w:rPr>
                <w:sz w:val="20"/>
                <w:szCs w:val="20"/>
              </w:rPr>
              <w:t>c – AACR 2</w:t>
            </w:r>
          </w:p>
          <w:p w14:paraId="4857292C" w14:textId="77777777" w:rsidR="00EC0D76" w:rsidRPr="008A25F7" w:rsidRDefault="00EC0D76" w:rsidP="00A057A1">
            <w:pPr>
              <w:rPr>
                <w:sz w:val="20"/>
                <w:szCs w:val="20"/>
              </w:rPr>
            </w:pPr>
            <w:r w:rsidRPr="008A25F7">
              <w:rPr>
                <w:sz w:val="20"/>
                <w:szCs w:val="20"/>
              </w:rPr>
              <w:t>d – ACCR2 compatible</w:t>
            </w:r>
          </w:p>
          <w:p w14:paraId="52D34969" w14:textId="77777777" w:rsidR="00EC0D76" w:rsidRPr="008A25F7" w:rsidRDefault="00EC0D76" w:rsidP="00A057A1">
            <w:pPr>
              <w:rPr>
                <w:sz w:val="20"/>
                <w:szCs w:val="20"/>
              </w:rPr>
            </w:pPr>
            <w:r w:rsidRPr="008A25F7">
              <w:rPr>
                <w:sz w:val="20"/>
                <w:szCs w:val="20"/>
              </w:rPr>
              <w:t>n – Not applicable</w:t>
            </w:r>
          </w:p>
          <w:p w14:paraId="0EB4257A" w14:textId="77777777" w:rsidR="00EC0D76" w:rsidRPr="008A25F7" w:rsidRDefault="00EC0D76" w:rsidP="00A057A1">
            <w:pPr>
              <w:rPr>
                <w:sz w:val="20"/>
                <w:szCs w:val="20"/>
              </w:rPr>
            </w:pPr>
            <w:r w:rsidRPr="008A25F7">
              <w:rPr>
                <w:sz w:val="20"/>
                <w:szCs w:val="20"/>
              </w:rPr>
              <w:t>z – Other   [RDA]</w:t>
            </w:r>
          </w:p>
        </w:tc>
        <w:tc>
          <w:tcPr>
            <w:tcW w:w="1559" w:type="dxa"/>
          </w:tcPr>
          <w:p w14:paraId="300E751D" w14:textId="6CE28197" w:rsidR="00EC0D76" w:rsidRPr="008A25F7" w:rsidRDefault="00EC0D76" w:rsidP="00A057A1">
            <w:pPr>
              <w:rPr>
                <w:sz w:val="20"/>
                <w:szCs w:val="20"/>
              </w:rPr>
            </w:pPr>
            <w:r w:rsidRPr="008A25F7">
              <w:rPr>
                <w:sz w:val="20"/>
                <w:szCs w:val="20"/>
              </w:rPr>
              <w:t xml:space="preserve">z – Other  </w:t>
            </w:r>
          </w:p>
        </w:tc>
        <w:tc>
          <w:tcPr>
            <w:tcW w:w="2409" w:type="dxa"/>
          </w:tcPr>
          <w:p w14:paraId="35AFB16D" w14:textId="3760C5CF" w:rsidR="00EC0D76" w:rsidRPr="002C5CDE" w:rsidRDefault="00111224" w:rsidP="00111224">
            <w:pPr>
              <w:rPr>
                <w:sz w:val="20"/>
                <w:szCs w:val="20"/>
                <w:highlight w:val="yellow"/>
              </w:rPr>
            </w:pPr>
            <w:r w:rsidRPr="002C5CDE">
              <w:rPr>
                <w:rFonts w:ascii="Arial" w:hAnsi="Arial" w:cs="Arial"/>
                <w:b/>
                <w:sz w:val="20"/>
                <w:szCs w:val="20"/>
                <w:highlight w:val="yellow"/>
              </w:rPr>
              <w:t xml:space="preserve">►z </w:t>
            </w:r>
          </w:p>
        </w:tc>
      </w:tr>
      <w:tr w:rsidR="00EC0D76" w:rsidRPr="008A25F7" w14:paraId="5B391DFA" w14:textId="77777777" w:rsidTr="00A622F1">
        <w:trPr>
          <w:cantSplit/>
        </w:trPr>
        <w:tc>
          <w:tcPr>
            <w:tcW w:w="1413" w:type="dxa"/>
          </w:tcPr>
          <w:p w14:paraId="35AF8218" w14:textId="77777777" w:rsidR="00EC0D76" w:rsidRPr="008A25F7" w:rsidRDefault="00EC0D76" w:rsidP="00A057A1">
            <w:pPr>
              <w:rPr>
                <w:sz w:val="20"/>
                <w:szCs w:val="20"/>
              </w:rPr>
            </w:pPr>
            <w:r w:rsidRPr="008A25F7">
              <w:rPr>
                <w:sz w:val="20"/>
                <w:szCs w:val="20"/>
              </w:rPr>
              <w:lastRenderedPageBreak/>
              <w:t>Subject heading system/thesaurus</w:t>
            </w:r>
          </w:p>
        </w:tc>
        <w:tc>
          <w:tcPr>
            <w:tcW w:w="1134" w:type="dxa"/>
          </w:tcPr>
          <w:p w14:paraId="291E9734" w14:textId="77777777" w:rsidR="00EC0D76" w:rsidRPr="008A25F7" w:rsidRDefault="00EC0D76" w:rsidP="00A057A1">
            <w:pPr>
              <w:rPr>
                <w:sz w:val="20"/>
                <w:szCs w:val="20"/>
              </w:rPr>
            </w:pPr>
            <w:r w:rsidRPr="008A25F7">
              <w:rPr>
                <w:sz w:val="20"/>
                <w:szCs w:val="20"/>
              </w:rPr>
              <w:t>008/11</w:t>
            </w:r>
          </w:p>
        </w:tc>
        <w:tc>
          <w:tcPr>
            <w:tcW w:w="2835" w:type="dxa"/>
          </w:tcPr>
          <w:p w14:paraId="5C7E089A" w14:textId="782E50DF" w:rsidR="00EC0D76" w:rsidRPr="008A25F7" w:rsidRDefault="00EC0D76" w:rsidP="00A057A1">
            <w:pPr>
              <w:rPr>
                <w:sz w:val="20"/>
                <w:szCs w:val="20"/>
              </w:rPr>
            </w:pPr>
            <w:r w:rsidRPr="008A25F7">
              <w:rPr>
                <w:sz w:val="20"/>
                <w:szCs w:val="20"/>
              </w:rPr>
              <w:t xml:space="preserve">a - Library of Congress Subject Headings </w:t>
            </w:r>
            <w:r w:rsidRPr="008A25F7">
              <w:rPr>
                <w:sz w:val="20"/>
                <w:szCs w:val="20"/>
              </w:rPr>
              <w:br/>
              <w:t xml:space="preserve">b - LC subject headings for children's literature </w:t>
            </w:r>
            <w:r w:rsidRPr="008A25F7">
              <w:rPr>
                <w:sz w:val="20"/>
                <w:szCs w:val="20"/>
              </w:rPr>
              <w:br/>
              <w:t xml:space="preserve">c - Medical Subject Headings </w:t>
            </w:r>
            <w:r w:rsidRPr="008A25F7">
              <w:rPr>
                <w:sz w:val="20"/>
                <w:szCs w:val="20"/>
              </w:rPr>
              <w:br/>
              <w:t xml:space="preserve">d - National Agricultural Library subject authority file </w:t>
            </w:r>
            <w:r w:rsidRPr="008A25F7">
              <w:rPr>
                <w:sz w:val="20"/>
                <w:szCs w:val="20"/>
              </w:rPr>
              <w:br/>
              <w:t xml:space="preserve">k - Canadian Subject Headings </w:t>
            </w:r>
            <w:r w:rsidRPr="008A25F7">
              <w:rPr>
                <w:sz w:val="20"/>
                <w:szCs w:val="20"/>
              </w:rPr>
              <w:br/>
              <w:t xml:space="preserve">n - Not applicable </w:t>
            </w:r>
            <w:r w:rsidRPr="008A25F7">
              <w:rPr>
                <w:sz w:val="20"/>
                <w:szCs w:val="20"/>
              </w:rPr>
              <w:br/>
              <w:t xml:space="preserve">r - Art and Architecture Thesaurus </w:t>
            </w:r>
            <w:r w:rsidRPr="008A25F7">
              <w:rPr>
                <w:sz w:val="20"/>
                <w:szCs w:val="20"/>
              </w:rPr>
              <w:br/>
              <w:t xml:space="preserve">s - Sears List of Subject Heading </w:t>
            </w:r>
            <w:r w:rsidRPr="008A25F7">
              <w:rPr>
                <w:sz w:val="20"/>
                <w:szCs w:val="20"/>
              </w:rPr>
              <w:br/>
              <w:t xml:space="preserve">v - Répertoire de vedettes-matière </w:t>
            </w:r>
            <w:r w:rsidRPr="008A25F7">
              <w:rPr>
                <w:sz w:val="20"/>
                <w:szCs w:val="20"/>
              </w:rPr>
              <w:br/>
              <w:t xml:space="preserve">z - Other </w:t>
            </w:r>
            <w:r w:rsidRPr="008A25F7">
              <w:rPr>
                <w:sz w:val="20"/>
                <w:szCs w:val="20"/>
              </w:rPr>
              <w:br/>
              <w:t xml:space="preserve">| - No attempt to code </w:t>
            </w:r>
          </w:p>
        </w:tc>
        <w:tc>
          <w:tcPr>
            <w:tcW w:w="1559" w:type="dxa"/>
          </w:tcPr>
          <w:p w14:paraId="489263E8" w14:textId="77777777" w:rsidR="00EC0D76" w:rsidRPr="008A25F7" w:rsidRDefault="00EC0D76" w:rsidP="00A057A1">
            <w:pPr>
              <w:rPr>
                <w:sz w:val="20"/>
                <w:szCs w:val="20"/>
              </w:rPr>
            </w:pPr>
            <w:r w:rsidRPr="008A25F7">
              <w:rPr>
                <w:sz w:val="20"/>
                <w:szCs w:val="20"/>
              </w:rPr>
              <w:t>v – Répertoire des vedettes-matières</w:t>
            </w:r>
          </w:p>
          <w:p w14:paraId="73D43D0E" w14:textId="77777777" w:rsidR="00EC0D76" w:rsidRPr="008A25F7" w:rsidRDefault="00EC0D76" w:rsidP="00A057A1">
            <w:pPr>
              <w:rPr>
                <w:sz w:val="20"/>
                <w:szCs w:val="20"/>
              </w:rPr>
            </w:pPr>
          </w:p>
        </w:tc>
        <w:tc>
          <w:tcPr>
            <w:tcW w:w="2409" w:type="dxa"/>
          </w:tcPr>
          <w:p w14:paraId="3127EB0F" w14:textId="77777777" w:rsidR="00EC0D76" w:rsidRPr="002C5CDE" w:rsidRDefault="00111224" w:rsidP="002370F0">
            <w:pPr>
              <w:rPr>
                <w:rFonts w:ascii="Arial" w:hAnsi="Arial" w:cs="Arial"/>
                <w:b/>
                <w:sz w:val="20"/>
                <w:szCs w:val="20"/>
                <w:highlight w:val="yellow"/>
              </w:rPr>
            </w:pPr>
            <w:r w:rsidRPr="002C5CDE">
              <w:rPr>
                <w:rFonts w:ascii="Arial" w:hAnsi="Arial" w:cs="Arial"/>
                <w:b/>
                <w:sz w:val="20"/>
                <w:szCs w:val="20"/>
                <w:highlight w:val="yellow"/>
              </w:rPr>
              <w:t>►</w:t>
            </w:r>
            <w:r w:rsidR="002370F0" w:rsidRPr="002C5CDE">
              <w:rPr>
                <w:rFonts w:ascii="Arial" w:hAnsi="Arial" w:cs="Arial"/>
                <w:b/>
                <w:sz w:val="20"/>
                <w:szCs w:val="20"/>
                <w:highlight w:val="yellow"/>
              </w:rPr>
              <w:t>v</w:t>
            </w:r>
          </w:p>
          <w:p w14:paraId="4D0FA5C7" w14:textId="77777777" w:rsidR="002370F0" w:rsidRPr="002C5CDE" w:rsidRDefault="002370F0" w:rsidP="002370F0">
            <w:pPr>
              <w:rPr>
                <w:rFonts w:ascii="Arial" w:hAnsi="Arial" w:cs="Arial"/>
                <w:b/>
                <w:sz w:val="20"/>
                <w:szCs w:val="20"/>
                <w:highlight w:val="yellow"/>
              </w:rPr>
            </w:pPr>
          </w:p>
          <w:p w14:paraId="1B8BD4A4" w14:textId="0ABB8BA2" w:rsidR="002370F0" w:rsidRPr="002C5CDE" w:rsidRDefault="002370F0" w:rsidP="002370F0">
            <w:pPr>
              <w:rPr>
                <w:rFonts w:ascii="Arial" w:hAnsi="Arial" w:cs="Arial"/>
                <w:b/>
                <w:sz w:val="20"/>
                <w:szCs w:val="20"/>
                <w:highlight w:val="yellow"/>
              </w:rPr>
            </w:pPr>
            <w:r w:rsidRPr="002C5CDE">
              <w:rPr>
                <w:rFonts w:ascii="Arial" w:hAnsi="Arial" w:cs="Arial"/>
                <w:b/>
                <w:sz w:val="20"/>
                <w:szCs w:val="20"/>
                <w:highlight w:val="yellow"/>
              </w:rPr>
              <w:t>►</w:t>
            </w:r>
            <w:r w:rsidRPr="008D7DB0">
              <w:rPr>
                <w:rFonts w:cstheme="minorHAnsi"/>
                <w:b/>
                <w:sz w:val="20"/>
                <w:szCs w:val="20"/>
                <w:highlight w:val="yellow"/>
              </w:rPr>
              <w:t>code k will appears in CSH records</w:t>
            </w:r>
          </w:p>
          <w:p w14:paraId="4EC0F30D" w14:textId="64091FA3" w:rsidR="002370F0" w:rsidRPr="002C5CDE" w:rsidRDefault="002370F0" w:rsidP="002370F0">
            <w:pPr>
              <w:rPr>
                <w:sz w:val="20"/>
                <w:szCs w:val="20"/>
                <w:highlight w:val="yellow"/>
              </w:rPr>
            </w:pPr>
          </w:p>
        </w:tc>
      </w:tr>
      <w:tr w:rsidR="00EC0D76" w:rsidRPr="008A25F7" w14:paraId="289EE561" w14:textId="77777777" w:rsidTr="008A25F7">
        <w:tc>
          <w:tcPr>
            <w:tcW w:w="1413" w:type="dxa"/>
          </w:tcPr>
          <w:p w14:paraId="393FDB02" w14:textId="77777777" w:rsidR="00EC0D76" w:rsidRPr="008A25F7" w:rsidRDefault="00EC0D76" w:rsidP="00A057A1">
            <w:pPr>
              <w:rPr>
                <w:sz w:val="20"/>
                <w:szCs w:val="20"/>
              </w:rPr>
            </w:pPr>
            <w:r w:rsidRPr="008A25F7">
              <w:rPr>
                <w:sz w:val="20"/>
                <w:szCs w:val="20"/>
              </w:rPr>
              <w:t>Type of Series</w:t>
            </w:r>
          </w:p>
        </w:tc>
        <w:tc>
          <w:tcPr>
            <w:tcW w:w="1134" w:type="dxa"/>
          </w:tcPr>
          <w:p w14:paraId="61C1B7BD" w14:textId="77777777" w:rsidR="00EC0D76" w:rsidRPr="008A25F7" w:rsidRDefault="00EC0D76" w:rsidP="00A057A1">
            <w:pPr>
              <w:rPr>
                <w:sz w:val="20"/>
                <w:szCs w:val="20"/>
              </w:rPr>
            </w:pPr>
            <w:r w:rsidRPr="008A25F7">
              <w:rPr>
                <w:sz w:val="20"/>
                <w:szCs w:val="20"/>
              </w:rPr>
              <w:t>008/12</w:t>
            </w:r>
          </w:p>
        </w:tc>
        <w:tc>
          <w:tcPr>
            <w:tcW w:w="2835" w:type="dxa"/>
          </w:tcPr>
          <w:p w14:paraId="5FB2A998" w14:textId="77777777" w:rsidR="00EC0D76" w:rsidRPr="008A25F7" w:rsidRDefault="00EC0D76" w:rsidP="00A057A1">
            <w:pPr>
              <w:rPr>
                <w:sz w:val="20"/>
                <w:szCs w:val="20"/>
              </w:rPr>
            </w:pPr>
            <w:r w:rsidRPr="008A25F7">
              <w:rPr>
                <w:sz w:val="20"/>
                <w:szCs w:val="20"/>
              </w:rPr>
              <w:t>a - Monographic series</w:t>
            </w:r>
          </w:p>
          <w:p w14:paraId="6421278D" w14:textId="77777777" w:rsidR="00EC0D76" w:rsidRPr="008A25F7" w:rsidRDefault="00EC0D76" w:rsidP="00A057A1">
            <w:pPr>
              <w:rPr>
                <w:sz w:val="20"/>
                <w:szCs w:val="20"/>
              </w:rPr>
            </w:pPr>
            <w:r w:rsidRPr="008A25F7">
              <w:rPr>
                <w:sz w:val="20"/>
                <w:szCs w:val="20"/>
              </w:rPr>
              <w:t>b - Multipart item</w:t>
            </w:r>
          </w:p>
          <w:p w14:paraId="66F7254F" w14:textId="77777777" w:rsidR="00EC0D76" w:rsidRPr="008A25F7" w:rsidRDefault="00EC0D76" w:rsidP="00A057A1">
            <w:pPr>
              <w:rPr>
                <w:sz w:val="20"/>
                <w:szCs w:val="20"/>
              </w:rPr>
            </w:pPr>
            <w:r w:rsidRPr="008A25F7">
              <w:rPr>
                <w:sz w:val="20"/>
                <w:szCs w:val="20"/>
              </w:rPr>
              <w:t>c - Series-like phrase</w:t>
            </w:r>
          </w:p>
          <w:p w14:paraId="325F46C7" w14:textId="77777777" w:rsidR="00EC0D76" w:rsidRPr="008A25F7" w:rsidRDefault="00EC0D76" w:rsidP="00A057A1">
            <w:pPr>
              <w:rPr>
                <w:sz w:val="20"/>
                <w:szCs w:val="20"/>
              </w:rPr>
            </w:pPr>
            <w:r w:rsidRPr="008A25F7">
              <w:rPr>
                <w:sz w:val="20"/>
                <w:szCs w:val="20"/>
              </w:rPr>
              <w:t>n - Not applicable</w:t>
            </w:r>
          </w:p>
          <w:p w14:paraId="6CECBB13" w14:textId="69575324" w:rsidR="00EC0D76" w:rsidRPr="008A25F7" w:rsidRDefault="00EC0D76" w:rsidP="00A057A1">
            <w:pPr>
              <w:rPr>
                <w:sz w:val="20"/>
                <w:szCs w:val="20"/>
              </w:rPr>
            </w:pPr>
            <w:r w:rsidRPr="008A25F7">
              <w:rPr>
                <w:sz w:val="20"/>
                <w:szCs w:val="20"/>
              </w:rPr>
              <w:t>z – Other</w:t>
            </w:r>
          </w:p>
          <w:p w14:paraId="0C2B1C88" w14:textId="40CFFE74" w:rsidR="00EC0D76" w:rsidRPr="008A25F7" w:rsidRDefault="00EC0D76" w:rsidP="00A057A1">
            <w:pPr>
              <w:rPr>
                <w:sz w:val="20"/>
                <w:szCs w:val="20"/>
              </w:rPr>
            </w:pPr>
            <w:r w:rsidRPr="008A25F7">
              <w:rPr>
                <w:sz w:val="20"/>
                <w:szCs w:val="20"/>
              </w:rPr>
              <w:t>| - No attempt to code</w:t>
            </w:r>
          </w:p>
        </w:tc>
        <w:tc>
          <w:tcPr>
            <w:tcW w:w="1559" w:type="dxa"/>
          </w:tcPr>
          <w:p w14:paraId="04E80F45" w14:textId="77777777" w:rsidR="00EC0D76" w:rsidRPr="008A25F7" w:rsidRDefault="00EC0D76" w:rsidP="00A057A1">
            <w:pPr>
              <w:rPr>
                <w:sz w:val="20"/>
                <w:szCs w:val="20"/>
              </w:rPr>
            </w:pPr>
            <w:r w:rsidRPr="008A25F7">
              <w:rPr>
                <w:sz w:val="20"/>
                <w:szCs w:val="20"/>
              </w:rPr>
              <w:t>n - Not applicable</w:t>
            </w:r>
          </w:p>
          <w:p w14:paraId="28226812" w14:textId="77777777" w:rsidR="00EC0D76" w:rsidRPr="008A25F7" w:rsidRDefault="00EC0D76" w:rsidP="00A057A1">
            <w:pPr>
              <w:rPr>
                <w:sz w:val="20"/>
                <w:szCs w:val="20"/>
              </w:rPr>
            </w:pPr>
          </w:p>
        </w:tc>
        <w:tc>
          <w:tcPr>
            <w:tcW w:w="2409" w:type="dxa"/>
          </w:tcPr>
          <w:p w14:paraId="39744F8B" w14:textId="232017B8" w:rsidR="00455B7B" w:rsidRPr="002C5CDE" w:rsidRDefault="00111224" w:rsidP="00455B7B">
            <w:pPr>
              <w:rPr>
                <w:rFonts w:ascii="Arial" w:hAnsi="Arial" w:cs="Arial"/>
                <w:b/>
                <w:sz w:val="20"/>
                <w:szCs w:val="20"/>
                <w:highlight w:val="yellow"/>
              </w:rPr>
            </w:pPr>
            <w:r w:rsidRPr="002C5CDE">
              <w:rPr>
                <w:rFonts w:ascii="Arial" w:hAnsi="Arial" w:cs="Arial"/>
                <w:b/>
                <w:sz w:val="20"/>
                <w:szCs w:val="20"/>
                <w:highlight w:val="yellow"/>
              </w:rPr>
              <w:t>►</w:t>
            </w:r>
            <w:r w:rsidR="00455B7B" w:rsidRPr="008D7DB0">
              <w:rPr>
                <w:rFonts w:cstheme="minorHAnsi"/>
                <w:b/>
                <w:sz w:val="20"/>
                <w:szCs w:val="20"/>
                <w:highlight w:val="yellow"/>
              </w:rPr>
              <w:t>n for NAR</w:t>
            </w:r>
          </w:p>
          <w:p w14:paraId="07D7AA7F" w14:textId="663FED22" w:rsidR="00455B7B" w:rsidRPr="002C5CDE" w:rsidRDefault="00455B7B" w:rsidP="00455B7B">
            <w:pPr>
              <w:rPr>
                <w:rFonts w:cstheme="minorHAnsi"/>
                <w:b/>
                <w:sz w:val="20"/>
                <w:szCs w:val="20"/>
                <w:highlight w:val="yellow"/>
              </w:rPr>
            </w:pPr>
            <w:r w:rsidRPr="002C5CDE">
              <w:rPr>
                <w:rFonts w:ascii="Arial" w:hAnsi="Arial" w:cs="Arial"/>
                <w:b/>
                <w:sz w:val="20"/>
                <w:szCs w:val="20"/>
                <w:highlight w:val="yellow"/>
              </w:rPr>
              <w:t>►</w:t>
            </w:r>
            <w:r w:rsidRPr="002C5CDE">
              <w:rPr>
                <w:rFonts w:cstheme="minorHAnsi"/>
                <w:b/>
                <w:sz w:val="20"/>
                <w:szCs w:val="20"/>
                <w:highlight w:val="yellow"/>
              </w:rPr>
              <w:t>Series:  use the appropriate code</w:t>
            </w:r>
          </w:p>
          <w:p w14:paraId="40661E22" w14:textId="30CB71C0" w:rsidR="00EC0D76" w:rsidRPr="002C5CDE" w:rsidRDefault="00EC0D76" w:rsidP="00A057A1">
            <w:pPr>
              <w:rPr>
                <w:rFonts w:cstheme="minorHAnsi"/>
                <w:sz w:val="20"/>
                <w:szCs w:val="20"/>
                <w:highlight w:val="yellow"/>
              </w:rPr>
            </w:pPr>
          </w:p>
        </w:tc>
      </w:tr>
      <w:tr w:rsidR="00EC0D76" w:rsidRPr="008A25F7" w14:paraId="444F0E5D" w14:textId="77777777" w:rsidTr="008A25F7">
        <w:tc>
          <w:tcPr>
            <w:tcW w:w="1413" w:type="dxa"/>
          </w:tcPr>
          <w:p w14:paraId="72D28AB5" w14:textId="77777777" w:rsidR="00EC0D76" w:rsidRPr="008A25F7" w:rsidRDefault="00EC0D76" w:rsidP="00A057A1">
            <w:pPr>
              <w:rPr>
                <w:sz w:val="20"/>
                <w:szCs w:val="20"/>
              </w:rPr>
            </w:pPr>
            <w:r w:rsidRPr="008A25F7">
              <w:rPr>
                <w:sz w:val="20"/>
                <w:szCs w:val="20"/>
              </w:rPr>
              <w:t>Numbered/Unnumbered Series</w:t>
            </w:r>
          </w:p>
        </w:tc>
        <w:tc>
          <w:tcPr>
            <w:tcW w:w="1134" w:type="dxa"/>
          </w:tcPr>
          <w:p w14:paraId="1220451B" w14:textId="77777777" w:rsidR="00EC0D76" w:rsidRPr="008A25F7" w:rsidRDefault="00EC0D76" w:rsidP="00A057A1">
            <w:pPr>
              <w:rPr>
                <w:sz w:val="20"/>
                <w:szCs w:val="20"/>
              </w:rPr>
            </w:pPr>
            <w:r w:rsidRPr="008A25F7">
              <w:rPr>
                <w:sz w:val="20"/>
                <w:szCs w:val="20"/>
              </w:rPr>
              <w:t>008/13</w:t>
            </w:r>
          </w:p>
        </w:tc>
        <w:tc>
          <w:tcPr>
            <w:tcW w:w="2835" w:type="dxa"/>
          </w:tcPr>
          <w:p w14:paraId="7B07E051" w14:textId="77777777" w:rsidR="00EC0D76" w:rsidRPr="008A25F7" w:rsidRDefault="00EC0D76" w:rsidP="00A057A1">
            <w:pPr>
              <w:rPr>
                <w:sz w:val="20"/>
                <w:szCs w:val="20"/>
              </w:rPr>
            </w:pPr>
            <w:r w:rsidRPr="008A25F7">
              <w:rPr>
                <w:sz w:val="20"/>
                <w:szCs w:val="20"/>
              </w:rPr>
              <w:t>a - Numbered</w:t>
            </w:r>
          </w:p>
          <w:p w14:paraId="78357683" w14:textId="77777777" w:rsidR="00EC0D76" w:rsidRPr="008A25F7" w:rsidRDefault="00EC0D76" w:rsidP="00A057A1">
            <w:pPr>
              <w:rPr>
                <w:sz w:val="20"/>
                <w:szCs w:val="20"/>
              </w:rPr>
            </w:pPr>
            <w:r w:rsidRPr="008A25F7">
              <w:rPr>
                <w:sz w:val="20"/>
                <w:szCs w:val="20"/>
              </w:rPr>
              <w:t>b - Unnumbered</w:t>
            </w:r>
          </w:p>
          <w:p w14:paraId="36107FCB" w14:textId="77777777" w:rsidR="00EC0D76" w:rsidRPr="008A25F7" w:rsidRDefault="00EC0D76" w:rsidP="00A057A1">
            <w:pPr>
              <w:rPr>
                <w:sz w:val="20"/>
                <w:szCs w:val="20"/>
              </w:rPr>
            </w:pPr>
            <w:r w:rsidRPr="008A25F7">
              <w:rPr>
                <w:sz w:val="20"/>
                <w:szCs w:val="20"/>
              </w:rPr>
              <w:t>c - Numbering varies</w:t>
            </w:r>
          </w:p>
          <w:p w14:paraId="3203607E" w14:textId="77777777" w:rsidR="00EC0D76" w:rsidRPr="008A25F7" w:rsidRDefault="00EC0D76" w:rsidP="00A057A1">
            <w:pPr>
              <w:rPr>
                <w:sz w:val="20"/>
                <w:szCs w:val="20"/>
              </w:rPr>
            </w:pPr>
            <w:r w:rsidRPr="008A25F7">
              <w:rPr>
                <w:sz w:val="20"/>
                <w:szCs w:val="20"/>
              </w:rPr>
              <w:t>n - Not applicable</w:t>
            </w:r>
          </w:p>
          <w:p w14:paraId="611E0FF1" w14:textId="77777777" w:rsidR="00EC0D76" w:rsidRPr="008A25F7" w:rsidRDefault="00EC0D76" w:rsidP="00A057A1">
            <w:pPr>
              <w:rPr>
                <w:sz w:val="20"/>
                <w:szCs w:val="20"/>
              </w:rPr>
            </w:pPr>
            <w:r w:rsidRPr="008A25F7">
              <w:rPr>
                <w:sz w:val="20"/>
                <w:szCs w:val="20"/>
              </w:rPr>
              <w:t>z – Other</w:t>
            </w:r>
          </w:p>
          <w:p w14:paraId="4699A222" w14:textId="59566C43" w:rsidR="00EC0D76" w:rsidRPr="008A25F7" w:rsidRDefault="00EC0D76" w:rsidP="00A057A1">
            <w:pPr>
              <w:rPr>
                <w:sz w:val="20"/>
                <w:szCs w:val="20"/>
              </w:rPr>
            </w:pPr>
            <w:r w:rsidRPr="008A25F7">
              <w:rPr>
                <w:sz w:val="20"/>
                <w:szCs w:val="20"/>
              </w:rPr>
              <w:t>| - No attempt to code</w:t>
            </w:r>
          </w:p>
        </w:tc>
        <w:tc>
          <w:tcPr>
            <w:tcW w:w="1559" w:type="dxa"/>
          </w:tcPr>
          <w:p w14:paraId="559E6EEE" w14:textId="77777777" w:rsidR="00EC0D76" w:rsidRPr="008A25F7" w:rsidRDefault="00EC0D76" w:rsidP="00A057A1">
            <w:pPr>
              <w:rPr>
                <w:sz w:val="20"/>
                <w:szCs w:val="20"/>
              </w:rPr>
            </w:pPr>
            <w:r w:rsidRPr="008A25F7">
              <w:rPr>
                <w:sz w:val="20"/>
                <w:szCs w:val="20"/>
              </w:rPr>
              <w:t>n - Not applicable</w:t>
            </w:r>
          </w:p>
          <w:p w14:paraId="5163A0A1" w14:textId="77777777" w:rsidR="00EC0D76" w:rsidRPr="008A25F7" w:rsidRDefault="00EC0D76" w:rsidP="00A057A1">
            <w:pPr>
              <w:rPr>
                <w:sz w:val="20"/>
                <w:szCs w:val="20"/>
              </w:rPr>
            </w:pPr>
          </w:p>
        </w:tc>
        <w:tc>
          <w:tcPr>
            <w:tcW w:w="2409" w:type="dxa"/>
          </w:tcPr>
          <w:p w14:paraId="5D40D7FD" w14:textId="77777777" w:rsidR="00EC0D76" w:rsidRDefault="00111224" w:rsidP="00A057A1">
            <w:pPr>
              <w:rPr>
                <w:rFonts w:ascii="Arial" w:hAnsi="Arial" w:cs="Arial"/>
                <w:b/>
                <w:sz w:val="20"/>
                <w:szCs w:val="20"/>
                <w:highlight w:val="yellow"/>
              </w:rPr>
            </w:pPr>
            <w:r w:rsidRPr="002C5CDE">
              <w:rPr>
                <w:rFonts w:ascii="Arial" w:hAnsi="Arial" w:cs="Arial"/>
                <w:b/>
                <w:sz w:val="20"/>
                <w:szCs w:val="20"/>
                <w:highlight w:val="yellow"/>
              </w:rPr>
              <w:t>►</w:t>
            </w:r>
            <w:r w:rsidR="004C2640" w:rsidRPr="002C5CDE">
              <w:rPr>
                <w:rFonts w:ascii="Arial" w:hAnsi="Arial" w:cs="Arial"/>
                <w:b/>
                <w:sz w:val="20"/>
                <w:szCs w:val="20"/>
                <w:highlight w:val="yellow"/>
              </w:rPr>
              <w:t>n</w:t>
            </w:r>
          </w:p>
          <w:p w14:paraId="05E38770" w14:textId="77777777" w:rsidR="008D7DB0" w:rsidRDefault="008D7DB0" w:rsidP="00A057A1">
            <w:pPr>
              <w:rPr>
                <w:rFonts w:ascii="Arial" w:hAnsi="Arial" w:cs="Arial"/>
                <w:b/>
                <w:sz w:val="20"/>
                <w:szCs w:val="20"/>
                <w:highlight w:val="yellow"/>
              </w:rPr>
            </w:pPr>
          </w:p>
          <w:p w14:paraId="4C21B5FA" w14:textId="799688A8" w:rsidR="008D7DB0" w:rsidRPr="002C5CDE" w:rsidRDefault="008D7DB0" w:rsidP="00A057A1">
            <w:pPr>
              <w:rPr>
                <w:sz w:val="20"/>
                <w:szCs w:val="20"/>
                <w:highlight w:val="yellow"/>
              </w:rPr>
            </w:pPr>
            <w:r w:rsidRPr="002C5CDE">
              <w:rPr>
                <w:rFonts w:ascii="Arial" w:hAnsi="Arial" w:cs="Arial"/>
                <w:b/>
                <w:sz w:val="20"/>
                <w:szCs w:val="20"/>
                <w:highlight w:val="yellow"/>
              </w:rPr>
              <w:t>►</w:t>
            </w:r>
            <w:r>
              <w:rPr>
                <w:rFonts w:ascii="Arial" w:hAnsi="Arial" w:cs="Arial"/>
                <w:b/>
                <w:sz w:val="20"/>
                <w:szCs w:val="20"/>
                <w:highlight w:val="yellow"/>
              </w:rPr>
              <w:t>series: use the appropriate code</w:t>
            </w:r>
          </w:p>
        </w:tc>
      </w:tr>
      <w:tr w:rsidR="00EC0D76" w:rsidRPr="008A25F7" w14:paraId="6201CC62" w14:textId="77777777" w:rsidTr="008A25F7">
        <w:tc>
          <w:tcPr>
            <w:tcW w:w="1413" w:type="dxa"/>
          </w:tcPr>
          <w:p w14:paraId="27E6D7C2" w14:textId="77777777" w:rsidR="00EC0D76" w:rsidRPr="008A25F7" w:rsidRDefault="00EC0D76" w:rsidP="00A057A1">
            <w:pPr>
              <w:rPr>
                <w:sz w:val="20"/>
                <w:szCs w:val="20"/>
              </w:rPr>
            </w:pPr>
            <w:r w:rsidRPr="008A25F7">
              <w:rPr>
                <w:sz w:val="20"/>
                <w:szCs w:val="20"/>
              </w:rPr>
              <w:t>Heading Use — Main or Added Entry</w:t>
            </w:r>
          </w:p>
        </w:tc>
        <w:tc>
          <w:tcPr>
            <w:tcW w:w="1134" w:type="dxa"/>
          </w:tcPr>
          <w:p w14:paraId="5DEFFC60" w14:textId="77777777" w:rsidR="00EC0D76" w:rsidRPr="008A25F7" w:rsidRDefault="00EC0D76" w:rsidP="00A057A1">
            <w:pPr>
              <w:rPr>
                <w:sz w:val="20"/>
                <w:szCs w:val="20"/>
              </w:rPr>
            </w:pPr>
            <w:r w:rsidRPr="008A25F7">
              <w:rPr>
                <w:sz w:val="20"/>
                <w:szCs w:val="20"/>
              </w:rPr>
              <w:t>008/14</w:t>
            </w:r>
          </w:p>
        </w:tc>
        <w:tc>
          <w:tcPr>
            <w:tcW w:w="2835" w:type="dxa"/>
          </w:tcPr>
          <w:p w14:paraId="5AB1D2FA" w14:textId="77777777" w:rsidR="00EC0D76" w:rsidRPr="008A25F7" w:rsidRDefault="00EC0D76" w:rsidP="00A057A1">
            <w:pPr>
              <w:rPr>
                <w:sz w:val="20"/>
                <w:szCs w:val="20"/>
              </w:rPr>
            </w:pPr>
            <w:r w:rsidRPr="008A25F7">
              <w:rPr>
                <w:sz w:val="20"/>
                <w:szCs w:val="20"/>
              </w:rPr>
              <w:t>a – Heading is appropriate for use as main or added entry</w:t>
            </w:r>
          </w:p>
          <w:p w14:paraId="72F7B46F" w14:textId="77777777" w:rsidR="00EC0D76" w:rsidRPr="008A25F7" w:rsidRDefault="00EC0D76" w:rsidP="00A057A1">
            <w:pPr>
              <w:rPr>
                <w:sz w:val="20"/>
                <w:szCs w:val="20"/>
              </w:rPr>
            </w:pPr>
            <w:r w:rsidRPr="008A25F7">
              <w:rPr>
                <w:sz w:val="20"/>
                <w:szCs w:val="20"/>
              </w:rPr>
              <w:t>b - Heading is not appropriate for use as main or added entry</w:t>
            </w:r>
          </w:p>
        </w:tc>
        <w:tc>
          <w:tcPr>
            <w:tcW w:w="1559" w:type="dxa"/>
          </w:tcPr>
          <w:p w14:paraId="47210B1A" w14:textId="3A128863" w:rsidR="00EC0D76" w:rsidRPr="008A25F7" w:rsidRDefault="00EC0D76" w:rsidP="00A057A1">
            <w:pPr>
              <w:rPr>
                <w:sz w:val="20"/>
                <w:szCs w:val="20"/>
              </w:rPr>
            </w:pPr>
            <w:r w:rsidRPr="008A25F7">
              <w:rPr>
                <w:sz w:val="20"/>
                <w:szCs w:val="20"/>
              </w:rPr>
              <w:t>a – Heading is appropriate for use as main or added entry</w:t>
            </w:r>
          </w:p>
        </w:tc>
        <w:tc>
          <w:tcPr>
            <w:tcW w:w="2409" w:type="dxa"/>
          </w:tcPr>
          <w:p w14:paraId="59B3CE65" w14:textId="2CB7A502" w:rsidR="00EC0D76" w:rsidRPr="002C5CDE" w:rsidRDefault="004C2640" w:rsidP="00A057A1">
            <w:pPr>
              <w:rPr>
                <w:sz w:val="20"/>
                <w:szCs w:val="20"/>
                <w:highlight w:val="yellow"/>
              </w:rPr>
            </w:pPr>
            <w:r w:rsidRPr="002C5CDE">
              <w:rPr>
                <w:rFonts w:ascii="Arial" w:hAnsi="Arial" w:cs="Arial"/>
                <w:b/>
                <w:sz w:val="20"/>
                <w:szCs w:val="20"/>
                <w:highlight w:val="yellow"/>
              </w:rPr>
              <w:t>►a</w:t>
            </w:r>
          </w:p>
        </w:tc>
      </w:tr>
      <w:tr w:rsidR="00EC0D76" w:rsidRPr="008A25F7" w14:paraId="3EBF9371" w14:textId="77777777" w:rsidTr="008A25F7">
        <w:tc>
          <w:tcPr>
            <w:tcW w:w="1413" w:type="dxa"/>
          </w:tcPr>
          <w:p w14:paraId="7A0AC7AE" w14:textId="77777777" w:rsidR="00EC0D76" w:rsidRPr="008A25F7" w:rsidRDefault="00EC0D76" w:rsidP="00A057A1">
            <w:pPr>
              <w:rPr>
                <w:sz w:val="20"/>
                <w:szCs w:val="20"/>
              </w:rPr>
            </w:pPr>
            <w:r w:rsidRPr="008A25F7">
              <w:rPr>
                <w:sz w:val="20"/>
                <w:szCs w:val="20"/>
              </w:rPr>
              <w:t>Heading Use — Subject-Added Entry</w:t>
            </w:r>
          </w:p>
        </w:tc>
        <w:tc>
          <w:tcPr>
            <w:tcW w:w="1134" w:type="dxa"/>
          </w:tcPr>
          <w:p w14:paraId="0A9B56A0" w14:textId="77777777" w:rsidR="00EC0D76" w:rsidRPr="008A25F7" w:rsidRDefault="00EC0D76" w:rsidP="00A057A1">
            <w:pPr>
              <w:rPr>
                <w:sz w:val="20"/>
                <w:szCs w:val="20"/>
              </w:rPr>
            </w:pPr>
            <w:r w:rsidRPr="008A25F7">
              <w:rPr>
                <w:sz w:val="20"/>
                <w:szCs w:val="20"/>
              </w:rPr>
              <w:t>008/15</w:t>
            </w:r>
          </w:p>
        </w:tc>
        <w:tc>
          <w:tcPr>
            <w:tcW w:w="2835" w:type="dxa"/>
          </w:tcPr>
          <w:p w14:paraId="0456E7B5" w14:textId="77777777" w:rsidR="00EC0D76" w:rsidRPr="008A25F7" w:rsidRDefault="00EC0D76" w:rsidP="00A057A1">
            <w:pPr>
              <w:rPr>
                <w:sz w:val="20"/>
                <w:szCs w:val="20"/>
              </w:rPr>
            </w:pPr>
            <w:r w:rsidRPr="008A25F7">
              <w:rPr>
                <w:sz w:val="20"/>
                <w:szCs w:val="20"/>
              </w:rPr>
              <w:t>a – Heading is appropriate for use as subject-added entry</w:t>
            </w:r>
          </w:p>
          <w:p w14:paraId="1503CB58" w14:textId="77777777" w:rsidR="00EC0D76" w:rsidRPr="008A25F7" w:rsidRDefault="00EC0D76" w:rsidP="00A057A1">
            <w:pPr>
              <w:rPr>
                <w:sz w:val="20"/>
                <w:szCs w:val="20"/>
              </w:rPr>
            </w:pPr>
            <w:r w:rsidRPr="008A25F7">
              <w:rPr>
                <w:sz w:val="20"/>
                <w:szCs w:val="20"/>
              </w:rPr>
              <w:t>b - Heading is not appropriate for use as subject-added entry</w:t>
            </w:r>
          </w:p>
        </w:tc>
        <w:tc>
          <w:tcPr>
            <w:tcW w:w="1559" w:type="dxa"/>
          </w:tcPr>
          <w:p w14:paraId="74071554" w14:textId="77777777" w:rsidR="00EC0D76" w:rsidRPr="008A25F7" w:rsidRDefault="00EC0D76" w:rsidP="00A057A1">
            <w:pPr>
              <w:rPr>
                <w:sz w:val="20"/>
                <w:szCs w:val="20"/>
              </w:rPr>
            </w:pPr>
            <w:r w:rsidRPr="008A25F7">
              <w:rPr>
                <w:sz w:val="20"/>
                <w:szCs w:val="20"/>
              </w:rPr>
              <w:t>a – Heading is appropriate for use as subject-added entry</w:t>
            </w:r>
          </w:p>
          <w:p w14:paraId="105DDB11" w14:textId="77777777" w:rsidR="00EC0D76" w:rsidRPr="008A25F7" w:rsidRDefault="00EC0D76" w:rsidP="00A057A1">
            <w:pPr>
              <w:rPr>
                <w:sz w:val="20"/>
                <w:szCs w:val="20"/>
              </w:rPr>
            </w:pPr>
          </w:p>
        </w:tc>
        <w:tc>
          <w:tcPr>
            <w:tcW w:w="2409" w:type="dxa"/>
          </w:tcPr>
          <w:p w14:paraId="7BA9DE3C" w14:textId="6B26FA2F" w:rsidR="00EC0D76" w:rsidRPr="002C5CDE" w:rsidRDefault="004C2640" w:rsidP="00A057A1">
            <w:pPr>
              <w:rPr>
                <w:sz w:val="20"/>
                <w:szCs w:val="20"/>
                <w:highlight w:val="yellow"/>
              </w:rPr>
            </w:pPr>
            <w:r w:rsidRPr="002C5CDE">
              <w:rPr>
                <w:rFonts w:ascii="Arial" w:hAnsi="Arial" w:cs="Arial"/>
                <w:b/>
                <w:sz w:val="20"/>
                <w:szCs w:val="20"/>
                <w:highlight w:val="yellow"/>
              </w:rPr>
              <w:t>►a</w:t>
            </w:r>
          </w:p>
        </w:tc>
      </w:tr>
      <w:tr w:rsidR="00EC0D76" w:rsidRPr="008A25F7" w14:paraId="4CE5D9B5" w14:textId="77777777" w:rsidTr="008A25F7">
        <w:tc>
          <w:tcPr>
            <w:tcW w:w="1413" w:type="dxa"/>
          </w:tcPr>
          <w:p w14:paraId="56882267" w14:textId="77777777" w:rsidR="00EC0D76" w:rsidRPr="008A25F7" w:rsidRDefault="00EC0D76" w:rsidP="00A057A1">
            <w:pPr>
              <w:rPr>
                <w:sz w:val="20"/>
                <w:szCs w:val="20"/>
              </w:rPr>
            </w:pPr>
            <w:r w:rsidRPr="008A25F7">
              <w:rPr>
                <w:sz w:val="20"/>
                <w:szCs w:val="20"/>
              </w:rPr>
              <w:t>Heading Use — Series Added Entry</w:t>
            </w:r>
          </w:p>
        </w:tc>
        <w:tc>
          <w:tcPr>
            <w:tcW w:w="1134" w:type="dxa"/>
          </w:tcPr>
          <w:p w14:paraId="3F9CA6C7" w14:textId="77777777" w:rsidR="00EC0D76" w:rsidRPr="008A25F7" w:rsidRDefault="00EC0D76" w:rsidP="00A057A1">
            <w:pPr>
              <w:rPr>
                <w:sz w:val="20"/>
                <w:szCs w:val="20"/>
              </w:rPr>
            </w:pPr>
            <w:r w:rsidRPr="008A25F7">
              <w:rPr>
                <w:sz w:val="20"/>
                <w:szCs w:val="20"/>
              </w:rPr>
              <w:t>008/16</w:t>
            </w:r>
          </w:p>
        </w:tc>
        <w:tc>
          <w:tcPr>
            <w:tcW w:w="2835" w:type="dxa"/>
          </w:tcPr>
          <w:p w14:paraId="77B70691" w14:textId="77777777" w:rsidR="00EC0D76" w:rsidRPr="008A25F7" w:rsidRDefault="00EC0D76" w:rsidP="00A057A1">
            <w:pPr>
              <w:rPr>
                <w:sz w:val="20"/>
                <w:szCs w:val="20"/>
              </w:rPr>
            </w:pPr>
            <w:r w:rsidRPr="008A25F7">
              <w:rPr>
                <w:sz w:val="20"/>
                <w:szCs w:val="20"/>
              </w:rPr>
              <w:t>a – Heading is appropriate for use as series-added entry</w:t>
            </w:r>
          </w:p>
          <w:p w14:paraId="4383E68E" w14:textId="77777777" w:rsidR="00EC0D76" w:rsidRPr="008A25F7" w:rsidRDefault="00EC0D76" w:rsidP="00A057A1">
            <w:pPr>
              <w:rPr>
                <w:sz w:val="20"/>
                <w:szCs w:val="20"/>
              </w:rPr>
            </w:pPr>
            <w:r w:rsidRPr="008A25F7">
              <w:rPr>
                <w:sz w:val="20"/>
                <w:szCs w:val="20"/>
              </w:rPr>
              <w:t>b - Heading is not appropriate for use as series-added entry</w:t>
            </w:r>
          </w:p>
        </w:tc>
        <w:tc>
          <w:tcPr>
            <w:tcW w:w="1559" w:type="dxa"/>
          </w:tcPr>
          <w:p w14:paraId="3630B56C" w14:textId="3CE13959" w:rsidR="00EC0D76" w:rsidRPr="008A25F7" w:rsidRDefault="00EC0D76" w:rsidP="00A057A1">
            <w:pPr>
              <w:rPr>
                <w:sz w:val="20"/>
                <w:szCs w:val="20"/>
              </w:rPr>
            </w:pPr>
            <w:r w:rsidRPr="008A25F7">
              <w:rPr>
                <w:sz w:val="20"/>
                <w:szCs w:val="20"/>
              </w:rPr>
              <w:t>b - Heading is not appropriate for use as series-added entry</w:t>
            </w:r>
          </w:p>
        </w:tc>
        <w:tc>
          <w:tcPr>
            <w:tcW w:w="2409" w:type="dxa"/>
          </w:tcPr>
          <w:p w14:paraId="1E8E1AE4" w14:textId="77777777" w:rsidR="00EC0D76" w:rsidRDefault="004C2640" w:rsidP="00A057A1">
            <w:pPr>
              <w:rPr>
                <w:rFonts w:ascii="Arial" w:hAnsi="Arial" w:cs="Arial"/>
                <w:b/>
                <w:sz w:val="20"/>
                <w:szCs w:val="20"/>
                <w:highlight w:val="yellow"/>
              </w:rPr>
            </w:pPr>
            <w:r w:rsidRPr="002C5CDE">
              <w:rPr>
                <w:rFonts w:ascii="Arial" w:hAnsi="Arial" w:cs="Arial"/>
                <w:b/>
                <w:sz w:val="20"/>
                <w:szCs w:val="20"/>
                <w:highlight w:val="yellow"/>
              </w:rPr>
              <w:t>►b</w:t>
            </w:r>
          </w:p>
          <w:p w14:paraId="66675AC9" w14:textId="77777777" w:rsidR="008D7DB0" w:rsidRDefault="008D7DB0" w:rsidP="00A057A1">
            <w:pPr>
              <w:rPr>
                <w:rFonts w:ascii="Arial" w:hAnsi="Arial" w:cs="Arial"/>
                <w:b/>
                <w:sz w:val="20"/>
                <w:szCs w:val="20"/>
                <w:highlight w:val="yellow"/>
              </w:rPr>
            </w:pPr>
          </w:p>
          <w:p w14:paraId="05ACAFED" w14:textId="38C2620A" w:rsidR="008D7DB0" w:rsidRPr="002C5CDE" w:rsidRDefault="008D7DB0" w:rsidP="00A057A1">
            <w:pPr>
              <w:rPr>
                <w:sz w:val="20"/>
                <w:szCs w:val="20"/>
                <w:highlight w:val="yellow"/>
              </w:rPr>
            </w:pPr>
            <w:r w:rsidRPr="002C5CDE">
              <w:rPr>
                <w:rFonts w:ascii="Arial" w:hAnsi="Arial" w:cs="Arial"/>
                <w:b/>
                <w:sz w:val="20"/>
                <w:szCs w:val="20"/>
                <w:highlight w:val="yellow"/>
              </w:rPr>
              <w:t>►</w:t>
            </w:r>
            <w:r>
              <w:rPr>
                <w:rFonts w:ascii="Arial" w:hAnsi="Arial" w:cs="Arial"/>
                <w:b/>
                <w:sz w:val="20"/>
                <w:szCs w:val="20"/>
                <w:highlight w:val="yellow"/>
              </w:rPr>
              <w:t>series “a”</w:t>
            </w:r>
          </w:p>
        </w:tc>
      </w:tr>
      <w:tr w:rsidR="00EC0D76" w:rsidRPr="008A25F7" w14:paraId="41E04860" w14:textId="77777777" w:rsidTr="00A622F1">
        <w:trPr>
          <w:cantSplit/>
        </w:trPr>
        <w:tc>
          <w:tcPr>
            <w:tcW w:w="1413" w:type="dxa"/>
          </w:tcPr>
          <w:p w14:paraId="28DDE0F4" w14:textId="77777777" w:rsidR="00EC0D76" w:rsidRPr="008A25F7" w:rsidRDefault="00EC0D76" w:rsidP="00A057A1">
            <w:pPr>
              <w:rPr>
                <w:sz w:val="20"/>
                <w:szCs w:val="20"/>
              </w:rPr>
            </w:pPr>
            <w:r w:rsidRPr="008A25F7">
              <w:rPr>
                <w:sz w:val="20"/>
                <w:szCs w:val="20"/>
              </w:rPr>
              <w:lastRenderedPageBreak/>
              <w:t>Type of Subject Subdivision Code</w:t>
            </w:r>
          </w:p>
        </w:tc>
        <w:tc>
          <w:tcPr>
            <w:tcW w:w="1134" w:type="dxa"/>
          </w:tcPr>
          <w:p w14:paraId="630BAF34" w14:textId="77777777" w:rsidR="00EC0D76" w:rsidRPr="008A25F7" w:rsidRDefault="00EC0D76" w:rsidP="00A057A1">
            <w:pPr>
              <w:rPr>
                <w:sz w:val="20"/>
                <w:szCs w:val="20"/>
              </w:rPr>
            </w:pPr>
            <w:r w:rsidRPr="008A25F7">
              <w:rPr>
                <w:sz w:val="20"/>
                <w:szCs w:val="20"/>
              </w:rPr>
              <w:t>008/17</w:t>
            </w:r>
          </w:p>
        </w:tc>
        <w:tc>
          <w:tcPr>
            <w:tcW w:w="2835" w:type="dxa"/>
          </w:tcPr>
          <w:p w14:paraId="7B39C63E" w14:textId="6941F5CB" w:rsidR="00EC0D76" w:rsidRPr="008A25F7" w:rsidRDefault="00EC0D76" w:rsidP="00A057A1">
            <w:pPr>
              <w:rPr>
                <w:sz w:val="20"/>
                <w:szCs w:val="20"/>
              </w:rPr>
            </w:pPr>
            <w:r w:rsidRPr="008A25F7">
              <w:rPr>
                <w:sz w:val="20"/>
                <w:szCs w:val="20"/>
              </w:rPr>
              <w:t xml:space="preserve">a - Topical </w:t>
            </w:r>
            <w:r w:rsidRPr="008A25F7">
              <w:rPr>
                <w:sz w:val="20"/>
                <w:szCs w:val="20"/>
              </w:rPr>
              <w:br/>
              <w:t xml:space="preserve">b - Form </w:t>
            </w:r>
            <w:r w:rsidRPr="008A25F7">
              <w:rPr>
                <w:sz w:val="20"/>
                <w:szCs w:val="20"/>
              </w:rPr>
              <w:br/>
              <w:t xml:space="preserve">c - Chronological </w:t>
            </w:r>
            <w:r w:rsidRPr="008A25F7">
              <w:rPr>
                <w:sz w:val="20"/>
                <w:szCs w:val="20"/>
              </w:rPr>
              <w:br/>
              <w:t xml:space="preserve">d - Geographic </w:t>
            </w:r>
            <w:r w:rsidRPr="008A25F7">
              <w:rPr>
                <w:sz w:val="20"/>
                <w:szCs w:val="20"/>
              </w:rPr>
              <w:br/>
              <w:t xml:space="preserve">e - Language </w:t>
            </w:r>
            <w:r w:rsidRPr="008A25F7">
              <w:rPr>
                <w:sz w:val="20"/>
                <w:szCs w:val="20"/>
              </w:rPr>
              <w:br/>
              <w:t xml:space="preserve">n - Not applicable </w:t>
            </w:r>
            <w:r w:rsidRPr="008A25F7">
              <w:rPr>
                <w:sz w:val="20"/>
                <w:szCs w:val="20"/>
              </w:rPr>
              <w:br/>
              <w:t>| - No attempt to code</w:t>
            </w:r>
          </w:p>
        </w:tc>
        <w:tc>
          <w:tcPr>
            <w:tcW w:w="1559" w:type="dxa"/>
          </w:tcPr>
          <w:p w14:paraId="2761E2A0" w14:textId="77777777" w:rsidR="00EC0D76" w:rsidRPr="008A25F7" w:rsidRDefault="00EC0D76" w:rsidP="00A057A1">
            <w:pPr>
              <w:rPr>
                <w:sz w:val="20"/>
                <w:szCs w:val="20"/>
              </w:rPr>
            </w:pPr>
            <w:r w:rsidRPr="008A25F7">
              <w:rPr>
                <w:sz w:val="20"/>
                <w:szCs w:val="20"/>
              </w:rPr>
              <w:t>n - Not applicable</w:t>
            </w:r>
          </w:p>
          <w:p w14:paraId="6399DFCD" w14:textId="77777777" w:rsidR="00EC0D76" w:rsidRPr="008A25F7" w:rsidRDefault="00EC0D76" w:rsidP="00A057A1">
            <w:pPr>
              <w:rPr>
                <w:sz w:val="20"/>
                <w:szCs w:val="20"/>
              </w:rPr>
            </w:pPr>
          </w:p>
        </w:tc>
        <w:tc>
          <w:tcPr>
            <w:tcW w:w="2409" w:type="dxa"/>
          </w:tcPr>
          <w:p w14:paraId="20E665E8" w14:textId="5A7EE961" w:rsidR="00EC0D76" w:rsidRPr="002C5CDE" w:rsidRDefault="004C2640" w:rsidP="00A057A1">
            <w:pPr>
              <w:rPr>
                <w:sz w:val="20"/>
                <w:szCs w:val="20"/>
                <w:highlight w:val="yellow"/>
              </w:rPr>
            </w:pPr>
            <w:r w:rsidRPr="002C5CDE">
              <w:rPr>
                <w:rFonts w:ascii="Arial" w:hAnsi="Arial" w:cs="Arial"/>
                <w:b/>
                <w:sz w:val="20"/>
                <w:szCs w:val="20"/>
                <w:highlight w:val="yellow"/>
              </w:rPr>
              <w:t>►n</w:t>
            </w:r>
          </w:p>
        </w:tc>
      </w:tr>
      <w:tr w:rsidR="00EC0D76" w:rsidRPr="008A25F7" w14:paraId="64D3645F" w14:textId="77777777" w:rsidTr="008A25F7">
        <w:trPr>
          <w:trHeight w:val="863"/>
        </w:trPr>
        <w:tc>
          <w:tcPr>
            <w:tcW w:w="1413" w:type="dxa"/>
          </w:tcPr>
          <w:p w14:paraId="54457592" w14:textId="77777777" w:rsidR="00EC0D76" w:rsidRPr="008A25F7" w:rsidRDefault="00EC0D76" w:rsidP="00A057A1">
            <w:pPr>
              <w:rPr>
                <w:sz w:val="20"/>
                <w:szCs w:val="20"/>
              </w:rPr>
            </w:pPr>
            <w:r w:rsidRPr="008A25F7">
              <w:rPr>
                <w:sz w:val="20"/>
                <w:szCs w:val="20"/>
              </w:rPr>
              <w:t>Type of Government Agency</w:t>
            </w:r>
          </w:p>
        </w:tc>
        <w:tc>
          <w:tcPr>
            <w:tcW w:w="1134" w:type="dxa"/>
          </w:tcPr>
          <w:p w14:paraId="07BC550F" w14:textId="77777777" w:rsidR="00EC0D76" w:rsidRPr="008A25F7" w:rsidRDefault="00EC0D76" w:rsidP="00A057A1">
            <w:pPr>
              <w:rPr>
                <w:sz w:val="20"/>
                <w:szCs w:val="20"/>
              </w:rPr>
            </w:pPr>
            <w:r w:rsidRPr="008A25F7">
              <w:rPr>
                <w:sz w:val="20"/>
                <w:szCs w:val="20"/>
              </w:rPr>
              <w:t>008/28</w:t>
            </w:r>
          </w:p>
        </w:tc>
        <w:tc>
          <w:tcPr>
            <w:tcW w:w="2835" w:type="dxa"/>
          </w:tcPr>
          <w:p w14:paraId="5F17CCF4" w14:textId="74594F5F" w:rsidR="00EC0D76" w:rsidRPr="008A25F7" w:rsidRDefault="00EC0D76" w:rsidP="00A057A1">
            <w:pPr>
              <w:rPr>
                <w:sz w:val="20"/>
                <w:szCs w:val="20"/>
              </w:rPr>
            </w:pPr>
            <w:r w:rsidRPr="008A25F7">
              <w:rPr>
                <w:sz w:val="20"/>
                <w:szCs w:val="20"/>
              </w:rPr>
              <w:t xml:space="preserve">‘ ‘- Not a government agency </w:t>
            </w:r>
            <w:r w:rsidRPr="008A25F7">
              <w:rPr>
                <w:sz w:val="20"/>
                <w:szCs w:val="20"/>
              </w:rPr>
              <w:br/>
              <w:t xml:space="preserve">a - Autonomous or semi-autonomous component </w:t>
            </w:r>
            <w:r w:rsidRPr="008A25F7">
              <w:rPr>
                <w:sz w:val="20"/>
                <w:szCs w:val="20"/>
              </w:rPr>
              <w:br/>
              <w:t xml:space="preserve">c - Multilocal </w:t>
            </w:r>
            <w:r w:rsidRPr="008A25F7">
              <w:rPr>
                <w:sz w:val="20"/>
                <w:szCs w:val="20"/>
              </w:rPr>
              <w:br/>
              <w:t xml:space="preserve">f - Federal/national </w:t>
            </w:r>
            <w:r w:rsidRPr="008A25F7">
              <w:rPr>
                <w:sz w:val="20"/>
                <w:szCs w:val="20"/>
              </w:rPr>
              <w:br/>
              <w:t xml:space="preserve">i - International intergovernmental </w:t>
            </w:r>
            <w:r w:rsidRPr="008A25F7">
              <w:rPr>
                <w:sz w:val="20"/>
                <w:szCs w:val="20"/>
              </w:rPr>
              <w:br/>
              <w:t xml:space="preserve">l - Local </w:t>
            </w:r>
            <w:r w:rsidRPr="008A25F7">
              <w:rPr>
                <w:sz w:val="20"/>
                <w:szCs w:val="20"/>
              </w:rPr>
              <w:br/>
              <w:t xml:space="preserve">m - Multistate </w:t>
            </w:r>
            <w:r w:rsidRPr="008A25F7">
              <w:rPr>
                <w:sz w:val="20"/>
                <w:szCs w:val="20"/>
              </w:rPr>
              <w:br/>
              <w:t xml:space="preserve">o - Government agency-type undetermined </w:t>
            </w:r>
            <w:r w:rsidRPr="008A25F7">
              <w:rPr>
                <w:sz w:val="20"/>
                <w:szCs w:val="20"/>
              </w:rPr>
              <w:br/>
              <w:t xml:space="preserve">s - State, provincial, territorial, dependent, etc. </w:t>
            </w:r>
            <w:r w:rsidRPr="008A25F7">
              <w:rPr>
                <w:sz w:val="20"/>
                <w:szCs w:val="20"/>
              </w:rPr>
              <w:br/>
              <w:t xml:space="preserve">u - Unknown if heading is government agency </w:t>
            </w:r>
            <w:r w:rsidRPr="008A25F7">
              <w:rPr>
                <w:sz w:val="20"/>
                <w:szCs w:val="20"/>
              </w:rPr>
              <w:br/>
              <w:t xml:space="preserve">z - Other </w:t>
            </w:r>
            <w:r w:rsidRPr="008A25F7">
              <w:rPr>
                <w:sz w:val="20"/>
                <w:szCs w:val="20"/>
              </w:rPr>
              <w:br/>
              <w:t>| - No attempt to code</w:t>
            </w:r>
          </w:p>
        </w:tc>
        <w:tc>
          <w:tcPr>
            <w:tcW w:w="1559" w:type="dxa"/>
          </w:tcPr>
          <w:p w14:paraId="2F1EA8CC" w14:textId="713FDF0D" w:rsidR="00EC0D76" w:rsidRPr="008A25F7" w:rsidRDefault="00EC0D76" w:rsidP="00A057A1">
            <w:pPr>
              <w:rPr>
                <w:sz w:val="20"/>
                <w:szCs w:val="20"/>
              </w:rPr>
            </w:pPr>
            <w:r w:rsidRPr="008A25F7">
              <w:rPr>
                <w:sz w:val="20"/>
                <w:szCs w:val="20"/>
              </w:rPr>
              <w:t>| - No attempt to code</w:t>
            </w:r>
          </w:p>
        </w:tc>
        <w:tc>
          <w:tcPr>
            <w:tcW w:w="2409" w:type="dxa"/>
          </w:tcPr>
          <w:p w14:paraId="463E7320" w14:textId="24455F0E" w:rsidR="00EC0D76" w:rsidRPr="002C5CDE" w:rsidRDefault="00111224" w:rsidP="00A057A1">
            <w:pPr>
              <w:rPr>
                <w:sz w:val="20"/>
                <w:szCs w:val="20"/>
                <w:highlight w:val="yellow"/>
              </w:rPr>
            </w:pPr>
            <w:r w:rsidRPr="002C5CDE">
              <w:rPr>
                <w:rFonts w:ascii="Arial" w:hAnsi="Arial" w:cs="Arial"/>
                <w:sz w:val="20"/>
                <w:szCs w:val="20"/>
                <w:highlight w:val="yellow"/>
              </w:rPr>
              <w:t>►</w:t>
            </w:r>
            <w:r w:rsidRPr="002C5CDE">
              <w:rPr>
                <w:rFonts w:cstheme="minorHAnsi"/>
                <w:b/>
                <w:sz w:val="20"/>
                <w:szCs w:val="20"/>
                <w:highlight w:val="yellow"/>
              </w:rPr>
              <w:t>Use the appropriate code</w:t>
            </w:r>
          </w:p>
        </w:tc>
      </w:tr>
      <w:tr w:rsidR="00EC0D76" w:rsidRPr="008A25F7" w14:paraId="21DA012E" w14:textId="77777777" w:rsidTr="008A25F7">
        <w:tc>
          <w:tcPr>
            <w:tcW w:w="1413" w:type="dxa"/>
          </w:tcPr>
          <w:p w14:paraId="1CBE70DF" w14:textId="77777777" w:rsidR="00EC0D76" w:rsidRPr="008A25F7" w:rsidRDefault="00EC0D76" w:rsidP="00A057A1">
            <w:pPr>
              <w:rPr>
                <w:sz w:val="20"/>
                <w:szCs w:val="20"/>
              </w:rPr>
            </w:pPr>
            <w:r w:rsidRPr="008A25F7">
              <w:rPr>
                <w:sz w:val="20"/>
                <w:szCs w:val="20"/>
              </w:rPr>
              <w:t>Reference evaluation</w:t>
            </w:r>
          </w:p>
        </w:tc>
        <w:tc>
          <w:tcPr>
            <w:tcW w:w="1134" w:type="dxa"/>
          </w:tcPr>
          <w:p w14:paraId="50FCE51D" w14:textId="77777777" w:rsidR="00EC0D76" w:rsidRPr="008A25F7" w:rsidRDefault="00EC0D76" w:rsidP="00A057A1">
            <w:pPr>
              <w:rPr>
                <w:sz w:val="20"/>
                <w:szCs w:val="20"/>
              </w:rPr>
            </w:pPr>
            <w:r w:rsidRPr="008A25F7">
              <w:rPr>
                <w:sz w:val="20"/>
                <w:szCs w:val="20"/>
              </w:rPr>
              <w:t>008/29</w:t>
            </w:r>
          </w:p>
        </w:tc>
        <w:tc>
          <w:tcPr>
            <w:tcW w:w="2835" w:type="dxa"/>
          </w:tcPr>
          <w:p w14:paraId="10EE7C07" w14:textId="77777777" w:rsidR="00EC0D76" w:rsidRPr="008A25F7" w:rsidRDefault="00EC0D76" w:rsidP="00A057A1">
            <w:pPr>
              <w:rPr>
                <w:sz w:val="20"/>
                <w:szCs w:val="20"/>
              </w:rPr>
            </w:pPr>
            <w:r w:rsidRPr="008A25F7">
              <w:rPr>
                <w:sz w:val="20"/>
                <w:szCs w:val="20"/>
              </w:rPr>
              <w:t>a - Tracing are consistent with the heading</w:t>
            </w:r>
          </w:p>
          <w:p w14:paraId="2818E100" w14:textId="77777777" w:rsidR="00EC0D76" w:rsidRPr="008A25F7" w:rsidRDefault="00EC0D76" w:rsidP="00A057A1">
            <w:pPr>
              <w:rPr>
                <w:sz w:val="20"/>
                <w:szCs w:val="20"/>
              </w:rPr>
            </w:pPr>
            <w:r w:rsidRPr="008A25F7">
              <w:rPr>
                <w:sz w:val="20"/>
                <w:szCs w:val="20"/>
              </w:rPr>
              <w:t xml:space="preserve">b - Tracing are not necessarily consistent with the heading </w:t>
            </w:r>
          </w:p>
          <w:p w14:paraId="5D7C8947" w14:textId="77777777" w:rsidR="00EC0D76" w:rsidRPr="008A25F7" w:rsidRDefault="00EC0D76" w:rsidP="00A057A1">
            <w:pPr>
              <w:rPr>
                <w:sz w:val="20"/>
                <w:szCs w:val="20"/>
              </w:rPr>
            </w:pPr>
            <w:r w:rsidRPr="008A25F7">
              <w:rPr>
                <w:sz w:val="20"/>
                <w:szCs w:val="20"/>
              </w:rPr>
              <w:t>n - Not applicable</w:t>
            </w:r>
          </w:p>
          <w:p w14:paraId="0DAB3F30" w14:textId="52C3C3B6" w:rsidR="00EC0D76" w:rsidRPr="008A25F7" w:rsidRDefault="00EC0D76" w:rsidP="00A057A1">
            <w:pPr>
              <w:rPr>
                <w:sz w:val="20"/>
                <w:szCs w:val="20"/>
              </w:rPr>
            </w:pPr>
            <w:r w:rsidRPr="008A25F7">
              <w:rPr>
                <w:sz w:val="20"/>
                <w:szCs w:val="20"/>
              </w:rPr>
              <w:t>| - No attempt to code</w:t>
            </w:r>
          </w:p>
        </w:tc>
        <w:tc>
          <w:tcPr>
            <w:tcW w:w="1559" w:type="dxa"/>
          </w:tcPr>
          <w:p w14:paraId="5D1236CD" w14:textId="77777777" w:rsidR="00EC0D76" w:rsidRPr="008A25F7" w:rsidRDefault="00EC0D76" w:rsidP="00A057A1">
            <w:pPr>
              <w:rPr>
                <w:sz w:val="20"/>
                <w:szCs w:val="20"/>
              </w:rPr>
            </w:pPr>
            <w:r w:rsidRPr="008A25F7">
              <w:rPr>
                <w:sz w:val="20"/>
                <w:szCs w:val="20"/>
              </w:rPr>
              <w:t>n - Not applicable</w:t>
            </w:r>
          </w:p>
          <w:p w14:paraId="11B4711A" w14:textId="77777777" w:rsidR="00EC0D76" w:rsidRPr="008A25F7" w:rsidRDefault="00EC0D76" w:rsidP="00A057A1">
            <w:pPr>
              <w:rPr>
                <w:sz w:val="20"/>
                <w:szCs w:val="20"/>
              </w:rPr>
            </w:pPr>
          </w:p>
        </w:tc>
        <w:tc>
          <w:tcPr>
            <w:tcW w:w="2409" w:type="dxa"/>
          </w:tcPr>
          <w:p w14:paraId="55510FDA" w14:textId="063F7C52" w:rsidR="00EC0D76" w:rsidRPr="002C5CDE" w:rsidRDefault="004C2640" w:rsidP="00A057A1">
            <w:pPr>
              <w:rPr>
                <w:rFonts w:cstheme="minorHAnsi"/>
                <w:b/>
                <w:sz w:val="20"/>
                <w:szCs w:val="20"/>
                <w:highlight w:val="yellow"/>
              </w:rPr>
            </w:pPr>
            <w:r w:rsidRPr="002C5CDE">
              <w:rPr>
                <w:rFonts w:ascii="Arial" w:hAnsi="Arial" w:cs="Arial"/>
                <w:b/>
                <w:sz w:val="20"/>
                <w:szCs w:val="20"/>
                <w:highlight w:val="yellow"/>
              </w:rPr>
              <w:t>►</w:t>
            </w:r>
            <w:r w:rsidRPr="002C5CDE">
              <w:rPr>
                <w:rFonts w:cstheme="minorHAnsi"/>
                <w:b/>
                <w:sz w:val="20"/>
                <w:szCs w:val="20"/>
                <w:highlight w:val="yellow"/>
              </w:rPr>
              <w:t>n</w:t>
            </w:r>
          </w:p>
        </w:tc>
      </w:tr>
      <w:tr w:rsidR="00EC0D76" w:rsidRPr="008A25F7" w14:paraId="67B43B11" w14:textId="77777777" w:rsidTr="008A25F7">
        <w:tc>
          <w:tcPr>
            <w:tcW w:w="1413" w:type="dxa"/>
          </w:tcPr>
          <w:p w14:paraId="436BF32A" w14:textId="77777777" w:rsidR="00EC0D76" w:rsidRPr="008A25F7" w:rsidRDefault="00EC0D76" w:rsidP="00A057A1">
            <w:pPr>
              <w:rPr>
                <w:sz w:val="20"/>
                <w:szCs w:val="20"/>
              </w:rPr>
            </w:pPr>
            <w:r w:rsidRPr="008A25F7">
              <w:rPr>
                <w:sz w:val="20"/>
                <w:szCs w:val="20"/>
              </w:rPr>
              <w:t>Record Update in Process</w:t>
            </w:r>
          </w:p>
        </w:tc>
        <w:tc>
          <w:tcPr>
            <w:tcW w:w="1134" w:type="dxa"/>
          </w:tcPr>
          <w:p w14:paraId="1F5C679A" w14:textId="77777777" w:rsidR="00EC0D76" w:rsidRPr="008A25F7" w:rsidRDefault="00EC0D76" w:rsidP="00A057A1">
            <w:pPr>
              <w:rPr>
                <w:sz w:val="20"/>
                <w:szCs w:val="20"/>
              </w:rPr>
            </w:pPr>
            <w:r w:rsidRPr="008A25F7">
              <w:rPr>
                <w:sz w:val="20"/>
                <w:szCs w:val="20"/>
              </w:rPr>
              <w:t>008/31</w:t>
            </w:r>
          </w:p>
        </w:tc>
        <w:tc>
          <w:tcPr>
            <w:tcW w:w="2835" w:type="dxa"/>
          </w:tcPr>
          <w:p w14:paraId="36FF5484" w14:textId="77777777" w:rsidR="00EC0D76" w:rsidRPr="008A25F7" w:rsidRDefault="00EC0D76" w:rsidP="00A057A1">
            <w:pPr>
              <w:rPr>
                <w:sz w:val="20"/>
                <w:szCs w:val="20"/>
              </w:rPr>
            </w:pPr>
            <w:r w:rsidRPr="008A25F7">
              <w:rPr>
                <w:sz w:val="20"/>
                <w:szCs w:val="20"/>
              </w:rPr>
              <w:t>a – Record can be used</w:t>
            </w:r>
          </w:p>
          <w:p w14:paraId="77F0C3C5" w14:textId="77777777" w:rsidR="00EC0D76" w:rsidRPr="008A25F7" w:rsidRDefault="00EC0D76" w:rsidP="00A057A1">
            <w:pPr>
              <w:rPr>
                <w:sz w:val="20"/>
                <w:szCs w:val="20"/>
              </w:rPr>
            </w:pPr>
            <w:r w:rsidRPr="008A25F7">
              <w:rPr>
                <w:sz w:val="20"/>
                <w:szCs w:val="20"/>
              </w:rPr>
              <w:t>b – Record is being updated</w:t>
            </w:r>
          </w:p>
          <w:p w14:paraId="7C5A100F" w14:textId="4860E3D9" w:rsidR="00EC0D76" w:rsidRPr="008A25F7" w:rsidRDefault="00EC0D76" w:rsidP="00A057A1">
            <w:pPr>
              <w:rPr>
                <w:sz w:val="20"/>
                <w:szCs w:val="20"/>
              </w:rPr>
            </w:pPr>
            <w:r w:rsidRPr="008A25F7">
              <w:rPr>
                <w:sz w:val="20"/>
                <w:szCs w:val="20"/>
              </w:rPr>
              <w:t>| - No attempt to code</w:t>
            </w:r>
          </w:p>
        </w:tc>
        <w:tc>
          <w:tcPr>
            <w:tcW w:w="1559" w:type="dxa"/>
          </w:tcPr>
          <w:p w14:paraId="1ECD45AB" w14:textId="77777777" w:rsidR="00EC0D76" w:rsidRPr="008A25F7" w:rsidRDefault="00EC0D76" w:rsidP="00A057A1">
            <w:pPr>
              <w:rPr>
                <w:sz w:val="20"/>
                <w:szCs w:val="20"/>
              </w:rPr>
            </w:pPr>
            <w:r w:rsidRPr="008A25F7">
              <w:rPr>
                <w:sz w:val="20"/>
                <w:szCs w:val="20"/>
              </w:rPr>
              <w:t>a – Record can be used</w:t>
            </w:r>
          </w:p>
          <w:p w14:paraId="443423F8" w14:textId="77777777" w:rsidR="00EC0D76" w:rsidRPr="008A25F7" w:rsidRDefault="00EC0D76" w:rsidP="00A057A1">
            <w:pPr>
              <w:rPr>
                <w:sz w:val="20"/>
                <w:szCs w:val="20"/>
              </w:rPr>
            </w:pPr>
          </w:p>
        </w:tc>
        <w:tc>
          <w:tcPr>
            <w:tcW w:w="2409" w:type="dxa"/>
          </w:tcPr>
          <w:p w14:paraId="0FCDDD6C" w14:textId="6AF24014" w:rsidR="00EC0D76" w:rsidRPr="002C5CDE" w:rsidRDefault="004C2640" w:rsidP="00A057A1">
            <w:pPr>
              <w:rPr>
                <w:sz w:val="20"/>
                <w:szCs w:val="20"/>
                <w:highlight w:val="yellow"/>
              </w:rPr>
            </w:pPr>
            <w:r w:rsidRPr="002C5CDE">
              <w:rPr>
                <w:rFonts w:ascii="Arial" w:hAnsi="Arial" w:cs="Arial"/>
                <w:b/>
                <w:sz w:val="20"/>
                <w:szCs w:val="20"/>
                <w:highlight w:val="yellow"/>
              </w:rPr>
              <w:t>►</w:t>
            </w:r>
            <w:r w:rsidRPr="002C5CDE">
              <w:rPr>
                <w:rFonts w:cstheme="minorHAnsi"/>
                <w:b/>
                <w:sz w:val="20"/>
                <w:szCs w:val="20"/>
                <w:highlight w:val="yellow"/>
              </w:rPr>
              <w:t>a</w:t>
            </w:r>
          </w:p>
        </w:tc>
      </w:tr>
      <w:tr w:rsidR="00EC0D76" w:rsidRPr="008A25F7" w14:paraId="4062EBE5" w14:textId="77777777" w:rsidTr="008A25F7">
        <w:tc>
          <w:tcPr>
            <w:tcW w:w="1413" w:type="dxa"/>
          </w:tcPr>
          <w:p w14:paraId="084AFC48" w14:textId="77777777" w:rsidR="00EC0D76" w:rsidRPr="008A25F7" w:rsidRDefault="00EC0D76" w:rsidP="00A057A1">
            <w:pPr>
              <w:rPr>
                <w:sz w:val="20"/>
                <w:szCs w:val="20"/>
              </w:rPr>
            </w:pPr>
            <w:r w:rsidRPr="008A25F7">
              <w:rPr>
                <w:sz w:val="20"/>
                <w:szCs w:val="20"/>
              </w:rPr>
              <w:t>Undifferentiated Personal Name</w:t>
            </w:r>
          </w:p>
        </w:tc>
        <w:tc>
          <w:tcPr>
            <w:tcW w:w="1134" w:type="dxa"/>
          </w:tcPr>
          <w:p w14:paraId="3FBD085C" w14:textId="77777777" w:rsidR="00EC0D76" w:rsidRPr="008A25F7" w:rsidRDefault="00EC0D76" w:rsidP="00A057A1">
            <w:pPr>
              <w:rPr>
                <w:sz w:val="20"/>
                <w:szCs w:val="20"/>
              </w:rPr>
            </w:pPr>
            <w:r w:rsidRPr="008A25F7">
              <w:rPr>
                <w:sz w:val="20"/>
                <w:szCs w:val="20"/>
              </w:rPr>
              <w:t>008/32</w:t>
            </w:r>
          </w:p>
        </w:tc>
        <w:tc>
          <w:tcPr>
            <w:tcW w:w="2835" w:type="dxa"/>
          </w:tcPr>
          <w:p w14:paraId="51F67FB9" w14:textId="77777777" w:rsidR="00EC0D76" w:rsidRPr="008A25F7" w:rsidRDefault="00EC0D76" w:rsidP="00A057A1">
            <w:pPr>
              <w:rPr>
                <w:sz w:val="20"/>
                <w:szCs w:val="20"/>
              </w:rPr>
            </w:pPr>
            <w:r w:rsidRPr="008A25F7">
              <w:rPr>
                <w:sz w:val="20"/>
                <w:szCs w:val="20"/>
              </w:rPr>
              <w:t>a - Differentiated personal name</w:t>
            </w:r>
          </w:p>
          <w:p w14:paraId="788EAEED" w14:textId="72D0D974" w:rsidR="00EC0D76" w:rsidRPr="008A25F7" w:rsidRDefault="00EC0D76" w:rsidP="00A057A1">
            <w:pPr>
              <w:rPr>
                <w:sz w:val="20"/>
                <w:szCs w:val="20"/>
              </w:rPr>
            </w:pPr>
            <w:r w:rsidRPr="008A25F7">
              <w:rPr>
                <w:sz w:val="20"/>
                <w:szCs w:val="20"/>
              </w:rPr>
              <w:t>b - Undifferentiated personal name [DO NOT USE]</w:t>
            </w:r>
          </w:p>
          <w:p w14:paraId="387C5269" w14:textId="77777777" w:rsidR="00EC0D76" w:rsidRPr="008A25F7" w:rsidRDefault="00EC0D76" w:rsidP="00A057A1">
            <w:pPr>
              <w:rPr>
                <w:sz w:val="20"/>
                <w:szCs w:val="20"/>
              </w:rPr>
            </w:pPr>
            <w:r w:rsidRPr="008A25F7">
              <w:rPr>
                <w:sz w:val="20"/>
                <w:szCs w:val="20"/>
              </w:rPr>
              <w:t>n – Not applicable</w:t>
            </w:r>
          </w:p>
          <w:p w14:paraId="14D9A852" w14:textId="0426BFCD" w:rsidR="00EC0D76" w:rsidRPr="008A25F7" w:rsidRDefault="00EC0D76" w:rsidP="00A057A1">
            <w:pPr>
              <w:rPr>
                <w:sz w:val="20"/>
                <w:szCs w:val="20"/>
              </w:rPr>
            </w:pPr>
            <w:r w:rsidRPr="008A25F7">
              <w:rPr>
                <w:sz w:val="20"/>
                <w:szCs w:val="20"/>
              </w:rPr>
              <w:t>| - No attempt to code</w:t>
            </w:r>
          </w:p>
        </w:tc>
        <w:tc>
          <w:tcPr>
            <w:tcW w:w="1559" w:type="dxa"/>
          </w:tcPr>
          <w:p w14:paraId="43F679E0" w14:textId="77777777" w:rsidR="00EC0D76" w:rsidRPr="008A25F7" w:rsidRDefault="00EC0D76" w:rsidP="00A057A1">
            <w:pPr>
              <w:rPr>
                <w:sz w:val="20"/>
                <w:szCs w:val="20"/>
              </w:rPr>
            </w:pPr>
            <w:r w:rsidRPr="008A25F7">
              <w:rPr>
                <w:sz w:val="20"/>
                <w:szCs w:val="20"/>
              </w:rPr>
              <w:t>a - Differentiated personal name</w:t>
            </w:r>
          </w:p>
          <w:p w14:paraId="11C54672" w14:textId="77777777" w:rsidR="00EC0D76" w:rsidRPr="008A25F7" w:rsidRDefault="00EC0D76" w:rsidP="00A057A1">
            <w:pPr>
              <w:rPr>
                <w:sz w:val="20"/>
                <w:szCs w:val="20"/>
              </w:rPr>
            </w:pPr>
          </w:p>
        </w:tc>
        <w:tc>
          <w:tcPr>
            <w:tcW w:w="2409" w:type="dxa"/>
          </w:tcPr>
          <w:p w14:paraId="093DACB6" w14:textId="77777777" w:rsidR="004C2640" w:rsidRPr="002C5CDE" w:rsidRDefault="004C2640" w:rsidP="004C2640">
            <w:pPr>
              <w:rPr>
                <w:rFonts w:ascii="Arial" w:hAnsi="Arial" w:cs="Arial"/>
                <w:b/>
                <w:sz w:val="20"/>
                <w:szCs w:val="20"/>
                <w:highlight w:val="yellow"/>
              </w:rPr>
            </w:pPr>
            <w:r w:rsidRPr="002C5CDE">
              <w:rPr>
                <w:rFonts w:ascii="Arial" w:hAnsi="Arial" w:cs="Arial"/>
                <w:b/>
                <w:sz w:val="20"/>
                <w:szCs w:val="20"/>
                <w:highlight w:val="yellow"/>
              </w:rPr>
              <w:t xml:space="preserve">►a </w:t>
            </w:r>
          </w:p>
          <w:p w14:paraId="1E177A2A" w14:textId="77777777" w:rsidR="004C2640" w:rsidRPr="002C5CDE" w:rsidRDefault="004C2640" w:rsidP="004C2640">
            <w:pPr>
              <w:rPr>
                <w:rFonts w:ascii="Arial" w:hAnsi="Arial" w:cs="Arial"/>
                <w:b/>
                <w:sz w:val="20"/>
                <w:szCs w:val="20"/>
                <w:highlight w:val="yellow"/>
              </w:rPr>
            </w:pPr>
          </w:p>
          <w:p w14:paraId="05B67201" w14:textId="77777777" w:rsidR="004C2640" w:rsidRPr="002C5CDE" w:rsidRDefault="004C2640" w:rsidP="004C2640">
            <w:pPr>
              <w:rPr>
                <w:b/>
                <w:sz w:val="20"/>
                <w:szCs w:val="20"/>
                <w:highlight w:val="yellow"/>
              </w:rPr>
            </w:pPr>
            <w:r w:rsidRPr="002C5CDE">
              <w:rPr>
                <w:rFonts w:ascii="Arial" w:hAnsi="Arial" w:cs="Arial"/>
                <w:b/>
                <w:sz w:val="20"/>
                <w:szCs w:val="20"/>
                <w:highlight w:val="yellow"/>
              </w:rPr>
              <w:t>►</w:t>
            </w:r>
            <w:r w:rsidRPr="002C5CDE">
              <w:rPr>
                <w:b/>
                <w:sz w:val="20"/>
                <w:szCs w:val="20"/>
                <w:highlight w:val="yellow"/>
              </w:rPr>
              <w:t>NAR for a family name, use “n”</w:t>
            </w:r>
          </w:p>
          <w:p w14:paraId="4340548C" w14:textId="77777777" w:rsidR="004C2640" w:rsidRPr="002C5CDE" w:rsidRDefault="004C2640" w:rsidP="004C2640">
            <w:pPr>
              <w:rPr>
                <w:rFonts w:cstheme="minorHAnsi"/>
                <w:b/>
                <w:sz w:val="20"/>
                <w:szCs w:val="20"/>
                <w:highlight w:val="yellow"/>
              </w:rPr>
            </w:pPr>
            <w:r w:rsidRPr="002C5CDE">
              <w:rPr>
                <w:rFonts w:ascii="Arial" w:hAnsi="Arial" w:cs="Arial"/>
                <w:b/>
                <w:sz w:val="20"/>
                <w:szCs w:val="20"/>
                <w:highlight w:val="yellow"/>
              </w:rPr>
              <w:t>►</w:t>
            </w:r>
            <w:r w:rsidRPr="002C5CDE">
              <w:rPr>
                <w:rFonts w:cstheme="minorHAnsi"/>
                <w:b/>
                <w:sz w:val="20"/>
                <w:szCs w:val="20"/>
                <w:highlight w:val="yellow"/>
              </w:rPr>
              <w:t>Do not use “b” in an RDA NAR</w:t>
            </w:r>
          </w:p>
          <w:p w14:paraId="34B289F3" w14:textId="0BA153E6" w:rsidR="00EC0D76" w:rsidRPr="002C5CDE" w:rsidRDefault="00EC0D76" w:rsidP="00A057A1">
            <w:pPr>
              <w:rPr>
                <w:sz w:val="20"/>
                <w:szCs w:val="20"/>
                <w:highlight w:val="yellow"/>
              </w:rPr>
            </w:pPr>
          </w:p>
        </w:tc>
      </w:tr>
      <w:tr w:rsidR="00EC0D76" w:rsidRPr="008A25F7" w14:paraId="055E8AF2" w14:textId="77777777" w:rsidTr="008A25F7">
        <w:tc>
          <w:tcPr>
            <w:tcW w:w="1413" w:type="dxa"/>
          </w:tcPr>
          <w:p w14:paraId="2E008802" w14:textId="77777777" w:rsidR="00EC0D76" w:rsidRPr="008A25F7" w:rsidRDefault="00EC0D76" w:rsidP="00A057A1">
            <w:pPr>
              <w:rPr>
                <w:sz w:val="20"/>
                <w:szCs w:val="20"/>
              </w:rPr>
            </w:pPr>
            <w:r w:rsidRPr="008A25F7">
              <w:rPr>
                <w:sz w:val="20"/>
                <w:szCs w:val="20"/>
              </w:rPr>
              <w:t>Level of Establishment Code</w:t>
            </w:r>
          </w:p>
        </w:tc>
        <w:tc>
          <w:tcPr>
            <w:tcW w:w="1134" w:type="dxa"/>
          </w:tcPr>
          <w:p w14:paraId="656E8A11" w14:textId="77777777" w:rsidR="00EC0D76" w:rsidRPr="008A25F7" w:rsidRDefault="00EC0D76" w:rsidP="00A057A1">
            <w:pPr>
              <w:rPr>
                <w:sz w:val="20"/>
                <w:szCs w:val="20"/>
              </w:rPr>
            </w:pPr>
            <w:r w:rsidRPr="008A25F7">
              <w:rPr>
                <w:sz w:val="20"/>
                <w:szCs w:val="20"/>
              </w:rPr>
              <w:t>008/33</w:t>
            </w:r>
          </w:p>
        </w:tc>
        <w:tc>
          <w:tcPr>
            <w:tcW w:w="2835" w:type="dxa"/>
          </w:tcPr>
          <w:p w14:paraId="5CB3AA1B" w14:textId="77777777" w:rsidR="00EC0D76" w:rsidRPr="008A25F7" w:rsidRDefault="00EC0D76" w:rsidP="00A057A1">
            <w:pPr>
              <w:rPr>
                <w:sz w:val="20"/>
                <w:szCs w:val="20"/>
              </w:rPr>
            </w:pPr>
            <w:r w:rsidRPr="008A25F7">
              <w:rPr>
                <w:sz w:val="20"/>
                <w:szCs w:val="20"/>
              </w:rPr>
              <w:t>a – Fully established heading</w:t>
            </w:r>
          </w:p>
          <w:p w14:paraId="7391B847" w14:textId="77777777" w:rsidR="00EC0D76" w:rsidRPr="008A25F7" w:rsidRDefault="00EC0D76" w:rsidP="00A057A1">
            <w:pPr>
              <w:rPr>
                <w:sz w:val="20"/>
                <w:szCs w:val="20"/>
              </w:rPr>
            </w:pPr>
            <w:r w:rsidRPr="008A25F7">
              <w:rPr>
                <w:sz w:val="20"/>
                <w:szCs w:val="20"/>
              </w:rPr>
              <w:t>b – Memorandum</w:t>
            </w:r>
          </w:p>
          <w:p w14:paraId="38578044" w14:textId="77777777" w:rsidR="00EC0D76" w:rsidRPr="008A25F7" w:rsidRDefault="00EC0D76" w:rsidP="00A057A1">
            <w:pPr>
              <w:rPr>
                <w:sz w:val="20"/>
                <w:szCs w:val="20"/>
              </w:rPr>
            </w:pPr>
            <w:r w:rsidRPr="008A25F7">
              <w:rPr>
                <w:sz w:val="20"/>
                <w:szCs w:val="20"/>
              </w:rPr>
              <w:t>c – Provisional</w:t>
            </w:r>
          </w:p>
          <w:p w14:paraId="0FE08FF1" w14:textId="77777777" w:rsidR="00EC0D76" w:rsidRPr="008A25F7" w:rsidRDefault="00EC0D76" w:rsidP="00A057A1">
            <w:pPr>
              <w:rPr>
                <w:sz w:val="20"/>
                <w:szCs w:val="20"/>
              </w:rPr>
            </w:pPr>
            <w:r w:rsidRPr="008A25F7">
              <w:rPr>
                <w:sz w:val="20"/>
                <w:szCs w:val="20"/>
              </w:rPr>
              <w:t>d – Preliminary</w:t>
            </w:r>
          </w:p>
          <w:p w14:paraId="6754EF6E" w14:textId="77777777" w:rsidR="00EC0D76" w:rsidRPr="008A25F7" w:rsidRDefault="00EC0D76" w:rsidP="00A057A1">
            <w:pPr>
              <w:rPr>
                <w:sz w:val="20"/>
                <w:szCs w:val="20"/>
              </w:rPr>
            </w:pPr>
            <w:r w:rsidRPr="008A25F7">
              <w:rPr>
                <w:sz w:val="20"/>
                <w:szCs w:val="20"/>
              </w:rPr>
              <w:t>n – Not applicable</w:t>
            </w:r>
          </w:p>
          <w:p w14:paraId="34FEBEDC" w14:textId="1F2E9B50" w:rsidR="00EC0D76" w:rsidRPr="008A25F7" w:rsidRDefault="00EC0D76" w:rsidP="00A057A1">
            <w:pPr>
              <w:rPr>
                <w:sz w:val="20"/>
                <w:szCs w:val="20"/>
              </w:rPr>
            </w:pPr>
            <w:r w:rsidRPr="008A25F7">
              <w:rPr>
                <w:sz w:val="20"/>
                <w:szCs w:val="20"/>
              </w:rPr>
              <w:t>| - No attempt to code</w:t>
            </w:r>
          </w:p>
        </w:tc>
        <w:tc>
          <w:tcPr>
            <w:tcW w:w="1559" w:type="dxa"/>
          </w:tcPr>
          <w:p w14:paraId="61C2B03E" w14:textId="77777777" w:rsidR="00EC0D76" w:rsidRPr="008A25F7" w:rsidRDefault="00EC0D76" w:rsidP="00A057A1">
            <w:pPr>
              <w:rPr>
                <w:sz w:val="20"/>
                <w:szCs w:val="20"/>
              </w:rPr>
            </w:pPr>
            <w:r w:rsidRPr="008A25F7">
              <w:rPr>
                <w:sz w:val="20"/>
                <w:szCs w:val="20"/>
              </w:rPr>
              <w:t>a – Fully established heading</w:t>
            </w:r>
          </w:p>
          <w:p w14:paraId="33D416EA" w14:textId="77777777" w:rsidR="00EC0D76" w:rsidRPr="008A25F7" w:rsidRDefault="00EC0D76" w:rsidP="00A057A1">
            <w:pPr>
              <w:rPr>
                <w:sz w:val="20"/>
                <w:szCs w:val="20"/>
              </w:rPr>
            </w:pPr>
          </w:p>
        </w:tc>
        <w:tc>
          <w:tcPr>
            <w:tcW w:w="2409" w:type="dxa"/>
          </w:tcPr>
          <w:p w14:paraId="48371CF4" w14:textId="56B86ABB" w:rsidR="00EC0D76" w:rsidRPr="002C5CDE" w:rsidRDefault="004C2640" w:rsidP="00A057A1">
            <w:pPr>
              <w:rPr>
                <w:sz w:val="20"/>
                <w:szCs w:val="20"/>
                <w:highlight w:val="yellow"/>
              </w:rPr>
            </w:pPr>
            <w:r w:rsidRPr="002C5CDE">
              <w:rPr>
                <w:rFonts w:ascii="Arial" w:hAnsi="Arial" w:cs="Arial"/>
                <w:b/>
                <w:sz w:val="20"/>
                <w:szCs w:val="20"/>
                <w:highlight w:val="yellow"/>
              </w:rPr>
              <w:t>►</w:t>
            </w:r>
            <w:r w:rsidRPr="002C5CDE">
              <w:rPr>
                <w:rFonts w:cstheme="minorHAnsi"/>
                <w:b/>
                <w:sz w:val="20"/>
                <w:szCs w:val="20"/>
                <w:highlight w:val="yellow"/>
              </w:rPr>
              <w:t>a</w:t>
            </w:r>
          </w:p>
        </w:tc>
      </w:tr>
      <w:tr w:rsidR="00EC0D76" w:rsidRPr="008A25F7" w14:paraId="33BF1279" w14:textId="77777777" w:rsidTr="00A622F1">
        <w:trPr>
          <w:cantSplit/>
        </w:trPr>
        <w:tc>
          <w:tcPr>
            <w:tcW w:w="1413" w:type="dxa"/>
          </w:tcPr>
          <w:p w14:paraId="17051246" w14:textId="77777777" w:rsidR="00EC0D76" w:rsidRPr="008A25F7" w:rsidRDefault="00EC0D76" w:rsidP="00A057A1">
            <w:pPr>
              <w:rPr>
                <w:sz w:val="20"/>
                <w:szCs w:val="20"/>
              </w:rPr>
            </w:pPr>
            <w:r w:rsidRPr="008A25F7">
              <w:rPr>
                <w:sz w:val="20"/>
                <w:szCs w:val="20"/>
              </w:rPr>
              <w:lastRenderedPageBreak/>
              <w:t>Modified Record</w:t>
            </w:r>
          </w:p>
        </w:tc>
        <w:tc>
          <w:tcPr>
            <w:tcW w:w="1134" w:type="dxa"/>
          </w:tcPr>
          <w:p w14:paraId="389ACF49" w14:textId="77777777" w:rsidR="00EC0D76" w:rsidRPr="008A25F7" w:rsidRDefault="00EC0D76" w:rsidP="00A057A1">
            <w:pPr>
              <w:rPr>
                <w:sz w:val="20"/>
                <w:szCs w:val="20"/>
              </w:rPr>
            </w:pPr>
            <w:r w:rsidRPr="008A25F7">
              <w:rPr>
                <w:sz w:val="20"/>
                <w:szCs w:val="20"/>
              </w:rPr>
              <w:t>008/38</w:t>
            </w:r>
          </w:p>
        </w:tc>
        <w:tc>
          <w:tcPr>
            <w:tcW w:w="2835" w:type="dxa"/>
          </w:tcPr>
          <w:p w14:paraId="260F04C7" w14:textId="2344195D" w:rsidR="00EC0D76" w:rsidRPr="008A25F7" w:rsidRDefault="00EC0D76" w:rsidP="00A057A1">
            <w:pPr>
              <w:rPr>
                <w:sz w:val="20"/>
                <w:szCs w:val="20"/>
              </w:rPr>
            </w:pPr>
            <w:r w:rsidRPr="008A25F7">
              <w:rPr>
                <w:sz w:val="20"/>
                <w:szCs w:val="20"/>
              </w:rPr>
              <w:t xml:space="preserve">‘  ‘ - Not modified </w:t>
            </w:r>
            <w:r w:rsidRPr="008A25F7">
              <w:rPr>
                <w:sz w:val="20"/>
                <w:szCs w:val="20"/>
              </w:rPr>
              <w:br/>
              <w:t xml:space="preserve">s - Shortened </w:t>
            </w:r>
            <w:r w:rsidRPr="008A25F7">
              <w:rPr>
                <w:sz w:val="20"/>
                <w:szCs w:val="20"/>
              </w:rPr>
              <w:br/>
              <w:t xml:space="preserve">x - Missing characters </w:t>
            </w:r>
            <w:r w:rsidRPr="008A25F7">
              <w:rPr>
                <w:sz w:val="20"/>
                <w:szCs w:val="20"/>
              </w:rPr>
              <w:br/>
              <w:t>| - No attempt to code</w:t>
            </w:r>
          </w:p>
        </w:tc>
        <w:tc>
          <w:tcPr>
            <w:tcW w:w="1559" w:type="dxa"/>
          </w:tcPr>
          <w:p w14:paraId="2937174B" w14:textId="04F02D3E" w:rsidR="00EC0D76" w:rsidRPr="008A25F7" w:rsidRDefault="00EC0D76" w:rsidP="00A057A1">
            <w:pPr>
              <w:rPr>
                <w:sz w:val="20"/>
                <w:szCs w:val="20"/>
              </w:rPr>
            </w:pPr>
            <w:r w:rsidRPr="008A25F7">
              <w:rPr>
                <w:sz w:val="20"/>
                <w:szCs w:val="20"/>
              </w:rPr>
              <w:t>‘  ‘ - Not modified</w:t>
            </w:r>
          </w:p>
        </w:tc>
        <w:tc>
          <w:tcPr>
            <w:tcW w:w="2409" w:type="dxa"/>
          </w:tcPr>
          <w:p w14:paraId="41855949" w14:textId="0B1ABCCC" w:rsidR="00EC0D76" w:rsidRPr="002C5CDE" w:rsidRDefault="004C2640" w:rsidP="00A057A1">
            <w:pPr>
              <w:rPr>
                <w:rFonts w:cstheme="minorHAnsi"/>
                <w:b/>
                <w:sz w:val="20"/>
                <w:szCs w:val="20"/>
                <w:highlight w:val="yellow"/>
              </w:rPr>
            </w:pPr>
            <w:r w:rsidRPr="002C5CDE">
              <w:rPr>
                <w:rFonts w:ascii="Arial" w:hAnsi="Arial" w:cs="Arial"/>
                <w:b/>
                <w:sz w:val="20"/>
                <w:szCs w:val="20"/>
                <w:highlight w:val="yellow"/>
              </w:rPr>
              <w:t>►</w:t>
            </w:r>
            <w:r w:rsidRPr="002C5CDE">
              <w:rPr>
                <w:rFonts w:cstheme="minorHAnsi"/>
                <w:b/>
                <w:sz w:val="20"/>
                <w:szCs w:val="20"/>
                <w:highlight w:val="yellow"/>
              </w:rPr>
              <w:t>‘  ‘ - Not modified</w:t>
            </w:r>
          </w:p>
        </w:tc>
      </w:tr>
      <w:tr w:rsidR="00EC0D76" w:rsidRPr="008A25F7" w14:paraId="6BD2BDA9" w14:textId="77777777" w:rsidTr="008A25F7">
        <w:tc>
          <w:tcPr>
            <w:tcW w:w="1413" w:type="dxa"/>
          </w:tcPr>
          <w:p w14:paraId="44347456" w14:textId="13F1A82C" w:rsidR="00EC0D76" w:rsidRPr="008A25F7" w:rsidRDefault="00EC0D76" w:rsidP="00A057A1">
            <w:pPr>
              <w:rPr>
                <w:sz w:val="20"/>
                <w:szCs w:val="20"/>
              </w:rPr>
            </w:pPr>
            <w:r w:rsidRPr="008A25F7">
              <w:rPr>
                <w:sz w:val="20"/>
                <w:szCs w:val="20"/>
              </w:rPr>
              <w:t>Cataloging Source Code</w:t>
            </w:r>
          </w:p>
        </w:tc>
        <w:tc>
          <w:tcPr>
            <w:tcW w:w="1134" w:type="dxa"/>
          </w:tcPr>
          <w:p w14:paraId="2B5FF2EA" w14:textId="77777777" w:rsidR="00EC0D76" w:rsidRPr="008A25F7" w:rsidRDefault="00EC0D76" w:rsidP="00A057A1">
            <w:pPr>
              <w:rPr>
                <w:sz w:val="20"/>
                <w:szCs w:val="20"/>
              </w:rPr>
            </w:pPr>
            <w:r w:rsidRPr="008A25F7">
              <w:rPr>
                <w:sz w:val="20"/>
                <w:szCs w:val="20"/>
              </w:rPr>
              <w:t>008/39</w:t>
            </w:r>
          </w:p>
        </w:tc>
        <w:tc>
          <w:tcPr>
            <w:tcW w:w="2835" w:type="dxa"/>
          </w:tcPr>
          <w:p w14:paraId="1AF6D586" w14:textId="0E7A8AD1" w:rsidR="00EC0D76" w:rsidRPr="008A25F7" w:rsidRDefault="00EC0D76" w:rsidP="00A057A1">
            <w:pPr>
              <w:rPr>
                <w:sz w:val="20"/>
                <w:szCs w:val="20"/>
              </w:rPr>
            </w:pPr>
            <w:r w:rsidRPr="008A25F7">
              <w:rPr>
                <w:sz w:val="20"/>
                <w:szCs w:val="20"/>
              </w:rPr>
              <w:t xml:space="preserve">‘[blank]  ‘- National bibliographic agency </w:t>
            </w:r>
            <w:r w:rsidRPr="008A25F7">
              <w:rPr>
                <w:sz w:val="20"/>
                <w:szCs w:val="20"/>
              </w:rPr>
              <w:br/>
            </w:r>
          </w:p>
        </w:tc>
        <w:tc>
          <w:tcPr>
            <w:tcW w:w="1559" w:type="dxa"/>
          </w:tcPr>
          <w:p w14:paraId="0A6A3958" w14:textId="0D045A86" w:rsidR="00EC0D76" w:rsidRPr="008A25F7" w:rsidRDefault="00EC0D76" w:rsidP="00A057A1">
            <w:pPr>
              <w:rPr>
                <w:sz w:val="20"/>
                <w:szCs w:val="20"/>
              </w:rPr>
            </w:pPr>
            <w:r w:rsidRPr="008A25F7">
              <w:rPr>
                <w:sz w:val="20"/>
                <w:szCs w:val="20"/>
              </w:rPr>
              <w:t>‘[blank]‘- National bibliographic agency</w:t>
            </w:r>
          </w:p>
        </w:tc>
        <w:tc>
          <w:tcPr>
            <w:tcW w:w="2409" w:type="dxa"/>
          </w:tcPr>
          <w:p w14:paraId="28269945" w14:textId="33C31872" w:rsidR="00EC0D76" w:rsidRPr="002C5CDE" w:rsidRDefault="004C2640" w:rsidP="00A057A1">
            <w:pPr>
              <w:rPr>
                <w:b/>
                <w:sz w:val="20"/>
                <w:szCs w:val="20"/>
                <w:highlight w:val="yellow"/>
              </w:rPr>
            </w:pPr>
            <w:r w:rsidRPr="002C5CDE">
              <w:rPr>
                <w:rFonts w:ascii="Arial" w:hAnsi="Arial" w:cs="Arial"/>
                <w:b/>
                <w:sz w:val="20"/>
                <w:szCs w:val="20"/>
                <w:highlight w:val="yellow"/>
              </w:rPr>
              <w:t>►</w:t>
            </w:r>
            <w:r w:rsidRPr="002C5CDE">
              <w:rPr>
                <w:b/>
                <w:sz w:val="20"/>
                <w:szCs w:val="20"/>
                <w:highlight w:val="yellow"/>
              </w:rPr>
              <w:t>‘[blank]‘- National bibliographic agency</w:t>
            </w:r>
          </w:p>
        </w:tc>
      </w:tr>
    </w:tbl>
    <w:p w14:paraId="44D3132F" w14:textId="36112043" w:rsidR="00160218" w:rsidRPr="00A057A1" w:rsidRDefault="00160218" w:rsidP="00A057A1"/>
    <w:p w14:paraId="4A0F7977" w14:textId="47F1637F" w:rsidR="005B26A7" w:rsidRPr="00A057A1" w:rsidRDefault="005B26A7" w:rsidP="00A057A1">
      <w:r w:rsidRPr="00A057A1">
        <w:br w:type="page"/>
      </w:r>
    </w:p>
    <w:p w14:paraId="1D5C7393" w14:textId="0DB39071" w:rsidR="008D32A5" w:rsidRDefault="008D32A5" w:rsidP="00DF0D5C">
      <w:pPr>
        <w:pStyle w:val="Titre1"/>
        <w:numPr>
          <w:ilvl w:val="0"/>
          <w:numId w:val="2"/>
        </w:numPr>
      </w:pPr>
      <w:bookmarkStart w:id="3" w:name="_Toc4058305"/>
      <w:r w:rsidRPr="00A057A1">
        <w:lastRenderedPageBreak/>
        <w:t>010 Library of congress Control Number</w:t>
      </w:r>
      <w:bookmarkEnd w:id="3"/>
    </w:p>
    <w:p w14:paraId="3CB900B0" w14:textId="77777777" w:rsidR="00A622F1" w:rsidRPr="00A622F1" w:rsidRDefault="00A622F1" w:rsidP="00A622F1"/>
    <w:tbl>
      <w:tblPr>
        <w:tblStyle w:val="Grilledutableau"/>
        <w:tblW w:w="0" w:type="auto"/>
        <w:tblInd w:w="-5"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none" w:sz="0" w:space="0" w:color="auto"/>
          <w:insideV w:val="none" w:sz="0" w:space="0" w:color="auto"/>
        </w:tblBorders>
        <w:tblLook w:val="04A0" w:firstRow="1" w:lastRow="0" w:firstColumn="1" w:lastColumn="0" w:noHBand="0" w:noVBand="1"/>
      </w:tblPr>
      <w:tblGrid>
        <w:gridCol w:w="1701"/>
        <w:gridCol w:w="7649"/>
      </w:tblGrid>
      <w:tr w:rsidR="00810586" w:rsidRPr="00833AD7" w14:paraId="0E82BFD7" w14:textId="77777777" w:rsidTr="00A622F1">
        <w:tc>
          <w:tcPr>
            <w:tcW w:w="1701" w:type="dxa"/>
            <w:tcBorders>
              <w:top w:val="single" w:sz="4" w:space="0" w:color="2F5496" w:themeColor="accent5" w:themeShade="BF"/>
              <w:left w:val="nil"/>
              <w:bottom w:val="single" w:sz="4" w:space="0" w:color="2F5496" w:themeColor="accent5" w:themeShade="BF"/>
              <w:right w:val="single" w:sz="4" w:space="0" w:color="2F5496" w:themeColor="accent5" w:themeShade="BF"/>
            </w:tcBorders>
          </w:tcPr>
          <w:p w14:paraId="0C50F3ED" w14:textId="2A18A1CC" w:rsidR="00810586" w:rsidRPr="004277A0" w:rsidRDefault="008E1A81" w:rsidP="00C67665">
            <w:pPr>
              <w:rPr>
                <w:b/>
                <w:sz w:val="20"/>
              </w:rPr>
            </w:pPr>
            <w:r>
              <w:rPr>
                <w:b/>
                <w:sz w:val="20"/>
              </w:rPr>
              <w:t>CORE (LC/</w:t>
            </w:r>
            <w:r w:rsidR="00810586">
              <w:rPr>
                <w:b/>
                <w:sz w:val="20"/>
              </w:rPr>
              <w:t>NACO</w:t>
            </w:r>
            <w:r>
              <w:rPr>
                <w:b/>
                <w:sz w:val="20"/>
              </w:rPr>
              <w:t>)</w:t>
            </w:r>
          </w:p>
        </w:tc>
        <w:tc>
          <w:tcPr>
            <w:tcW w:w="7649" w:type="dxa"/>
            <w:tcBorders>
              <w:top w:val="single" w:sz="4" w:space="0" w:color="2F5496" w:themeColor="accent5" w:themeShade="BF"/>
              <w:left w:val="single" w:sz="4" w:space="0" w:color="2F5496" w:themeColor="accent5" w:themeShade="BF"/>
              <w:bottom w:val="single" w:sz="4" w:space="0" w:color="2F5496" w:themeColor="accent5" w:themeShade="BF"/>
              <w:right w:val="nil"/>
            </w:tcBorders>
          </w:tcPr>
          <w:p w14:paraId="606B46AA" w14:textId="02EA1AB4" w:rsidR="00810586" w:rsidRPr="004277A0" w:rsidRDefault="00810586" w:rsidP="00C67665">
            <w:pPr>
              <w:rPr>
                <w:b/>
                <w:sz w:val="20"/>
              </w:rPr>
            </w:pPr>
            <w:r>
              <w:rPr>
                <w:b/>
                <w:sz w:val="20"/>
              </w:rPr>
              <w:t xml:space="preserve">Person, </w:t>
            </w:r>
            <w:r w:rsidR="008E1A81">
              <w:rPr>
                <w:b/>
                <w:sz w:val="20"/>
              </w:rPr>
              <w:t>Family, Corporate body, Work, Expression</w:t>
            </w:r>
          </w:p>
        </w:tc>
      </w:tr>
    </w:tbl>
    <w:p w14:paraId="179CFD47" w14:textId="77777777" w:rsidR="00810586" w:rsidRPr="00A057A1" w:rsidRDefault="00810586" w:rsidP="00A057A1"/>
    <w:p w14:paraId="1C26160A" w14:textId="69D230D8" w:rsidR="00BE68B5" w:rsidRPr="00FD60DA" w:rsidRDefault="009D56ED" w:rsidP="00A057A1">
      <w:pPr>
        <w:rPr>
          <w:rFonts w:cstheme="minorHAnsi"/>
        </w:rPr>
      </w:pPr>
      <w:r w:rsidRPr="00FD60DA">
        <w:rPr>
          <w:rFonts w:cstheme="minorHAnsi"/>
          <w:b/>
        </w:rPr>
        <w:t>LC/NACO</w:t>
      </w:r>
      <w:r w:rsidR="00D0027D" w:rsidRPr="00FD60DA">
        <w:rPr>
          <w:rFonts w:cstheme="minorHAnsi"/>
        </w:rPr>
        <w:t xml:space="preserve">: </w:t>
      </w:r>
      <w:r w:rsidR="000247FC" w:rsidRPr="00FD60DA">
        <w:rPr>
          <w:rFonts w:cstheme="minorHAnsi"/>
        </w:rPr>
        <w:t>This field is m</w:t>
      </w:r>
      <w:r w:rsidR="00D0027D" w:rsidRPr="00FD60DA">
        <w:rPr>
          <w:rFonts w:cstheme="minorHAnsi"/>
        </w:rPr>
        <w:t>andatory</w:t>
      </w:r>
      <w:r w:rsidR="000247FC" w:rsidRPr="00FD60DA">
        <w:rPr>
          <w:rFonts w:cstheme="minorHAnsi"/>
        </w:rPr>
        <w:t xml:space="preserve"> and the number is </w:t>
      </w:r>
      <w:r w:rsidR="007F4B7C" w:rsidRPr="00FD60DA">
        <w:rPr>
          <w:rFonts w:cstheme="minorHAnsi"/>
        </w:rPr>
        <w:t>generated</w:t>
      </w:r>
      <w:r w:rsidR="000247FC" w:rsidRPr="00FD60DA">
        <w:rPr>
          <w:rFonts w:cstheme="minorHAnsi"/>
        </w:rPr>
        <w:t xml:space="preserve"> by the system after the authority record is saved.</w:t>
      </w:r>
    </w:p>
    <w:p w14:paraId="564F3958" w14:textId="77777777" w:rsidR="00BD7592" w:rsidRPr="00FD60DA" w:rsidRDefault="00BD7592" w:rsidP="00A057A1">
      <w:pPr>
        <w:rPr>
          <w:rFonts w:cstheme="minorHAnsi"/>
        </w:rPr>
      </w:pPr>
    </w:p>
    <w:p w14:paraId="78915AF0" w14:textId="69464ADC" w:rsidR="003C6B66" w:rsidRPr="00FD60DA" w:rsidRDefault="00D0027D" w:rsidP="00A057A1">
      <w:pPr>
        <w:rPr>
          <w:rFonts w:cstheme="minorHAnsi"/>
          <w:lang w:val="en-US"/>
        </w:rPr>
      </w:pPr>
      <w:r w:rsidRPr="00FD60DA">
        <w:rPr>
          <w:rFonts w:cstheme="minorHAnsi"/>
          <w:b/>
        </w:rPr>
        <w:t>Canadiana</w:t>
      </w:r>
      <w:r w:rsidRPr="00FD60DA">
        <w:rPr>
          <w:rFonts w:cstheme="minorHAnsi"/>
        </w:rPr>
        <w:t xml:space="preserve">: </w:t>
      </w:r>
      <w:r w:rsidR="000247FC" w:rsidRPr="00FD60DA">
        <w:rPr>
          <w:rFonts w:cstheme="minorHAnsi"/>
        </w:rPr>
        <w:t>This field is not used</w:t>
      </w:r>
      <w:r w:rsidR="00217F9F" w:rsidRPr="00FD60DA">
        <w:rPr>
          <w:rFonts w:cstheme="minorHAnsi"/>
        </w:rPr>
        <w:t xml:space="preserve"> in</w:t>
      </w:r>
      <w:r w:rsidR="00BE1694" w:rsidRPr="00FD60DA">
        <w:rPr>
          <w:rFonts w:cstheme="minorHAnsi"/>
          <w:lang w:val="en-US"/>
        </w:rPr>
        <w:t xml:space="preserve"> Canadiana.</w:t>
      </w:r>
    </w:p>
    <w:p w14:paraId="0DB1F709" w14:textId="77777777" w:rsidR="00672629" w:rsidRPr="00A057A1" w:rsidRDefault="00672629" w:rsidP="00A057A1"/>
    <w:p w14:paraId="44FE801F" w14:textId="65B8DEAA" w:rsidR="008E1A81" w:rsidRDefault="00114DCB" w:rsidP="00DF0D5C">
      <w:pPr>
        <w:pStyle w:val="Titre1"/>
        <w:numPr>
          <w:ilvl w:val="0"/>
          <w:numId w:val="2"/>
        </w:numPr>
      </w:pPr>
      <w:bookmarkStart w:id="4" w:name="_Toc4058306"/>
      <w:r w:rsidRPr="00A057A1">
        <w:t>016 LAC Authority Record Con</w:t>
      </w:r>
      <w:r w:rsidR="008D32A5" w:rsidRPr="00A057A1">
        <w:t>trol number</w:t>
      </w:r>
      <w:bookmarkEnd w:id="4"/>
      <w:r w:rsidR="008E3D4F" w:rsidRPr="00A057A1">
        <w:t xml:space="preserve"> </w:t>
      </w:r>
    </w:p>
    <w:p w14:paraId="004317A6" w14:textId="77777777" w:rsidR="00A622F1" w:rsidRPr="00A622F1" w:rsidRDefault="00A622F1" w:rsidP="00A622F1"/>
    <w:tbl>
      <w:tblPr>
        <w:tblStyle w:val="Grilledutableau"/>
        <w:tblW w:w="0" w:type="auto"/>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43"/>
        <w:gridCol w:w="7432"/>
      </w:tblGrid>
      <w:tr w:rsidR="00C07F36" w:rsidRPr="00833AD7" w14:paraId="48BA08D4" w14:textId="77777777" w:rsidTr="00A622F1">
        <w:tc>
          <w:tcPr>
            <w:tcW w:w="9275" w:type="dxa"/>
            <w:gridSpan w:val="2"/>
            <w:tcBorders>
              <w:top w:val="single" w:sz="4" w:space="0" w:color="2F5496" w:themeColor="accent5" w:themeShade="BF"/>
              <w:left w:val="nil"/>
              <w:bottom w:val="single" w:sz="4" w:space="0" w:color="2F5496" w:themeColor="accent5" w:themeShade="BF"/>
              <w:right w:val="nil"/>
            </w:tcBorders>
          </w:tcPr>
          <w:p w14:paraId="779921FE" w14:textId="5EBA16D5" w:rsidR="00C07F36" w:rsidRPr="00A622F1" w:rsidRDefault="00C07F36" w:rsidP="00C07F36">
            <w:pPr>
              <w:rPr>
                <w:b/>
                <w:sz w:val="20"/>
              </w:rPr>
            </w:pPr>
            <w:r w:rsidRPr="00A622F1">
              <w:rPr>
                <w:b/>
                <w:sz w:val="20"/>
              </w:rPr>
              <w:t xml:space="preserve">MANDATORY </w:t>
            </w:r>
            <w:r w:rsidR="00B946B3" w:rsidRPr="00A622F1">
              <w:rPr>
                <w:b/>
                <w:sz w:val="20"/>
              </w:rPr>
              <w:t>WHEN CREATING AN AUTHORITY IN NACO AND CANADIANA</w:t>
            </w:r>
          </w:p>
        </w:tc>
      </w:tr>
      <w:tr w:rsidR="00C07F36" w:rsidRPr="00833AD7" w14:paraId="11AFCC4E" w14:textId="77777777" w:rsidTr="00C4731F">
        <w:tc>
          <w:tcPr>
            <w:tcW w:w="1843" w:type="dxa"/>
            <w:tcBorders>
              <w:top w:val="single" w:sz="4" w:space="0" w:color="2F5496" w:themeColor="accent5" w:themeShade="BF"/>
              <w:left w:val="nil"/>
              <w:bottom w:val="single" w:sz="4" w:space="0" w:color="2F5496" w:themeColor="accent5" w:themeShade="BF"/>
              <w:right w:val="single" w:sz="4" w:space="0" w:color="2F5496" w:themeColor="accent5" w:themeShade="BF"/>
            </w:tcBorders>
          </w:tcPr>
          <w:p w14:paraId="23F19B16" w14:textId="3574EBC0" w:rsidR="00C07F36" w:rsidRPr="004277A0" w:rsidRDefault="00A622F1" w:rsidP="008F4DB2">
            <w:pPr>
              <w:rPr>
                <w:b/>
                <w:sz w:val="20"/>
              </w:rPr>
            </w:pPr>
            <w:r>
              <w:rPr>
                <w:b/>
                <w:sz w:val="20"/>
              </w:rPr>
              <w:t xml:space="preserve">CORE </w:t>
            </w:r>
            <w:r w:rsidR="00C07F36">
              <w:rPr>
                <w:b/>
                <w:sz w:val="20"/>
              </w:rPr>
              <w:t>(Canadiana)</w:t>
            </w:r>
          </w:p>
        </w:tc>
        <w:tc>
          <w:tcPr>
            <w:tcW w:w="7432" w:type="dxa"/>
            <w:tcBorders>
              <w:top w:val="single" w:sz="4" w:space="0" w:color="2F5496" w:themeColor="accent5" w:themeShade="BF"/>
              <w:left w:val="single" w:sz="4" w:space="0" w:color="2F5496" w:themeColor="accent5" w:themeShade="BF"/>
              <w:bottom w:val="single" w:sz="4" w:space="0" w:color="2F5496" w:themeColor="accent5" w:themeShade="BF"/>
              <w:right w:val="nil"/>
            </w:tcBorders>
          </w:tcPr>
          <w:p w14:paraId="06D76E51" w14:textId="37FF263E" w:rsidR="00C07F36" w:rsidRPr="004277A0" w:rsidRDefault="00C07F36" w:rsidP="008F4DB2">
            <w:pPr>
              <w:rPr>
                <w:b/>
                <w:sz w:val="20"/>
              </w:rPr>
            </w:pPr>
            <w:r>
              <w:rPr>
                <w:b/>
                <w:sz w:val="20"/>
              </w:rPr>
              <w:t>Person, Family, Corporate body, Work, Expression</w:t>
            </w:r>
          </w:p>
        </w:tc>
      </w:tr>
      <w:tr w:rsidR="00C07F36" w:rsidRPr="00F67706" w14:paraId="6F95F90C" w14:textId="77777777" w:rsidTr="00C473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43" w:type="dxa"/>
            <w:tcBorders>
              <w:top w:val="single" w:sz="4" w:space="0" w:color="2F5496" w:themeColor="accent5" w:themeShade="BF"/>
              <w:left w:val="nil"/>
              <w:bottom w:val="single" w:sz="4" w:space="0" w:color="2F5496" w:themeColor="accent5" w:themeShade="BF"/>
              <w:right w:val="single" w:sz="4" w:space="0" w:color="2F5496" w:themeColor="accent5" w:themeShade="BF"/>
            </w:tcBorders>
          </w:tcPr>
          <w:p w14:paraId="4FA4CD56" w14:textId="77777777" w:rsidR="00C07F36" w:rsidRPr="00337A89" w:rsidRDefault="00C07F36" w:rsidP="008F4DB2">
            <w:pPr>
              <w:rPr>
                <w:b/>
                <w:sz w:val="18"/>
                <w:szCs w:val="18"/>
              </w:rPr>
            </w:pPr>
            <w:r w:rsidRPr="00337A89">
              <w:rPr>
                <w:b/>
                <w:sz w:val="18"/>
                <w:szCs w:val="18"/>
              </w:rPr>
              <w:t>Subfields</w:t>
            </w:r>
          </w:p>
        </w:tc>
        <w:tc>
          <w:tcPr>
            <w:tcW w:w="7432" w:type="dxa"/>
            <w:tcBorders>
              <w:top w:val="single" w:sz="4" w:space="0" w:color="2F5496" w:themeColor="accent5" w:themeShade="BF"/>
              <w:left w:val="single" w:sz="4" w:space="0" w:color="2F5496" w:themeColor="accent5" w:themeShade="BF"/>
              <w:bottom w:val="single" w:sz="4" w:space="0" w:color="2F5496" w:themeColor="accent5" w:themeShade="BF"/>
              <w:right w:val="nil"/>
            </w:tcBorders>
          </w:tcPr>
          <w:p w14:paraId="38E6213D" w14:textId="346A38F9" w:rsidR="00C07F36" w:rsidRPr="00C07F36" w:rsidRDefault="00C07F36" w:rsidP="00C07F36">
            <w:pPr>
              <w:rPr>
                <w:sz w:val="18"/>
                <w:szCs w:val="18"/>
              </w:rPr>
            </w:pPr>
            <w:r>
              <w:rPr>
                <w:sz w:val="18"/>
                <w:szCs w:val="18"/>
              </w:rPr>
              <w:t xml:space="preserve">$a - Record control number </w:t>
            </w:r>
            <w:r w:rsidRPr="00C07F36">
              <w:rPr>
                <w:sz w:val="18"/>
                <w:szCs w:val="18"/>
              </w:rPr>
              <w:br/>
              <w:t xml:space="preserve">$z - Canceled or invalid record control number </w:t>
            </w:r>
          </w:p>
        </w:tc>
      </w:tr>
    </w:tbl>
    <w:p w14:paraId="64483861" w14:textId="77777777" w:rsidR="00A622F1" w:rsidRDefault="00A622F1" w:rsidP="00A057A1"/>
    <w:p w14:paraId="231993F6" w14:textId="77777777" w:rsidR="00FD60DA" w:rsidRDefault="00AE4F6C" w:rsidP="00A057A1">
      <w:r w:rsidRPr="00A057A1">
        <w:t xml:space="preserve">Canadiana numbers must be added to all authority records corresponding to resources in our collection, whether we create, modify or simply use the authority record. </w:t>
      </w:r>
    </w:p>
    <w:p w14:paraId="6CFFCD27" w14:textId="4DC4D2A5" w:rsidR="006A5900" w:rsidRDefault="00AE4F6C" w:rsidP="00A057A1">
      <w:r w:rsidRPr="00A057A1">
        <w:t>This applie</w:t>
      </w:r>
      <w:r w:rsidR="00337A89">
        <w:t>s to both</w:t>
      </w:r>
      <w:r w:rsidR="000247FC" w:rsidRPr="00A057A1">
        <w:t xml:space="preserve"> </w:t>
      </w:r>
      <w:r w:rsidR="009D56ED" w:rsidRPr="00A057A1">
        <w:t>LC/NACO</w:t>
      </w:r>
      <w:r w:rsidR="000247FC" w:rsidRPr="00A057A1">
        <w:t xml:space="preserve"> and Canadiana</w:t>
      </w:r>
      <w:r w:rsidRPr="00A057A1">
        <w:t xml:space="preserve"> files. </w:t>
      </w:r>
      <w:r w:rsidR="000247FC" w:rsidRPr="00A057A1">
        <w:t xml:space="preserve"> </w:t>
      </w:r>
      <w:r w:rsidR="00BD7592" w:rsidRPr="00A057A1">
        <w:t xml:space="preserve">The same number </w:t>
      </w:r>
      <w:r w:rsidR="0069666C" w:rsidRPr="00A057A1">
        <w:t>must</w:t>
      </w:r>
      <w:r w:rsidR="00BD7592" w:rsidRPr="00A057A1">
        <w:t xml:space="preserve"> be added to equivalent</w:t>
      </w:r>
      <w:r w:rsidRPr="00A057A1">
        <w:t xml:space="preserve"> authority records, with E and </w:t>
      </w:r>
      <w:r w:rsidR="00BD7592" w:rsidRPr="00A057A1">
        <w:t xml:space="preserve">F suffixes. </w:t>
      </w:r>
    </w:p>
    <w:p w14:paraId="12D1F3D0" w14:textId="77777777" w:rsidR="00FD60DA" w:rsidRPr="00A057A1" w:rsidRDefault="00FD60DA" w:rsidP="00A057A1"/>
    <w:p w14:paraId="47D30DA8" w14:textId="3AF3A9DC" w:rsidR="00F66DD5" w:rsidRDefault="009730F6" w:rsidP="00A057A1">
      <w:r w:rsidRPr="009730F6">
        <w:rPr>
          <w:b/>
        </w:rPr>
        <w:t>IMPORTANT</w:t>
      </w:r>
      <w:r w:rsidR="00AE4F6C" w:rsidRPr="00A057A1">
        <w:t xml:space="preserve">: </w:t>
      </w:r>
      <w:r w:rsidR="000247FC" w:rsidRPr="00A057A1">
        <w:t xml:space="preserve">Canadiana number should be recorded without hyphens. </w:t>
      </w:r>
      <w:r w:rsidR="00E87757" w:rsidRPr="00A057A1">
        <w:t>If applicable, r</w:t>
      </w:r>
      <w:r w:rsidR="000247FC" w:rsidRPr="00A057A1">
        <w:t>emove the hypens from the</w:t>
      </w:r>
      <w:r w:rsidR="00E87757" w:rsidRPr="00A057A1">
        <w:t xml:space="preserve"> generated numbers</w:t>
      </w:r>
      <w:r w:rsidR="000247FC" w:rsidRPr="00A057A1">
        <w:t>.</w:t>
      </w:r>
    </w:p>
    <w:p w14:paraId="30C83CAE" w14:textId="77777777" w:rsidR="00116624" w:rsidRPr="00A057A1" w:rsidRDefault="00116624" w:rsidP="00A057A1"/>
    <w:p w14:paraId="5674E2E8" w14:textId="1257D7BD" w:rsidR="00AE4F6C" w:rsidRPr="00A057A1" w:rsidRDefault="00AE4F6C" w:rsidP="00116624">
      <w:pPr>
        <w:jc w:val="left"/>
      </w:pPr>
      <w:r w:rsidRPr="00A057A1">
        <w:t xml:space="preserve">Canadian number generator link: </w:t>
      </w:r>
      <w:hyperlink r:id="rId13" w:history="1">
        <w:r w:rsidRPr="00A057A1">
          <w:rPr>
            <w:rStyle w:val="Lienhypertexte"/>
          </w:rPr>
          <w:t>http://v41extcapps01.services.bac-lac.gc.ca:8095/eng/bibliographic/GenerateSingle</w:t>
        </w:r>
      </w:hyperlink>
    </w:p>
    <w:p w14:paraId="4EFC24A8" w14:textId="61C9CE5A" w:rsidR="00AE4F6C" w:rsidRPr="00A057A1" w:rsidRDefault="00AE4F6C" w:rsidP="00A057A1"/>
    <w:p w14:paraId="15FE4B68" w14:textId="5F507370" w:rsidR="00AE4F6C" w:rsidRPr="009730F6" w:rsidRDefault="009730F6" w:rsidP="009730F6">
      <w:pPr>
        <w:rPr>
          <w:b/>
        </w:rPr>
      </w:pPr>
      <w:r w:rsidRPr="009730F6">
        <w:rPr>
          <w:b/>
        </w:rPr>
        <w:t>REMINDERS:</w:t>
      </w:r>
    </w:p>
    <w:p w14:paraId="16C9E97F" w14:textId="4E1F290B" w:rsidR="00AC1DFC" w:rsidRPr="00A057A1" w:rsidRDefault="000247FC" w:rsidP="00DF0D5C">
      <w:pPr>
        <w:pStyle w:val="Paragraphedeliste"/>
        <w:numPr>
          <w:ilvl w:val="0"/>
          <w:numId w:val="3"/>
        </w:numPr>
      </w:pPr>
      <w:r w:rsidRPr="00A057A1">
        <w:t>If you</w:t>
      </w:r>
      <w:r w:rsidR="00AE4F6C" w:rsidRPr="00A057A1">
        <w:t xml:space="preserve"> copy an authority </w:t>
      </w:r>
      <w:r w:rsidRPr="00A057A1">
        <w:t>already created in Amicus, you</w:t>
      </w:r>
      <w:r w:rsidR="00AE4F6C" w:rsidRPr="00A057A1">
        <w:t xml:space="preserve"> do NOT generate a new Canadiana number. </w:t>
      </w:r>
      <w:r w:rsidRPr="00A057A1">
        <w:t>You</w:t>
      </w:r>
      <w:r w:rsidR="00AC1DFC" w:rsidRPr="00A057A1">
        <w:t xml:space="preserve"> c</w:t>
      </w:r>
      <w:r w:rsidR="00AE4F6C" w:rsidRPr="00A057A1">
        <w:t xml:space="preserve">opy the Canadiana number that has already been used in the </w:t>
      </w:r>
      <w:r w:rsidR="00AC1DFC" w:rsidRPr="00A057A1">
        <w:t>Internal Name Authority</w:t>
      </w:r>
      <w:r w:rsidR="00AE4F6C" w:rsidRPr="00A057A1">
        <w:t xml:space="preserve"> </w:t>
      </w:r>
      <w:r w:rsidRPr="00A057A1">
        <w:t>file and you</w:t>
      </w:r>
      <w:r w:rsidR="00AC1DFC" w:rsidRPr="00A057A1">
        <w:t xml:space="preserve"> add E or F.</w:t>
      </w:r>
    </w:p>
    <w:p w14:paraId="1033E819" w14:textId="57F6D512" w:rsidR="00AC1DFC" w:rsidRPr="00A057A1" w:rsidRDefault="00AC1DFC" w:rsidP="00DF0D5C">
      <w:pPr>
        <w:pStyle w:val="Paragraphedeliste"/>
        <w:numPr>
          <w:ilvl w:val="0"/>
          <w:numId w:val="3"/>
        </w:numPr>
      </w:pPr>
      <w:r w:rsidRPr="00A057A1">
        <w:t>Please be careful when you use the generator, you should</w:t>
      </w:r>
      <w:r w:rsidR="00AE4F6C" w:rsidRPr="00A057A1">
        <w:t xml:space="preserve"> generate an authority num</w:t>
      </w:r>
      <w:r w:rsidRPr="00A057A1">
        <w:t>ber, not a bibliographic number. Also, you will be ask to click only once to avoid wasting numbers.</w:t>
      </w:r>
    </w:p>
    <w:p w14:paraId="46BBCD41" w14:textId="4B3CD752" w:rsidR="00AE4F6C" w:rsidRDefault="00AC1DFC" w:rsidP="00DF0D5C">
      <w:pPr>
        <w:pStyle w:val="Paragraphedeliste"/>
        <w:numPr>
          <w:ilvl w:val="0"/>
          <w:numId w:val="3"/>
        </w:numPr>
      </w:pPr>
      <w:r w:rsidRPr="00A057A1">
        <w:t xml:space="preserve">If you </w:t>
      </w:r>
      <w:r w:rsidR="00AE4F6C" w:rsidRPr="00A057A1">
        <w:t>have a problem</w:t>
      </w:r>
      <w:r w:rsidRPr="00A057A1">
        <w:t xml:space="preserve"> with the generator</w:t>
      </w:r>
      <w:r w:rsidR="000247FC" w:rsidRPr="00A057A1">
        <w:t xml:space="preserve">, </w:t>
      </w:r>
      <w:r w:rsidR="00AE4F6C" w:rsidRPr="00A057A1">
        <w:t>contact</w:t>
      </w:r>
      <w:r w:rsidR="000247FC" w:rsidRPr="00A057A1">
        <w:t xml:space="preserve"> the</w:t>
      </w:r>
      <w:r w:rsidR="00AE4F6C" w:rsidRPr="00A057A1">
        <w:t xml:space="preserve"> </w:t>
      </w:r>
      <w:r w:rsidR="00054C3E" w:rsidRPr="00A057A1">
        <w:t xml:space="preserve">Standards and System </w:t>
      </w:r>
      <w:r w:rsidRPr="00A057A1">
        <w:t>Team.</w:t>
      </w:r>
    </w:p>
    <w:p w14:paraId="1E49B70E" w14:textId="0F382657" w:rsidR="00C07F36" w:rsidRDefault="00C07F36" w:rsidP="00C07F36">
      <w:pPr>
        <w:ind w:left="57"/>
      </w:pPr>
    </w:p>
    <w:p w14:paraId="7823A1EE" w14:textId="2C7F13F6" w:rsidR="00C07F36" w:rsidRPr="00F40E36" w:rsidRDefault="00C07F36" w:rsidP="00C07F36">
      <w:pPr>
        <w:ind w:left="57"/>
        <w:rPr>
          <w:b/>
        </w:rPr>
      </w:pPr>
      <w:r w:rsidRPr="00F40E36">
        <w:rPr>
          <w:b/>
        </w:rPr>
        <w:t>DUPLICATE RECORDS</w:t>
      </w:r>
    </w:p>
    <w:p w14:paraId="222D7E24" w14:textId="4C60600A" w:rsidR="00C07F36" w:rsidRPr="00A057A1" w:rsidRDefault="00C07F36" w:rsidP="00C07F36">
      <w:pPr>
        <w:ind w:left="57"/>
      </w:pPr>
      <w:r w:rsidRPr="00F40E36">
        <w:t xml:space="preserve">When you have two authority records for a same person, corporate body, etc., delete </w:t>
      </w:r>
      <w:r w:rsidR="00912434" w:rsidRPr="00F40E36">
        <w:t>the record not preferred. Record the Canadiana number deleted in subfield $z.</w:t>
      </w:r>
      <w:r w:rsidR="00912434">
        <w:t xml:space="preserve"> </w:t>
      </w:r>
    </w:p>
    <w:p w14:paraId="25F175D4" w14:textId="4AEFBA3A" w:rsidR="00AE4F6C" w:rsidRDefault="00AE4F6C" w:rsidP="00A057A1"/>
    <w:p w14:paraId="69C82334" w14:textId="67FB54C3" w:rsidR="009C5193" w:rsidRDefault="009C5193" w:rsidP="00A057A1"/>
    <w:p w14:paraId="2FEF9C00" w14:textId="4DE3C4EB" w:rsidR="009C5193" w:rsidRDefault="009C5193" w:rsidP="00A057A1"/>
    <w:p w14:paraId="3606594B" w14:textId="77777777" w:rsidR="009C5193" w:rsidRPr="00A057A1" w:rsidRDefault="009C5193" w:rsidP="00A057A1"/>
    <w:p w14:paraId="769F8352" w14:textId="77777777" w:rsidR="009730F6" w:rsidRPr="00BB6A30" w:rsidRDefault="009730F6" w:rsidP="009730F6">
      <w:pPr>
        <w:pBdr>
          <w:bottom w:val="dotDash" w:sz="4" w:space="1" w:color="auto"/>
        </w:pBdr>
        <w:rPr>
          <w:b/>
          <w:sz w:val="18"/>
          <w:szCs w:val="18"/>
          <w:lang w:val="en-US"/>
        </w:rPr>
      </w:pPr>
      <w:r w:rsidRPr="00BB6A30">
        <w:rPr>
          <w:b/>
          <w:sz w:val="18"/>
          <w:szCs w:val="18"/>
          <w:lang w:val="en-US"/>
        </w:rPr>
        <w:lastRenderedPageBreak/>
        <w:t>WMS-Authority file</w:t>
      </w:r>
    </w:p>
    <w:p w14:paraId="1391667C" w14:textId="2906F862" w:rsidR="0051357B" w:rsidRPr="00A057A1" w:rsidRDefault="009D56ED" w:rsidP="00A057A1">
      <w:r w:rsidRPr="009730F6">
        <w:rPr>
          <w:b/>
        </w:rPr>
        <w:t>LC/NACO</w:t>
      </w:r>
      <w:r w:rsidR="0051357B" w:rsidRPr="00A057A1">
        <w:t xml:space="preserve">: </w:t>
      </w:r>
      <w:r w:rsidR="00F66DD5" w:rsidRPr="00A057A1">
        <w:t>The</w:t>
      </w:r>
      <w:r w:rsidR="00B93AA8" w:rsidRPr="00A057A1">
        <w:t xml:space="preserve"> field is </w:t>
      </w:r>
      <w:r w:rsidR="0051357B" w:rsidRPr="00A057A1">
        <w:t xml:space="preserve">not mandatory. </w:t>
      </w:r>
      <w:r w:rsidR="00B93AA8" w:rsidRPr="00A057A1">
        <w:t>It i</w:t>
      </w:r>
      <w:r w:rsidR="0051357B" w:rsidRPr="00A057A1">
        <w:t>s an important field, but you can save the record without it.</w:t>
      </w:r>
    </w:p>
    <w:p w14:paraId="0813FCE0" w14:textId="32FA3D6B" w:rsidR="003C6B66" w:rsidRPr="00A057A1" w:rsidRDefault="00B93AA8" w:rsidP="00A057A1">
      <w:r w:rsidRPr="009730F6">
        <w:rPr>
          <w:b/>
        </w:rPr>
        <w:t>CANADIANA</w:t>
      </w:r>
      <w:r w:rsidRPr="00A057A1">
        <w:t>: The field is mandatory. You can</w:t>
      </w:r>
      <w:r w:rsidR="0051357B" w:rsidRPr="00A057A1">
        <w:t xml:space="preserve">not save </w:t>
      </w:r>
      <w:r w:rsidR="00A12AA6" w:rsidRPr="00A057A1">
        <w:t xml:space="preserve">the record </w:t>
      </w:r>
      <w:r w:rsidR="0051357B" w:rsidRPr="002C5CDE">
        <w:rPr>
          <w:highlight w:val="yellow"/>
        </w:rPr>
        <w:t>wi</w:t>
      </w:r>
      <w:r w:rsidR="00A12AA6" w:rsidRPr="002C5CDE">
        <w:rPr>
          <w:highlight w:val="yellow"/>
        </w:rPr>
        <w:t xml:space="preserve">thout </w:t>
      </w:r>
      <w:r w:rsidR="00407116" w:rsidRPr="002C5CDE">
        <w:rPr>
          <w:highlight w:val="yellow"/>
        </w:rPr>
        <w:t>it</w:t>
      </w:r>
      <w:r w:rsidR="00A12AA6" w:rsidRPr="002C5CDE">
        <w:rPr>
          <w:highlight w:val="yellow"/>
        </w:rPr>
        <w:t>.</w:t>
      </w:r>
    </w:p>
    <w:p w14:paraId="0B3DE664" w14:textId="77777777" w:rsidR="00672629" w:rsidRPr="00A057A1" w:rsidRDefault="00672629" w:rsidP="00A057A1"/>
    <w:p w14:paraId="55FA8C15" w14:textId="4EB8685D" w:rsidR="008D32A5" w:rsidRDefault="008D32A5" w:rsidP="00DF0D5C">
      <w:pPr>
        <w:pStyle w:val="Titre1"/>
        <w:numPr>
          <w:ilvl w:val="0"/>
          <w:numId w:val="2"/>
        </w:numPr>
      </w:pPr>
      <w:bookmarkStart w:id="5" w:name="_Toc4058307"/>
      <w:r w:rsidRPr="00A057A1">
        <w:t>024 Other Standard Identifier</w:t>
      </w:r>
      <w:bookmarkEnd w:id="5"/>
    </w:p>
    <w:p w14:paraId="13888484" w14:textId="77777777" w:rsidR="00A622F1" w:rsidRPr="00A622F1" w:rsidRDefault="00A622F1" w:rsidP="00A622F1"/>
    <w:p w14:paraId="3472606B" w14:textId="7201398E" w:rsidR="00940D31" w:rsidRPr="005E657F" w:rsidRDefault="00940D31" w:rsidP="00940D31">
      <w:pPr>
        <w:rPr>
          <w:b/>
          <w:bCs/>
        </w:rPr>
      </w:pPr>
      <w:r w:rsidRPr="005E657F">
        <w:rPr>
          <w:b/>
        </w:rPr>
        <w:t xml:space="preserve">IMPORTANT: </w:t>
      </w:r>
      <w:r w:rsidRPr="005E657F">
        <w:rPr>
          <w:b/>
          <w:bCs/>
        </w:rPr>
        <w:t>There is a temporary moratorium on adding or editing 024 fields in NACO records.</w:t>
      </w:r>
    </w:p>
    <w:p w14:paraId="7A645437" w14:textId="77777777" w:rsidR="000A7FCE" w:rsidRDefault="00CE121A" w:rsidP="000A7FCE">
      <w:pPr>
        <w:pStyle w:val="Commentaire"/>
      </w:pPr>
      <w:hyperlink r:id="rId14" w:history="1">
        <w:r w:rsidR="000A7FCE" w:rsidRPr="005E657F">
          <w:rPr>
            <w:rStyle w:val="Lienhypertexte"/>
          </w:rPr>
          <w:t>https://listserv.loc.gov/cgi-bin/wa?A2=ind1809&amp;L=PCCLIST&amp;P=38986</w:t>
        </w:r>
      </w:hyperlink>
      <w:r w:rsidR="000A7FCE">
        <w:t xml:space="preserve"> </w:t>
      </w:r>
    </w:p>
    <w:p w14:paraId="2DF095E7" w14:textId="0F9CECF3" w:rsidR="00940D31" w:rsidRPr="00940D31" w:rsidRDefault="00940D31" w:rsidP="00940D31">
      <w:pPr>
        <w:rPr>
          <w:b/>
        </w:rPr>
      </w:pPr>
    </w:p>
    <w:p w14:paraId="1A34D8EF" w14:textId="77777777" w:rsidR="007829B9" w:rsidRPr="00A057A1" w:rsidRDefault="007829B9" w:rsidP="00A057A1">
      <w:bookmarkStart w:id="6" w:name="dcmUNDERSCOREz1UNDERSCORE13001"/>
      <w:r w:rsidRPr="00A057A1">
        <w:t>Catalogers are encouraged to add standard identifiers i</w:t>
      </w:r>
      <w:bookmarkEnd w:id="6"/>
      <w:r w:rsidRPr="00A057A1">
        <w:t>f they are found on the resource being catalogued. Persons, corporate bodies and geographic entities can all have identifiers.</w:t>
      </w:r>
    </w:p>
    <w:p w14:paraId="78731B2B" w14:textId="77777777" w:rsidR="007829B9" w:rsidRPr="00A057A1" w:rsidRDefault="007829B9" w:rsidP="00A057A1"/>
    <w:p w14:paraId="3CA9653D" w14:textId="686A4488" w:rsidR="009730F6" w:rsidRPr="00C4731F" w:rsidRDefault="00611391" w:rsidP="00561A1B">
      <w:pPr>
        <w:pBdr>
          <w:bottom w:val="double" w:sz="4" w:space="1" w:color="2F5496" w:themeColor="accent5" w:themeShade="BF"/>
        </w:pBdr>
        <w:rPr>
          <w:rFonts w:ascii="Courier New" w:hAnsi="Courier New" w:cs="Courier New"/>
          <w:b/>
          <w:sz w:val="22"/>
          <w:szCs w:val="22"/>
          <w:lang w:val="en-US"/>
        </w:rPr>
      </w:pPr>
      <w:r w:rsidRPr="00C4731F">
        <w:rPr>
          <w:rFonts w:ascii="Courier New" w:hAnsi="Courier New" w:cs="Courier New"/>
          <w:b/>
          <w:sz w:val="22"/>
          <w:szCs w:val="22"/>
          <w:lang w:val="en-US"/>
        </w:rPr>
        <w:t xml:space="preserve">EXAMPLES </w:t>
      </w:r>
    </w:p>
    <w:p w14:paraId="4DD05565" w14:textId="77777777" w:rsidR="00AC4AF6" w:rsidRPr="00C4731F" w:rsidRDefault="00AC4AF6" w:rsidP="009730F6">
      <w:pPr>
        <w:rPr>
          <w:rFonts w:ascii="Courier New" w:hAnsi="Courier New" w:cs="Courier New"/>
          <w:sz w:val="22"/>
          <w:szCs w:val="22"/>
        </w:rPr>
      </w:pPr>
    </w:p>
    <w:p w14:paraId="7111C1A0" w14:textId="45D66AE9" w:rsidR="009730F6" w:rsidRPr="00C4731F" w:rsidRDefault="009730F6" w:rsidP="009730F6">
      <w:pPr>
        <w:rPr>
          <w:rFonts w:ascii="Courier New" w:hAnsi="Courier New" w:cs="Courier New"/>
          <w:sz w:val="22"/>
          <w:szCs w:val="22"/>
        </w:rPr>
      </w:pPr>
      <w:r w:rsidRPr="00C4731F">
        <w:rPr>
          <w:rFonts w:ascii="Courier New" w:hAnsi="Courier New" w:cs="Courier New"/>
          <w:sz w:val="22"/>
          <w:szCs w:val="22"/>
        </w:rPr>
        <w:t xml:space="preserve">International Standard Name Identifier (ISNI)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FC6653" w:rsidRPr="00C4731F" w14:paraId="57D8D1F6" w14:textId="77777777" w:rsidTr="00FC6653">
        <w:tc>
          <w:tcPr>
            <w:tcW w:w="562" w:type="dxa"/>
            <w:shd w:val="clear" w:color="auto" w:fill="FFFFFF" w:themeFill="background1"/>
          </w:tcPr>
          <w:p w14:paraId="0F33F8F5" w14:textId="7A0E6747" w:rsidR="00FC6653" w:rsidRPr="00C4731F" w:rsidRDefault="00FC6653" w:rsidP="00237AB4">
            <w:pPr>
              <w:rPr>
                <w:rFonts w:ascii="Courier New" w:hAnsi="Courier New" w:cs="Courier New"/>
                <w:sz w:val="22"/>
              </w:rPr>
            </w:pPr>
            <w:r w:rsidRPr="00C4731F">
              <w:rPr>
                <w:rFonts w:ascii="Courier New" w:hAnsi="Courier New" w:cs="Courier New"/>
                <w:sz w:val="22"/>
              </w:rPr>
              <w:t>024</w:t>
            </w:r>
          </w:p>
        </w:tc>
        <w:tc>
          <w:tcPr>
            <w:tcW w:w="438" w:type="dxa"/>
            <w:shd w:val="clear" w:color="auto" w:fill="FFFFFF" w:themeFill="background1"/>
          </w:tcPr>
          <w:p w14:paraId="57E27BF6" w14:textId="5515058B" w:rsidR="00FC6653" w:rsidRPr="00C4731F" w:rsidRDefault="00FC6653" w:rsidP="00237AB4">
            <w:pPr>
              <w:rPr>
                <w:rFonts w:ascii="Courier New" w:hAnsi="Courier New" w:cs="Courier New"/>
                <w:sz w:val="22"/>
              </w:rPr>
            </w:pPr>
            <w:r w:rsidRPr="00C4731F">
              <w:rPr>
                <w:rFonts w:ascii="Courier New" w:hAnsi="Courier New" w:cs="Courier New"/>
                <w:sz w:val="22"/>
              </w:rPr>
              <w:t>7#</w:t>
            </w:r>
          </w:p>
        </w:tc>
        <w:tc>
          <w:tcPr>
            <w:tcW w:w="8350" w:type="dxa"/>
            <w:shd w:val="clear" w:color="auto" w:fill="FFFFFF" w:themeFill="background1"/>
          </w:tcPr>
          <w:p w14:paraId="26BA659C" w14:textId="2C058FA4" w:rsidR="00FC6653" w:rsidRPr="00C4731F" w:rsidRDefault="00FC6653" w:rsidP="00237AB4">
            <w:pPr>
              <w:rPr>
                <w:rFonts w:ascii="Courier New" w:hAnsi="Courier New" w:cs="Courier New"/>
                <w:sz w:val="22"/>
              </w:rPr>
            </w:pPr>
            <w:r w:rsidRPr="00C4731F">
              <w:rPr>
                <w:rFonts w:ascii="Courier New" w:hAnsi="Courier New" w:cs="Courier New"/>
                <w:sz w:val="22"/>
              </w:rPr>
              <w:t>$a9876543219876532 $2isni</w:t>
            </w:r>
          </w:p>
        </w:tc>
      </w:tr>
    </w:tbl>
    <w:p w14:paraId="63D62475" w14:textId="78F05C33" w:rsidR="007829B9" w:rsidRPr="00C4731F" w:rsidRDefault="007829B9" w:rsidP="00A057A1">
      <w:pPr>
        <w:rPr>
          <w:rFonts w:ascii="Courier New" w:hAnsi="Courier New" w:cs="Courier New"/>
          <w:sz w:val="22"/>
          <w:szCs w:val="22"/>
        </w:rPr>
      </w:pPr>
    </w:p>
    <w:p w14:paraId="72007A57" w14:textId="4E2C49E9" w:rsidR="007829B9" w:rsidRPr="00C4731F" w:rsidRDefault="007829B9" w:rsidP="00A057A1">
      <w:pPr>
        <w:rPr>
          <w:rFonts w:ascii="Courier New" w:hAnsi="Courier New" w:cs="Courier New"/>
          <w:sz w:val="22"/>
          <w:szCs w:val="22"/>
        </w:rPr>
      </w:pPr>
      <w:r w:rsidRPr="00C4731F">
        <w:rPr>
          <w:rFonts w:ascii="Courier New" w:hAnsi="Courier New" w:cs="Courier New"/>
          <w:sz w:val="22"/>
          <w:szCs w:val="22"/>
        </w:rPr>
        <w:t xml:space="preserve">OCRID scholarly identifier often used by in the academic community.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FC6653" w:rsidRPr="00C4731F" w14:paraId="7ADC7673" w14:textId="77777777" w:rsidTr="00FC6653">
        <w:tc>
          <w:tcPr>
            <w:tcW w:w="562" w:type="dxa"/>
            <w:shd w:val="clear" w:color="auto" w:fill="FFFFFF" w:themeFill="background1"/>
          </w:tcPr>
          <w:p w14:paraId="47B99AA7" w14:textId="603479B0" w:rsidR="00FC6653" w:rsidRPr="00C4731F" w:rsidRDefault="00FC6653" w:rsidP="00237AB4">
            <w:pPr>
              <w:rPr>
                <w:rFonts w:ascii="Courier New" w:hAnsi="Courier New" w:cs="Courier New"/>
                <w:sz w:val="22"/>
              </w:rPr>
            </w:pPr>
            <w:r w:rsidRPr="00C4731F">
              <w:rPr>
                <w:rFonts w:ascii="Courier New" w:hAnsi="Courier New" w:cs="Courier New"/>
                <w:sz w:val="22"/>
              </w:rPr>
              <w:t>024</w:t>
            </w:r>
          </w:p>
        </w:tc>
        <w:tc>
          <w:tcPr>
            <w:tcW w:w="438" w:type="dxa"/>
            <w:shd w:val="clear" w:color="auto" w:fill="FFFFFF" w:themeFill="background1"/>
          </w:tcPr>
          <w:p w14:paraId="366EE34B" w14:textId="70CD97EC" w:rsidR="00FC6653" w:rsidRPr="00C4731F" w:rsidRDefault="00FC6653" w:rsidP="00237AB4">
            <w:pPr>
              <w:rPr>
                <w:rFonts w:ascii="Courier New" w:hAnsi="Courier New" w:cs="Courier New"/>
                <w:sz w:val="22"/>
              </w:rPr>
            </w:pPr>
            <w:r w:rsidRPr="00C4731F">
              <w:rPr>
                <w:rFonts w:ascii="Courier New" w:hAnsi="Courier New" w:cs="Courier New"/>
                <w:sz w:val="22"/>
              </w:rPr>
              <w:t>7#</w:t>
            </w:r>
          </w:p>
        </w:tc>
        <w:tc>
          <w:tcPr>
            <w:tcW w:w="8350" w:type="dxa"/>
            <w:shd w:val="clear" w:color="auto" w:fill="FFFFFF" w:themeFill="background1"/>
          </w:tcPr>
          <w:p w14:paraId="571279EE" w14:textId="7295603C" w:rsidR="00FC6653" w:rsidRPr="00C4731F" w:rsidRDefault="00FC6653" w:rsidP="00237AB4">
            <w:pPr>
              <w:rPr>
                <w:rFonts w:ascii="Courier New" w:hAnsi="Courier New" w:cs="Courier New"/>
                <w:sz w:val="22"/>
              </w:rPr>
            </w:pPr>
            <w:r w:rsidRPr="00C4731F">
              <w:rPr>
                <w:rFonts w:ascii="Courier New" w:hAnsi="Courier New" w:cs="Courier New"/>
                <w:sz w:val="22"/>
              </w:rPr>
              <w:t>$a0000-0001-9159-4040 $2orc</w:t>
            </w:r>
            <w:r w:rsidR="000A7FCE" w:rsidRPr="00C4731F">
              <w:rPr>
                <w:rFonts w:ascii="Courier New" w:hAnsi="Courier New" w:cs="Courier New"/>
                <w:sz w:val="22"/>
              </w:rPr>
              <w:t>id</w:t>
            </w:r>
          </w:p>
        </w:tc>
      </w:tr>
    </w:tbl>
    <w:p w14:paraId="311300D9" w14:textId="6EC0F2A2" w:rsidR="007829B9" w:rsidRPr="00C4731F" w:rsidRDefault="007829B9" w:rsidP="00A057A1">
      <w:pPr>
        <w:rPr>
          <w:rFonts w:ascii="Courier New" w:hAnsi="Courier New" w:cs="Courier New"/>
          <w:sz w:val="22"/>
          <w:szCs w:val="22"/>
        </w:rPr>
      </w:pPr>
    </w:p>
    <w:p w14:paraId="42B4FE5C" w14:textId="4841CAB2" w:rsidR="007829B9" w:rsidRPr="00C4731F" w:rsidRDefault="007829B9" w:rsidP="00A057A1">
      <w:pPr>
        <w:rPr>
          <w:rFonts w:ascii="Courier New" w:hAnsi="Courier New" w:cs="Courier New"/>
          <w:sz w:val="22"/>
          <w:szCs w:val="22"/>
        </w:rPr>
      </w:pPr>
      <w:r w:rsidRPr="00C4731F">
        <w:rPr>
          <w:rFonts w:ascii="Courier New" w:hAnsi="Courier New" w:cs="Courier New"/>
          <w:sz w:val="22"/>
          <w:szCs w:val="22"/>
        </w:rPr>
        <w:t xml:space="preserve">Other identifiers such as VIAF can also be used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FC6653" w:rsidRPr="00C4731F" w14:paraId="2E8D86C6" w14:textId="77777777" w:rsidTr="00FC6653">
        <w:tc>
          <w:tcPr>
            <w:tcW w:w="562" w:type="dxa"/>
            <w:shd w:val="clear" w:color="auto" w:fill="FFFFFF" w:themeFill="background1"/>
          </w:tcPr>
          <w:p w14:paraId="7BA05889" w14:textId="3E8250C9" w:rsidR="00FC6653" w:rsidRPr="00C4731F" w:rsidRDefault="00FC6653" w:rsidP="00237AB4">
            <w:pPr>
              <w:rPr>
                <w:rFonts w:ascii="Courier New" w:hAnsi="Courier New" w:cs="Courier New"/>
                <w:sz w:val="22"/>
              </w:rPr>
            </w:pPr>
            <w:r w:rsidRPr="00C4731F">
              <w:rPr>
                <w:rFonts w:ascii="Courier New" w:hAnsi="Courier New" w:cs="Courier New"/>
                <w:sz w:val="22"/>
              </w:rPr>
              <w:t>024</w:t>
            </w:r>
          </w:p>
        </w:tc>
        <w:tc>
          <w:tcPr>
            <w:tcW w:w="426" w:type="dxa"/>
            <w:shd w:val="clear" w:color="auto" w:fill="FFFFFF" w:themeFill="background1"/>
          </w:tcPr>
          <w:p w14:paraId="51717089" w14:textId="2E5605BA" w:rsidR="00FC6653" w:rsidRPr="00C4731F" w:rsidRDefault="00FC6653" w:rsidP="00237AB4">
            <w:pPr>
              <w:rPr>
                <w:rFonts w:ascii="Courier New" w:hAnsi="Courier New" w:cs="Courier New"/>
                <w:sz w:val="22"/>
              </w:rPr>
            </w:pPr>
            <w:r w:rsidRPr="00C4731F">
              <w:rPr>
                <w:rFonts w:ascii="Courier New" w:hAnsi="Courier New" w:cs="Courier New"/>
                <w:sz w:val="22"/>
              </w:rPr>
              <w:t>7#</w:t>
            </w:r>
          </w:p>
        </w:tc>
        <w:tc>
          <w:tcPr>
            <w:tcW w:w="8362" w:type="dxa"/>
            <w:shd w:val="clear" w:color="auto" w:fill="FFFFFF" w:themeFill="background1"/>
          </w:tcPr>
          <w:p w14:paraId="07F71FD9" w14:textId="3D74024A" w:rsidR="00FC6653" w:rsidRPr="00C4731F" w:rsidRDefault="00FC6653" w:rsidP="00237AB4">
            <w:pPr>
              <w:rPr>
                <w:rFonts w:ascii="Courier New" w:hAnsi="Courier New" w:cs="Courier New"/>
                <w:sz w:val="22"/>
              </w:rPr>
            </w:pPr>
            <w:r w:rsidRPr="00C4731F">
              <w:rPr>
                <w:rFonts w:ascii="Courier New" w:hAnsi="Courier New" w:cs="Courier New"/>
                <w:sz w:val="22"/>
              </w:rPr>
              <w:t>$a25151302855548661786 $2viaf</w:t>
            </w:r>
          </w:p>
        </w:tc>
      </w:tr>
    </w:tbl>
    <w:p w14:paraId="1F09EE33" w14:textId="77777777" w:rsidR="00FC6653" w:rsidRPr="00A057A1" w:rsidRDefault="00FC6653" w:rsidP="00A057A1"/>
    <w:p w14:paraId="63C75141" w14:textId="23F094F8" w:rsidR="00610521" w:rsidRPr="00A057A1" w:rsidRDefault="00610521" w:rsidP="00DF0D5C">
      <w:pPr>
        <w:pStyle w:val="Titre1"/>
        <w:numPr>
          <w:ilvl w:val="0"/>
          <w:numId w:val="2"/>
        </w:numPr>
      </w:pPr>
      <w:bookmarkStart w:id="7" w:name="_Toc4058308"/>
      <w:r w:rsidRPr="00A057A1">
        <w:t>035 System Control Number</w:t>
      </w:r>
      <w:bookmarkEnd w:id="7"/>
    </w:p>
    <w:p w14:paraId="1458DB73" w14:textId="00CA6BFB" w:rsidR="00610521" w:rsidRPr="00A057A1" w:rsidRDefault="00610521" w:rsidP="00A057A1"/>
    <w:p w14:paraId="0EE94BBC" w14:textId="77777777" w:rsidR="00C4731F" w:rsidRDefault="00610521" w:rsidP="00A057A1">
      <w:r w:rsidRPr="00116624">
        <w:rPr>
          <w:b/>
        </w:rPr>
        <w:t>Canadiana:</w:t>
      </w:r>
      <w:r w:rsidRPr="00116624">
        <w:t xml:space="preserve"> Amicus numbers appear in this field only for migration purpose. </w:t>
      </w:r>
      <w:r w:rsidR="00100969" w:rsidRPr="00116624">
        <w:t xml:space="preserve"> </w:t>
      </w:r>
    </w:p>
    <w:p w14:paraId="709D3E6B" w14:textId="62B32D9A" w:rsidR="00610521" w:rsidRPr="00A057A1" w:rsidRDefault="00100969" w:rsidP="00A057A1">
      <w:r w:rsidRPr="00116624">
        <w:t>Do</w:t>
      </w:r>
      <w:r w:rsidR="00116624">
        <w:t xml:space="preserve"> not add this number into 035 </w:t>
      </w:r>
      <w:r w:rsidR="00116624" w:rsidRPr="00F40E36">
        <w:t>in</w:t>
      </w:r>
      <w:r w:rsidRPr="00F40E36">
        <w:t xml:space="preserve"> </w:t>
      </w:r>
      <w:r w:rsidR="00116624" w:rsidRPr="00F40E36">
        <w:t>a</w:t>
      </w:r>
      <w:r w:rsidRPr="00F40E36">
        <w:t xml:space="preserve"> </w:t>
      </w:r>
      <w:r w:rsidR="009D56ED" w:rsidRPr="00F40E36">
        <w:t>LC/NACO</w:t>
      </w:r>
      <w:r w:rsidR="00116624" w:rsidRPr="00F40E36">
        <w:t xml:space="preserve"> record</w:t>
      </w:r>
      <w:r w:rsidRPr="00F40E36">
        <w:t>.</w:t>
      </w:r>
    </w:p>
    <w:p w14:paraId="4C8072EF" w14:textId="77777777" w:rsidR="00610521" w:rsidRPr="00A057A1" w:rsidRDefault="00610521" w:rsidP="00A057A1"/>
    <w:p w14:paraId="71C270BD" w14:textId="42056C25" w:rsidR="008F1B0F" w:rsidRDefault="008F1B0F" w:rsidP="00DF0D5C">
      <w:pPr>
        <w:pStyle w:val="Titre1"/>
        <w:numPr>
          <w:ilvl w:val="0"/>
          <w:numId w:val="2"/>
        </w:numPr>
      </w:pPr>
      <w:bookmarkStart w:id="8" w:name="_Toc4058309"/>
      <w:r w:rsidRPr="00A057A1">
        <w:t>040 Cataloguing Source</w:t>
      </w:r>
      <w:bookmarkEnd w:id="8"/>
    </w:p>
    <w:p w14:paraId="65129C8F" w14:textId="77777777" w:rsidR="008E1A81" w:rsidRPr="008E1A81" w:rsidRDefault="008E1A81" w:rsidP="008E1A81"/>
    <w:p w14:paraId="00A3D6A1" w14:textId="77777777" w:rsidR="00C4731F" w:rsidRDefault="008F1B0F" w:rsidP="009730F6">
      <w:r w:rsidRPr="00A057A1">
        <w:t>This information is read-only</w:t>
      </w:r>
      <w:r w:rsidR="00D0027D" w:rsidRPr="00A057A1">
        <w:t>.</w:t>
      </w:r>
      <w:r w:rsidR="00F82B86" w:rsidRPr="00A057A1">
        <w:t xml:space="preserve"> </w:t>
      </w:r>
    </w:p>
    <w:p w14:paraId="33F19410" w14:textId="589253C0" w:rsidR="009730F6" w:rsidRDefault="009730F6" w:rsidP="009730F6">
      <w:r w:rsidRPr="00A057A1">
        <w:t>Our institution code ($dCaOONL) is auto-generated when revising a record.</w:t>
      </w:r>
    </w:p>
    <w:p w14:paraId="14444769" w14:textId="59101830" w:rsidR="005F71BE" w:rsidRDefault="005F71BE" w:rsidP="009730F6"/>
    <w:p w14:paraId="6AC6B8F1" w14:textId="584A87B0" w:rsidR="005F71BE" w:rsidRPr="002C5CDE" w:rsidRDefault="00C4731F" w:rsidP="009730F6">
      <w:pPr>
        <w:rPr>
          <w:highlight w:val="yellow"/>
        </w:rPr>
      </w:pPr>
      <w:r w:rsidRPr="002C5CDE">
        <w:rPr>
          <w:highlight w:val="yellow"/>
        </w:rPr>
        <w:t xml:space="preserve">In LC/NACO, </w:t>
      </w:r>
      <w:r w:rsidR="005F71BE" w:rsidRPr="002C5CDE">
        <w:rPr>
          <w:highlight w:val="yellow"/>
        </w:rPr>
        <w:t>the field will be coded as $beng</w:t>
      </w:r>
      <w:r w:rsidRPr="002C5CDE">
        <w:rPr>
          <w:highlight w:val="yellow"/>
        </w:rPr>
        <w:t xml:space="preserve"> for name authority record</w:t>
      </w:r>
    </w:p>
    <w:p w14:paraId="57FC297F" w14:textId="16987B52" w:rsidR="005F71BE" w:rsidRPr="002C5CDE" w:rsidRDefault="005F71BE" w:rsidP="009730F6">
      <w:pPr>
        <w:rPr>
          <w:highlight w:val="yellow"/>
        </w:rPr>
      </w:pPr>
      <w:r w:rsidRPr="002C5CDE">
        <w:rPr>
          <w:highlight w:val="yellow"/>
        </w:rPr>
        <w:t>In</w:t>
      </w:r>
      <w:r w:rsidR="007360F6" w:rsidRPr="002C5CDE">
        <w:rPr>
          <w:highlight w:val="yellow"/>
        </w:rPr>
        <w:t xml:space="preserve"> </w:t>
      </w:r>
      <w:r w:rsidRPr="002C5CDE">
        <w:rPr>
          <w:highlight w:val="yellow"/>
        </w:rPr>
        <w:t>Canadian</w:t>
      </w:r>
      <w:r w:rsidR="00C4731F" w:rsidRPr="002C5CDE">
        <w:rPr>
          <w:highlight w:val="yellow"/>
        </w:rPr>
        <w:t xml:space="preserve">a, this field will be coded as </w:t>
      </w:r>
      <w:r w:rsidRPr="002C5CDE">
        <w:rPr>
          <w:highlight w:val="yellow"/>
        </w:rPr>
        <w:t>$bfre for name authority record</w:t>
      </w:r>
    </w:p>
    <w:p w14:paraId="72BFC7C3" w14:textId="77777777" w:rsidR="00C4731F" w:rsidRPr="002C5CDE" w:rsidRDefault="00C4731F" w:rsidP="009730F6">
      <w:pPr>
        <w:rPr>
          <w:highlight w:val="yellow"/>
        </w:rPr>
      </w:pPr>
    </w:p>
    <w:p w14:paraId="30B2DF9F" w14:textId="7015DD42" w:rsidR="00C4731F" w:rsidRPr="002C5CDE" w:rsidRDefault="00C4731F" w:rsidP="009730F6">
      <w:pPr>
        <w:rPr>
          <w:highlight w:val="yellow"/>
        </w:rPr>
      </w:pPr>
      <w:r w:rsidRPr="002C5CDE">
        <w:rPr>
          <w:b/>
          <w:highlight w:val="yellow"/>
        </w:rPr>
        <w:t>IMPORTANT</w:t>
      </w:r>
      <w:r w:rsidRPr="002C5CDE">
        <w:rPr>
          <w:highlight w:val="yellow"/>
        </w:rPr>
        <w:t>: In Canadiana, this field will be coded also as $beng for Canadian Subject Heading.</w:t>
      </w:r>
    </w:p>
    <w:p w14:paraId="272171D7" w14:textId="15FAF7AB" w:rsidR="005F71BE" w:rsidRPr="002C5CDE" w:rsidRDefault="005F71BE" w:rsidP="009730F6">
      <w:pPr>
        <w:rPr>
          <w:highlight w:val="yellow"/>
        </w:rPr>
      </w:pPr>
      <w:r w:rsidRPr="002C5CDE">
        <w:rPr>
          <w:highlight w:val="yellow"/>
        </w:rPr>
        <w:t xml:space="preserve"> </w:t>
      </w:r>
    </w:p>
    <w:p w14:paraId="651F7739" w14:textId="73742798" w:rsidR="00914324" w:rsidRPr="002C5CDE" w:rsidRDefault="00914324" w:rsidP="00A057A1">
      <w:pPr>
        <w:rPr>
          <w:highlight w:val="yellow"/>
        </w:rPr>
      </w:pPr>
    </w:p>
    <w:p w14:paraId="0C27062E" w14:textId="24D5B5A5" w:rsidR="009730F6" w:rsidRPr="002C5CDE" w:rsidRDefault="00611391" w:rsidP="00561A1B">
      <w:pPr>
        <w:pBdr>
          <w:bottom w:val="double" w:sz="4" w:space="1" w:color="2F5496" w:themeColor="accent5" w:themeShade="BF"/>
        </w:pBdr>
        <w:rPr>
          <w:rFonts w:ascii="Courier New" w:hAnsi="Courier New" w:cs="Courier New"/>
          <w:b/>
          <w:sz w:val="22"/>
          <w:szCs w:val="22"/>
          <w:highlight w:val="yellow"/>
        </w:rPr>
      </w:pPr>
      <w:r w:rsidRPr="002C5CDE">
        <w:rPr>
          <w:rFonts w:ascii="Courier New" w:hAnsi="Courier New" w:cs="Courier New"/>
          <w:b/>
          <w:sz w:val="22"/>
          <w:szCs w:val="22"/>
          <w:highlight w:val="yellow"/>
          <w:lang w:val="en-US"/>
        </w:rPr>
        <w:lastRenderedPageBreak/>
        <w:t>EXAMPLE NACO</w:t>
      </w:r>
    </w:p>
    <w:p w14:paraId="5D0D29B7" w14:textId="6C64BF9F" w:rsidR="00FC6653" w:rsidRPr="002C5CDE" w:rsidRDefault="00FC6653" w:rsidP="00A057A1">
      <w:pPr>
        <w:rPr>
          <w:rFonts w:ascii="Courier New" w:hAnsi="Courier New" w:cs="Courier New"/>
          <w:sz w:val="22"/>
          <w:szCs w:val="22"/>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FC6653" w:rsidRPr="002C5CDE" w14:paraId="0FE2B6DC" w14:textId="77777777" w:rsidTr="00237AB4">
        <w:tc>
          <w:tcPr>
            <w:tcW w:w="562" w:type="dxa"/>
            <w:shd w:val="clear" w:color="auto" w:fill="FFFFFF" w:themeFill="background1"/>
          </w:tcPr>
          <w:p w14:paraId="4B129D50" w14:textId="2F4E6294" w:rsidR="00FC6653" w:rsidRPr="002C5CDE" w:rsidRDefault="00FC6653" w:rsidP="00237AB4">
            <w:pPr>
              <w:rPr>
                <w:rFonts w:ascii="Courier New" w:hAnsi="Courier New" w:cs="Courier New"/>
                <w:sz w:val="22"/>
                <w:highlight w:val="yellow"/>
              </w:rPr>
            </w:pPr>
            <w:r w:rsidRPr="002C5CDE">
              <w:rPr>
                <w:rFonts w:ascii="Courier New" w:hAnsi="Courier New" w:cs="Courier New"/>
                <w:sz w:val="22"/>
                <w:highlight w:val="yellow"/>
              </w:rPr>
              <w:t>040</w:t>
            </w:r>
          </w:p>
        </w:tc>
        <w:tc>
          <w:tcPr>
            <w:tcW w:w="426" w:type="dxa"/>
            <w:shd w:val="clear" w:color="auto" w:fill="FFFFFF" w:themeFill="background1"/>
          </w:tcPr>
          <w:p w14:paraId="2429E23A" w14:textId="767C5ED1" w:rsidR="00FC6653" w:rsidRPr="002C5CDE" w:rsidRDefault="00FC6653" w:rsidP="00237AB4">
            <w:pPr>
              <w:rPr>
                <w:rFonts w:ascii="Courier New" w:hAnsi="Courier New" w:cs="Courier New"/>
                <w:sz w:val="22"/>
                <w:highlight w:val="yellow"/>
              </w:rPr>
            </w:pPr>
            <w:r w:rsidRPr="002C5CDE">
              <w:rPr>
                <w:rFonts w:ascii="Courier New" w:hAnsi="Courier New" w:cs="Courier New"/>
                <w:sz w:val="22"/>
                <w:highlight w:val="yellow"/>
              </w:rPr>
              <w:t>##</w:t>
            </w:r>
          </w:p>
        </w:tc>
        <w:tc>
          <w:tcPr>
            <w:tcW w:w="8362" w:type="dxa"/>
            <w:shd w:val="clear" w:color="auto" w:fill="FFFFFF" w:themeFill="background1"/>
          </w:tcPr>
          <w:p w14:paraId="75D88E94" w14:textId="576A972F" w:rsidR="00FC6653" w:rsidRPr="002C5CDE" w:rsidRDefault="00FC6653" w:rsidP="00237AB4">
            <w:pPr>
              <w:rPr>
                <w:rFonts w:ascii="Courier New" w:hAnsi="Courier New" w:cs="Courier New"/>
                <w:sz w:val="22"/>
                <w:highlight w:val="yellow"/>
              </w:rPr>
            </w:pPr>
            <w:r w:rsidRPr="002C5CDE">
              <w:rPr>
                <w:rFonts w:ascii="Courier New" w:hAnsi="Courier New" w:cs="Courier New"/>
                <w:sz w:val="22"/>
                <w:highlight w:val="yellow"/>
              </w:rPr>
              <w:t>$aCaOONL $beng $erda $cCaOONL</w:t>
            </w:r>
          </w:p>
        </w:tc>
      </w:tr>
    </w:tbl>
    <w:p w14:paraId="1BFE4949" w14:textId="77777777" w:rsidR="0088351C" w:rsidRPr="002C5CDE" w:rsidRDefault="0088351C" w:rsidP="00A057A1">
      <w:pPr>
        <w:rPr>
          <w:rFonts w:ascii="Courier New" w:hAnsi="Courier New" w:cs="Courier New"/>
          <w:b/>
          <w:sz w:val="22"/>
          <w:szCs w:val="22"/>
          <w:highlight w:val="yellow"/>
        </w:rPr>
      </w:pPr>
    </w:p>
    <w:p w14:paraId="014C089F" w14:textId="1641AF88" w:rsidR="0088351C" w:rsidRPr="00C4731F" w:rsidRDefault="00611391" w:rsidP="00561A1B">
      <w:pPr>
        <w:pBdr>
          <w:bottom w:val="double" w:sz="4" w:space="1" w:color="2F5496" w:themeColor="accent5" w:themeShade="BF"/>
        </w:pBdr>
        <w:rPr>
          <w:rFonts w:ascii="Courier New" w:hAnsi="Courier New" w:cs="Courier New"/>
          <w:b/>
          <w:sz w:val="22"/>
          <w:szCs w:val="22"/>
        </w:rPr>
      </w:pPr>
      <w:r w:rsidRPr="002C5CDE">
        <w:rPr>
          <w:rFonts w:ascii="Courier New" w:hAnsi="Courier New" w:cs="Courier New"/>
          <w:b/>
          <w:sz w:val="22"/>
          <w:szCs w:val="22"/>
          <w:highlight w:val="yellow"/>
          <w:lang w:val="en-US"/>
        </w:rPr>
        <w:t>EXAMPLE CANADIANA</w:t>
      </w:r>
    </w:p>
    <w:p w14:paraId="4A9B5ACC" w14:textId="6DD71283" w:rsidR="00FC6653" w:rsidRPr="00C4731F" w:rsidRDefault="00FC6653"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20"/>
        <w:gridCol w:w="481"/>
        <w:gridCol w:w="7846"/>
      </w:tblGrid>
      <w:tr w:rsidR="0088351C" w:rsidRPr="00C4731F" w14:paraId="6122D635" w14:textId="77777777" w:rsidTr="0088351C">
        <w:tc>
          <w:tcPr>
            <w:tcW w:w="562" w:type="dxa"/>
            <w:shd w:val="clear" w:color="auto" w:fill="FFFFFF" w:themeFill="background1"/>
          </w:tcPr>
          <w:p w14:paraId="21E6847B" w14:textId="77777777" w:rsidR="0088351C" w:rsidRPr="00C4731F" w:rsidRDefault="0088351C" w:rsidP="00237AB4">
            <w:pPr>
              <w:rPr>
                <w:rFonts w:ascii="Courier New" w:hAnsi="Courier New" w:cs="Courier New"/>
                <w:sz w:val="22"/>
              </w:rPr>
            </w:pPr>
            <w:r w:rsidRPr="00C4731F">
              <w:rPr>
                <w:rFonts w:ascii="Courier New" w:hAnsi="Courier New" w:cs="Courier New"/>
                <w:sz w:val="22"/>
              </w:rPr>
              <w:t>040</w:t>
            </w:r>
          </w:p>
        </w:tc>
        <w:tc>
          <w:tcPr>
            <w:tcW w:w="423" w:type="dxa"/>
            <w:shd w:val="clear" w:color="auto" w:fill="FFFFFF" w:themeFill="background1"/>
          </w:tcPr>
          <w:p w14:paraId="030F5422" w14:textId="77777777" w:rsidR="0088351C" w:rsidRPr="00C4731F" w:rsidRDefault="0088351C" w:rsidP="00237AB4">
            <w:pPr>
              <w:rPr>
                <w:rFonts w:ascii="Courier New" w:hAnsi="Courier New" w:cs="Courier New"/>
                <w:sz w:val="22"/>
              </w:rPr>
            </w:pPr>
          </w:p>
        </w:tc>
        <w:tc>
          <w:tcPr>
            <w:tcW w:w="436" w:type="dxa"/>
            <w:shd w:val="clear" w:color="auto" w:fill="FFFFFF" w:themeFill="background1"/>
          </w:tcPr>
          <w:p w14:paraId="23753854" w14:textId="3A69AC9A" w:rsidR="0088351C" w:rsidRPr="00C4731F" w:rsidRDefault="0088351C" w:rsidP="00237AB4">
            <w:pPr>
              <w:rPr>
                <w:rFonts w:ascii="Courier New" w:hAnsi="Courier New" w:cs="Courier New"/>
                <w:sz w:val="22"/>
              </w:rPr>
            </w:pPr>
            <w:r w:rsidRPr="00C4731F">
              <w:rPr>
                <w:rFonts w:ascii="Courier New" w:hAnsi="Courier New" w:cs="Courier New"/>
                <w:sz w:val="22"/>
              </w:rPr>
              <w:t>##</w:t>
            </w:r>
          </w:p>
        </w:tc>
        <w:tc>
          <w:tcPr>
            <w:tcW w:w="7939" w:type="dxa"/>
            <w:shd w:val="clear" w:color="auto" w:fill="FFFFFF" w:themeFill="background1"/>
          </w:tcPr>
          <w:p w14:paraId="62FEB998" w14:textId="62527C7B" w:rsidR="0088351C" w:rsidRPr="00C4731F" w:rsidRDefault="0088351C" w:rsidP="00237AB4">
            <w:pPr>
              <w:rPr>
                <w:rFonts w:ascii="Courier New" w:hAnsi="Courier New" w:cs="Courier New"/>
                <w:sz w:val="22"/>
              </w:rPr>
            </w:pPr>
            <w:r w:rsidRPr="00C4731F">
              <w:rPr>
                <w:rFonts w:ascii="Courier New" w:hAnsi="Courier New" w:cs="Courier New"/>
                <w:sz w:val="22"/>
              </w:rPr>
              <w:t>$aCaOONL $bfre $erda $cCaOONL</w:t>
            </w:r>
          </w:p>
        </w:tc>
      </w:tr>
    </w:tbl>
    <w:p w14:paraId="00BC6AF3" w14:textId="0706D708" w:rsidR="00672629" w:rsidRPr="00C4731F" w:rsidRDefault="00672629" w:rsidP="00A057A1">
      <w:pPr>
        <w:rPr>
          <w:rFonts w:ascii="Courier New" w:hAnsi="Courier New" w:cs="Courier New"/>
          <w:sz w:val="22"/>
          <w:szCs w:val="22"/>
        </w:rPr>
      </w:pPr>
    </w:p>
    <w:p w14:paraId="2C73EF67" w14:textId="4D4422D0" w:rsidR="00C4731F" w:rsidRPr="002C5CDE" w:rsidRDefault="00C4731F" w:rsidP="00A057A1">
      <w:pPr>
        <w:rPr>
          <w:rFonts w:ascii="Courier New" w:hAnsi="Courier New" w:cs="Courier New"/>
          <w:sz w:val="22"/>
          <w:szCs w:val="22"/>
          <w:highlight w:val="yellow"/>
        </w:rPr>
      </w:pPr>
      <w:r w:rsidRPr="002C5CDE">
        <w:rPr>
          <w:rFonts w:ascii="Courier New" w:hAnsi="Courier New" w:cs="Courier New"/>
          <w:sz w:val="22"/>
          <w:szCs w:val="22"/>
          <w:highlight w:val="yellow"/>
        </w:rPr>
        <w:t>Canadian Subject Heading</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20"/>
        <w:gridCol w:w="481"/>
        <w:gridCol w:w="7846"/>
      </w:tblGrid>
      <w:tr w:rsidR="00C4731F" w:rsidRPr="00C4731F" w14:paraId="634F00EC" w14:textId="77777777" w:rsidTr="004C2981">
        <w:tc>
          <w:tcPr>
            <w:tcW w:w="562" w:type="dxa"/>
            <w:shd w:val="clear" w:color="auto" w:fill="FFFFFF" w:themeFill="background1"/>
          </w:tcPr>
          <w:p w14:paraId="61F603DE" w14:textId="77777777" w:rsidR="00C4731F" w:rsidRPr="002C5CDE" w:rsidRDefault="00C4731F" w:rsidP="004C2981">
            <w:pPr>
              <w:rPr>
                <w:rFonts w:ascii="Courier New" w:hAnsi="Courier New" w:cs="Courier New"/>
                <w:sz w:val="22"/>
                <w:highlight w:val="yellow"/>
              </w:rPr>
            </w:pPr>
            <w:r w:rsidRPr="002C5CDE">
              <w:rPr>
                <w:rFonts w:ascii="Courier New" w:hAnsi="Courier New" w:cs="Courier New"/>
                <w:sz w:val="22"/>
                <w:highlight w:val="yellow"/>
              </w:rPr>
              <w:t>040</w:t>
            </w:r>
          </w:p>
        </w:tc>
        <w:tc>
          <w:tcPr>
            <w:tcW w:w="423" w:type="dxa"/>
            <w:shd w:val="clear" w:color="auto" w:fill="FFFFFF" w:themeFill="background1"/>
          </w:tcPr>
          <w:p w14:paraId="35FF47EC" w14:textId="77777777" w:rsidR="00C4731F" w:rsidRPr="002C5CDE" w:rsidRDefault="00C4731F" w:rsidP="004C2981">
            <w:pPr>
              <w:rPr>
                <w:rFonts w:ascii="Courier New" w:hAnsi="Courier New" w:cs="Courier New"/>
                <w:sz w:val="22"/>
                <w:highlight w:val="yellow"/>
              </w:rPr>
            </w:pPr>
          </w:p>
        </w:tc>
        <w:tc>
          <w:tcPr>
            <w:tcW w:w="436" w:type="dxa"/>
            <w:shd w:val="clear" w:color="auto" w:fill="FFFFFF" w:themeFill="background1"/>
          </w:tcPr>
          <w:p w14:paraId="1D76EE45" w14:textId="77777777" w:rsidR="00C4731F" w:rsidRPr="002C5CDE" w:rsidRDefault="00C4731F" w:rsidP="004C2981">
            <w:pPr>
              <w:rPr>
                <w:rFonts w:ascii="Courier New" w:hAnsi="Courier New" w:cs="Courier New"/>
                <w:sz w:val="22"/>
                <w:highlight w:val="yellow"/>
              </w:rPr>
            </w:pPr>
            <w:r w:rsidRPr="002C5CDE">
              <w:rPr>
                <w:rFonts w:ascii="Courier New" w:hAnsi="Courier New" w:cs="Courier New"/>
                <w:sz w:val="22"/>
                <w:highlight w:val="yellow"/>
              </w:rPr>
              <w:t>##</w:t>
            </w:r>
          </w:p>
        </w:tc>
        <w:tc>
          <w:tcPr>
            <w:tcW w:w="7939" w:type="dxa"/>
            <w:shd w:val="clear" w:color="auto" w:fill="FFFFFF" w:themeFill="background1"/>
          </w:tcPr>
          <w:p w14:paraId="769F961E" w14:textId="304A0F90" w:rsidR="00C4731F" w:rsidRPr="00C4731F" w:rsidRDefault="00C4731F" w:rsidP="004C2981">
            <w:pPr>
              <w:rPr>
                <w:rFonts w:ascii="Courier New" w:hAnsi="Courier New" w:cs="Courier New"/>
                <w:sz w:val="22"/>
              </w:rPr>
            </w:pPr>
            <w:r w:rsidRPr="002C5CDE">
              <w:rPr>
                <w:rFonts w:ascii="Courier New" w:hAnsi="Courier New" w:cs="Courier New"/>
                <w:sz w:val="22"/>
                <w:highlight w:val="yellow"/>
              </w:rPr>
              <w:t>$aCaOONL $beng $cCaOONL</w:t>
            </w:r>
          </w:p>
        </w:tc>
      </w:tr>
    </w:tbl>
    <w:p w14:paraId="42FA575A" w14:textId="77777777" w:rsidR="00C4731F" w:rsidRPr="00A057A1" w:rsidRDefault="00C4731F" w:rsidP="00A057A1"/>
    <w:p w14:paraId="09BF49B9" w14:textId="6DBC7F51" w:rsidR="008F1B0F" w:rsidRPr="00A057A1" w:rsidRDefault="008F1B0F" w:rsidP="00DF0D5C">
      <w:pPr>
        <w:pStyle w:val="Titre1"/>
        <w:numPr>
          <w:ilvl w:val="0"/>
          <w:numId w:val="2"/>
        </w:numPr>
      </w:pPr>
      <w:bookmarkStart w:id="9" w:name="_Toc4058310"/>
      <w:r w:rsidRPr="00A057A1">
        <w:t>042 Authentication Code</w:t>
      </w:r>
      <w:bookmarkEnd w:id="9"/>
      <w:r w:rsidR="004651F8" w:rsidRPr="00A057A1">
        <w:t xml:space="preserve"> </w:t>
      </w:r>
    </w:p>
    <w:tbl>
      <w:tblPr>
        <w:tblStyle w:val="Grilledutableau"/>
        <w:tblW w:w="0" w:type="auto"/>
        <w:tblInd w:w="-5" w:type="dxa"/>
        <w:tblBorders>
          <w:top w:val="single" w:sz="4" w:space="0" w:color="2F5496" w:themeColor="accent5" w:themeShade="BF"/>
          <w:left w:val="none" w:sz="0" w:space="0" w:color="auto"/>
          <w:bottom w:val="single" w:sz="4" w:space="0" w:color="2F5496" w:themeColor="accent5" w:themeShade="BF"/>
          <w:right w:val="none" w:sz="0" w:space="0" w:color="auto"/>
          <w:insideH w:val="none" w:sz="0" w:space="0" w:color="auto"/>
          <w:insideV w:val="none" w:sz="0" w:space="0" w:color="auto"/>
        </w:tblBorders>
        <w:tblLook w:val="04A0" w:firstRow="1" w:lastRow="0" w:firstColumn="1" w:lastColumn="0" w:noHBand="0" w:noVBand="1"/>
      </w:tblPr>
      <w:tblGrid>
        <w:gridCol w:w="9350"/>
      </w:tblGrid>
      <w:tr w:rsidR="008E1A81" w:rsidRPr="00833AD7" w14:paraId="7C6F746B" w14:textId="77777777" w:rsidTr="00A622F1">
        <w:tc>
          <w:tcPr>
            <w:tcW w:w="9350" w:type="dxa"/>
          </w:tcPr>
          <w:p w14:paraId="2617DC69" w14:textId="7BF52BD5" w:rsidR="008E1A81" w:rsidRPr="004C2640" w:rsidRDefault="004C2640" w:rsidP="00C67665">
            <w:pPr>
              <w:rPr>
                <w:b/>
                <w:sz w:val="20"/>
                <w:lang w:val="en-US"/>
              </w:rPr>
            </w:pPr>
            <w:r w:rsidRPr="002C5CDE">
              <w:rPr>
                <w:b/>
                <w:sz w:val="20"/>
                <w:highlight w:val="yellow"/>
              </w:rPr>
              <w:t>MANDATORY WHEN CREATING AN AUTHORITY IN NACO AND CANADIANA</w:t>
            </w:r>
          </w:p>
        </w:tc>
      </w:tr>
    </w:tbl>
    <w:p w14:paraId="635DB00B" w14:textId="15EF503C" w:rsidR="0051357B" w:rsidRPr="00A057A1" w:rsidRDefault="0051357B" w:rsidP="00A057A1"/>
    <w:p w14:paraId="12D63CE0" w14:textId="527ADDBF" w:rsidR="002F3E2D" w:rsidRPr="00A057A1" w:rsidRDefault="002F3E2D" w:rsidP="00A057A1">
      <w:bookmarkStart w:id="10" w:name="042"/>
      <w:bookmarkStart w:id="11" w:name="dcmUNDERSCOREz1UNDERSCORE433"/>
      <w:bookmarkEnd w:id="10"/>
      <w:r w:rsidRPr="00A057A1">
        <w:t xml:space="preserve">LAC cataloguer should add field 042 </w:t>
      </w:r>
      <w:r w:rsidR="006A2C5B" w:rsidRPr="00A057A1">
        <w:t xml:space="preserve">in LC/NACO and Canadiana </w:t>
      </w:r>
      <w:r w:rsidRPr="00A057A1">
        <w:t xml:space="preserve">every time they create, revise or </w:t>
      </w:r>
      <w:r w:rsidR="00F82B86" w:rsidRPr="00A057A1">
        <w:t>derive an authority record.  This code identifies the “virtual” Canadian national authority file which is splits into two databases (LC/NACO and Canadiana).</w:t>
      </w:r>
    </w:p>
    <w:p w14:paraId="3D68E628" w14:textId="77777777" w:rsidR="002F3E2D" w:rsidRPr="00A057A1" w:rsidRDefault="002F3E2D" w:rsidP="00A057A1"/>
    <w:p w14:paraId="0C545D02" w14:textId="446DA53D" w:rsidR="001409C3" w:rsidRPr="00A057A1" w:rsidRDefault="001409C3" w:rsidP="00A057A1">
      <w:r w:rsidRPr="00A057A1">
        <w:t xml:space="preserve">This field may appear in authority records emanating from national bibliographic agencies. </w:t>
      </w:r>
    </w:p>
    <w:p w14:paraId="3854E27A" w14:textId="784A25C9" w:rsidR="00610521" w:rsidRPr="00A057A1" w:rsidRDefault="007F21B2" w:rsidP="00A057A1">
      <w:r w:rsidRPr="00A057A1">
        <w:t>L</w:t>
      </w:r>
      <w:r w:rsidR="001409C3" w:rsidRPr="00A057A1">
        <w:t>ibraries should not modify or delete this field.</w:t>
      </w:r>
      <w:bookmarkEnd w:id="11"/>
    </w:p>
    <w:p w14:paraId="3FC2A5AF" w14:textId="03D459F2" w:rsidR="00F82B86" w:rsidRPr="00A057A1" w:rsidRDefault="00F82B86" w:rsidP="00A057A1"/>
    <w:p w14:paraId="5DC0B20A" w14:textId="76C5FC1D" w:rsidR="00AC4AF6" w:rsidRPr="00C4731F" w:rsidRDefault="00611391" w:rsidP="00C4731F">
      <w:pPr>
        <w:pBdr>
          <w:bottom w:val="double" w:sz="4" w:space="1" w:color="2F5496" w:themeColor="accent5" w:themeShade="BF"/>
        </w:pBdr>
        <w:rPr>
          <w:rFonts w:ascii="Courier New" w:hAnsi="Courier New" w:cs="Courier New"/>
          <w:b/>
          <w:sz w:val="22"/>
          <w:szCs w:val="22"/>
          <w:lang w:val="en-US"/>
        </w:rPr>
      </w:pPr>
      <w:r w:rsidRPr="00C4731F">
        <w:rPr>
          <w:rFonts w:ascii="Courier New" w:hAnsi="Courier New" w:cs="Courier New"/>
          <w:b/>
          <w:sz w:val="22"/>
          <w:szCs w:val="22"/>
          <w:lang w:val="en-US"/>
        </w:rPr>
        <w:t>EXAMPLES</w:t>
      </w:r>
    </w:p>
    <w:p w14:paraId="3A98454D" w14:textId="04D02FD0" w:rsidR="009730F6" w:rsidRPr="00C4731F" w:rsidRDefault="009730F6"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AC4AF6" w:rsidRPr="00C4731F" w14:paraId="57BA2612" w14:textId="77777777" w:rsidTr="008F4DB2">
        <w:tc>
          <w:tcPr>
            <w:tcW w:w="562" w:type="dxa"/>
            <w:shd w:val="clear" w:color="auto" w:fill="FFFFFF" w:themeFill="background1"/>
          </w:tcPr>
          <w:p w14:paraId="636BD1EB" w14:textId="77777777" w:rsidR="00AC4AF6" w:rsidRPr="00C4731F" w:rsidRDefault="00AC4AF6" w:rsidP="008F4DB2">
            <w:pPr>
              <w:rPr>
                <w:rFonts w:ascii="Courier New" w:hAnsi="Courier New" w:cs="Courier New"/>
                <w:sz w:val="22"/>
              </w:rPr>
            </w:pPr>
            <w:r w:rsidRPr="00C4731F">
              <w:rPr>
                <w:rFonts w:ascii="Courier New" w:hAnsi="Courier New" w:cs="Courier New"/>
                <w:sz w:val="22"/>
              </w:rPr>
              <w:t>042</w:t>
            </w:r>
          </w:p>
        </w:tc>
        <w:tc>
          <w:tcPr>
            <w:tcW w:w="426" w:type="dxa"/>
            <w:shd w:val="clear" w:color="auto" w:fill="FFFFFF" w:themeFill="background1"/>
          </w:tcPr>
          <w:p w14:paraId="3A611FEE" w14:textId="77777777" w:rsidR="00AC4AF6" w:rsidRPr="00C4731F" w:rsidRDefault="00AC4AF6" w:rsidP="008F4DB2">
            <w:pPr>
              <w:rPr>
                <w:rFonts w:ascii="Courier New" w:hAnsi="Courier New" w:cs="Courier New"/>
                <w:sz w:val="22"/>
              </w:rPr>
            </w:pPr>
            <w:r w:rsidRPr="00C4731F">
              <w:rPr>
                <w:rFonts w:ascii="Courier New" w:hAnsi="Courier New" w:cs="Courier New"/>
                <w:sz w:val="22"/>
              </w:rPr>
              <w:t>##</w:t>
            </w:r>
          </w:p>
        </w:tc>
        <w:tc>
          <w:tcPr>
            <w:tcW w:w="8362" w:type="dxa"/>
            <w:shd w:val="clear" w:color="auto" w:fill="FFFFFF" w:themeFill="background1"/>
          </w:tcPr>
          <w:p w14:paraId="3B12B518" w14:textId="77777777" w:rsidR="00AC4AF6" w:rsidRPr="00C4731F" w:rsidRDefault="00AC4AF6" w:rsidP="008F4DB2">
            <w:pPr>
              <w:rPr>
                <w:rFonts w:ascii="Courier New" w:hAnsi="Courier New" w:cs="Courier New"/>
                <w:sz w:val="22"/>
              </w:rPr>
            </w:pPr>
            <w:r w:rsidRPr="00C4731F">
              <w:rPr>
                <w:rFonts w:ascii="Courier New" w:hAnsi="Courier New" w:cs="Courier New"/>
                <w:sz w:val="22"/>
              </w:rPr>
              <w:t>$anlc</w:t>
            </w:r>
          </w:p>
        </w:tc>
      </w:tr>
    </w:tbl>
    <w:p w14:paraId="41C6E4C7" w14:textId="77777777" w:rsidR="00AC4AF6" w:rsidRPr="00A622F1" w:rsidRDefault="00AC4AF6" w:rsidP="00A057A1">
      <w:pPr>
        <w:rPr>
          <w:rFonts w:ascii="MT Courier New One" w:hAnsi="MT Courier New One"/>
        </w:rPr>
      </w:pPr>
    </w:p>
    <w:p w14:paraId="59FE3C45" w14:textId="220606F4" w:rsidR="00610521" w:rsidRPr="00A057A1" w:rsidRDefault="00610521" w:rsidP="00DF0D5C">
      <w:pPr>
        <w:pStyle w:val="Titre1"/>
        <w:numPr>
          <w:ilvl w:val="0"/>
          <w:numId w:val="2"/>
        </w:numPr>
      </w:pPr>
      <w:bookmarkStart w:id="12" w:name="_Toc4058311"/>
      <w:r w:rsidRPr="00A057A1">
        <w:t>043 Geographic Area Code</w:t>
      </w:r>
      <w:bookmarkEnd w:id="12"/>
    </w:p>
    <w:p w14:paraId="05B5425F" w14:textId="660E273C" w:rsidR="00610521" w:rsidRPr="00A057A1" w:rsidRDefault="00610521" w:rsidP="00A057A1"/>
    <w:p w14:paraId="48041658" w14:textId="5BFB338A" w:rsidR="00610521" w:rsidRPr="00A057A1" w:rsidRDefault="009D56ED" w:rsidP="00A057A1">
      <w:r w:rsidRPr="00116624">
        <w:rPr>
          <w:b/>
        </w:rPr>
        <w:t>LC/NACO</w:t>
      </w:r>
      <w:r w:rsidR="00610521" w:rsidRPr="00116624">
        <w:t>: this field is limited to jurisdiction only. Do not use for corporate bodies in the future.</w:t>
      </w:r>
    </w:p>
    <w:p w14:paraId="36981FA5" w14:textId="55F71729" w:rsidR="00EE2DD9" w:rsidRPr="00A057A1" w:rsidRDefault="00EE2DD9" w:rsidP="00A057A1"/>
    <w:p w14:paraId="129003F6" w14:textId="2F6900B5" w:rsidR="008F1B0F" w:rsidRDefault="008F1B0F" w:rsidP="00DF0D5C">
      <w:pPr>
        <w:pStyle w:val="Titre1"/>
        <w:numPr>
          <w:ilvl w:val="0"/>
          <w:numId w:val="2"/>
        </w:numPr>
      </w:pPr>
      <w:bookmarkStart w:id="13" w:name="_Toc4058312"/>
      <w:r w:rsidRPr="00A057A1">
        <w:t>046 Special Coded Dates</w:t>
      </w:r>
      <w:bookmarkEnd w:id="13"/>
      <w:r w:rsidR="004651F8" w:rsidRPr="00A057A1">
        <w:t xml:space="preserve"> </w:t>
      </w:r>
    </w:p>
    <w:p w14:paraId="6A4CEEF3" w14:textId="77777777" w:rsidR="00A622F1" w:rsidRPr="00A622F1" w:rsidRDefault="00A622F1" w:rsidP="00A622F1"/>
    <w:tbl>
      <w:tblPr>
        <w:tblStyle w:val="Grilledutableau"/>
        <w:tblW w:w="0" w:type="auto"/>
        <w:tblInd w:w="-5" w:type="dxa"/>
        <w:tblBorders>
          <w:top w:val="single" w:sz="4" w:space="0" w:color="2F5496" w:themeColor="accent5" w:themeShade="BF"/>
          <w:left w:val="single" w:sz="4" w:space="0" w:color="2F5496" w:themeColor="accent5" w:themeShade="BF"/>
          <w:bottom w:val="single" w:sz="4" w:space="0" w:color="2F5496" w:themeColor="accent5" w:themeShade="BF"/>
          <w:right w:val="single" w:sz="4" w:space="0" w:color="2F5496" w:themeColor="accent5" w:themeShade="BF"/>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546"/>
        <w:gridCol w:w="7729"/>
      </w:tblGrid>
      <w:tr w:rsidR="008E1A81" w:rsidRPr="00833AD7" w14:paraId="20B0417B" w14:textId="77777777" w:rsidTr="00A622F1">
        <w:tc>
          <w:tcPr>
            <w:tcW w:w="9275" w:type="dxa"/>
            <w:gridSpan w:val="2"/>
            <w:tcBorders>
              <w:left w:val="nil"/>
              <w:right w:val="nil"/>
            </w:tcBorders>
          </w:tcPr>
          <w:p w14:paraId="4CB56EE0" w14:textId="77777777" w:rsidR="008E1A81" w:rsidRDefault="008E1A81" w:rsidP="00C67665">
            <w:pPr>
              <w:rPr>
                <w:b/>
                <w:sz w:val="20"/>
              </w:rPr>
            </w:pPr>
            <w:r w:rsidRPr="00824C42">
              <w:rPr>
                <w:b/>
                <w:sz w:val="20"/>
              </w:rPr>
              <w:t xml:space="preserve">MANDATORY FIELD </w:t>
            </w:r>
            <w:r w:rsidR="00116624" w:rsidRPr="00824C42">
              <w:rPr>
                <w:b/>
                <w:sz w:val="20"/>
              </w:rPr>
              <w:t>if information is known</w:t>
            </w:r>
          </w:p>
          <w:p w14:paraId="417E2DCF" w14:textId="4AF8FAAC" w:rsidR="00A622F1" w:rsidRPr="004277A0" w:rsidRDefault="00A622F1" w:rsidP="00C67665">
            <w:pPr>
              <w:rPr>
                <w:b/>
                <w:sz w:val="20"/>
              </w:rPr>
            </w:pPr>
          </w:p>
        </w:tc>
      </w:tr>
      <w:tr w:rsidR="00C67665" w:rsidRPr="00833AD7" w14:paraId="7E6E0814" w14:textId="77777777" w:rsidTr="00A622F1">
        <w:tc>
          <w:tcPr>
            <w:tcW w:w="1546" w:type="dxa"/>
            <w:tcBorders>
              <w:left w:val="nil"/>
            </w:tcBorders>
          </w:tcPr>
          <w:p w14:paraId="769D06EA" w14:textId="77777777" w:rsidR="00C67665" w:rsidRPr="004277A0" w:rsidRDefault="00C67665" w:rsidP="00C67665">
            <w:pPr>
              <w:rPr>
                <w:b/>
                <w:sz w:val="20"/>
              </w:rPr>
            </w:pPr>
            <w:r w:rsidRPr="004277A0">
              <w:rPr>
                <w:b/>
                <w:sz w:val="20"/>
              </w:rPr>
              <w:t>CORE:</w:t>
            </w:r>
          </w:p>
        </w:tc>
        <w:tc>
          <w:tcPr>
            <w:tcW w:w="7729" w:type="dxa"/>
            <w:tcBorders>
              <w:right w:val="nil"/>
            </w:tcBorders>
          </w:tcPr>
          <w:p w14:paraId="26615106" w14:textId="1578308E" w:rsidR="00C67665" w:rsidRPr="004277A0" w:rsidRDefault="00C67665" w:rsidP="00C67665">
            <w:pPr>
              <w:rPr>
                <w:b/>
                <w:sz w:val="20"/>
              </w:rPr>
            </w:pPr>
            <w:r>
              <w:rPr>
                <w:b/>
                <w:sz w:val="20"/>
              </w:rPr>
              <w:t>Person, Family, Corporate bodies</w:t>
            </w:r>
            <w:r w:rsidR="00397EFE">
              <w:rPr>
                <w:sz w:val="20"/>
              </w:rPr>
              <w:t xml:space="preserve"> (date of conference)</w:t>
            </w:r>
            <w:r>
              <w:rPr>
                <w:b/>
                <w:sz w:val="20"/>
              </w:rPr>
              <w:t>, Works</w:t>
            </w:r>
          </w:p>
        </w:tc>
      </w:tr>
      <w:tr w:rsidR="00C67665" w:rsidRPr="00833AD7" w14:paraId="7DE55EC1" w14:textId="77777777" w:rsidTr="00A622F1">
        <w:tc>
          <w:tcPr>
            <w:tcW w:w="1546" w:type="dxa"/>
            <w:tcBorders>
              <w:left w:val="nil"/>
            </w:tcBorders>
          </w:tcPr>
          <w:p w14:paraId="5E38D5BF" w14:textId="77777777" w:rsidR="00C67665" w:rsidRPr="004277A0" w:rsidRDefault="00C67665" w:rsidP="00C67665">
            <w:pPr>
              <w:rPr>
                <w:b/>
                <w:sz w:val="20"/>
              </w:rPr>
            </w:pPr>
            <w:r w:rsidRPr="004277A0">
              <w:rPr>
                <w:b/>
                <w:sz w:val="20"/>
              </w:rPr>
              <w:t>CORE IF:</w:t>
            </w:r>
          </w:p>
        </w:tc>
        <w:tc>
          <w:tcPr>
            <w:tcW w:w="7729" w:type="dxa"/>
            <w:tcBorders>
              <w:right w:val="nil"/>
            </w:tcBorders>
          </w:tcPr>
          <w:p w14:paraId="456CE6F7" w14:textId="32EE6B62" w:rsidR="00C67665" w:rsidRPr="000D3B55" w:rsidRDefault="00397EFE" w:rsidP="00397EFE">
            <w:pPr>
              <w:rPr>
                <w:sz w:val="20"/>
              </w:rPr>
            </w:pPr>
            <w:r>
              <w:rPr>
                <w:b/>
                <w:sz w:val="20"/>
              </w:rPr>
              <w:t>Corporate bodies</w:t>
            </w:r>
            <w:r>
              <w:rPr>
                <w:sz w:val="20"/>
              </w:rPr>
              <w:t xml:space="preserve"> (date of establishment, date of termination)</w:t>
            </w:r>
            <w:r>
              <w:rPr>
                <w:b/>
                <w:sz w:val="20"/>
              </w:rPr>
              <w:t xml:space="preserve">, </w:t>
            </w:r>
            <w:r w:rsidR="00C67665">
              <w:rPr>
                <w:b/>
                <w:sz w:val="20"/>
              </w:rPr>
              <w:t>Expressions</w:t>
            </w:r>
            <w:r w:rsidR="000D3B55">
              <w:rPr>
                <w:b/>
                <w:sz w:val="20"/>
              </w:rPr>
              <w:t xml:space="preserve">, Work </w:t>
            </w:r>
            <w:r w:rsidR="000D3B55">
              <w:rPr>
                <w:sz w:val="20"/>
              </w:rPr>
              <w:t>(date of work)</w:t>
            </w:r>
          </w:p>
        </w:tc>
      </w:tr>
      <w:tr w:rsidR="00B83D0A" w:rsidRPr="00F67706" w14:paraId="5D14802B" w14:textId="77777777" w:rsidTr="00A622F1">
        <w:tc>
          <w:tcPr>
            <w:tcW w:w="1546" w:type="dxa"/>
            <w:tcBorders>
              <w:left w:val="nil"/>
            </w:tcBorders>
          </w:tcPr>
          <w:p w14:paraId="0A6F3E83" w14:textId="77777777" w:rsidR="00B83D0A" w:rsidRPr="00337A89" w:rsidRDefault="00B83D0A" w:rsidP="00237AB4">
            <w:pPr>
              <w:rPr>
                <w:b/>
                <w:sz w:val="18"/>
                <w:szCs w:val="18"/>
              </w:rPr>
            </w:pPr>
            <w:r w:rsidRPr="00337A89">
              <w:rPr>
                <w:b/>
                <w:sz w:val="18"/>
                <w:szCs w:val="18"/>
              </w:rPr>
              <w:t>Subfields</w:t>
            </w:r>
          </w:p>
        </w:tc>
        <w:tc>
          <w:tcPr>
            <w:tcW w:w="7729" w:type="dxa"/>
            <w:tcBorders>
              <w:right w:val="nil"/>
            </w:tcBorders>
          </w:tcPr>
          <w:p w14:paraId="0E6FECD7" w14:textId="1E1CE7A4" w:rsidR="00AE4D32" w:rsidRPr="00AE4D32" w:rsidRDefault="00AE4D32" w:rsidP="00AE4D32">
            <w:pPr>
              <w:rPr>
                <w:sz w:val="18"/>
                <w:szCs w:val="18"/>
              </w:rPr>
            </w:pPr>
            <w:r w:rsidRPr="00AE4D32">
              <w:rPr>
                <w:sz w:val="18"/>
                <w:szCs w:val="18"/>
              </w:rPr>
              <w:t xml:space="preserve">$f - Birth date </w:t>
            </w:r>
            <w:r w:rsidR="00CC096D" w:rsidRPr="002C5CDE">
              <w:rPr>
                <w:sz w:val="18"/>
                <w:szCs w:val="18"/>
                <w:highlight w:val="yellow"/>
              </w:rPr>
              <w:t>(year only)</w:t>
            </w:r>
          </w:p>
          <w:p w14:paraId="76DDBAD6" w14:textId="71EA181D" w:rsidR="00AE4D32" w:rsidRPr="00AE4D32" w:rsidRDefault="00AE4D32" w:rsidP="00AE4D32">
            <w:pPr>
              <w:rPr>
                <w:sz w:val="18"/>
                <w:szCs w:val="18"/>
              </w:rPr>
            </w:pPr>
            <w:r w:rsidRPr="00AE4D32">
              <w:rPr>
                <w:sz w:val="18"/>
                <w:szCs w:val="18"/>
              </w:rPr>
              <w:t xml:space="preserve">$g - Death date </w:t>
            </w:r>
            <w:r w:rsidR="00CC096D" w:rsidRPr="002C5CDE">
              <w:rPr>
                <w:sz w:val="18"/>
                <w:szCs w:val="18"/>
                <w:highlight w:val="yellow"/>
              </w:rPr>
              <w:t>(year only)</w:t>
            </w:r>
          </w:p>
          <w:p w14:paraId="33558F91" w14:textId="77777777" w:rsidR="00AE4D32" w:rsidRPr="00AE4D32" w:rsidRDefault="00AE4D32" w:rsidP="00AE4D32">
            <w:pPr>
              <w:rPr>
                <w:sz w:val="18"/>
                <w:szCs w:val="18"/>
              </w:rPr>
            </w:pPr>
            <w:r w:rsidRPr="00AE4D32">
              <w:rPr>
                <w:sz w:val="18"/>
                <w:szCs w:val="18"/>
              </w:rPr>
              <w:t xml:space="preserve">$k - Beginning or single date created </w:t>
            </w:r>
          </w:p>
          <w:p w14:paraId="74716FD6" w14:textId="77777777" w:rsidR="00AE4D32" w:rsidRPr="00AE4D32" w:rsidRDefault="00AE4D32" w:rsidP="00AE4D32">
            <w:pPr>
              <w:rPr>
                <w:sz w:val="18"/>
                <w:szCs w:val="18"/>
              </w:rPr>
            </w:pPr>
            <w:r w:rsidRPr="00AE4D32">
              <w:rPr>
                <w:sz w:val="18"/>
                <w:szCs w:val="18"/>
              </w:rPr>
              <w:t xml:space="preserve">$l - Ending date created </w:t>
            </w:r>
          </w:p>
          <w:p w14:paraId="3EDC4D7E" w14:textId="77777777" w:rsidR="00AE4D32" w:rsidRPr="00AE4D32" w:rsidRDefault="00AE4D32" w:rsidP="00AE4D32">
            <w:pPr>
              <w:rPr>
                <w:sz w:val="18"/>
                <w:szCs w:val="18"/>
              </w:rPr>
            </w:pPr>
            <w:r w:rsidRPr="00AE4D32">
              <w:rPr>
                <w:sz w:val="18"/>
                <w:szCs w:val="18"/>
              </w:rPr>
              <w:t>$o - Single or starting date for aggregated content</w:t>
            </w:r>
          </w:p>
          <w:p w14:paraId="2495B237" w14:textId="77777777" w:rsidR="00AE4D32" w:rsidRPr="00AE4D32" w:rsidRDefault="00AE4D32" w:rsidP="00AE4D32">
            <w:pPr>
              <w:rPr>
                <w:sz w:val="18"/>
                <w:szCs w:val="18"/>
              </w:rPr>
            </w:pPr>
            <w:r w:rsidRPr="00AE4D32">
              <w:rPr>
                <w:sz w:val="18"/>
                <w:szCs w:val="18"/>
              </w:rPr>
              <w:t xml:space="preserve">$p - Ending date for aggregated content </w:t>
            </w:r>
          </w:p>
          <w:p w14:paraId="1DE2C0D9" w14:textId="78AFA465" w:rsidR="00AE4D32" w:rsidRPr="00AE4D32" w:rsidRDefault="00AE4D32" w:rsidP="00AE4D32">
            <w:pPr>
              <w:rPr>
                <w:sz w:val="18"/>
                <w:szCs w:val="18"/>
              </w:rPr>
            </w:pPr>
            <w:r w:rsidRPr="00AE4D32">
              <w:rPr>
                <w:sz w:val="18"/>
                <w:szCs w:val="18"/>
              </w:rPr>
              <w:t>$q - Establishment date *</w:t>
            </w:r>
          </w:p>
          <w:p w14:paraId="1F0D08A5" w14:textId="6B57B41A" w:rsidR="00AE4D32" w:rsidRPr="00AE4D32" w:rsidRDefault="00AE4D32" w:rsidP="00AE4D32">
            <w:pPr>
              <w:rPr>
                <w:sz w:val="18"/>
                <w:szCs w:val="18"/>
              </w:rPr>
            </w:pPr>
            <w:r w:rsidRPr="00AE4D32">
              <w:rPr>
                <w:sz w:val="18"/>
                <w:szCs w:val="18"/>
              </w:rPr>
              <w:lastRenderedPageBreak/>
              <w:t>$r - Termination date *</w:t>
            </w:r>
          </w:p>
          <w:p w14:paraId="5211642D" w14:textId="77777777" w:rsidR="00AE4D32" w:rsidRPr="00AE4D32" w:rsidRDefault="00AE4D32" w:rsidP="00AE4D32">
            <w:pPr>
              <w:rPr>
                <w:sz w:val="18"/>
                <w:szCs w:val="18"/>
              </w:rPr>
            </w:pPr>
            <w:r w:rsidRPr="00AE4D32">
              <w:rPr>
                <w:sz w:val="18"/>
                <w:szCs w:val="18"/>
              </w:rPr>
              <w:t xml:space="preserve">$s - Start period </w:t>
            </w:r>
          </w:p>
          <w:p w14:paraId="003D0212" w14:textId="77777777" w:rsidR="00AE4D32" w:rsidRPr="00AE4D32" w:rsidRDefault="00AE4D32" w:rsidP="00AE4D32">
            <w:pPr>
              <w:rPr>
                <w:sz w:val="18"/>
                <w:szCs w:val="18"/>
              </w:rPr>
            </w:pPr>
            <w:r w:rsidRPr="00AE4D32">
              <w:rPr>
                <w:sz w:val="18"/>
                <w:szCs w:val="18"/>
              </w:rPr>
              <w:t xml:space="preserve">$t - End period </w:t>
            </w:r>
          </w:p>
          <w:p w14:paraId="3F851959" w14:textId="77777777" w:rsidR="00AE4D32" w:rsidRPr="00AE4D32" w:rsidRDefault="00AE4D32" w:rsidP="00AE4D32">
            <w:pPr>
              <w:rPr>
                <w:sz w:val="18"/>
                <w:szCs w:val="18"/>
              </w:rPr>
            </w:pPr>
            <w:r w:rsidRPr="00AE4D32">
              <w:rPr>
                <w:sz w:val="18"/>
                <w:szCs w:val="18"/>
              </w:rPr>
              <w:t xml:space="preserve">$u - Uniform Resource Identifier </w:t>
            </w:r>
          </w:p>
          <w:p w14:paraId="702A36A2" w14:textId="77777777" w:rsidR="00AE4D32" w:rsidRPr="00AE4D32" w:rsidRDefault="00AE4D32" w:rsidP="00AE4D32">
            <w:pPr>
              <w:rPr>
                <w:sz w:val="18"/>
                <w:szCs w:val="18"/>
              </w:rPr>
            </w:pPr>
            <w:r w:rsidRPr="00AE4D32">
              <w:rPr>
                <w:sz w:val="18"/>
                <w:szCs w:val="18"/>
              </w:rPr>
              <w:t xml:space="preserve">$v - Source of information </w:t>
            </w:r>
          </w:p>
          <w:p w14:paraId="11D70CAB" w14:textId="77777777" w:rsidR="00B83D0A" w:rsidRPr="00AE4D32" w:rsidRDefault="00AE4D32" w:rsidP="00AE4D32">
            <w:pPr>
              <w:rPr>
                <w:sz w:val="18"/>
                <w:szCs w:val="18"/>
              </w:rPr>
            </w:pPr>
            <w:r w:rsidRPr="00AE4D32">
              <w:rPr>
                <w:sz w:val="18"/>
                <w:szCs w:val="18"/>
              </w:rPr>
              <w:t xml:space="preserve">$2 - Source of date scheme </w:t>
            </w:r>
          </w:p>
          <w:p w14:paraId="4621F948" w14:textId="77777777" w:rsidR="00AE4D32" w:rsidRPr="00AE4D32" w:rsidRDefault="00AE4D32" w:rsidP="00AE4D32">
            <w:pPr>
              <w:rPr>
                <w:sz w:val="18"/>
                <w:szCs w:val="18"/>
              </w:rPr>
            </w:pPr>
          </w:p>
          <w:p w14:paraId="5E6C13E1" w14:textId="77777777" w:rsidR="00AE4D32" w:rsidRDefault="00AE4D32" w:rsidP="00AE4D32">
            <w:pPr>
              <w:rPr>
                <w:sz w:val="18"/>
                <w:szCs w:val="18"/>
              </w:rPr>
            </w:pPr>
            <w:r w:rsidRPr="00AE4D32">
              <w:rPr>
                <w:sz w:val="18"/>
                <w:szCs w:val="18"/>
              </w:rPr>
              <w:t xml:space="preserve">* Until further notice do not use subfields </w:t>
            </w:r>
            <w:hyperlink r:id="rId15" w:tgtFrame="_parent" w:tooltip="046SPACEDOLLARq" w:history="1">
              <w:r w:rsidRPr="00AE4D32">
                <w:rPr>
                  <w:rStyle w:val="Lienhypertexte"/>
                  <w:sz w:val="18"/>
                  <w:szCs w:val="18"/>
                </w:rPr>
                <w:t xml:space="preserve">$q </w:t>
              </w:r>
            </w:hyperlink>
            <w:r w:rsidRPr="00AE4D32">
              <w:rPr>
                <w:sz w:val="18"/>
                <w:szCs w:val="18"/>
              </w:rPr>
              <w:t xml:space="preserve">or </w:t>
            </w:r>
            <w:hyperlink r:id="rId16" w:tgtFrame="_parent" w:tooltip="046SPACEDOLLARr" w:history="1">
              <w:r w:rsidRPr="00AE4D32">
                <w:rPr>
                  <w:rStyle w:val="Lienhypertexte"/>
                  <w:sz w:val="18"/>
                  <w:szCs w:val="18"/>
                </w:rPr>
                <w:t>$r.</w:t>
              </w:r>
            </w:hyperlink>
            <w:r w:rsidRPr="00AE4D32">
              <w:rPr>
                <w:sz w:val="18"/>
                <w:szCs w:val="18"/>
              </w:rPr>
              <w:t xml:space="preserve"> Continue to use </w:t>
            </w:r>
            <w:hyperlink r:id="rId17" w:tgtFrame="_parent" w:tooltip="046SPACEDOLLARs" w:history="1">
              <w:r w:rsidRPr="00AE4D32">
                <w:rPr>
                  <w:rStyle w:val="Lienhypertexte"/>
                  <w:sz w:val="18"/>
                  <w:szCs w:val="18"/>
                </w:rPr>
                <w:t>subfield $s</w:t>
              </w:r>
            </w:hyperlink>
            <w:r w:rsidRPr="00AE4D32">
              <w:rPr>
                <w:sz w:val="18"/>
                <w:szCs w:val="18"/>
              </w:rPr>
              <w:t xml:space="preserve"> and </w:t>
            </w:r>
            <w:hyperlink r:id="rId18" w:tgtFrame="_parent" w:tooltip="046SPACEDOLLARt" w:history="1">
              <w:r w:rsidRPr="00AE4D32">
                <w:rPr>
                  <w:rStyle w:val="Lienhypertexte"/>
                  <w:sz w:val="18"/>
                  <w:szCs w:val="18"/>
                </w:rPr>
                <w:t>subfield $t</w:t>
              </w:r>
            </w:hyperlink>
            <w:r w:rsidRPr="00AE4D32">
              <w:rPr>
                <w:sz w:val="18"/>
                <w:szCs w:val="18"/>
              </w:rPr>
              <w:t xml:space="preserve"> for start and en</w:t>
            </w:r>
            <w:r>
              <w:rPr>
                <w:sz w:val="18"/>
                <w:szCs w:val="18"/>
              </w:rPr>
              <w:t>d periods for corporate bodies.</w:t>
            </w:r>
          </w:p>
          <w:p w14:paraId="1FC82A89" w14:textId="75732C01" w:rsidR="00AE4D32" w:rsidRPr="00AE4D32" w:rsidRDefault="00AE4D32" w:rsidP="00AE4D32">
            <w:pPr>
              <w:rPr>
                <w:sz w:val="18"/>
                <w:szCs w:val="18"/>
              </w:rPr>
            </w:pPr>
          </w:p>
        </w:tc>
      </w:tr>
      <w:tr w:rsidR="00B83D0A" w:rsidRPr="00833AD7" w14:paraId="3CB45DAE" w14:textId="77777777" w:rsidTr="00A622F1">
        <w:tc>
          <w:tcPr>
            <w:tcW w:w="1546" w:type="dxa"/>
            <w:tcBorders>
              <w:left w:val="nil"/>
            </w:tcBorders>
          </w:tcPr>
          <w:p w14:paraId="7685C683" w14:textId="5ACF9F5B" w:rsidR="00B83D0A" w:rsidRPr="005005EE" w:rsidRDefault="00B83D0A" w:rsidP="00237AB4">
            <w:pPr>
              <w:rPr>
                <w:b/>
                <w:sz w:val="18"/>
                <w:szCs w:val="18"/>
              </w:rPr>
            </w:pPr>
            <w:r w:rsidRPr="005005EE">
              <w:rPr>
                <w:b/>
                <w:sz w:val="18"/>
                <w:szCs w:val="18"/>
              </w:rPr>
              <w:lastRenderedPageBreak/>
              <w:t>Source</w:t>
            </w:r>
          </w:p>
          <w:p w14:paraId="2025EB62" w14:textId="77777777" w:rsidR="00B83D0A" w:rsidRPr="005005EE" w:rsidRDefault="00B83D0A" w:rsidP="00237AB4">
            <w:pPr>
              <w:rPr>
                <w:b/>
                <w:sz w:val="18"/>
                <w:szCs w:val="18"/>
              </w:rPr>
            </w:pPr>
            <w:r w:rsidRPr="005005EE">
              <w:rPr>
                <w:b/>
                <w:sz w:val="18"/>
                <w:szCs w:val="18"/>
              </w:rPr>
              <w:t>LC/NACO</w:t>
            </w:r>
            <w:r w:rsidR="00AE4D32" w:rsidRPr="005005EE">
              <w:rPr>
                <w:b/>
                <w:sz w:val="18"/>
                <w:szCs w:val="18"/>
              </w:rPr>
              <w:t xml:space="preserve"> and</w:t>
            </w:r>
          </w:p>
          <w:p w14:paraId="051D8814" w14:textId="38A13435" w:rsidR="00AE4D32" w:rsidRPr="005005EE" w:rsidRDefault="00AE4D32" w:rsidP="00237AB4">
            <w:pPr>
              <w:rPr>
                <w:sz w:val="18"/>
                <w:szCs w:val="18"/>
              </w:rPr>
            </w:pPr>
            <w:r w:rsidRPr="005005EE">
              <w:rPr>
                <w:b/>
                <w:sz w:val="18"/>
                <w:szCs w:val="18"/>
              </w:rPr>
              <w:t>Canadian</w:t>
            </w:r>
          </w:p>
        </w:tc>
        <w:tc>
          <w:tcPr>
            <w:tcW w:w="7729" w:type="dxa"/>
            <w:tcBorders>
              <w:right w:val="nil"/>
            </w:tcBorders>
          </w:tcPr>
          <w:p w14:paraId="21AD14C7" w14:textId="77777777" w:rsidR="00AE4D32" w:rsidRPr="005005EE" w:rsidRDefault="00AE4D32" w:rsidP="00AE4D32">
            <w:pPr>
              <w:rPr>
                <w:sz w:val="18"/>
                <w:szCs w:val="18"/>
              </w:rPr>
            </w:pPr>
            <w:r w:rsidRPr="005005EE">
              <w:rPr>
                <w:sz w:val="18"/>
                <w:szCs w:val="18"/>
              </w:rPr>
              <w:t>Supply dates using the pattern yyyy, yyyy-mm, or yyyy-mm-dd, and 'edtf' in $2.</w:t>
            </w:r>
          </w:p>
          <w:p w14:paraId="5AFD3780" w14:textId="77777777" w:rsidR="00AE4D32" w:rsidRPr="005005EE" w:rsidRDefault="00AE4D32" w:rsidP="00AE4D32">
            <w:pPr>
              <w:rPr>
                <w:sz w:val="18"/>
                <w:szCs w:val="18"/>
              </w:rPr>
            </w:pPr>
            <w:r w:rsidRPr="005005EE">
              <w:rPr>
                <w:sz w:val="18"/>
                <w:szCs w:val="18"/>
              </w:rPr>
              <w:t xml:space="preserve">edtf url: </w:t>
            </w:r>
            <w:hyperlink r:id="rId19" w:history="1">
              <w:r w:rsidRPr="005005EE">
                <w:rPr>
                  <w:rStyle w:val="Lienhypertexte"/>
                  <w:sz w:val="18"/>
                  <w:szCs w:val="18"/>
                </w:rPr>
                <w:t>http://www.loc.gov/standards/datetime/</w:t>
              </w:r>
            </w:hyperlink>
          </w:p>
          <w:p w14:paraId="0E53B787" w14:textId="77777777" w:rsidR="00B83D0A" w:rsidRPr="005005EE" w:rsidRDefault="00B83D0A" w:rsidP="00AE4D32">
            <w:pPr>
              <w:rPr>
                <w:rFonts w:cstheme="minorHAnsi"/>
                <w:color w:val="000000"/>
                <w:sz w:val="18"/>
                <w:szCs w:val="18"/>
              </w:rPr>
            </w:pPr>
          </w:p>
        </w:tc>
      </w:tr>
    </w:tbl>
    <w:p w14:paraId="71FF0FFD" w14:textId="77777777" w:rsidR="00C67665" w:rsidRDefault="00C67665" w:rsidP="00A057A1"/>
    <w:p w14:paraId="46FC1841" w14:textId="710AB6EA" w:rsidR="00D87B4B" w:rsidRPr="00D87B4B" w:rsidRDefault="00D87B4B" w:rsidP="00C45ADB">
      <w:pPr>
        <w:rPr>
          <w:b/>
        </w:rPr>
      </w:pPr>
      <w:r w:rsidRPr="002C5CDE">
        <w:rPr>
          <w:b/>
          <w:highlight w:val="yellow"/>
        </w:rPr>
        <w:t xml:space="preserve">IMPORTANT: </w:t>
      </w:r>
      <w:r w:rsidR="00C45ADB" w:rsidRPr="002C5CDE">
        <w:rPr>
          <w:highlight w:val="yellow"/>
        </w:rPr>
        <w:t>LAC does not record the day or month of a person’s birth for living individuals.</w:t>
      </w:r>
      <w:r w:rsidR="00C45ADB">
        <w:t> </w:t>
      </w:r>
    </w:p>
    <w:p w14:paraId="1358BB2D" w14:textId="77777777" w:rsidR="00D87B4B" w:rsidRDefault="00D87B4B" w:rsidP="00A057A1"/>
    <w:p w14:paraId="7C61871D" w14:textId="12A30738" w:rsidR="008F1B0F" w:rsidRPr="00A057A1" w:rsidRDefault="008F1B0F" w:rsidP="00A057A1">
      <w:r w:rsidRPr="00A057A1">
        <w:t xml:space="preserve">Use field 046 to record dates whether or not they are used in the 1XX authorized access point.  </w:t>
      </w:r>
    </w:p>
    <w:p w14:paraId="44896BD4" w14:textId="77777777" w:rsidR="008F1B0F" w:rsidRPr="00AE4D32" w:rsidRDefault="008F1B0F" w:rsidP="00A057A1">
      <w:r w:rsidRPr="005005EE">
        <w:t>The date in 046 may be more precise than a date used in the 100 subfield $d.</w:t>
      </w:r>
    </w:p>
    <w:p w14:paraId="66FA8D70" w14:textId="77777777" w:rsidR="008F1B0F" w:rsidRPr="00A057A1" w:rsidRDefault="008F1B0F" w:rsidP="00A057A1">
      <w:r w:rsidRPr="00A057A1">
        <w:t>When revising authority records, record dates available in 046 even if there is no date in 100 subfield $d.</w:t>
      </w:r>
    </w:p>
    <w:p w14:paraId="7B40E552" w14:textId="6DDD4A7B" w:rsidR="003F4D5B" w:rsidRDefault="008F1B0F" w:rsidP="00A057A1">
      <w:r w:rsidRPr="00A057A1">
        <w:t>Use the Extended Date Time Format (EDTF) schema in all cases e</w:t>
      </w:r>
      <w:r w:rsidR="00AE4D32">
        <w:t>xcept for centuries (ISO 8601)</w:t>
      </w:r>
    </w:p>
    <w:p w14:paraId="3F9C4F2C" w14:textId="61B3C6CA" w:rsidR="002370F0" w:rsidRDefault="005005EE" w:rsidP="005005EE">
      <w:pPr>
        <w:rPr>
          <w:rStyle w:val="Lienhypertexte"/>
        </w:rPr>
      </w:pPr>
      <w:r w:rsidRPr="00A057A1">
        <w:t xml:space="preserve">edtf url: </w:t>
      </w:r>
      <w:hyperlink r:id="rId20" w:history="1">
        <w:r w:rsidRPr="00A057A1">
          <w:rPr>
            <w:rStyle w:val="Lienhypertexte"/>
          </w:rPr>
          <w:t>http://www.loc.gov/standards/datetime/</w:t>
        </w:r>
      </w:hyperlink>
    </w:p>
    <w:p w14:paraId="62B8859E" w14:textId="2584E03D" w:rsidR="00B11B1A" w:rsidRDefault="00B11B1A" w:rsidP="005005EE">
      <w:pPr>
        <w:rPr>
          <w:rStyle w:val="Lienhypertexte"/>
        </w:rPr>
      </w:pPr>
    </w:p>
    <w:p w14:paraId="718A8B0E" w14:textId="6469A4B8" w:rsidR="008C244E" w:rsidRPr="00A057A1" w:rsidRDefault="008C244E" w:rsidP="00A057A1"/>
    <w:p w14:paraId="2904626E" w14:textId="608ED983" w:rsidR="00AE4D32" w:rsidRPr="00611391" w:rsidRDefault="00AE4D32" w:rsidP="00E8169E">
      <w:pPr>
        <w:pBdr>
          <w:bottom w:val="single" w:sz="4" w:space="1" w:color="2F5496" w:themeColor="accent5" w:themeShade="BF"/>
        </w:pBdr>
        <w:rPr>
          <w:b/>
          <w:sz w:val="20"/>
          <w:lang w:val="en-US"/>
        </w:rPr>
      </w:pPr>
      <w:r w:rsidRPr="00611391">
        <w:rPr>
          <w:b/>
          <w:sz w:val="20"/>
          <w:lang w:val="en-US"/>
        </w:rPr>
        <w:t>Coding Examples</w:t>
      </w:r>
      <w:r w:rsidR="00B11B1A" w:rsidRPr="00611391">
        <w:rPr>
          <w:b/>
          <w:sz w:val="20"/>
          <w:lang w:val="en-US"/>
        </w:rPr>
        <w:t xml:space="preserve"> (RDA LC-PCC PS for 9.3.1.3)</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2"/>
        <w:gridCol w:w="6520"/>
      </w:tblGrid>
      <w:tr w:rsidR="008F1B0F" w:rsidRPr="00A057A1" w14:paraId="54D4CC6D" w14:textId="77777777" w:rsidTr="0064464F">
        <w:tc>
          <w:tcPr>
            <w:tcW w:w="2722" w:type="dxa"/>
          </w:tcPr>
          <w:p w14:paraId="4CCC6EA4" w14:textId="77777777" w:rsidR="008F1B0F" w:rsidRPr="00FC6653" w:rsidRDefault="008F1B0F" w:rsidP="00A057A1">
            <w:pPr>
              <w:rPr>
                <w:b/>
              </w:rPr>
            </w:pPr>
            <w:r w:rsidRPr="00FC6653">
              <w:rPr>
                <w:b/>
              </w:rPr>
              <w:t>RDA presentation</w:t>
            </w:r>
          </w:p>
        </w:tc>
        <w:tc>
          <w:tcPr>
            <w:tcW w:w="6520" w:type="dxa"/>
          </w:tcPr>
          <w:p w14:paraId="59BD78EC" w14:textId="77777777" w:rsidR="008F1B0F" w:rsidRPr="00FC6653" w:rsidRDefault="008F1B0F" w:rsidP="00A057A1">
            <w:pPr>
              <w:rPr>
                <w:b/>
              </w:rPr>
            </w:pPr>
            <w:r w:rsidRPr="00FC6653">
              <w:rPr>
                <w:b/>
              </w:rPr>
              <w:t>EDFT coding in 046</w:t>
            </w:r>
          </w:p>
        </w:tc>
      </w:tr>
      <w:tr w:rsidR="008F1B0F" w:rsidRPr="00A057A1" w14:paraId="3023F8F5" w14:textId="77777777" w:rsidTr="0064464F">
        <w:tc>
          <w:tcPr>
            <w:tcW w:w="2722" w:type="dxa"/>
          </w:tcPr>
          <w:p w14:paraId="02B35183" w14:textId="77777777" w:rsidR="008F1B0F" w:rsidRPr="00A057A1" w:rsidRDefault="008F1B0F" w:rsidP="00A057A1">
            <w:r w:rsidRPr="00A057A1">
              <w:t>1975</w:t>
            </w:r>
          </w:p>
        </w:tc>
        <w:tc>
          <w:tcPr>
            <w:tcW w:w="6520" w:type="dxa"/>
          </w:tcPr>
          <w:p w14:paraId="344AAEE3" w14:textId="77777777" w:rsidR="008F1B0F" w:rsidRPr="00A057A1" w:rsidRDefault="008F1B0F" w:rsidP="00A057A1">
            <w:r w:rsidRPr="00A057A1">
              <w:t>1975$2edtf</w:t>
            </w:r>
          </w:p>
        </w:tc>
      </w:tr>
      <w:tr w:rsidR="008F1B0F" w:rsidRPr="00A057A1" w14:paraId="65AB339F" w14:textId="77777777" w:rsidTr="0064464F">
        <w:tc>
          <w:tcPr>
            <w:tcW w:w="2722" w:type="dxa"/>
          </w:tcPr>
          <w:p w14:paraId="6F12AC36" w14:textId="77777777" w:rsidR="008F1B0F" w:rsidRPr="00A057A1" w:rsidRDefault="008F1B0F" w:rsidP="00A057A1">
            <w:r w:rsidRPr="00A057A1">
              <w:t>1975 June 24</w:t>
            </w:r>
          </w:p>
        </w:tc>
        <w:tc>
          <w:tcPr>
            <w:tcW w:w="6520" w:type="dxa"/>
          </w:tcPr>
          <w:p w14:paraId="3A659252" w14:textId="77777777" w:rsidR="008F1B0F" w:rsidRPr="00A057A1" w:rsidRDefault="008F1B0F" w:rsidP="00A057A1">
            <w:r w:rsidRPr="00A057A1">
              <w:t>1975-06-24$2edtf</w:t>
            </w:r>
          </w:p>
        </w:tc>
      </w:tr>
      <w:tr w:rsidR="008F1B0F" w:rsidRPr="00A057A1" w14:paraId="3DB6F80B" w14:textId="77777777" w:rsidTr="0064464F">
        <w:tc>
          <w:tcPr>
            <w:tcW w:w="2722" w:type="dxa"/>
          </w:tcPr>
          <w:p w14:paraId="73E840D0" w14:textId="77777777" w:rsidR="008F1B0F" w:rsidRPr="00A057A1" w:rsidRDefault="008F1B0F" w:rsidP="00A057A1">
            <w:r w:rsidRPr="00A057A1">
              <w:t>1975 June</w:t>
            </w:r>
          </w:p>
        </w:tc>
        <w:tc>
          <w:tcPr>
            <w:tcW w:w="6520" w:type="dxa"/>
          </w:tcPr>
          <w:p w14:paraId="300B548A" w14:textId="77777777" w:rsidR="008F1B0F" w:rsidRPr="00A057A1" w:rsidRDefault="008F1B0F" w:rsidP="00A057A1">
            <w:r w:rsidRPr="00A057A1">
              <w:t>1975-06$2edtf</w:t>
            </w:r>
          </w:p>
        </w:tc>
      </w:tr>
      <w:tr w:rsidR="008F1B0F" w:rsidRPr="00A057A1" w14:paraId="290AA987" w14:textId="77777777" w:rsidTr="0064464F">
        <w:tc>
          <w:tcPr>
            <w:tcW w:w="2722" w:type="dxa"/>
          </w:tcPr>
          <w:p w14:paraId="2F568388" w14:textId="77777777" w:rsidR="008F1B0F" w:rsidRPr="00A057A1" w:rsidRDefault="008F1B0F" w:rsidP="00A057A1">
            <w:r w:rsidRPr="00A057A1">
              <w:t>1816? [probable date]</w:t>
            </w:r>
          </w:p>
        </w:tc>
        <w:tc>
          <w:tcPr>
            <w:tcW w:w="6520" w:type="dxa"/>
          </w:tcPr>
          <w:p w14:paraId="2500C177" w14:textId="77777777" w:rsidR="008F1B0F" w:rsidRPr="00A057A1" w:rsidRDefault="008F1B0F" w:rsidP="00A057A1">
            <w:r w:rsidRPr="00A057A1">
              <w:t>1816? $2edtf</w:t>
            </w:r>
          </w:p>
        </w:tc>
      </w:tr>
      <w:tr w:rsidR="008F1B0F" w:rsidRPr="00A057A1" w14:paraId="2D3ADA7A" w14:textId="77777777" w:rsidTr="0064464F">
        <w:tc>
          <w:tcPr>
            <w:tcW w:w="2722" w:type="dxa"/>
          </w:tcPr>
          <w:p w14:paraId="19167BD5" w14:textId="77777777" w:rsidR="008F1B0F" w:rsidRPr="00A057A1" w:rsidRDefault="008F1B0F" w:rsidP="00A057A1">
            <w:r w:rsidRPr="00A057A1">
              <w:t>Approximately 931</w:t>
            </w:r>
          </w:p>
        </w:tc>
        <w:tc>
          <w:tcPr>
            <w:tcW w:w="6520" w:type="dxa"/>
          </w:tcPr>
          <w:p w14:paraId="0E99616A" w14:textId="77777777" w:rsidR="008F1B0F" w:rsidRPr="00A057A1" w:rsidRDefault="008F1B0F" w:rsidP="00A057A1">
            <w:r w:rsidRPr="00A057A1">
              <w:t>0931~$2edtf</w:t>
            </w:r>
          </w:p>
        </w:tc>
      </w:tr>
      <w:tr w:rsidR="008F1B0F" w:rsidRPr="00A057A1" w14:paraId="2CAB8ECD" w14:textId="77777777" w:rsidTr="0064464F">
        <w:tc>
          <w:tcPr>
            <w:tcW w:w="2722" w:type="dxa"/>
          </w:tcPr>
          <w:p w14:paraId="45DC5249" w14:textId="77777777" w:rsidR="008F1B0F" w:rsidRPr="00A057A1" w:rsidRDefault="008F1B0F" w:rsidP="00A057A1">
            <w:r w:rsidRPr="00A057A1">
              <w:t xml:space="preserve">1666 or 1667 [known to be one of two years] </w:t>
            </w:r>
          </w:p>
        </w:tc>
        <w:tc>
          <w:tcPr>
            <w:tcW w:w="6520" w:type="dxa"/>
          </w:tcPr>
          <w:p w14:paraId="304D9DCD" w14:textId="77777777" w:rsidR="008F1B0F" w:rsidRPr="00A057A1" w:rsidRDefault="008F1B0F" w:rsidP="00A057A1">
            <w:r w:rsidRPr="00A057A1">
              <w:t>[1666,1667] $2edtf</w:t>
            </w:r>
          </w:p>
        </w:tc>
      </w:tr>
    </w:tbl>
    <w:p w14:paraId="4C921355" w14:textId="77777777" w:rsidR="008F1B0F" w:rsidRPr="00A057A1" w:rsidRDefault="008F1B0F" w:rsidP="00A057A1"/>
    <w:p w14:paraId="62FECC63" w14:textId="3DBD1392" w:rsidR="008F1B0F" w:rsidRPr="00E8169E" w:rsidRDefault="008C244E" w:rsidP="00A057A1">
      <w:pPr>
        <w:rPr>
          <w:sz w:val="22"/>
          <w:szCs w:val="22"/>
        </w:rPr>
      </w:pPr>
      <w:r w:rsidRPr="00E8169E">
        <w:rPr>
          <w:sz w:val="22"/>
          <w:szCs w:val="22"/>
        </w:rPr>
        <w:t xml:space="preserve">  </w:t>
      </w:r>
      <w:r w:rsidR="008F1B0F" w:rsidRPr="00E8169E">
        <w:rPr>
          <w:sz w:val="22"/>
          <w:szCs w:val="22"/>
        </w:rPr>
        <w:t xml:space="preserve">When recording a century in the 046 field, use the first two digits of the </w:t>
      </w:r>
      <w:r w:rsidR="00D0027D" w:rsidRPr="00E8169E">
        <w:rPr>
          <w:sz w:val="22"/>
          <w:szCs w:val="22"/>
        </w:rPr>
        <w:t>hundred-year</w:t>
      </w:r>
      <w:r w:rsidR="008F1B0F" w:rsidRPr="00E8169E">
        <w:rPr>
          <w:sz w:val="22"/>
          <w:szCs w:val="22"/>
        </w:rPr>
        <w:t xml:space="preserve"> span. No $2.</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6656"/>
      </w:tblGrid>
      <w:tr w:rsidR="008F1B0F" w:rsidRPr="00A057A1" w14:paraId="1B390981" w14:textId="77777777" w:rsidTr="00FC6653">
        <w:tc>
          <w:tcPr>
            <w:tcW w:w="2694" w:type="dxa"/>
          </w:tcPr>
          <w:p w14:paraId="63F3D8B1" w14:textId="77777777" w:rsidR="008F1B0F" w:rsidRPr="00A057A1" w:rsidRDefault="008F1B0F" w:rsidP="00A057A1">
            <w:r w:rsidRPr="00A057A1">
              <w:t xml:space="preserve">20th century </w:t>
            </w:r>
          </w:p>
        </w:tc>
        <w:tc>
          <w:tcPr>
            <w:tcW w:w="6656" w:type="dxa"/>
          </w:tcPr>
          <w:p w14:paraId="1E5F447B" w14:textId="3802531A" w:rsidR="00BE23B4" w:rsidRPr="00A057A1" w:rsidRDefault="008F1B0F" w:rsidP="00A057A1">
            <w:r w:rsidRPr="00A057A1">
              <w:t>19 [use “19” to represent the 20th century, 1900-1999]</w:t>
            </w:r>
          </w:p>
          <w:p w14:paraId="79B7CCCF" w14:textId="77777777" w:rsidR="008F1B0F" w:rsidRPr="00A057A1" w:rsidRDefault="008F1B0F" w:rsidP="00A057A1"/>
        </w:tc>
      </w:tr>
    </w:tbl>
    <w:p w14:paraId="463ECF4A" w14:textId="77777777" w:rsidR="0064464F" w:rsidRDefault="0064464F" w:rsidP="00561A1B">
      <w:pPr>
        <w:pBdr>
          <w:bottom w:val="double" w:sz="4" w:space="1" w:color="2F5496" w:themeColor="accent5" w:themeShade="BF"/>
        </w:pBdr>
        <w:rPr>
          <w:b/>
          <w:sz w:val="18"/>
          <w:szCs w:val="18"/>
          <w:lang w:val="en-US"/>
        </w:rPr>
      </w:pPr>
    </w:p>
    <w:p w14:paraId="1F73EED3" w14:textId="78C43AD2" w:rsidR="007829B9" w:rsidRPr="00561A1B" w:rsidRDefault="00FC6653" w:rsidP="00561A1B">
      <w:pPr>
        <w:pBdr>
          <w:bottom w:val="double" w:sz="4" w:space="1" w:color="2F5496" w:themeColor="accent5" w:themeShade="BF"/>
        </w:pBdr>
        <w:rPr>
          <w:rFonts w:ascii="Courier New" w:hAnsi="Courier New" w:cs="Courier New"/>
          <w:b/>
          <w:sz w:val="22"/>
          <w:szCs w:val="22"/>
          <w:lang w:val="en-US"/>
        </w:rPr>
      </w:pPr>
      <w:r w:rsidRPr="00561A1B">
        <w:rPr>
          <w:rFonts w:ascii="Courier New" w:hAnsi="Courier New" w:cs="Courier New"/>
          <w:b/>
          <w:sz w:val="22"/>
          <w:szCs w:val="22"/>
          <w:lang w:val="en-US"/>
        </w:rPr>
        <w:t>E</w:t>
      </w:r>
      <w:r w:rsidR="00611391" w:rsidRPr="00561A1B">
        <w:rPr>
          <w:rFonts w:ascii="Courier New" w:hAnsi="Courier New" w:cs="Courier New"/>
          <w:b/>
          <w:sz w:val="22"/>
          <w:szCs w:val="22"/>
          <w:lang w:val="en-US"/>
        </w:rPr>
        <w:t>XAMPLES</w:t>
      </w:r>
    </w:p>
    <w:p w14:paraId="2971BCD6" w14:textId="717F15CB" w:rsidR="007829B9" w:rsidRPr="00561A1B" w:rsidRDefault="007829B9"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2D4EBF" w:rsidRPr="00561A1B" w14:paraId="049141B8" w14:textId="77777777" w:rsidTr="009A22E4">
        <w:tc>
          <w:tcPr>
            <w:tcW w:w="562" w:type="dxa"/>
            <w:shd w:val="clear" w:color="auto" w:fill="FFFFFF" w:themeFill="background1"/>
          </w:tcPr>
          <w:p w14:paraId="7453FDD6" w14:textId="77777777" w:rsidR="002D4EBF" w:rsidRPr="00561A1B" w:rsidRDefault="002D4EBF" w:rsidP="00CD4EED">
            <w:pPr>
              <w:rPr>
                <w:rFonts w:ascii="Courier New" w:hAnsi="Courier New" w:cs="Courier New"/>
                <w:sz w:val="22"/>
              </w:rPr>
            </w:pPr>
            <w:r w:rsidRPr="00561A1B">
              <w:rPr>
                <w:rFonts w:ascii="Courier New" w:hAnsi="Courier New" w:cs="Courier New"/>
                <w:sz w:val="22"/>
              </w:rPr>
              <w:t>046</w:t>
            </w:r>
          </w:p>
        </w:tc>
        <w:tc>
          <w:tcPr>
            <w:tcW w:w="438" w:type="dxa"/>
            <w:shd w:val="clear" w:color="auto" w:fill="FFFFFF" w:themeFill="background1"/>
          </w:tcPr>
          <w:p w14:paraId="553DEB35" w14:textId="77777777" w:rsidR="002D4EBF" w:rsidRPr="00561A1B" w:rsidRDefault="002D4EBF" w:rsidP="00CD4EED">
            <w:pPr>
              <w:rPr>
                <w:rFonts w:ascii="Courier New" w:hAnsi="Courier New" w:cs="Courier New"/>
                <w:sz w:val="22"/>
              </w:rPr>
            </w:pPr>
            <w:r w:rsidRPr="00561A1B">
              <w:rPr>
                <w:rFonts w:ascii="Courier New" w:hAnsi="Courier New" w:cs="Courier New"/>
                <w:sz w:val="22"/>
              </w:rPr>
              <w:t>##</w:t>
            </w:r>
          </w:p>
        </w:tc>
        <w:tc>
          <w:tcPr>
            <w:tcW w:w="8360" w:type="dxa"/>
            <w:shd w:val="clear" w:color="auto" w:fill="FFFFFF" w:themeFill="background1"/>
          </w:tcPr>
          <w:p w14:paraId="437542D2" w14:textId="16B9B1A5" w:rsidR="002D4EBF" w:rsidRPr="00561A1B" w:rsidRDefault="00494886" w:rsidP="00CD4EED">
            <w:pPr>
              <w:rPr>
                <w:rFonts w:ascii="Courier New" w:hAnsi="Courier New" w:cs="Courier New"/>
                <w:sz w:val="22"/>
              </w:rPr>
            </w:pPr>
            <w:r w:rsidRPr="00561A1B">
              <w:rPr>
                <w:rFonts w:ascii="Courier New" w:hAnsi="Courier New" w:cs="Courier New"/>
                <w:sz w:val="22"/>
              </w:rPr>
              <w:t>$a</w:t>
            </w:r>
            <w:r w:rsidR="009A22E4" w:rsidRPr="00561A1B">
              <w:rPr>
                <w:rFonts w:ascii="Courier New" w:hAnsi="Courier New" w:cs="Courier New"/>
                <w:sz w:val="22"/>
              </w:rPr>
              <w:t>199</w:t>
            </w:r>
            <w:r w:rsidRPr="00561A1B">
              <w:rPr>
                <w:rFonts w:ascii="Courier New" w:hAnsi="Courier New" w:cs="Courier New"/>
                <w:sz w:val="22"/>
              </w:rPr>
              <w:t>6</w:t>
            </w:r>
            <w:r w:rsidR="002D4EBF" w:rsidRPr="00561A1B">
              <w:rPr>
                <w:rFonts w:ascii="Courier New" w:hAnsi="Courier New" w:cs="Courier New"/>
                <w:sz w:val="22"/>
              </w:rPr>
              <w:t xml:space="preserve"> $2edtf</w:t>
            </w:r>
          </w:p>
        </w:tc>
      </w:tr>
      <w:tr w:rsidR="002D4EBF" w:rsidRPr="00561A1B" w14:paraId="63DFCC59" w14:textId="77777777" w:rsidTr="009A22E4">
        <w:tc>
          <w:tcPr>
            <w:tcW w:w="562" w:type="dxa"/>
            <w:shd w:val="clear" w:color="auto" w:fill="FFFFFF" w:themeFill="background1"/>
          </w:tcPr>
          <w:p w14:paraId="5392D1A3" w14:textId="76C56FCC" w:rsidR="002D4EBF" w:rsidRPr="00561A1B" w:rsidRDefault="00494886" w:rsidP="00CD4EED">
            <w:pPr>
              <w:rPr>
                <w:rFonts w:ascii="Courier New" w:hAnsi="Courier New" w:cs="Courier New"/>
                <w:sz w:val="22"/>
              </w:rPr>
            </w:pPr>
            <w:r w:rsidRPr="00561A1B">
              <w:rPr>
                <w:rFonts w:ascii="Courier New" w:hAnsi="Courier New" w:cs="Courier New"/>
                <w:sz w:val="22"/>
              </w:rPr>
              <w:t>10</w:t>
            </w:r>
            <w:r w:rsidR="002D4EBF" w:rsidRPr="00561A1B">
              <w:rPr>
                <w:rFonts w:ascii="Courier New" w:hAnsi="Courier New" w:cs="Courier New"/>
                <w:sz w:val="22"/>
              </w:rPr>
              <w:t>0</w:t>
            </w:r>
          </w:p>
        </w:tc>
        <w:tc>
          <w:tcPr>
            <w:tcW w:w="438" w:type="dxa"/>
            <w:shd w:val="clear" w:color="auto" w:fill="FFFFFF" w:themeFill="background1"/>
          </w:tcPr>
          <w:p w14:paraId="428130FB" w14:textId="722549D1" w:rsidR="002D4EBF" w:rsidRPr="00561A1B" w:rsidRDefault="00494886" w:rsidP="00CD4EED">
            <w:pPr>
              <w:rPr>
                <w:rFonts w:ascii="Courier New" w:hAnsi="Courier New" w:cs="Courier New"/>
                <w:sz w:val="22"/>
              </w:rPr>
            </w:pPr>
            <w:r w:rsidRPr="00561A1B">
              <w:rPr>
                <w:rFonts w:ascii="Courier New" w:hAnsi="Courier New" w:cs="Courier New"/>
                <w:sz w:val="22"/>
              </w:rPr>
              <w:t>1</w:t>
            </w:r>
            <w:r w:rsidR="002D4EBF" w:rsidRPr="00561A1B">
              <w:rPr>
                <w:rFonts w:ascii="Courier New" w:hAnsi="Courier New" w:cs="Courier New"/>
                <w:sz w:val="22"/>
              </w:rPr>
              <w:t>#</w:t>
            </w:r>
          </w:p>
        </w:tc>
        <w:tc>
          <w:tcPr>
            <w:tcW w:w="8360" w:type="dxa"/>
            <w:shd w:val="clear" w:color="auto" w:fill="FFFFFF" w:themeFill="background1"/>
          </w:tcPr>
          <w:p w14:paraId="7140F40F" w14:textId="6A797BA9" w:rsidR="002D4EBF" w:rsidRPr="00561A1B" w:rsidRDefault="002D4EBF" w:rsidP="009A22E4">
            <w:pPr>
              <w:rPr>
                <w:rFonts w:ascii="Courier New" w:hAnsi="Courier New" w:cs="Courier New"/>
                <w:sz w:val="22"/>
              </w:rPr>
            </w:pPr>
            <w:r w:rsidRPr="00561A1B">
              <w:rPr>
                <w:rFonts w:ascii="Courier New" w:hAnsi="Courier New" w:cs="Courier New"/>
                <w:sz w:val="22"/>
              </w:rPr>
              <w:t>$a</w:t>
            </w:r>
            <w:r w:rsidR="009A22E4" w:rsidRPr="00561A1B">
              <w:rPr>
                <w:rFonts w:ascii="Courier New" w:hAnsi="Courier New" w:cs="Courier New"/>
                <w:sz w:val="22"/>
              </w:rPr>
              <w:t>Stuart, Jordan, $d1996-</w:t>
            </w:r>
          </w:p>
        </w:tc>
      </w:tr>
      <w:tr w:rsidR="002D4EBF" w:rsidRPr="00561A1B" w14:paraId="21AFB748" w14:textId="77777777" w:rsidTr="009A22E4">
        <w:tc>
          <w:tcPr>
            <w:tcW w:w="562" w:type="dxa"/>
            <w:shd w:val="clear" w:color="auto" w:fill="FFFFFF" w:themeFill="background1"/>
          </w:tcPr>
          <w:p w14:paraId="1BAF5790" w14:textId="77777777" w:rsidR="002D4EBF" w:rsidRPr="00561A1B" w:rsidRDefault="002D4EBF" w:rsidP="00CD4EED">
            <w:pPr>
              <w:rPr>
                <w:rFonts w:ascii="Courier New" w:hAnsi="Courier New" w:cs="Courier New"/>
                <w:sz w:val="22"/>
              </w:rPr>
            </w:pPr>
            <w:r w:rsidRPr="00561A1B">
              <w:rPr>
                <w:rFonts w:ascii="Courier New" w:hAnsi="Courier New" w:cs="Courier New"/>
                <w:sz w:val="22"/>
              </w:rPr>
              <w:t>670</w:t>
            </w:r>
          </w:p>
        </w:tc>
        <w:tc>
          <w:tcPr>
            <w:tcW w:w="438" w:type="dxa"/>
            <w:shd w:val="clear" w:color="auto" w:fill="FFFFFF" w:themeFill="background1"/>
          </w:tcPr>
          <w:p w14:paraId="30BEF200" w14:textId="77777777" w:rsidR="002D4EBF" w:rsidRPr="00561A1B" w:rsidRDefault="002D4EBF" w:rsidP="00CD4EED">
            <w:pPr>
              <w:rPr>
                <w:rFonts w:ascii="Courier New" w:hAnsi="Courier New" w:cs="Courier New"/>
                <w:sz w:val="22"/>
              </w:rPr>
            </w:pPr>
            <w:r w:rsidRPr="00561A1B">
              <w:rPr>
                <w:rFonts w:ascii="Courier New" w:hAnsi="Courier New" w:cs="Courier New"/>
                <w:sz w:val="22"/>
              </w:rPr>
              <w:t>##</w:t>
            </w:r>
          </w:p>
        </w:tc>
        <w:tc>
          <w:tcPr>
            <w:tcW w:w="8360" w:type="dxa"/>
            <w:shd w:val="clear" w:color="auto" w:fill="FFFFFF" w:themeFill="background1"/>
          </w:tcPr>
          <w:p w14:paraId="2856B6CE" w14:textId="154A6232" w:rsidR="002D4EBF" w:rsidRPr="00561A1B" w:rsidRDefault="009A22E4" w:rsidP="009A22E4">
            <w:pPr>
              <w:rPr>
                <w:rFonts w:ascii="Courier New" w:hAnsi="Courier New" w:cs="Courier New"/>
                <w:sz w:val="22"/>
                <w:lang w:val="en-US"/>
              </w:rPr>
            </w:pPr>
            <w:r w:rsidRPr="00561A1B">
              <w:rPr>
                <w:rFonts w:ascii="Courier New" w:hAnsi="Courier New" w:cs="Courier New"/>
                <w:sz w:val="22"/>
                <w:lang w:val="en-US"/>
              </w:rPr>
              <w:t xml:space="preserve">$aThe </w:t>
            </w:r>
            <w:r w:rsidRPr="00561A1B">
              <w:rPr>
                <w:rStyle w:val="rb-edit-text"/>
                <w:rFonts w:ascii="Courier New" w:hAnsi="Courier New" w:cs="Courier New"/>
                <w:sz w:val="22"/>
                <w:lang w:val="en"/>
              </w:rPr>
              <w:t>chronicles of Everett Farmer, 2018:</w:t>
            </w:r>
            <w:r w:rsidRPr="00561A1B">
              <w:rPr>
                <w:rStyle w:val="rb-edit-subfield-indicator"/>
                <w:rFonts w:ascii="Courier New" w:hAnsi="Courier New" w:cs="Courier New"/>
                <w:sz w:val="22"/>
                <w:lang w:val="en"/>
              </w:rPr>
              <w:t>$b</w:t>
            </w:r>
            <w:r w:rsidRPr="00561A1B">
              <w:rPr>
                <w:rStyle w:val="rb-edit-text"/>
                <w:rFonts w:ascii="Courier New" w:hAnsi="Courier New" w:cs="Courier New"/>
                <w:sz w:val="22"/>
                <w:lang w:val="en"/>
              </w:rPr>
              <w:t>CIP title page (Jordan Stuart) LAC CIP application (Canadian; born 1996)</w:t>
            </w:r>
          </w:p>
        </w:tc>
      </w:tr>
    </w:tbl>
    <w:p w14:paraId="549F880B" w14:textId="54358136" w:rsidR="00FC6653" w:rsidRDefault="00FC6653" w:rsidP="00A057A1">
      <w:pPr>
        <w:rPr>
          <w:rFonts w:ascii="Courier New" w:hAnsi="Courier New" w:cs="Courier New"/>
          <w:sz w:val="22"/>
          <w:szCs w:val="22"/>
        </w:rPr>
      </w:pPr>
    </w:p>
    <w:p w14:paraId="23AAE0AA" w14:textId="17771B42" w:rsidR="009C5193" w:rsidRDefault="009C5193" w:rsidP="00A057A1">
      <w:pPr>
        <w:rPr>
          <w:rFonts w:ascii="Courier New" w:hAnsi="Courier New" w:cs="Courier New"/>
          <w:sz w:val="22"/>
          <w:szCs w:val="22"/>
        </w:rPr>
      </w:pPr>
    </w:p>
    <w:p w14:paraId="4F5D6494" w14:textId="6D81372A" w:rsidR="009C5193" w:rsidRDefault="009C5193" w:rsidP="00A057A1">
      <w:pPr>
        <w:rPr>
          <w:rFonts w:ascii="Courier New" w:hAnsi="Courier New" w:cs="Courier New"/>
          <w:sz w:val="22"/>
          <w:szCs w:val="22"/>
        </w:rPr>
      </w:pPr>
    </w:p>
    <w:p w14:paraId="112E481D" w14:textId="77777777" w:rsidR="009C5193" w:rsidRPr="00561A1B" w:rsidRDefault="009C5193"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F43CB1" w:rsidRPr="00561A1B" w14:paraId="67618453" w14:textId="77777777" w:rsidTr="00F43CB1">
        <w:tc>
          <w:tcPr>
            <w:tcW w:w="562" w:type="dxa"/>
            <w:shd w:val="clear" w:color="auto" w:fill="FFFFFF" w:themeFill="background1"/>
          </w:tcPr>
          <w:p w14:paraId="7BECD8AF" w14:textId="77777777" w:rsidR="00F43CB1" w:rsidRPr="002C5CDE" w:rsidRDefault="00F43CB1" w:rsidP="00F43CB1">
            <w:pPr>
              <w:rPr>
                <w:rFonts w:ascii="Courier New" w:hAnsi="Courier New" w:cs="Courier New"/>
                <w:sz w:val="22"/>
                <w:highlight w:val="yellow"/>
              </w:rPr>
            </w:pPr>
            <w:r w:rsidRPr="002C5CDE">
              <w:rPr>
                <w:rFonts w:ascii="Courier New" w:hAnsi="Courier New" w:cs="Courier New"/>
                <w:sz w:val="22"/>
                <w:highlight w:val="yellow"/>
              </w:rPr>
              <w:lastRenderedPageBreak/>
              <w:t>046</w:t>
            </w:r>
          </w:p>
        </w:tc>
        <w:tc>
          <w:tcPr>
            <w:tcW w:w="438" w:type="dxa"/>
            <w:shd w:val="clear" w:color="auto" w:fill="FFFFFF" w:themeFill="background1"/>
          </w:tcPr>
          <w:p w14:paraId="48419F0B" w14:textId="77777777" w:rsidR="00F43CB1" w:rsidRPr="002C5CDE" w:rsidRDefault="00F43CB1" w:rsidP="00F43CB1">
            <w:pPr>
              <w:rPr>
                <w:rFonts w:ascii="Courier New" w:hAnsi="Courier New" w:cs="Courier New"/>
                <w:sz w:val="22"/>
                <w:highlight w:val="yellow"/>
              </w:rPr>
            </w:pPr>
            <w:r w:rsidRPr="002C5CDE">
              <w:rPr>
                <w:rFonts w:ascii="Courier New" w:hAnsi="Courier New" w:cs="Courier New"/>
                <w:sz w:val="22"/>
                <w:highlight w:val="yellow"/>
              </w:rPr>
              <w:t>##</w:t>
            </w:r>
          </w:p>
        </w:tc>
        <w:tc>
          <w:tcPr>
            <w:tcW w:w="8360" w:type="dxa"/>
            <w:shd w:val="clear" w:color="auto" w:fill="FFFFFF" w:themeFill="background1"/>
          </w:tcPr>
          <w:p w14:paraId="187F5160" w14:textId="0EB6D82F" w:rsidR="00F43CB1" w:rsidRPr="002C5CDE" w:rsidRDefault="00F43CB1" w:rsidP="00F43CB1">
            <w:pPr>
              <w:rPr>
                <w:rFonts w:ascii="Courier New" w:hAnsi="Courier New" w:cs="Courier New"/>
                <w:sz w:val="22"/>
                <w:highlight w:val="yellow"/>
              </w:rPr>
            </w:pPr>
            <w:r w:rsidRPr="002C5CDE">
              <w:rPr>
                <w:rFonts w:ascii="Courier New" w:hAnsi="Courier New" w:cs="Courier New"/>
                <w:sz w:val="22"/>
                <w:highlight w:val="yellow"/>
              </w:rPr>
              <w:t>$a</w:t>
            </w:r>
            <w:r w:rsidR="00C45ADB" w:rsidRPr="002C5CDE">
              <w:rPr>
                <w:rFonts w:ascii="Courier New" w:hAnsi="Courier New" w:cs="Courier New"/>
                <w:sz w:val="22"/>
                <w:highlight w:val="yellow"/>
              </w:rPr>
              <w:t>1987</w:t>
            </w:r>
            <w:r w:rsidRPr="002C5CDE">
              <w:rPr>
                <w:rFonts w:ascii="Courier New" w:hAnsi="Courier New" w:cs="Courier New"/>
                <w:sz w:val="22"/>
                <w:highlight w:val="yellow"/>
              </w:rPr>
              <w:t xml:space="preserve"> $2edtf</w:t>
            </w:r>
          </w:p>
        </w:tc>
      </w:tr>
      <w:tr w:rsidR="00F43CB1" w:rsidRPr="00561A1B" w14:paraId="2134B0F9" w14:textId="77777777" w:rsidTr="00F43CB1">
        <w:tc>
          <w:tcPr>
            <w:tcW w:w="562" w:type="dxa"/>
            <w:shd w:val="clear" w:color="auto" w:fill="FFFFFF" w:themeFill="background1"/>
          </w:tcPr>
          <w:p w14:paraId="231E43B0" w14:textId="77777777" w:rsidR="00F43CB1" w:rsidRPr="002C5CDE" w:rsidRDefault="00F43CB1" w:rsidP="00F43CB1">
            <w:pPr>
              <w:rPr>
                <w:rFonts w:ascii="Courier New" w:hAnsi="Courier New" w:cs="Courier New"/>
                <w:sz w:val="22"/>
                <w:highlight w:val="yellow"/>
              </w:rPr>
            </w:pPr>
            <w:r w:rsidRPr="002C5CDE">
              <w:rPr>
                <w:rFonts w:ascii="Courier New" w:hAnsi="Courier New" w:cs="Courier New"/>
                <w:sz w:val="22"/>
                <w:highlight w:val="yellow"/>
              </w:rPr>
              <w:t>100</w:t>
            </w:r>
          </w:p>
        </w:tc>
        <w:tc>
          <w:tcPr>
            <w:tcW w:w="438" w:type="dxa"/>
            <w:shd w:val="clear" w:color="auto" w:fill="FFFFFF" w:themeFill="background1"/>
          </w:tcPr>
          <w:p w14:paraId="5B17811D" w14:textId="77777777" w:rsidR="00F43CB1" w:rsidRPr="002C5CDE" w:rsidRDefault="00F43CB1" w:rsidP="00F43CB1">
            <w:pPr>
              <w:rPr>
                <w:rFonts w:ascii="Courier New" w:hAnsi="Courier New" w:cs="Courier New"/>
                <w:sz w:val="22"/>
                <w:highlight w:val="yellow"/>
              </w:rPr>
            </w:pPr>
            <w:r w:rsidRPr="002C5CDE">
              <w:rPr>
                <w:rFonts w:ascii="Courier New" w:hAnsi="Courier New" w:cs="Courier New"/>
                <w:sz w:val="22"/>
                <w:highlight w:val="yellow"/>
              </w:rPr>
              <w:t>1#</w:t>
            </w:r>
          </w:p>
        </w:tc>
        <w:tc>
          <w:tcPr>
            <w:tcW w:w="8360" w:type="dxa"/>
            <w:shd w:val="clear" w:color="auto" w:fill="FFFFFF" w:themeFill="background1"/>
          </w:tcPr>
          <w:p w14:paraId="2FC12EFF" w14:textId="05253645" w:rsidR="00F43CB1" w:rsidRPr="002C5CDE" w:rsidRDefault="00F43CB1" w:rsidP="00D11567">
            <w:pPr>
              <w:rPr>
                <w:rFonts w:ascii="Courier New" w:hAnsi="Courier New" w:cs="Courier New"/>
                <w:sz w:val="22"/>
                <w:highlight w:val="yellow"/>
              </w:rPr>
            </w:pPr>
            <w:r w:rsidRPr="002C5CDE">
              <w:rPr>
                <w:rFonts w:ascii="Courier New" w:hAnsi="Courier New" w:cs="Courier New"/>
                <w:sz w:val="22"/>
                <w:highlight w:val="yellow"/>
              </w:rPr>
              <w:t>$a</w:t>
            </w:r>
            <w:r w:rsidR="00D11567" w:rsidRPr="002C5CDE">
              <w:rPr>
                <w:rFonts w:ascii="Courier New" w:hAnsi="Courier New" w:cs="Courier New"/>
                <w:sz w:val="22"/>
                <w:highlight w:val="yellow"/>
              </w:rPr>
              <w:t>Daniell, Ruth, $d1987-</w:t>
            </w:r>
          </w:p>
        </w:tc>
      </w:tr>
      <w:tr w:rsidR="00F43CB1" w:rsidRPr="00561A1B" w14:paraId="0639BB25" w14:textId="77777777" w:rsidTr="00F43CB1">
        <w:tc>
          <w:tcPr>
            <w:tcW w:w="562" w:type="dxa"/>
            <w:shd w:val="clear" w:color="auto" w:fill="FFFFFF" w:themeFill="background1"/>
          </w:tcPr>
          <w:p w14:paraId="7D760D1B" w14:textId="77777777" w:rsidR="00F43CB1" w:rsidRPr="002C5CDE" w:rsidRDefault="00F43CB1" w:rsidP="00F43CB1">
            <w:pPr>
              <w:rPr>
                <w:rFonts w:ascii="Courier New" w:hAnsi="Courier New" w:cs="Courier New"/>
                <w:sz w:val="22"/>
                <w:highlight w:val="yellow"/>
              </w:rPr>
            </w:pPr>
            <w:r w:rsidRPr="002C5CDE">
              <w:rPr>
                <w:rFonts w:ascii="Courier New" w:hAnsi="Courier New" w:cs="Courier New"/>
                <w:sz w:val="22"/>
                <w:highlight w:val="yellow"/>
              </w:rPr>
              <w:t>670</w:t>
            </w:r>
          </w:p>
        </w:tc>
        <w:tc>
          <w:tcPr>
            <w:tcW w:w="438" w:type="dxa"/>
            <w:shd w:val="clear" w:color="auto" w:fill="FFFFFF" w:themeFill="background1"/>
          </w:tcPr>
          <w:p w14:paraId="34E1BE0B" w14:textId="77777777" w:rsidR="00F43CB1" w:rsidRPr="002C5CDE" w:rsidRDefault="00F43CB1" w:rsidP="00F43CB1">
            <w:pPr>
              <w:rPr>
                <w:rFonts w:ascii="Courier New" w:hAnsi="Courier New" w:cs="Courier New"/>
                <w:sz w:val="22"/>
                <w:highlight w:val="yellow"/>
              </w:rPr>
            </w:pPr>
            <w:r w:rsidRPr="002C5CDE">
              <w:rPr>
                <w:rFonts w:ascii="Courier New" w:hAnsi="Courier New" w:cs="Courier New"/>
                <w:sz w:val="22"/>
                <w:highlight w:val="yellow"/>
              </w:rPr>
              <w:t>##</w:t>
            </w:r>
          </w:p>
        </w:tc>
        <w:tc>
          <w:tcPr>
            <w:tcW w:w="8360" w:type="dxa"/>
            <w:shd w:val="clear" w:color="auto" w:fill="FFFFFF" w:themeFill="background1"/>
          </w:tcPr>
          <w:p w14:paraId="534481F0" w14:textId="6CDCF57A" w:rsidR="00F43CB1" w:rsidRPr="002C5CDE" w:rsidRDefault="00F43CB1" w:rsidP="00C45ADB">
            <w:pPr>
              <w:rPr>
                <w:rFonts w:ascii="Courier New" w:hAnsi="Courier New" w:cs="Courier New"/>
                <w:sz w:val="22"/>
                <w:highlight w:val="yellow"/>
                <w:lang w:val="en-US"/>
              </w:rPr>
            </w:pPr>
            <w:r w:rsidRPr="002C5CDE">
              <w:rPr>
                <w:rFonts w:ascii="Courier New" w:hAnsi="Courier New" w:cs="Courier New"/>
                <w:sz w:val="22"/>
                <w:highlight w:val="yellow"/>
                <w:lang w:val="en-US"/>
              </w:rPr>
              <w:t xml:space="preserve">$aThe </w:t>
            </w:r>
            <w:r w:rsidR="00D11567" w:rsidRPr="002C5CDE">
              <w:rPr>
                <w:rStyle w:val="rb-edit-text"/>
                <w:rFonts w:ascii="Courier New" w:hAnsi="Courier New" w:cs="Courier New"/>
                <w:sz w:val="22"/>
                <w:highlight w:val="yellow"/>
                <w:lang w:val="en"/>
              </w:rPr>
              <w:t xml:space="preserve">brightest thing, 2019 </w:t>
            </w:r>
            <w:r w:rsidRPr="002C5CDE">
              <w:rPr>
                <w:rStyle w:val="rb-edit-text"/>
                <w:rFonts w:ascii="Courier New" w:hAnsi="Courier New" w:cs="Courier New"/>
                <w:sz w:val="22"/>
                <w:highlight w:val="yellow"/>
                <w:lang w:val="en"/>
              </w:rPr>
              <w:t>:</w:t>
            </w:r>
            <w:r w:rsidRPr="002C5CDE">
              <w:rPr>
                <w:rStyle w:val="rb-edit-subfield-indicator"/>
                <w:rFonts w:ascii="Courier New" w:hAnsi="Courier New" w:cs="Courier New"/>
                <w:sz w:val="22"/>
                <w:highlight w:val="yellow"/>
                <w:lang w:val="en"/>
              </w:rPr>
              <w:t>$b</w:t>
            </w:r>
            <w:r w:rsidRPr="002C5CDE">
              <w:rPr>
                <w:rStyle w:val="rb-edit-text"/>
                <w:rFonts w:ascii="Courier New" w:hAnsi="Courier New" w:cs="Courier New"/>
                <w:sz w:val="22"/>
                <w:highlight w:val="yellow"/>
                <w:lang w:val="en"/>
              </w:rPr>
              <w:t>CIP title page (</w:t>
            </w:r>
            <w:r w:rsidR="00D11567" w:rsidRPr="002C5CDE">
              <w:rPr>
                <w:rStyle w:val="rb-edit-text"/>
                <w:rFonts w:ascii="Courier New" w:hAnsi="Courier New" w:cs="Courier New"/>
                <w:sz w:val="22"/>
                <w:highlight w:val="yellow"/>
                <w:lang w:val="en"/>
              </w:rPr>
              <w:t>Ruth Daniell</w:t>
            </w:r>
            <w:r w:rsidRPr="002C5CDE">
              <w:rPr>
                <w:rStyle w:val="rb-edit-text"/>
                <w:rFonts w:ascii="Courier New" w:hAnsi="Courier New" w:cs="Courier New"/>
                <w:sz w:val="22"/>
                <w:highlight w:val="yellow"/>
                <w:lang w:val="en"/>
              </w:rPr>
              <w:t xml:space="preserve">) LAC CIP </w:t>
            </w:r>
            <w:r w:rsidR="00D11567" w:rsidRPr="002C5CDE">
              <w:rPr>
                <w:rStyle w:val="rb-edit-text"/>
                <w:rFonts w:ascii="Courier New" w:hAnsi="Courier New" w:cs="Courier New"/>
                <w:sz w:val="22"/>
                <w:highlight w:val="yellow"/>
                <w:lang w:val="en"/>
              </w:rPr>
              <w:t>application (born 1987; Canadian</w:t>
            </w:r>
            <w:r w:rsidRPr="002C5CDE">
              <w:rPr>
                <w:rStyle w:val="rb-edit-text"/>
                <w:rFonts w:ascii="Courier New" w:hAnsi="Courier New" w:cs="Courier New"/>
                <w:sz w:val="22"/>
                <w:highlight w:val="yellow"/>
                <w:lang w:val="en"/>
              </w:rPr>
              <w:t>)</w:t>
            </w:r>
          </w:p>
        </w:tc>
      </w:tr>
    </w:tbl>
    <w:p w14:paraId="19008418" w14:textId="4E1CDE63" w:rsidR="00C45ADB" w:rsidRPr="00561A1B" w:rsidRDefault="00C45ADB"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FC6653" w:rsidRPr="00561A1B" w14:paraId="1C5D5320" w14:textId="77777777" w:rsidTr="00237AB4">
        <w:tc>
          <w:tcPr>
            <w:tcW w:w="562" w:type="dxa"/>
            <w:shd w:val="clear" w:color="auto" w:fill="FFFFFF" w:themeFill="background1"/>
          </w:tcPr>
          <w:p w14:paraId="4F870FD6" w14:textId="6376381D" w:rsidR="00FC6653" w:rsidRPr="00561A1B" w:rsidRDefault="00FC6653" w:rsidP="00237AB4">
            <w:pPr>
              <w:rPr>
                <w:rFonts w:ascii="Courier New" w:hAnsi="Courier New" w:cs="Courier New"/>
                <w:sz w:val="22"/>
              </w:rPr>
            </w:pPr>
            <w:r w:rsidRPr="00561A1B">
              <w:rPr>
                <w:rFonts w:ascii="Courier New" w:hAnsi="Courier New" w:cs="Courier New"/>
                <w:sz w:val="22"/>
              </w:rPr>
              <w:t>046</w:t>
            </w:r>
          </w:p>
        </w:tc>
        <w:tc>
          <w:tcPr>
            <w:tcW w:w="426" w:type="dxa"/>
            <w:shd w:val="clear" w:color="auto" w:fill="FFFFFF" w:themeFill="background1"/>
          </w:tcPr>
          <w:p w14:paraId="0B7772F7" w14:textId="77777777" w:rsidR="00FC6653" w:rsidRPr="00561A1B" w:rsidRDefault="00FC6653" w:rsidP="00237AB4">
            <w:pPr>
              <w:rPr>
                <w:rFonts w:ascii="Courier New" w:hAnsi="Courier New" w:cs="Courier New"/>
                <w:sz w:val="22"/>
              </w:rPr>
            </w:pPr>
            <w:r w:rsidRPr="00561A1B">
              <w:rPr>
                <w:rFonts w:ascii="Courier New" w:hAnsi="Courier New" w:cs="Courier New"/>
                <w:sz w:val="22"/>
              </w:rPr>
              <w:t>##</w:t>
            </w:r>
          </w:p>
        </w:tc>
        <w:tc>
          <w:tcPr>
            <w:tcW w:w="8362" w:type="dxa"/>
            <w:shd w:val="clear" w:color="auto" w:fill="FFFFFF" w:themeFill="background1"/>
          </w:tcPr>
          <w:p w14:paraId="008228A1" w14:textId="35E0C065" w:rsidR="00FC6653" w:rsidRPr="00561A1B" w:rsidRDefault="00FC6653" w:rsidP="00237AB4">
            <w:pPr>
              <w:rPr>
                <w:rFonts w:ascii="Courier New" w:hAnsi="Courier New" w:cs="Courier New"/>
                <w:sz w:val="22"/>
              </w:rPr>
            </w:pPr>
            <w:r w:rsidRPr="00561A1B">
              <w:rPr>
                <w:rFonts w:ascii="Courier New" w:hAnsi="Courier New" w:cs="Courier New"/>
                <w:sz w:val="22"/>
              </w:rPr>
              <w:t>$s1984 $2edtf</w:t>
            </w:r>
          </w:p>
        </w:tc>
      </w:tr>
      <w:tr w:rsidR="00FC6653" w:rsidRPr="00561A1B" w14:paraId="77431F0D" w14:textId="77777777" w:rsidTr="00237AB4">
        <w:tc>
          <w:tcPr>
            <w:tcW w:w="562" w:type="dxa"/>
            <w:shd w:val="clear" w:color="auto" w:fill="FFFFFF" w:themeFill="background1"/>
          </w:tcPr>
          <w:p w14:paraId="454EAE1E" w14:textId="6D17D7CE" w:rsidR="00FC6653" w:rsidRPr="00561A1B" w:rsidRDefault="00FC6653" w:rsidP="00237AB4">
            <w:pPr>
              <w:rPr>
                <w:rFonts w:ascii="Courier New" w:hAnsi="Courier New" w:cs="Courier New"/>
                <w:sz w:val="22"/>
              </w:rPr>
            </w:pPr>
            <w:r w:rsidRPr="00561A1B">
              <w:rPr>
                <w:rFonts w:ascii="Courier New" w:hAnsi="Courier New" w:cs="Courier New"/>
                <w:sz w:val="22"/>
              </w:rPr>
              <w:t>110</w:t>
            </w:r>
          </w:p>
        </w:tc>
        <w:tc>
          <w:tcPr>
            <w:tcW w:w="426" w:type="dxa"/>
            <w:shd w:val="clear" w:color="auto" w:fill="FFFFFF" w:themeFill="background1"/>
          </w:tcPr>
          <w:p w14:paraId="767AA01E" w14:textId="26086674" w:rsidR="00FC6653" w:rsidRPr="00561A1B" w:rsidRDefault="00FC6653" w:rsidP="00237AB4">
            <w:pPr>
              <w:rPr>
                <w:rFonts w:ascii="Courier New" w:hAnsi="Courier New" w:cs="Courier New"/>
                <w:sz w:val="22"/>
              </w:rPr>
            </w:pPr>
            <w:r w:rsidRPr="00561A1B">
              <w:rPr>
                <w:rFonts w:ascii="Courier New" w:hAnsi="Courier New" w:cs="Courier New"/>
                <w:sz w:val="22"/>
              </w:rPr>
              <w:t>2#</w:t>
            </w:r>
          </w:p>
        </w:tc>
        <w:tc>
          <w:tcPr>
            <w:tcW w:w="8362" w:type="dxa"/>
            <w:shd w:val="clear" w:color="auto" w:fill="FFFFFF" w:themeFill="background1"/>
          </w:tcPr>
          <w:p w14:paraId="595D9C54" w14:textId="30F8663B" w:rsidR="00FC6653" w:rsidRPr="00561A1B" w:rsidRDefault="00FC6653" w:rsidP="00237AB4">
            <w:pPr>
              <w:rPr>
                <w:rFonts w:ascii="Courier New" w:hAnsi="Courier New" w:cs="Courier New"/>
                <w:sz w:val="22"/>
              </w:rPr>
            </w:pPr>
            <w:r w:rsidRPr="00561A1B">
              <w:rPr>
                <w:rFonts w:ascii="Courier New" w:hAnsi="Courier New" w:cs="Courier New"/>
                <w:sz w:val="22"/>
              </w:rPr>
              <w:t>$aCrime Prevention Council of Ottawa</w:t>
            </w:r>
          </w:p>
        </w:tc>
      </w:tr>
      <w:tr w:rsidR="00FC6653" w:rsidRPr="00561A1B" w14:paraId="67AAEB1E" w14:textId="77777777" w:rsidTr="00237AB4">
        <w:tc>
          <w:tcPr>
            <w:tcW w:w="562" w:type="dxa"/>
            <w:shd w:val="clear" w:color="auto" w:fill="FFFFFF" w:themeFill="background1"/>
          </w:tcPr>
          <w:p w14:paraId="2687C0E0" w14:textId="44121CA5" w:rsidR="00FC6653" w:rsidRPr="00561A1B" w:rsidRDefault="00FC6653" w:rsidP="00237AB4">
            <w:pPr>
              <w:rPr>
                <w:rFonts w:ascii="Courier New" w:hAnsi="Courier New" w:cs="Courier New"/>
                <w:sz w:val="22"/>
              </w:rPr>
            </w:pPr>
            <w:r w:rsidRPr="00561A1B">
              <w:rPr>
                <w:rFonts w:ascii="Courier New" w:hAnsi="Courier New" w:cs="Courier New"/>
                <w:sz w:val="22"/>
              </w:rPr>
              <w:t>670</w:t>
            </w:r>
          </w:p>
        </w:tc>
        <w:tc>
          <w:tcPr>
            <w:tcW w:w="426" w:type="dxa"/>
            <w:shd w:val="clear" w:color="auto" w:fill="FFFFFF" w:themeFill="background1"/>
          </w:tcPr>
          <w:p w14:paraId="40FF0839" w14:textId="13E36B14" w:rsidR="00FC6653" w:rsidRPr="00561A1B" w:rsidRDefault="00FC6653" w:rsidP="00237AB4">
            <w:pPr>
              <w:rPr>
                <w:rFonts w:ascii="Courier New" w:hAnsi="Courier New" w:cs="Courier New"/>
                <w:sz w:val="22"/>
              </w:rPr>
            </w:pPr>
            <w:r w:rsidRPr="00561A1B">
              <w:rPr>
                <w:rFonts w:ascii="Courier New" w:hAnsi="Courier New" w:cs="Courier New"/>
                <w:sz w:val="22"/>
              </w:rPr>
              <w:t>##</w:t>
            </w:r>
          </w:p>
        </w:tc>
        <w:tc>
          <w:tcPr>
            <w:tcW w:w="8362" w:type="dxa"/>
            <w:shd w:val="clear" w:color="auto" w:fill="FFFFFF" w:themeFill="background1"/>
          </w:tcPr>
          <w:p w14:paraId="12EB4B0D" w14:textId="3BED64A4" w:rsidR="00FC6653" w:rsidRPr="00561A1B" w:rsidRDefault="00FC6653" w:rsidP="00237AB4">
            <w:pPr>
              <w:rPr>
                <w:rFonts w:ascii="Courier New" w:hAnsi="Courier New" w:cs="Courier New"/>
                <w:sz w:val="22"/>
              </w:rPr>
            </w:pPr>
            <w:r w:rsidRPr="00561A1B">
              <w:rPr>
                <w:rFonts w:ascii="Courier New" w:hAnsi="Courier New" w:cs="Courier New"/>
                <w:sz w:val="22"/>
              </w:rPr>
              <w:t>$aMaki</w:t>
            </w:r>
            <w:r w:rsidR="00177565" w:rsidRPr="00561A1B">
              <w:rPr>
                <w:rFonts w:ascii="Courier New" w:hAnsi="Courier New" w:cs="Courier New"/>
                <w:sz w:val="22"/>
              </w:rPr>
              <w:t>ng communities safer, 1995</w:t>
            </w:r>
            <w:r w:rsidRPr="00561A1B">
              <w:rPr>
                <w:rFonts w:ascii="Courier New" w:hAnsi="Courier New" w:cs="Courier New"/>
                <w:sz w:val="22"/>
              </w:rPr>
              <w:t>: $bcover (Crim</w:t>
            </w:r>
            <w:r w:rsidR="00177565" w:rsidRPr="00561A1B">
              <w:rPr>
                <w:rFonts w:ascii="Courier New" w:hAnsi="Courier New" w:cs="Courier New"/>
                <w:sz w:val="22"/>
              </w:rPr>
              <w:t>e Prevention Council of Ottawa)</w:t>
            </w:r>
            <w:r w:rsidRPr="00561A1B">
              <w:rPr>
                <w:rFonts w:ascii="Courier New" w:hAnsi="Courier New" w:cs="Courier New"/>
                <w:sz w:val="22"/>
              </w:rPr>
              <w:t xml:space="preserve"> page iii  (The Crime Prevention Council of Ottawa was established in 1984 to promote local crime prevention strategies. The Council is directed by a volunteer Board that is comprised of representatives from crime prevention workers, youth, business, police, criminal justice, local government, and public and race relation persons. The Council is funded by the City of Ottawa.)</w:t>
            </w:r>
          </w:p>
        </w:tc>
      </w:tr>
    </w:tbl>
    <w:p w14:paraId="68B8CC5E" w14:textId="36DD564B" w:rsidR="009E3DB6" w:rsidRPr="00A057A1" w:rsidRDefault="009E3DB6" w:rsidP="009E3DB6">
      <w:pPr>
        <w:tabs>
          <w:tab w:val="left" w:pos="1141"/>
        </w:tabs>
      </w:pPr>
      <w:r>
        <w:tab/>
      </w:r>
    </w:p>
    <w:p w14:paraId="6D89103F" w14:textId="6CC978C9" w:rsidR="00715D0C" w:rsidRPr="00A057A1" w:rsidRDefault="008F1B0F" w:rsidP="00DF0D5C">
      <w:pPr>
        <w:pStyle w:val="Titre1"/>
        <w:numPr>
          <w:ilvl w:val="0"/>
          <w:numId w:val="2"/>
        </w:numPr>
      </w:pPr>
      <w:bookmarkStart w:id="14" w:name="_Toc4058313"/>
      <w:r w:rsidRPr="00A057A1">
        <w:t>053 LC Classification Number</w:t>
      </w:r>
      <w:bookmarkEnd w:id="14"/>
      <w:r w:rsidR="005B6FEE" w:rsidRPr="00A057A1">
        <w:t xml:space="preserve"> </w:t>
      </w:r>
    </w:p>
    <w:p w14:paraId="2D705553" w14:textId="77777777" w:rsidR="006A03CD" w:rsidRPr="00A057A1" w:rsidRDefault="006A03CD" w:rsidP="00A057A1"/>
    <w:p w14:paraId="304541E5" w14:textId="035C19B4" w:rsidR="006A03CD" w:rsidRPr="00A057A1" w:rsidRDefault="006A03CD" w:rsidP="00A057A1">
      <w:r w:rsidRPr="00FC6653">
        <w:rPr>
          <w:b/>
        </w:rPr>
        <w:t>UNTIL FURTHER NOTICE, PLEASE USE</w:t>
      </w:r>
      <w:r w:rsidR="00DD41BF">
        <w:rPr>
          <w:b/>
        </w:rPr>
        <w:t xml:space="preserve"> IN NACO ONLY</w:t>
      </w:r>
      <w:r w:rsidRPr="00FC6653">
        <w:rPr>
          <w:b/>
        </w:rPr>
        <w:t>:</w:t>
      </w:r>
      <w:r w:rsidRPr="00FC6653">
        <w:t xml:space="preserve">  053 </w:t>
      </w:r>
      <w:r w:rsidR="00831774" w:rsidRPr="00FC6653">
        <w:t>#</w:t>
      </w:r>
      <w:r w:rsidRPr="00FC6653">
        <w:t xml:space="preserve">4 </w:t>
      </w:r>
      <w:r w:rsidR="002B4915" w:rsidRPr="00FC6653">
        <w:t xml:space="preserve"> </w:t>
      </w:r>
      <w:r w:rsidRPr="00FC6653">
        <w:t>for Canadian literary author numbers assigned by LAC from the PS8000 schedule</w:t>
      </w:r>
    </w:p>
    <w:p w14:paraId="4F6C6AB2" w14:textId="7A642D43" w:rsidR="006A03CD" w:rsidRPr="00A057A1" w:rsidRDefault="006A03CD" w:rsidP="00A057A1"/>
    <w:p w14:paraId="238C5C6F" w14:textId="77777777" w:rsidR="006937C6" w:rsidRPr="00A057A1" w:rsidRDefault="006937C6" w:rsidP="00A057A1">
      <w:r w:rsidRPr="00062241">
        <w:rPr>
          <w:b/>
        </w:rPr>
        <w:t>IMPORTANT:</w:t>
      </w:r>
      <w:r w:rsidRPr="00A057A1">
        <w:t xml:space="preserve"> To follow NACO practice, there is a period between the class number and the cutter number.</w:t>
      </w:r>
    </w:p>
    <w:p w14:paraId="5AC2CCF7" w14:textId="77777777" w:rsidR="006937C6" w:rsidRPr="00A057A1" w:rsidRDefault="006937C6" w:rsidP="00A057A1"/>
    <w:p w14:paraId="4D76E35B" w14:textId="00A528C1" w:rsidR="00062241" w:rsidRPr="002C5CDE" w:rsidRDefault="00611391" w:rsidP="00561A1B">
      <w:pPr>
        <w:pBdr>
          <w:bottom w:val="double" w:sz="4" w:space="1" w:color="2F5496" w:themeColor="accent5" w:themeShade="BF"/>
        </w:pBdr>
        <w:rPr>
          <w:rFonts w:ascii="Courier New" w:hAnsi="Courier New" w:cs="Courier New"/>
          <w:b/>
          <w:sz w:val="22"/>
          <w:szCs w:val="22"/>
          <w:highlight w:val="yellow"/>
          <w:lang w:val="en-US"/>
        </w:rPr>
      </w:pPr>
      <w:r w:rsidRPr="002C5CDE">
        <w:rPr>
          <w:rFonts w:ascii="Courier New" w:hAnsi="Courier New" w:cs="Courier New"/>
          <w:b/>
          <w:sz w:val="22"/>
          <w:szCs w:val="22"/>
          <w:highlight w:val="yellow"/>
          <w:lang w:val="en-US"/>
        </w:rPr>
        <w:t>EXAMPLES</w:t>
      </w:r>
    </w:p>
    <w:p w14:paraId="765D87B4" w14:textId="5B7F2AA1" w:rsidR="006A03CD" w:rsidRPr="002C5CDE" w:rsidRDefault="006A03CD" w:rsidP="00A057A1">
      <w:pPr>
        <w:rPr>
          <w:rFonts w:ascii="Courier New" w:hAnsi="Courier New" w:cs="Courier New"/>
          <w:sz w:val="22"/>
          <w:szCs w:val="22"/>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709"/>
        <w:gridCol w:w="567"/>
        <w:gridCol w:w="8084"/>
      </w:tblGrid>
      <w:tr w:rsidR="00A21A10" w:rsidRPr="002C5CDE" w14:paraId="7D6D6778" w14:textId="77777777" w:rsidTr="00CC00D5">
        <w:tc>
          <w:tcPr>
            <w:tcW w:w="709" w:type="dxa"/>
            <w:shd w:val="clear" w:color="auto" w:fill="FFFFFF" w:themeFill="background1"/>
          </w:tcPr>
          <w:p w14:paraId="095F7075" w14:textId="54DE247A" w:rsidR="00A21A10" w:rsidRPr="002C5CDE" w:rsidRDefault="00A21A10" w:rsidP="00FB193E">
            <w:pPr>
              <w:rPr>
                <w:rFonts w:ascii="Courier New" w:hAnsi="Courier New" w:cs="Courier New"/>
                <w:sz w:val="22"/>
                <w:highlight w:val="yellow"/>
              </w:rPr>
            </w:pPr>
            <w:r w:rsidRPr="002C5CDE">
              <w:rPr>
                <w:rFonts w:ascii="Courier New" w:hAnsi="Courier New" w:cs="Courier New"/>
                <w:sz w:val="22"/>
                <w:highlight w:val="yellow"/>
              </w:rPr>
              <w:t>05</w:t>
            </w:r>
            <w:r w:rsidR="00CC00D5" w:rsidRPr="002C5CDE">
              <w:rPr>
                <w:rFonts w:ascii="Courier New" w:hAnsi="Courier New" w:cs="Courier New"/>
                <w:sz w:val="22"/>
                <w:highlight w:val="yellow"/>
              </w:rPr>
              <w:t>3</w:t>
            </w:r>
          </w:p>
        </w:tc>
        <w:tc>
          <w:tcPr>
            <w:tcW w:w="567" w:type="dxa"/>
            <w:shd w:val="clear" w:color="auto" w:fill="FFFFFF" w:themeFill="background1"/>
          </w:tcPr>
          <w:p w14:paraId="2D69E157" w14:textId="77777777" w:rsidR="00A21A10" w:rsidRPr="002C5CDE" w:rsidRDefault="00A21A10" w:rsidP="00FB193E">
            <w:pPr>
              <w:rPr>
                <w:rFonts w:ascii="Courier New" w:hAnsi="Courier New" w:cs="Courier New"/>
                <w:sz w:val="22"/>
                <w:highlight w:val="yellow"/>
              </w:rPr>
            </w:pPr>
            <w:r w:rsidRPr="002C5CDE">
              <w:rPr>
                <w:rFonts w:ascii="Courier New" w:hAnsi="Courier New" w:cs="Courier New"/>
                <w:sz w:val="22"/>
                <w:highlight w:val="yellow"/>
              </w:rPr>
              <w:t>#4</w:t>
            </w:r>
          </w:p>
        </w:tc>
        <w:tc>
          <w:tcPr>
            <w:tcW w:w="8084" w:type="dxa"/>
            <w:shd w:val="clear" w:color="auto" w:fill="FFFFFF" w:themeFill="background1"/>
          </w:tcPr>
          <w:p w14:paraId="51F6A038" w14:textId="7AE15E33" w:rsidR="00A21A10" w:rsidRPr="002C5CDE" w:rsidRDefault="00A21A10" w:rsidP="00A21A10">
            <w:pPr>
              <w:rPr>
                <w:rFonts w:ascii="Courier New" w:hAnsi="Courier New" w:cs="Courier New"/>
                <w:sz w:val="22"/>
                <w:highlight w:val="yellow"/>
              </w:rPr>
            </w:pPr>
            <w:r w:rsidRPr="002C5CDE">
              <w:rPr>
                <w:rFonts w:ascii="Courier New" w:hAnsi="Courier New" w:cs="Courier New"/>
                <w:sz w:val="22"/>
                <w:highlight w:val="yellow"/>
              </w:rPr>
              <w:t>$a[number] $5[MARC institution code]</w:t>
            </w:r>
          </w:p>
        </w:tc>
      </w:tr>
    </w:tbl>
    <w:p w14:paraId="190C96F7" w14:textId="1E232212" w:rsidR="00A21A10" w:rsidRPr="002C5CDE" w:rsidRDefault="00A21A10" w:rsidP="00A057A1">
      <w:pPr>
        <w:rPr>
          <w:rFonts w:ascii="Courier New" w:hAnsi="Courier New" w:cs="Courier New"/>
          <w:sz w:val="22"/>
          <w:szCs w:val="22"/>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49"/>
        <w:gridCol w:w="627"/>
        <w:gridCol w:w="8084"/>
      </w:tblGrid>
      <w:tr w:rsidR="00AC4AF6" w:rsidRPr="00561A1B" w14:paraId="2916E6CA" w14:textId="77777777" w:rsidTr="00CC00D5">
        <w:tc>
          <w:tcPr>
            <w:tcW w:w="649" w:type="dxa"/>
            <w:shd w:val="clear" w:color="auto" w:fill="FFFFFF" w:themeFill="background1"/>
          </w:tcPr>
          <w:p w14:paraId="509C270D" w14:textId="7251F0BB" w:rsidR="00AC4AF6" w:rsidRPr="002C5CDE" w:rsidRDefault="00CC00D5" w:rsidP="008F4DB2">
            <w:pPr>
              <w:rPr>
                <w:rFonts w:ascii="Courier New" w:hAnsi="Courier New" w:cs="Courier New"/>
                <w:sz w:val="22"/>
                <w:highlight w:val="yellow"/>
              </w:rPr>
            </w:pPr>
            <w:r w:rsidRPr="002C5CDE">
              <w:rPr>
                <w:rFonts w:ascii="Courier New" w:hAnsi="Courier New" w:cs="Courier New"/>
                <w:sz w:val="22"/>
                <w:highlight w:val="yellow"/>
              </w:rPr>
              <w:t>0</w:t>
            </w:r>
            <w:r w:rsidR="00AC4AF6" w:rsidRPr="002C5CDE">
              <w:rPr>
                <w:rFonts w:ascii="Courier New" w:hAnsi="Courier New" w:cs="Courier New"/>
                <w:sz w:val="22"/>
                <w:highlight w:val="yellow"/>
              </w:rPr>
              <w:t>5</w:t>
            </w:r>
            <w:r w:rsidRPr="002C5CDE">
              <w:rPr>
                <w:rFonts w:ascii="Courier New" w:hAnsi="Courier New" w:cs="Courier New"/>
                <w:sz w:val="22"/>
                <w:highlight w:val="yellow"/>
              </w:rPr>
              <w:t>3</w:t>
            </w:r>
          </w:p>
        </w:tc>
        <w:tc>
          <w:tcPr>
            <w:tcW w:w="627" w:type="dxa"/>
            <w:shd w:val="clear" w:color="auto" w:fill="FFFFFF" w:themeFill="background1"/>
          </w:tcPr>
          <w:p w14:paraId="11930401" w14:textId="77777777" w:rsidR="00AC4AF6" w:rsidRPr="002C5CDE" w:rsidRDefault="00AC4AF6" w:rsidP="008F4DB2">
            <w:pPr>
              <w:rPr>
                <w:rFonts w:ascii="Courier New" w:hAnsi="Courier New" w:cs="Courier New"/>
                <w:sz w:val="22"/>
                <w:highlight w:val="yellow"/>
              </w:rPr>
            </w:pPr>
            <w:r w:rsidRPr="002C5CDE">
              <w:rPr>
                <w:rFonts w:ascii="Courier New" w:hAnsi="Courier New" w:cs="Courier New"/>
                <w:sz w:val="22"/>
                <w:highlight w:val="yellow"/>
              </w:rPr>
              <w:t>#4</w:t>
            </w:r>
          </w:p>
        </w:tc>
        <w:tc>
          <w:tcPr>
            <w:tcW w:w="8084" w:type="dxa"/>
            <w:shd w:val="clear" w:color="auto" w:fill="FFFFFF" w:themeFill="background1"/>
          </w:tcPr>
          <w:p w14:paraId="500D4B84" w14:textId="77777777" w:rsidR="00AC4AF6" w:rsidRPr="00561A1B" w:rsidRDefault="00AC4AF6" w:rsidP="008F4DB2">
            <w:pPr>
              <w:rPr>
                <w:rFonts w:ascii="Courier New" w:hAnsi="Courier New" w:cs="Courier New"/>
                <w:sz w:val="22"/>
              </w:rPr>
            </w:pPr>
            <w:r w:rsidRPr="002C5CDE">
              <w:rPr>
                <w:rFonts w:ascii="Courier New" w:hAnsi="Courier New" w:cs="Courier New"/>
                <w:sz w:val="22"/>
                <w:highlight w:val="yellow"/>
              </w:rPr>
              <w:t>$aPS8555.H4443 $5CaOONL</w:t>
            </w:r>
          </w:p>
        </w:tc>
      </w:tr>
    </w:tbl>
    <w:p w14:paraId="355AC471" w14:textId="77777777" w:rsidR="00AC4AF6" w:rsidRPr="007C7BBF" w:rsidRDefault="00AC4AF6" w:rsidP="00A057A1">
      <w:pPr>
        <w:rPr>
          <w:rFonts w:ascii="Courier New" w:hAnsi="Courier New" w:cs="Courier New"/>
        </w:rPr>
      </w:pPr>
    </w:p>
    <w:p w14:paraId="7338B7C7" w14:textId="50B89A2E" w:rsidR="00595C37" w:rsidRPr="00A057A1" w:rsidRDefault="005E5E7E" w:rsidP="00DF0D5C">
      <w:pPr>
        <w:pStyle w:val="Titre1"/>
        <w:numPr>
          <w:ilvl w:val="0"/>
          <w:numId w:val="2"/>
        </w:numPr>
      </w:pPr>
      <w:bookmarkStart w:id="15" w:name="_Toc4058314"/>
      <w:r w:rsidRPr="00A057A1">
        <w:t>065 Other Classification Number</w:t>
      </w:r>
      <w:bookmarkEnd w:id="15"/>
      <w:r w:rsidR="00B95484" w:rsidRPr="00A057A1">
        <w:t xml:space="preserve"> </w:t>
      </w:r>
    </w:p>
    <w:p w14:paraId="12B2674E" w14:textId="77777777" w:rsidR="006A03CD" w:rsidRPr="00A057A1" w:rsidRDefault="006A03CD" w:rsidP="00A057A1">
      <w:pPr>
        <w:rPr>
          <w:highlight w:val="yellow"/>
        </w:rPr>
      </w:pPr>
    </w:p>
    <w:p w14:paraId="2AF56DDD" w14:textId="37672BA3" w:rsidR="006A03CD" w:rsidRPr="00A057A1" w:rsidRDefault="00AC6D00" w:rsidP="00A057A1">
      <w:r>
        <w:rPr>
          <w:b/>
        </w:rPr>
        <w:t>IMPORTANT</w:t>
      </w:r>
      <w:r w:rsidR="00251F61" w:rsidRPr="00AC6D00">
        <w:rPr>
          <w:b/>
        </w:rPr>
        <w:t>:</w:t>
      </w:r>
      <w:r w:rsidR="00251F61" w:rsidRPr="00A057A1">
        <w:t xml:space="preserve"> </w:t>
      </w:r>
      <w:r w:rsidR="006A03CD" w:rsidRPr="00561A1B">
        <w:rPr>
          <w:b/>
        </w:rPr>
        <w:t>DO NOT USE 065</w:t>
      </w:r>
      <w:r>
        <w:t xml:space="preserve">, </w:t>
      </w:r>
      <w:r w:rsidR="002B4915" w:rsidRPr="00A057A1">
        <w:t>IT</w:t>
      </w:r>
      <w:r w:rsidR="006A03CD" w:rsidRPr="00A057A1">
        <w:t xml:space="preserve"> IS </w:t>
      </w:r>
      <w:r w:rsidR="002B4915" w:rsidRPr="00A057A1">
        <w:t xml:space="preserve">CURRENTLY </w:t>
      </w:r>
      <w:r w:rsidR="006A03CD" w:rsidRPr="00A057A1">
        <w:t>NOT VALID</w:t>
      </w:r>
      <w:r w:rsidR="002B4915" w:rsidRPr="00A057A1">
        <w:t xml:space="preserve"> </w:t>
      </w:r>
      <w:r w:rsidR="002B4915" w:rsidRPr="002C5CDE">
        <w:rPr>
          <w:highlight w:val="yellow"/>
        </w:rPr>
        <w:t xml:space="preserve">IN </w:t>
      </w:r>
      <w:r w:rsidRPr="002C5CDE">
        <w:rPr>
          <w:highlight w:val="yellow"/>
        </w:rPr>
        <w:t>NACO</w:t>
      </w:r>
      <w:r w:rsidR="002B4915" w:rsidRPr="002C5CDE">
        <w:rPr>
          <w:highlight w:val="yellow"/>
        </w:rPr>
        <w:t>.</w:t>
      </w:r>
    </w:p>
    <w:p w14:paraId="52743271" w14:textId="031DEABB" w:rsidR="00B95484" w:rsidRDefault="00B95484" w:rsidP="00A057A1">
      <w:r w:rsidRPr="00A057A1">
        <w:t>U</w:t>
      </w:r>
      <w:r w:rsidR="006A03CD" w:rsidRPr="00A057A1">
        <w:t xml:space="preserve">NTIL FURTHER NOTICE, PLEASE USE: </w:t>
      </w:r>
      <w:r w:rsidRPr="00A057A1">
        <w:t xml:space="preserve">053 </w:t>
      </w:r>
      <w:r w:rsidR="00831774" w:rsidRPr="00A057A1">
        <w:t>#</w:t>
      </w:r>
      <w:r w:rsidRPr="00A057A1">
        <w:t xml:space="preserve">4 </w:t>
      </w:r>
    </w:p>
    <w:p w14:paraId="2DC2B065" w14:textId="70E0E499" w:rsidR="00AC6D00" w:rsidRDefault="00AC6D00" w:rsidP="00A057A1"/>
    <w:p w14:paraId="070A79E6" w14:textId="124793C8" w:rsidR="00AC6D00" w:rsidRDefault="00AC6D00" w:rsidP="00AC6D00">
      <w:r w:rsidRPr="002C5CDE">
        <w:rPr>
          <w:b/>
          <w:highlight w:val="yellow"/>
        </w:rPr>
        <w:t xml:space="preserve">IMPORTANT: </w:t>
      </w:r>
      <w:r w:rsidRPr="002C5CDE">
        <w:rPr>
          <w:highlight w:val="yellow"/>
        </w:rPr>
        <w:t>065 is a valid field in Canadiana, but UNTIL FURTHER NOTICE, PLEASE USE: 053 #4</w:t>
      </w:r>
      <w:r w:rsidRPr="00A057A1">
        <w:t xml:space="preserve"> </w:t>
      </w:r>
    </w:p>
    <w:p w14:paraId="7C2B61AC" w14:textId="3FCAB054" w:rsidR="00B95484" w:rsidRPr="00A057A1" w:rsidRDefault="00B95484" w:rsidP="00A057A1"/>
    <w:p w14:paraId="665BA1DE" w14:textId="6E8A8098" w:rsidR="000B485A" w:rsidRPr="00A057A1" w:rsidRDefault="005E5E7E" w:rsidP="00A057A1">
      <w:r w:rsidRPr="00A057A1">
        <w:t>Use this field for Canadian literary author numbers assigned by LAC</w:t>
      </w:r>
      <w:r w:rsidR="000B485A" w:rsidRPr="00A057A1">
        <w:t xml:space="preserve"> from the PS8000 schedule. Potentially, PS9000 could be use for French Canadian.</w:t>
      </w:r>
    </w:p>
    <w:p w14:paraId="0DC3C72D" w14:textId="05C4EB11" w:rsidR="00867F2D" w:rsidRPr="002C5CDE" w:rsidRDefault="00E8169E" w:rsidP="00A057A1">
      <w:pPr>
        <w:rPr>
          <w:highlight w:val="yellow"/>
        </w:rPr>
      </w:pPr>
      <w:r>
        <w:t xml:space="preserve">Use subfield $2 </w:t>
      </w:r>
      <w:r w:rsidRPr="002C5CDE">
        <w:t>fcps</w:t>
      </w:r>
      <w:r w:rsidR="00867F2D" w:rsidRPr="002C5CDE">
        <w:t xml:space="preserve">     </w:t>
      </w:r>
      <w:r w:rsidR="00867F2D" w:rsidRPr="002C5CDE">
        <w:rPr>
          <w:highlight w:val="yellow"/>
        </w:rPr>
        <w:t>- Class FC: a classification for Canadian history, Class PS8000: a classification for Canadian literature (Ottawa: Library and Archives Canada)</w:t>
      </w:r>
    </w:p>
    <w:p w14:paraId="31096425" w14:textId="77777777" w:rsidR="009C5193" w:rsidRDefault="00867F2D" w:rsidP="00A057A1">
      <w:r w:rsidRPr="002C5CDE">
        <w:rPr>
          <w:highlight w:val="yellow"/>
        </w:rPr>
        <w:t xml:space="preserve">Use subfield </w:t>
      </w:r>
      <w:r w:rsidR="00E8169E" w:rsidRPr="002C5CDE">
        <w:rPr>
          <w:highlight w:val="yellow"/>
        </w:rPr>
        <w:t xml:space="preserve"> $5 </w:t>
      </w:r>
      <w:r w:rsidR="00FE5BD7" w:rsidRPr="002C5CDE">
        <w:rPr>
          <w:highlight w:val="yellow"/>
        </w:rPr>
        <w:t>for the institution code</w:t>
      </w:r>
      <w:r w:rsidR="009C5193">
        <w:t xml:space="preserve"> </w:t>
      </w:r>
    </w:p>
    <w:p w14:paraId="7D4FCAD0" w14:textId="58899441" w:rsidR="00B86089" w:rsidRDefault="00B86089" w:rsidP="00A057A1">
      <w:r w:rsidRPr="00A057A1">
        <w:t>Repeatable for authors who write in more than one language</w:t>
      </w:r>
    </w:p>
    <w:p w14:paraId="460A445A" w14:textId="26A82E7B" w:rsidR="008F1B0F" w:rsidRDefault="00B54034" w:rsidP="00DF0D5C">
      <w:pPr>
        <w:pStyle w:val="Titre1"/>
        <w:numPr>
          <w:ilvl w:val="0"/>
          <w:numId w:val="2"/>
        </w:numPr>
      </w:pPr>
      <w:bookmarkStart w:id="16" w:name="_Toc4058315"/>
      <w:r w:rsidRPr="00A057A1">
        <w:lastRenderedPageBreak/>
        <w:t>1XX Authorized Access Points</w:t>
      </w:r>
      <w:bookmarkEnd w:id="16"/>
      <w:r w:rsidR="004651F8" w:rsidRPr="00A057A1">
        <w:t xml:space="preserve"> </w:t>
      </w:r>
    </w:p>
    <w:tbl>
      <w:tblPr>
        <w:tblStyle w:val="Grilledutableau"/>
        <w:tblW w:w="0" w:type="auto"/>
        <w:tblInd w:w="-5" w:type="dxa"/>
        <w:tblBorders>
          <w:top w:val="single" w:sz="4" w:space="0" w:color="2F5496" w:themeColor="accent5" w:themeShade="BF"/>
          <w:left w:val="none" w:sz="0" w:space="0" w:color="auto"/>
          <w:bottom w:val="single" w:sz="4" w:space="0" w:color="2F5496" w:themeColor="accent5" w:themeShade="BF"/>
          <w:right w:val="none" w:sz="0" w:space="0" w:color="auto"/>
          <w:insideH w:val="single" w:sz="6" w:space="0" w:color="2F5496" w:themeColor="accent5" w:themeShade="BF"/>
          <w:insideV w:val="single" w:sz="6" w:space="0" w:color="2F5496" w:themeColor="accent5" w:themeShade="BF"/>
        </w:tblBorders>
        <w:tblLook w:val="04A0" w:firstRow="1" w:lastRow="0" w:firstColumn="1" w:lastColumn="0" w:noHBand="0" w:noVBand="1"/>
      </w:tblPr>
      <w:tblGrid>
        <w:gridCol w:w="9350"/>
      </w:tblGrid>
      <w:tr w:rsidR="008E1A81" w:rsidRPr="00833AD7" w14:paraId="69765861" w14:textId="77777777" w:rsidTr="00561A1B">
        <w:tc>
          <w:tcPr>
            <w:tcW w:w="9350" w:type="dxa"/>
            <w:tcBorders>
              <w:top w:val="single" w:sz="4" w:space="0" w:color="2F5496" w:themeColor="accent5" w:themeShade="BF"/>
              <w:bottom w:val="single" w:sz="4" w:space="0" w:color="2F5496" w:themeColor="accent5" w:themeShade="BF"/>
            </w:tcBorders>
          </w:tcPr>
          <w:p w14:paraId="0109A11C" w14:textId="01B796D1" w:rsidR="008E1A81" w:rsidRPr="004C2640" w:rsidRDefault="004C2640" w:rsidP="008E1A81">
            <w:pPr>
              <w:rPr>
                <w:b/>
                <w:sz w:val="20"/>
                <w:lang w:val="en-US"/>
              </w:rPr>
            </w:pPr>
            <w:r w:rsidRPr="002C5CDE">
              <w:rPr>
                <w:b/>
                <w:sz w:val="20"/>
                <w:highlight w:val="yellow"/>
              </w:rPr>
              <w:t>MANDATORY WHEN CREATING AN AUTHORITY IN NACO AND CANADIANA</w:t>
            </w:r>
          </w:p>
        </w:tc>
      </w:tr>
    </w:tbl>
    <w:tbl>
      <w:tblPr>
        <w:tblStyle w:val="Grilledutableau1"/>
        <w:tblW w:w="0" w:type="auto"/>
        <w:tblInd w:w="-5" w:type="dxa"/>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BFBFBF" w:themeColor="background1" w:themeShade="BF"/>
          <w:insideV w:val="single" w:sz="4" w:space="0" w:color="2F5496" w:themeColor="accent5" w:themeShade="BF"/>
        </w:tblBorders>
        <w:tblLook w:val="04A0" w:firstRow="1" w:lastRow="0" w:firstColumn="1" w:lastColumn="0" w:noHBand="0" w:noVBand="1"/>
      </w:tblPr>
      <w:tblGrid>
        <w:gridCol w:w="1555"/>
        <w:gridCol w:w="7795"/>
      </w:tblGrid>
      <w:tr w:rsidR="00C67665" w:rsidRPr="00833AD7" w14:paraId="2ED3A94A" w14:textId="77777777" w:rsidTr="00561A1B">
        <w:tc>
          <w:tcPr>
            <w:tcW w:w="1555" w:type="dxa"/>
            <w:tcBorders>
              <w:top w:val="single" w:sz="4" w:space="0" w:color="2F5496" w:themeColor="accent5" w:themeShade="BF"/>
            </w:tcBorders>
          </w:tcPr>
          <w:p w14:paraId="68CF3287" w14:textId="77777777" w:rsidR="00C67665" w:rsidRPr="004277A0" w:rsidRDefault="00C67665" w:rsidP="00C67665">
            <w:pPr>
              <w:rPr>
                <w:b/>
                <w:sz w:val="20"/>
              </w:rPr>
            </w:pPr>
            <w:r w:rsidRPr="004277A0">
              <w:rPr>
                <w:b/>
                <w:sz w:val="20"/>
              </w:rPr>
              <w:t>CORE:</w:t>
            </w:r>
          </w:p>
        </w:tc>
        <w:tc>
          <w:tcPr>
            <w:tcW w:w="7795" w:type="dxa"/>
            <w:tcBorders>
              <w:top w:val="single" w:sz="4" w:space="0" w:color="2F5496" w:themeColor="accent5" w:themeShade="BF"/>
            </w:tcBorders>
          </w:tcPr>
          <w:p w14:paraId="707E0D5D" w14:textId="0609ACB7" w:rsidR="00C67665" w:rsidRPr="004277A0" w:rsidRDefault="00C67665" w:rsidP="00C67665">
            <w:pPr>
              <w:rPr>
                <w:b/>
                <w:sz w:val="20"/>
              </w:rPr>
            </w:pPr>
            <w:r>
              <w:rPr>
                <w:b/>
                <w:sz w:val="20"/>
              </w:rPr>
              <w:t>Person, Family, Corporate bodies, Works</w:t>
            </w:r>
          </w:p>
        </w:tc>
      </w:tr>
    </w:tbl>
    <w:p w14:paraId="2B64D8CF" w14:textId="77777777" w:rsidR="008E1A81" w:rsidRPr="008E1A81" w:rsidRDefault="008E1A81" w:rsidP="008E1A81"/>
    <w:p w14:paraId="6BF99B93" w14:textId="61D23CD4" w:rsidR="000732D0" w:rsidRPr="00A057A1" w:rsidRDefault="00BF6816" w:rsidP="00A057A1">
      <w:r w:rsidRPr="00A057A1">
        <w:t>Construct the authorized access point according to Resource Description and Access (RDA)</w:t>
      </w:r>
      <w:r w:rsidR="000732D0" w:rsidRPr="00A057A1">
        <w:t>, LAC policy statements, and NACO practices</w:t>
      </w:r>
    </w:p>
    <w:p w14:paraId="3563F2AC" w14:textId="706EC5DD" w:rsidR="00BF6816" w:rsidRPr="00A057A1" w:rsidRDefault="00BF6816" w:rsidP="00A057A1"/>
    <w:p w14:paraId="02C72EE3" w14:textId="1D4FD198" w:rsidR="00B54034" w:rsidRPr="00A057A1" w:rsidRDefault="00B54034" w:rsidP="00A057A1">
      <w:r w:rsidRPr="002C5CDE">
        <w:rPr>
          <w:highlight w:val="yellow"/>
        </w:rPr>
        <w:t>According to the LAC Bilingual Cataloguing Policy, create an equivalent pair of English and French</w:t>
      </w:r>
      <w:r w:rsidR="000B485A" w:rsidRPr="002C5CDE">
        <w:rPr>
          <w:highlight w:val="yellow"/>
        </w:rPr>
        <w:t xml:space="preserve"> authority records.</w:t>
      </w:r>
      <w:r w:rsidR="00E51436" w:rsidRPr="002C5CDE">
        <w:rPr>
          <w:highlight w:val="yellow"/>
        </w:rPr>
        <w:t xml:space="preserve"> Usually, cataloguers need to have an item in hand when creating a new authority record in the LC/NACO file and Canadiana file, with some exceptions (CIP, Internal Name Authorities, special projects, etc.)</w:t>
      </w:r>
    </w:p>
    <w:p w14:paraId="2219BF9F" w14:textId="30A4CF0F" w:rsidR="00281699" w:rsidRPr="00A057A1" w:rsidRDefault="00281699" w:rsidP="00A057A1"/>
    <w:p w14:paraId="25BE2901" w14:textId="5FBF08A8" w:rsidR="00A25BFF" w:rsidRDefault="00B54034" w:rsidP="00DF0D5C">
      <w:pPr>
        <w:pStyle w:val="Titre2"/>
        <w:numPr>
          <w:ilvl w:val="1"/>
          <w:numId w:val="2"/>
        </w:numPr>
      </w:pPr>
      <w:r w:rsidRPr="00A057A1">
        <w:t>Person</w:t>
      </w:r>
    </w:p>
    <w:p w14:paraId="3EBBEEA5" w14:textId="77777777" w:rsidR="00561A1B" w:rsidRPr="00561A1B" w:rsidRDefault="00561A1B" w:rsidP="00561A1B"/>
    <w:p w14:paraId="5F240D0A" w14:textId="7FAF79F2" w:rsidR="00492A17" w:rsidRPr="005E657F" w:rsidRDefault="00492A17" w:rsidP="00492A17">
      <w:pPr>
        <w:rPr>
          <w:szCs w:val="22"/>
        </w:rPr>
      </w:pPr>
      <w:r w:rsidRPr="005E657F">
        <w:rPr>
          <w:szCs w:val="22"/>
        </w:rPr>
        <w:t>Use first indicator value “0” or “1” in field 100 when creating an NAR for a person.</w:t>
      </w:r>
    </w:p>
    <w:p w14:paraId="09E63274" w14:textId="3CDF39A1" w:rsidR="00492A17" w:rsidRPr="005E657F" w:rsidRDefault="00492A17" w:rsidP="00492A17">
      <w:pPr>
        <w:rPr>
          <w:szCs w:val="22"/>
        </w:rPr>
      </w:pPr>
      <w:r w:rsidRPr="005E657F">
        <w:rPr>
          <w:szCs w:val="22"/>
        </w:rPr>
        <w:t>There is no prescribed MARC order for the subfields beyond subfield $a in the X00 fields. RDA 9.2.2.9.5 provides guidance for the placement of words indicating relationship (e.g., Jr.) and MARC defines subfield $q as “fuller form of name.” When providing multiple additions to the name generally follow these guidelines:</w:t>
      </w:r>
    </w:p>
    <w:p w14:paraId="5AB29AA5" w14:textId="5A91CB56" w:rsidR="00492A17" w:rsidRPr="00E51436" w:rsidRDefault="00492A17" w:rsidP="00DF0D5C">
      <w:pPr>
        <w:pStyle w:val="Paragraphedeliste"/>
        <w:numPr>
          <w:ilvl w:val="0"/>
          <w:numId w:val="27"/>
        </w:numPr>
      </w:pPr>
      <w:r w:rsidRPr="005E657F">
        <w:rPr>
          <w:szCs w:val="22"/>
        </w:rPr>
        <w:t>Subfield $d (date) should always be the last element in a 100 string unless the term (Spirit) is being added to the name. Add $c (Spirit) as the last element in a 100 string.</w:t>
      </w:r>
    </w:p>
    <w:p w14:paraId="26328E4A" w14:textId="77777777" w:rsidR="00E51436" w:rsidRPr="007C7BBF" w:rsidRDefault="00E51436" w:rsidP="00E51436">
      <w:pPr>
        <w:pStyle w:val="Paragraphedeliste"/>
        <w:rPr>
          <w:sz w:val="20"/>
        </w:rPr>
      </w:pPr>
    </w:p>
    <w:p w14:paraId="59F4A6F9" w14:textId="23C7A4BC" w:rsidR="00492A17" w:rsidRPr="00561A1B" w:rsidRDefault="00611391" w:rsidP="00561A1B">
      <w:pPr>
        <w:pBdr>
          <w:bottom w:val="double" w:sz="4" w:space="1" w:color="2F5496" w:themeColor="accent5" w:themeShade="BF"/>
        </w:pBdr>
        <w:ind w:left="720"/>
        <w:rPr>
          <w:rFonts w:ascii="Courier New" w:hAnsi="Courier New" w:cs="Courier New"/>
          <w:b/>
          <w:sz w:val="22"/>
          <w:szCs w:val="22"/>
          <w:lang w:val="en-US"/>
        </w:rPr>
      </w:pPr>
      <w:r w:rsidRPr="00561A1B">
        <w:rPr>
          <w:rFonts w:ascii="Courier New" w:hAnsi="Courier New" w:cs="Courier New"/>
          <w:b/>
          <w:sz w:val="22"/>
          <w:szCs w:val="22"/>
          <w:lang w:val="en-US"/>
        </w:rPr>
        <w:t>EXAMPLES</w:t>
      </w:r>
    </w:p>
    <w:p w14:paraId="19B689C2" w14:textId="77777777" w:rsidR="00492A17" w:rsidRPr="00561A1B" w:rsidRDefault="00492A17" w:rsidP="00492A17">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33"/>
        <w:gridCol w:w="481"/>
        <w:gridCol w:w="7546"/>
      </w:tblGrid>
      <w:tr w:rsidR="00492A17" w:rsidRPr="00561A1B" w14:paraId="60971DB8" w14:textId="77777777" w:rsidTr="00C5230C">
        <w:tc>
          <w:tcPr>
            <w:tcW w:w="562" w:type="dxa"/>
            <w:shd w:val="clear" w:color="auto" w:fill="FFFFFF" w:themeFill="background1"/>
          </w:tcPr>
          <w:p w14:paraId="0ACF8F27" w14:textId="77777777" w:rsidR="00492A17" w:rsidRPr="00561A1B" w:rsidRDefault="00492A17" w:rsidP="00561A1B">
            <w:pPr>
              <w:ind w:left="720"/>
              <w:rPr>
                <w:rFonts w:ascii="Courier New" w:hAnsi="Courier New" w:cs="Courier New"/>
                <w:sz w:val="22"/>
              </w:rPr>
            </w:pPr>
            <w:r w:rsidRPr="00561A1B">
              <w:rPr>
                <w:rFonts w:ascii="Courier New" w:hAnsi="Courier New" w:cs="Courier New"/>
                <w:sz w:val="22"/>
              </w:rPr>
              <w:t>100</w:t>
            </w:r>
          </w:p>
        </w:tc>
        <w:tc>
          <w:tcPr>
            <w:tcW w:w="426" w:type="dxa"/>
            <w:shd w:val="clear" w:color="auto" w:fill="FFFFFF" w:themeFill="background1"/>
          </w:tcPr>
          <w:p w14:paraId="57B37D12" w14:textId="77777777" w:rsidR="00492A17" w:rsidRPr="00561A1B" w:rsidRDefault="00492A17" w:rsidP="00C5230C">
            <w:pPr>
              <w:rPr>
                <w:rFonts w:ascii="Courier New" w:hAnsi="Courier New" w:cs="Courier New"/>
                <w:sz w:val="22"/>
              </w:rPr>
            </w:pPr>
            <w:r w:rsidRPr="00561A1B">
              <w:rPr>
                <w:rFonts w:ascii="Courier New" w:hAnsi="Courier New" w:cs="Courier New"/>
                <w:sz w:val="22"/>
              </w:rPr>
              <w:t>0#</w:t>
            </w:r>
          </w:p>
        </w:tc>
        <w:tc>
          <w:tcPr>
            <w:tcW w:w="8362" w:type="dxa"/>
            <w:shd w:val="clear" w:color="auto" w:fill="FFFFFF" w:themeFill="background1"/>
          </w:tcPr>
          <w:p w14:paraId="1BD1F455" w14:textId="7F200E71" w:rsidR="00492A17" w:rsidRPr="00561A1B" w:rsidRDefault="00492A17" w:rsidP="00492A17">
            <w:pPr>
              <w:rPr>
                <w:rFonts w:ascii="Courier New" w:hAnsi="Courier New" w:cs="Courier New"/>
                <w:sz w:val="22"/>
                <w:lang w:val="en-US"/>
              </w:rPr>
            </w:pPr>
            <w:r w:rsidRPr="00561A1B">
              <w:rPr>
                <w:rFonts w:ascii="Courier New" w:hAnsi="Courier New" w:cs="Courier New"/>
                <w:sz w:val="22"/>
                <w:lang w:val="en-US"/>
              </w:rPr>
              <w:t xml:space="preserve">$aElizabeth $bI, $cQueen of England, $d1533-1603 </w:t>
            </w:r>
            <w:r w:rsidRPr="00561A1B">
              <w:rPr>
                <w:rFonts w:ascii="Courier New" w:eastAsiaTheme="minorEastAsia" w:hAnsi="Courier New" w:cs="Courier New"/>
                <w:sz w:val="22"/>
                <w:lang w:val="en-US"/>
              </w:rPr>
              <w:t>$c(Spirit)</w:t>
            </w:r>
          </w:p>
        </w:tc>
      </w:tr>
    </w:tbl>
    <w:p w14:paraId="7FF3DE3F" w14:textId="77777777" w:rsidR="00492A17" w:rsidRPr="00561A1B" w:rsidRDefault="00492A17" w:rsidP="00492A17">
      <w:pPr>
        <w:ind w:left="360"/>
        <w:rPr>
          <w:rFonts w:ascii="Courier New" w:hAnsi="Courier New" w:cs="Courier New"/>
          <w:sz w:val="22"/>
          <w:szCs w:val="22"/>
        </w:rPr>
      </w:pPr>
    </w:p>
    <w:p w14:paraId="18634184" w14:textId="181BDB14" w:rsidR="00B54034" w:rsidRPr="00561A1B" w:rsidRDefault="00492A17" w:rsidP="00DF0D5C">
      <w:pPr>
        <w:pStyle w:val="Paragraphedeliste"/>
        <w:numPr>
          <w:ilvl w:val="0"/>
          <w:numId w:val="27"/>
        </w:numPr>
        <w:rPr>
          <w:rFonts w:cstheme="minorHAnsi"/>
          <w:szCs w:val="24"/>
        </w:rPr>
      </w:pPr>
      <w:r w:rsidRPr="00561A1B">
        <w:rPr>
          <w:rFonts w:cstheme="minorHAnsi"/>
          <w:szCs w:val="24"/>
        </w:rPr>
        <w:t>Generally add subfield $c before subfield $q when also adding words, numerals, etc. indicating relationship. (See RDA 9.2.2.9.5 for treatment of Portuguese names)</w:t>
      </w:r>
    </w:p>
    <w:p w14:paraId="33AE63A3" w14:textId="78701881" w:rsidR="00492A17" w:rsidRPr="00561A1B" w:rsidRDefault="00492A17" w:rsidP="00A057A1">
      <w:pPr>
        <w:rPr>
          <w:rFonts w:ascii="Courier New" w:hAnsi="Courier New" w:cs="Courier New"/>
          <w:sz w:val="22"/>
          <w:szCs w:val="22"/>
        </w:rPr>
      </w:pPr>
    </w:p>
    <w:p w14:paraId="55A0975D" w14:textId="2E8065D0" w:rsidR="00492A17" w:rsidRPr="00561A1B" w:rsidRDefault="00611391" w:rsidP="00561A1B">
      <w:pPr>
        <w:pBdr>
          <w:bottom w:val="double" w:sz="4" w:space="1" w:color="2F5496" w:themeColor="accent5" w:themeShade="BF"/>
        </w:pBdr>
        <w:ind w:left="720"/>
        <w:rPr>
          <w:rFonts w:ascii="Courier New" w:hAnsi="Courier New" w:cs="Courier New"/>
          <w:b/>
          <w:sz w:val="22"/>
          <w:szCs w:val="22"/>
          <w:lang w:val="en-US"/>
        </w:rPr>
      </w:pPr>
      <w:r w:rsidRPr="00561A1B">
        <w:rPr>
          <w:rFonts w:ascii="Courier New" w:hAnsi="Courier New" w:cs="Courier New"/>
          <w:b/>
          <w:sz w:val="22"/>
          <w:szCs w:val="22"/>
          <w:lang w:val="en-US"/>
        </w:rPr>
        <w:t>EXAMPLES</w:t>
      </w:r>
    </w:p>
    <w:p w14:paraId="0CDBAFF1" w14:textId="77777777" w:rsidR="00492A17" w:rsidRPr="00561A1B" w:rsidRDefault="00492A17" w:rsidP="00492A17">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33"/>
        <w:gridCol w:w="481"/>
        <w:gridCol w:w="7546"/>
      </w:tblGrid>
      <w:tr w:rsidR="00492A17" w:rsidRPr="00561A1B" w14:paraId="4BC11E0A" w14:textId="77777777" w:rsidTr="00C5230C">
        <w:tc>
          <w:tcPr>
            <w:tcW w:w="562" w:type="dxa"/>
            <w:shd w:val="clear" w:color="auto" w:fill="FFFFFF" w:themeFill="background1"/>
          </w:tcPr>
          <w:p w14:paraId="62F96C44" w14:textId="77777777" w:rsidR="00492A17" w:rsidRPr="00561A1B" w:rsidRDefault="00492A17" w:rsidP="00561A1B">
            <w:pPr>
              <w:ind w:left="720"/>
              <w:rPr>
                <w:rFonts w:ascii="Courier New" w:hAnsi="Courier New" w:cs="Courier New"/>
                <w:sz w:val="22"/>
              </w:rPr>
            </w:pPr>
            <w:r w:rsidRPr="00561A1B">
              <w:rPr>
                <w:rFonts w:ascii="Courier New" w:hAnsi="Courier New" w:cs="Courier New"/>
                <w:sz w:val="22"/>
              </w:rPr>
              <w:t>100</w:t>
            </w:r>
          </w:p>
        </w:tc>
        <w:tc>
          <w:tcPr>
            <w:tcW w:w="426" w:type="dxa"/>
            <w:shd w:val="clear" w:color="auto" w:fill="FFFFFF" w:themeFill="background1"/>
          </w:tcPr>
          <w:p w14:paraId="15BB63FE" w14:textId="59FBAC10" w:rsidR="00492A17" w:rsidRPr="00561A1B" w:rsidRDefault="00492A17" w:rsidP="00C5230C">
            <w:pPr>
              <w:rPr>
                <w:rFonts w:ascii="Courier New" w:hAnsi="Courier New" w:cs="Courier New"/>
                <w:sz w:val="22"/>
              </w:rPr>
            </w:pPr>
            <w:r w:rsidRPr="00561A1B">
              <w:rPr>
                <w:rFonts w:ascii="Courier New" w:hAnsi="Courier New" w:cs="Courier New"/>
                <w:sz w:val="22"/>
              </w:rPr>
              <w:t>1#</w:t>
            </w:r>
          </w:p>
        </w:tc>
        <w:tc>
          <w:tcPr>
            <w:tcW w:w="8362" w:type="dxa"/>
            <w:shd w:val="clear" w:color="auto" w:fill="FFFFFF" w:themeFill="background1"/>
          </w:tcPr>
          <w:p w14:paraId="50F7C158" w14:textId="7FBB706E" w:rsidR="00492A17" w:rsidRPr="00561A1B" w:rsidRDefault="009C3F5C" w:rsidP="00C5230C">
            <w:pPr>
              <w:rPr>
                <w:rFonts w:ascii="Courier New" w:hAnsi="Courier New" w:cs="Courier New"/>
                <w:sz w:val="22"/>
                <w:lang w:val="en-US"/>
              </w:rPr>
            </w:pPr>
            <w:r w:rsidRPr="00561A1B">
              <w:rPr>
                <w:rFonts w:ascii="Courier New" w:hAnsi="Courier New" w:cs="Courier New"/>
                <w:sz w:val="22"/>
              </w:rPr>
              <w:t>$aMcCauley, Robert H., $cJr. $q(Robert Henry), $d</w:t>
            </w:r>
            <w:r w:rsidR="00492A17" w:rsidRPr="00561A1B">
              <w:rPr>
                <w:rFonts w:ascii="Courier New" w:hAnsi="Courier New" w:cs="Courier New"/>
                <w:sz w:val="22"/>
              </w:rPr>
              <w:t>1913-1979</w:t>
            </w:r>
          </w:p>
        </w:tc>
      </w:tr>
    </w:tbl>
    <w:p w14:paraId="7F690532" w14:textId="3325E3AF" w:rsidR="00492A17" w:rsidRPr="00561A1B" w:rsidRDefault="009C3F5C" w:rsidP="00561A1B">
      <w:pPr>
        <w:ind w:left="720"/>
        <w:rPr>
          <w:rFonts w:ascii="Courier New" w:hAnsi="Courier New" w:cs="Courier New"/>
          <w:b/>
          <w:sz w:val="22"/>
          <w:szCs w:val="22"/>
        </w:rPr>
      </w:pPr>
      <w:r w:rsidRPr="00561A1B">
        <w:rPr>
          <w:rFonts w:ascii="Courier New" w:hAnsi="Courier New" w:cs="Courier New"/>
          <w:b/>
          <w:sz w:val="22"/>
          <w:szCs w:val="22"/>
        </w:rPr>
        <w:t>BUT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33"/>
        <w:gridCol w:w="481"/>
        <w:gridCol w:w="7546"/>
      </w:tblGrid>
      <w:tr w:rsidR="009C3F5C" w:rsidRPr="00561A1B" w14:paraId="631F653C" w14:textId="77777777" w:rsidTr="00C5230C">
        <w:tc>
          <w:tcPr>
            <w:tcW w:w="562" w:type="dxa"/>
            <w:shd w:val="clear" w:color="auto" w:fill="FFFFFF" w:themeFill="background1"/>
          </w:tcPr>
          <w:p w14:paraId="07A5E244" w14:textId="77777777" w:rsidR="009C3F5C" w:rsidRPr="00561A1B" w:rsidRDefault="009C3F5C" w:rsidP="00561A1B">
            <w:pPr>
              <w:ind w:left="720"/>
              <w:rPr>
                <w:rFonts w:ascii="Courier New" w:hAnsi="Courier New" w:cs="Courier New"/>
                <w:sz w:val="22"/>
              </w:rPr>
            </w:pPr>
            <w:r w:rsidRPr="00561A1B">
              <w:rPr>
                <w:rFonts w:ascii="Courier New" w:hAnsi="Courier New" w:cs="Courier New"/>
                <w:sz w:val="22"/>
              </w:rPr>
              <w:t>100</w:t>
            </w:r>
          </w:p>
        </w:tc>
        <w:tc>
          <w:tcPr>
            <w:tcW w:w="426" w:type="dxa"/>
            <w:shd w:val="clear" w:color="auto" w:fill="FFFFFF" w:themeFill="background1"/>
          </w:tcPr>
          <w:p w14:paraId="01E60D18" w14:textId="0AC33705" w:rsidR="009C3F5C" w:rsidRPr="00561A1B" w:rsidRDefault="009C3F5C" w:rsidP="00C5230C">
            <w:pPr>
              <w:rPr>
                <w:rFonts w:ascii="Courier New" w:hAnsi="Courier New" w:cs="Courier New"/>
                <w:sz w:val="22"/>
              </w:rPr>
            </w:pPr>
            <w:r w:rsidRPr="00561A1B">
              <w:rPr>
                <w:rFonts w:ascii="Courier New" w:hAnsi="Courier New" w:cs="Courier New"/>
                <w:sz w:val="22"/>
              </w:rPr>
              <w:t>0#</w:t>
            </w:r>
          </w:p>
        </w:tc>
        <w:tc>
          <w:tcPr>
            <w:tcW w:w="8362" w:type="dxa"/>
            <w:shd w:val="clear" w:color="auto" w:fill="FFFFFF" w:themeFill="background1"/>
          </w:tcPr>
          <w:p w14:paraId="719102A5" w14:textId="251A8E25" w:rsidR="009C3F5C" w:rsidRPr="00561A1B" w:rsidRDefault="009C3F5C" w:rsidP="00C5230C">
            <w:pPr>
              <w:rPr>
                <w:rFonts w:ascii="Courier New" w:hAnsi="Courier New" w:cs="Courier New"/>
                <w:sz w:val="22"/>
                <w:lang w:val="en-US"/>
              </w:rPr>
            </w:pPr>
            <w:r w:rsidRPr="00561A1B">
              <w:rPr>
                <w:rFonts w:ascii="Courier New" w:hAnsi="Courier New" w:cs="Courier New"/>
                <w:sz w:val="22"/>
              </w:rPr>
              <w:t>$aM. Alicia $q(Mary Alicia), $cSister, S.C.N.</w:t>
            </w:r>
          </w:p>
        </w:tc>
      </w:tr>
    </w:tbl>
    <w:p w14:paraId="4F9C7A87" w14:textId="3FD751CB" w:rsidR="009C3F5C" w:rsidRPr="00561A1B" w:rsidRDefault="009C3F5C" w:rsidP="00A057A1">
      <w:pPr>
        <w:rPr>
          <w:rFonts w:ascii="Courier New" w:hAnsi="Courier New" w:cs="Courier New"/>
          <w:b/>
          <w:sz w:val="22"/>
          <w:szCs w:val="22"/>
        </w:rPr>
      </w:pPr>
    </w:p>
    <w:p w14:paraId="4269AB8B" w14:textId="327D0206" w:rsidR="009C3F5C" w:rsidRPr="00561A1B" w:rsidRDefault="009C3F5C" w:rsidP="00DF0D5C">
      <w:pPr>
        <w:pStyle w:val="Paragraphedeliste"/>
        <w:numPr>
          <w:ilvl w:val="0"/>
          <w:numId w:val="27"/>
        </w:numPr>
        <w:rPr>
          <w:rFonts w:cstheme="minorHAnsi"/>
          <w:b/>
          <w:szCs w:val="24"/>
        </w:rPr>
      </w:pPr>
      <w:r w:rsidRPr="00561A1B">
        <w:rPr>
          <w:rFonts w:cstheme="minorHAnsi"/>
          <w:szCs w:val="24"/>
        </w:rPr>
        <w:t xml:space="preserve">For exceptional situations, such as when subfield $a contains only a surname or only a forename or the name includes a prefix, etc. consult LC-PCC PS 1.7.1, section </w:t>
      </w:r>
      <w:r w:rsidRPr="00561A1B">
        <w:rPr>
          <w:rFonts w:cstheme="minorHAnsi"/>
          <w:i/>
          <w:iCs/>
          <w:szCs w:val="24"/>
        </w:rPr>
        <w:t>Access points for persons in name authority and bibliographic records</w:t>
      </w:r>
      <w:r w:rsidRPr="00561A1B">
        <w:rPr>
          <w:rFonts w:cstheme="minorHAnsi"/>
          <w:szCs w:val="24"/>
        </w:rPr>
        <w:t>, paragraph 3c.</w:t>
      </w:r>
    </w:p>
    <w:p w14:paraId="00C37980" w14:textId="4465ABAE" w:rsidR="009C3F5C" w:rsidRPr="00561A1B" w:rsidRDefault="009C3F5C" w:rsidP="009C3F5C">
      <w:pPr>
        <w:pStyle w:val="Paragraphedeliste"/>
        <w:rPr>
          <w:rFonts w:cstheme="minorHAnsi"/>
          <w:szCs w:val="24"/>
        </w:rPr>
      </w:pPr>
    </w:p>
    <w:p w14:paraId="0B780BE7" w14:textId="2DD1E24D" w:rsidR="009C3F5C" w:rsidRPr="00561A1B" w:rsidRDefault="009C3F5C" w:rsidP="00DF0D5C">
      <w:pPr>
        <w:pStyle w:val="Paragraphedeliste"/>
        <w:numPr>
          <w:ilvl w:val="0"/>
          <w:numId w:val="27"/>
        </w:numPr>
        <w:rPr>
          <w:rFonts w:cstheme="minorHAnsi"/>
          <w:b/>
          <w:szCs w:val="24"/>
        </w:rPr>
      </w:pPr>
      <w:r w:rsidRPr="00561A1B">
        <w:rPr>
          <w:rFonts w:cstheme="minorHAnsi"/>
          <w:szCs w:val="24"/>
        </w:rPr>
        <w:t>When a subfield $q Fuller Form of Name is recorded in an authorized access point in addition to a subfield $c Occupation and a subfield $d Date, the order of subfields is $q, $c, $d:</w:t>
      </w:r>
    </w:p>
    <w:p w14:paraId="649E8CB7" w14:textId="77777777" w:rsidR="009C3F5C" w:rsidRPr="007C7BBF" w:rsidRDefault="009C3F5C" w:rsidP="009C3F5C">
      <w:pPr>
        <w:pStyle w:val="Paragraphedeliste"/>
        <w:rPr>
          <w:rFonts w:ascii="Courier New" w:hAnsi="Courier New" w:cs="Courier New"/>
          <w:b/>
          <w:sz w:val="20"/>
        </w:rPr>
      </w:pPr>
    </w:p>
    <w:p w14:paraId="08D01941" w14:textId="6F0D08B4" w:rsidR="009C3F5C" w:rsidRPr="00561A1B" w:rsidRDefault="00AC6D00" w:rsidP="00561A1B">
      <w:pPr>
        <w:pBdr>
          <w:bottom w:val="double" w:sz="4" w:space="1" w:color="2F5496" w:themeColor="accent5" w:themeShade="BF"/>
        </w:pBdr>
        <w:ind w:left="720"/>
        <w:rPr>
          <w:rFonts w:ascii="Courier New" w:hAnsi="Courier New" w:cs="Courier New"/>
          <w:b/>
          <w:sz w:val="22"/>
          <w:szCs w:val="22"/>
          <w:lang w:val="en-US"/>
        </w:rPr>
      </w:pPr>
      <w:r w:rsidRPr="00561A1B">
        <w:rPr>
          <w:rFonts w:ascii="Courier New" w:hAnsi="Courier New" w:cs="Courier New"/>
          <w:b/>
          <w:sz w:val="22"/>
          <w:szCs w:val="22"/>
          <w:lang w:val="en-US"/>
        </w:rPr>
        <w:lastRenderedPageBreak/>
        <w:t>EXAMPLES</w:t>
      </w:r>
    </w:p>
    <w:p w14:paraId="326592C1" w14:textId="77777777" w:rsidR="009C3F5C" w:rsidRPr="00561A1B" w:rsidRDefault="009C3F5C" w:rsidP="009C3F5C">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33"/>
        <w:gridCol w:w="481"/>
        <w:gridCol w:w="7546"/>
      </w:tblGrid>
      <w:tr w:rsidR="009C3F5C" w:rsidRPr="00561A1B" w14:paraId="74BDF593" w14:textId="77777777" w:rsidTr="00C5230C">
        <w:tc>
          <w:tcPr>
            <w:tcW w:w="562" w:type="dxa"/>
            <w:shd w:val="clear" w:color="auto" w:fill="FFFFFF" w:themeFill="background1"/>
          </w:tcPr>
          <w:p w14:paraId="7DBBBC2B" w14:textId="77777777" w:rsidR="009C3F5C" w:rsidRPr="00561A1B" w:rsidRDefault="009C3F5C" w:rsidP="00561A1B">
            <w:pPr>
              <w:ind w:left="720"/>
              <w:rPr>
                <w:rFonts w:ascii="Courier New" w:hAnsi="Courier New" w:cs="Courier New"/>
                <w:sz w:val="22"/>
              </w:rPr>
            </w:pPr>
            <w:r w:rsidRPr="00561A1B">
              <w:rPr>
                <w:rFonts w:ascii="Courier New" w:hAnsi="Courier New" w:cs="Courier New"/>
                <w:sz w:val="22"/>
              </w:rPr>
              <w:t>100</w:t>
            </w:r>
          </w:p>
        </w:tc>
        <w:tc>
          <w:tcPr>
            <w:tcW w:w="426" w:type="dxa"/>
            <w:shd w:val="clear" w:color="auto" w:fill="FFFFFF" w:themeFill="background1"/>
          </w:tcPr>
          <w:p w14:paraId="262EB775" w14:textId="77777777" w:rsidR="009C3F5C" w:rsidRPr="00561A1B" w:rsidRDefault="009C3F5C" w:rsidP="00C5230C">
            <w:pPr>
              <w:rPr>
                <w:rFonts w:ascii="Courier New" w:hAnsi="Courier New" w:cs="Courier New"/>
                <w:sz w:val="22"/>
              </w:rPr>
            </w:pPr>
            <w:r w:rsidRPr="00561A1B">
              <w:rPr>
                <w:rFonts w:ascii="Courier New" w:hAnsi="Courier New" w:cs="Courier New"/>
                <w:sz w:val="22"/>
              </w:rPr>
              <w:t>1#</w:t>
            </w:r>
          </w:p>
        </w:tc>
        <w:tc>
          <w:tcPr>
            <w:tcW w:w="8362" w:type="dxa"/>
            <w:shd w:val="clear" w:color="auto" w:fill="FFFFFF" w:themeFill="background1"/>
          </w:tcPr>
          <w:p w14:paraId="6940C477" w14:textId="5746DC5D" w:rsidR="009C3F5C" w:rsidRPr="00561A1B" w:rsidRDefault="009C3F5C" w:rsidP="009C3F5C">
            <w:pPr>
              <w:rPr>
                <w:rFonts w:ascii="Courier New" w:hAnsi="Courier New" w:cs="Courier New"/>
                <w:sz w:val="22"/>
                <w:lang w:val="en-US"/>
              </w:rPr>
            </w:pPr>
            <w:r w:rsidRPr="00561A1B">
              <w:rPr>
                <w:rFonts w:ascii="Courier New" w:hAnsi="Courier New" w:cs="Courier New"/>
                <w:sz w:val="22"/>
              </w:rPr>
              <w:t>$aSmith, J. R. $q(John Robert) $c(Biologist), $d1985-</w:t>
            </w:r>
          </w:p>
        </w:tc>
      </w:tr>
    </w:tbl>
    <w:p w14:paraId="01957F49" w14:textId="77777777" w:rsidR="009C3F5C" w:rsidRPr="007C7BBF" w:rsidRDefault="009C3F5C" w:rsidP="009C3F5C">
      <w:pPr>
        <w:rPr>
          <w:rFonts w:ascii="Courier New" w:hAnsi="Courier New" w:cs="Courier New"/>
          <w:b/>
        </w:rPr>
      </w:pPr>
    </w:p>
    <w:p w14:paraId="4BAB9903" w14:textId="66B148D5" w:rsidR="008632A1" w:rsidRPr="00A057A1" w:rsidRDefault="003A6E42" w:rsidP="00455B7B">
      <w:pPr>
        <w:pStyle w:val="Titre3"/>
        <w:numPr>
          <w:ilvl w:val="2"/>
          <w:numId w:val="2"/>
        </w:numPr>
      </w:pPr>
      <w:r w:rsidRPr="00A057A1">
        <w:t>Sources of Information</w:t>
      </w:r>
      <w:r w:rsidR="008632A1" w:rsidRPr="00A057A1">
        <w:t xml:space="preserve"> (</w:t>
      </w:r>
      <w:r w:rsidRPr="00A057A1">
        <w:t>priority order</w:t>
      </w:r>
      <w:r w:rsidR="008632A1" w:rsidRPr="00A057A1">
        <w:t>)</w:t>
      </w:r>
    </w:p>
    <w:p w14:paraId="3976E315" w14:textId="0FB778DA" w:rsidR="008632A1" w:rsidRPr="00A057A1" w:rsidRDefault="008632A1" w:rsidP="00DF0D5C">
      <w:pPr>
        <w:pStyle w:val="Paragraphedeliste"/>
        <w:numPr>
          <w:ilvl w:val="0"/>
          <w:numId w:val="4"/>
        </w:numPr>
      </w:pPr>
      <w:r w:rsidRPr="00A057A1">
        <w:t>Preferred sources of information (RDA 2.2.2) in manifestations associated with the person</w:t>
      </w:r>
    </w:p>
    <w:p w14:paraId="7CF7F5FF" w14:textId="77777777" w:rsidR="008632A1" w:rsidRPr="00A057A1" w:rsidRDefault="008632A1" w:rsidP="00DF0D5C">
      <w:pPr>
        <w:pStyle w:val="Paragraphedeliste"/>
        <w:numPr>
          <w:ilvl w:val="0"/>
          <w:numId w:val="4"/>
        </w:numPr>
      </w:pPr>
      <w:r w:rsidRPr="00A057A1">
        <w:t>Other formal statements appearing in manifestations associated with the person</w:t>
      </w:r>
    </w:p>
    <w:p w14:paraId="1373A0E6" w14:textId="24DE5032" w:rsidR="008632A1" w:rsidRPr="00A057A1" w:rsidRDefault="008632A1" w:rsidP="00DF0D5C">
      <w:pPr>
        <w:pStyle w:val="Paragraphedeliste"/>
        <w:numPr>
          <w:ilvl w:val="0"/>
          <w:numId w:val="4"/>
        </w:numPr>
      </w:pPr>
      <w:r w:rsidRPr="00A057A1">
        <w:t>Other sources (including reference sources)</w:t>
      </w:r>
    </w:p>
    <w:p w14:paraId="7FB74E4D" w14:textId="77777777" w:rsidR="008632A1" w:rsidRPr="00A057A1" w:rsidRDefault="008632A1" w:rsidP="00A057A1"/>
    <w:p w14:paraId="26FDBD4F" w14:textId="566D72D4" w:rsidR="008632A1" w:rsidRPr="00A057A1" w:rsidRDefault="008632A1" w:rsidP="00455B7B">
      <w:pPr>
        <w:pStyle w:val="Titre3"/>
        <w:numPr>
          <w:ilvl w:val="2"/>
          <w:numId w:val="2"/>
        </w:numPr>
      </w:pPr>
      <w:r w:rsidRPr="00A057A1">
        <w:t>Preferred name for persons</w:t>
      </w:r>
    </w:p>
    <w:p w14:paraId="7CB0D427" w14:textId="5C412863" w:rsidR="008632A1" w:rsidRPr="00A057A1" w:rsidRDefault="005F0AF5" w:rsidP="00DF0D5C">
      <w:pPr>
        <w:pStyle w:val="Paragraphedeliste"/>
        <w:numPr>
          <w:ilvl w:val="0"/>
          <w:numId w:val="5"/>
        </w:numPr>
      </w:pPr>
      <w:r w:rsidRPr="00A057A1">
        <w:t>The preferred name should be the most-commonly-known form of the name (RDA 9.2.2):</w:t>
      </w:r>
      <w:r w:rsidR="008632A1" w:rsidRPr="00A057A1">
        <w:t xml:space="preserve"> real name, pseudonym, title of nobility, nickname</w:t>
      </w:r>
      <w:r w:rsidR="008632A1" w:rsidRPr="005E657F">
        <w:t xml:space="preserve">, initials, </w:t>
      </w:r>
      <w:r w:rsidR="009C3F5C" w:rsidRPr="005E657F">
        <w:t>and other</w:t>
      </w:r>
      <w:r w:rsidR="008632A1" w:rsidRPr="005E657F">
        <w:t xml:space="preserve"> appellation</w:t>
      </w:r>
      <w:r w:rsidR="008632A1" w:rsidRPr="00A057A1">
        <w:t>.</w:t>
      </w:r>
    </w:p>
    <w:p w14:paraId="0FAF98CA" w14:textId="77777777" w:rsidR="00EC30CF" w:rsidRPr="00A057A1" w:rsidRDefault="005F0AF5" w:rsidP="00DF0D5C">
      <w:pPr>
        <w:pStyle w:val="Paragraphedeliste"/>
        <w:numPr>
          <w:ilvl w:val="0"/>
          <w:numId w:val="5"/>
        </w:numPr>
      </w:pPr>
      <w:r w:rsidRPr="00A057A1">
        <w:t>Words indicating relationship (Jr., III, etc.) are considered part of the preferred name in RDA if commonly found with the name (9.2.2.9.5)</w:t>
      </w:r>
    </w:p>
    <w:p w14:paraId="0F0A0F54" w14:textId="458A0C56" w:rsidR="008632A1" w:rsidRPr="00A057A1" w:rsidRDefault="008632A1" w:rsidP="00A057A1"/>
    <w:p w14:paraId="5C081A6E" w14:textId="2FF2A16F" w:rsidR="008632A1" w:rsidRPr="00A057A1" w:rsidRDefault="005F0AF5" w:rsidP="00455B7B">
      <w:pPr>
        <w:pStyle w:val="Titre3"/>
        <w:numPr>
          <w:ilvl w:val="2"/>
          <w:numId w:val="2"/>
        </w:numPr>
      </w:pPr>
      <w:r w:rsidRPr="00A057A1">
        <w:t>Different Forms of the Same Name</w:t>
      </w:r>
    </w:p>
    <w:p w14:paraId="67222434" w14:textId="58447DEE" w:rsidR="005F0AF5" w:rsidRPr="00A057A1" w:rsidRDefault="005F0AF5" w:rsidP="00A057A1">
      <w:r w:rsidRPr="00A057A1">
        <w:t>Choose the most commonly found form as the preferred name (RDA 9.2.2.5.1)</w:t>
      </w:r>
      <w:r w:rsidR="00C91C3F" w:rsidRPr="00A057A1">
        <w:t>. Choose the form in the language most commonly found (RDA 9.2.2.5.2) in manifestations associated with the person.</w:t>
      </w:r>
    </w:p>
    <w:p w14:paraId="7171251D" w14:textId="372522F1" w:rsidR="005F0AF5" w:rsidRPr="00A057A1" w:rsidRDefault="005F0AF5" w:rsidP="00DF0D5C">
      <w:pPr>
        <w:pStyle w:val="Paragraphedeliste"/>
        <w:numPr>
          <w:ilvl w:val="0"/>
          <w:numId w:val="6"/>
        </w:numPr>
      </w:pPr>
      <w:r w:rsidRPr="00A057A1">
        <w:t>If no predominant form, choose the latest form as the preferred name</w:t>
      </w:r>
    </w:p>
    <w:p w14:paraId="1CA9ABFE" w14:textId="6FA03B03" w:rsidR="005F0AF5" w:rsidRDefault="005F0AF5" w:rsidP="00DF0D5C">
      <w:pPr>
        <w:pStyle w:val="Paragraphedeliste"/>
        <w:numPr>
          <w:ilvl w:val="0"/>
          <w:numId w:val="6"/>
        </w:numPr>
      </w:pPr>
      <w:r w:rsidRPr="00A057A1">
        <w:t>OPTIONAL: Record the other forms as variant names (MARC field 400)</w:t>
      </w:r>
    </w:p>
    <w:p w14:paraId="7104DEFE" w14:textId="03B9A8DB" w:rsidR="009A7D3F" w:rsidRDefault="009A7D3F" w:rsidP="009A7D3F"/>
    <w:p w14:paraId="0CA4E793" w14:textId="19A6A559" w:rsidR="0080098F" w:rsidRPr="005E657F" w:rsidRDefault="0080098F" w:rsidP="00455B7B">
      <w:pPr>
        <w:pStyle w:val="Titre3"/>
        <w:numPr>
          <w:ilvl w:val="2"/>
          <w:numId w:val="2"/>
        </w:numPr>
      </w:pPr>
      <w:r w:rsidRPr="005E657F">
        <w:t>Personal name exists in NACO without date</w:t>
      </w:r>
    </w:p>
    <w:p w14:paraId="6AC02E3F" w14:textId="53F28DE7" w:rsidR="0080098F" w:rsidRDefault="0080098F" w:rsidP="0080098F">
      <w:r w:rsidRPr="005E657F">
        <w:t>If the cataloguer discovers birth and/or death dates for the person, add the information in 670 and/or 046 and leave the heading alone</w:t>
      </w:r>
    </w:p>
    <w:p w14:paraId="14624D5F" w14:textId="3C46EEC2" w:rsidR="005F0AF5" w:rsidRPr="00A057A1" w:rsidRDefault="005F0AF5" w:rsidP="00A057A1"/>
    <w:p w14:paraId="59D99CA9" w14:textId="168B0E38" w:rsidR="008632A1" w:rsidRPr="00A057A1" w:rsidRDefault="00C91C3F" w:rsidP="00455B7B">
      <w:pPr>
        <w:pStyle w:val="Titre3"/>
        <w:numPr>
          <w:ilvl w:val="2"/>
          <w:numId w:val="2"/>
        </w:numPr>
      </w:pPr>
      <w:r w:rsidRPr="00A057A1">
        <w:t>More Than One Identity</w:t>
      </w:r>
    </w:p>
    <w:p w14:paraId="677D3103" w14:textId="338E32AA" w:rsidR="00423B66" w:rsidRPr="00A057A1" w:rsidRDefault="002D044D" w:rsidP="00A057A1">
      <w:r w:rsidRPr="00A057A1">
        <w:t>Choose the name associated with each identity as the preferred name for that identity</w:t>
      </w:r>
      <w:r w:rsidR="00890566" w:rsidRPr="00A057A1">
        <w:t>. Mutiple NARs will be created.</w:t>
      </w:r>
    </w:p>
    <w:p w14:paraId="48CE2385" w14:textId="77777777" w:rsidR="00423B66" w:rsidRPr="00A057A1" w:rsidRDefault="002D044D" w:rsidP="00A057A1">
      <w:r w:rsidRPr="00A057A1">
        <w:t>If an individual uses only one pseudonym and does not use his or her real name, choose the pseudonym as the preferred name</w:t>
      </w:r>
    </w:p>
    <w:p w14:paraId="64DE7E0B" w14:textId="56262FD3" w:rsidR="00FA023B" w:rsidRPr="00A057A1" w:rsidRDefault="00890566" w:rsidP="00DF0D5C">
      <w:pPr>
        <w:pStyle w:val="Paragraphedeliste"/>
        <w:numPr>
          <w:ilvl w:val="0"/>
          <w:numId w:val="7"/>
        </w:numPr>
      </w:pPr>
      <w:r w:rsidRPr="00A057A1">
        <w:t xml:space="preserve">Record the real name as a variant name (MARC field 400) </w:t>
      </w:r>
    </w:p>
    <w:p w14:paraId="0DB94959" w14:textId="77777777" w:rsidR="00062241" w:rsidRDefault="00062241" w:rsidP="00A057A1"/>
    <w:p w14:paraId="773CA1AC" w14:textId="1D495414" w:rsidR="00062241" w:rsidRPr="002C5CDE" w:rsidRDefault="00611391" w:rsidP="008474D0">
      <w:pPr>
        <w:pBdr>
          <w:bottom w:val="double" w:sz="4" w:space="1" w:color="2F5496" w:themeColor="accent5" w:themeShade="BF"/>
        </w:pBdr>
        <w:rPr>
          <w:rFonts w:ascii="Courier New" w:hAnsi="Courier New" w:cs="Courier New"/>
          <w:b/>
          <w:color w:val="FF0000"/>
          <w:sz w:val="22"/>
          <w:szCs w:val="22"/>
          <w:highlight w:val="yellow"/>
          <w:lang w:val="en-US"/>
        </w:rPr>
      </w:pPr>
      <w:r w:rsidRPr="002C5CDE">
        <w:rPr>
          <w:rFonts w:ascii="Courier New" w:hAnsi="Courier New" w:cs="Courier New"/>
          <w:b/>
          <w:sz w:val="22"/>
          <w:szCs w:val="22"/>
          <w:highlight w:val="yellow"/>
          <w:lang w:val="en-US"/>
        </w:rPr>
        <w:t>EXAMPLES NACO</w:t>
      </w:r>
    </w:p>
    <w:p w14:paraId="5DB80126" w14:textId="73AA9E9D" w:rsidR="00C91C3F" w:rsidRPr="002C5CDE" w:rsidRDefault="00C91C3F" w:rsidP="00A057A1">
      <w:pPr>
        <w:rPr>
          <w:rFonts w:ascii="Courier New" w:hAnsi="Courier New" w:cs="Courier New"/>
          <w:sz w:val="22"/>
          <w:szCs w:val="22"/>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AC4AF6" w:rsidRPr="002C5CDE" w14:paraId="6AAA2656" w14:textId="77777777" w:rsidTr="008F4DB2">
        <w:tc>
          <w:tcPr>
            <w:tcW w:w="562" w:type="dxa"/>
            <w:shd w:val="clear" w:color="auto" w:fill="FFFFFF" w:themeFill="background1"/>
          </w:tcPr>
          <w:p w14:paraId="7A7BA38E" w14:textId="77777777" w:rsidR="00AC4AF6" w:rsidRPr="002C5CDE" w:rsidRDefault="00AC4AF6" w:rsidP="008F4DB2">
            <w:pPr>
              <w:rPr>
                <w:rFonts w:ascii="Courier New" w:hAnsi="Courier New" w:cs="Courier New"/>
                <w:sz w:val="22"/>
                <w:highlight w:val="yellow"/>
              </w:rPr>
            </w:pPr>
            <w:r w:rsidRPr="002C5CDE">
              <w:rPr>
                <w:rFonts w:ascii="Courier New" w:hAnsi="Courier New" w:cs="Courier New"/>
                <w:sz w:val="22"/>
                <w:highlight w:val="yellow"/>
              </w:rPr>
              <w:t>100</w:t>
            </w:r>
          </w:p>
        </w:tc>
        <w:tc>
          <w:tcPr>
            <w:tcW w:w="426" w:type="dxa"/>
            <w:shd w:val="clear" w:color="auto" w:fill="FFFFFF" w:themeFill="background1"/>
          </w:tcPr>
          <w:p w14:paraId="743E80CF" w14:textId="77777777" w:rsidR="00AC4AF6" w:rsidRPr="002C5CDE" w:rsidRDefault="00AC4AF6" w:rsidP="008F4DB2">
            <w:pPr>
              <w:rPr>
                <w:rFonts w:ascii="Courier New" w:hAnsi="Courier New" w:cs="Courier New"/>
                <w:sz w:val="22"/>
                <w:highlight w:val="yellow"/>
              </w:rPr>
            </w:pPr>
            <w:r w:rsidRPr="002C5CDE">
              <w:rPr>
                <w:rFonts w:ascii="Courier New" w:hAnsi="Courier New" w:cs="Courier New"/>
                <w:sz w:val="22"/>
                <w:highlight w:val="yellow"/>
              </w:rPr>
              <w:t>0#</w:t>
            </w:r>
          </w:p>
        </w:tc>
        <w:tc>
          <w:tcPr>
            <w:tcW w:w="8362" w:type="dxa"/>
            <w:shd w:val="clear" w:color="auto" w:fill="FFFFFF" w:themeFill="background1"/>
          </w:tcPr>
          <w:p w14:paraId="1CE079B7" w14:textId="77777777" w:rsidR="00AC4AF6" w:rsidRPr="002C5CDE" w:rsidRDefault="00AC4AF6" w:rsidP="008F4DB2">
            <w:pPr>
              <w:rPr>
                <w:rFonts w:ascii="Courier New" w:hAnsi="Courier New" w:cs="Courier New"/>
                <w:sz w:val="22"/>
                <w:highlight w:val="yellow"/>
              </w:rPr>
            </w:pPr>
            <w:r w:rsidRPr="002C5CDE">
              <w:rPr>
                <w:rFonts w:ascii="Courier New" w:hAnsi="Courier New" w:cs="Courier New"/>
                <w:sz w:val="22"/>
                <w:highlight w:val="yellow"/>
              </w:rPr>
              <w:t>$aDJ Q, $d1974-</w:t>
            </w:r>
          </w:p>
        </w:tc>
      </w:tr>
      <w:tr w:rsidR="00495A91" w:rsidRPr="002C5CDE" w14:paraId="26E1025D" w14:textId="77777777" w:rsidTr="008F4DB2">
        <w:tc>
          <w:tcPr>
            <w:tcW w:w="562" w:type="dxa"/>
            <w:shd w:val="clear" w:color="auto" w:fill="FFFFFF" w:themeFill="background1"/>
          </w:tcPr>
          <w:p w14:paraId="3778131A" w14:textId="6B4CCC94" w:rsidR="00495A91" w:rsidRPr="002C5CDE" w:rsidRDefault="00495A91" w:rsidP="008F4DB2">
            <w:pPr>
              <w:rPr>
                <w:rFonts w:ascii="Courier New" w:hAnsi="Courier New" w:cs="Courier New"/>
                <w:sz w:val="22"/>
                <w:highlight w:val="yellow"/>
              </w:rPr>
            </w:pPr>
            <w:r w:rsidRPr="002C5CDE">
              <w:rPr>
                <w:rFonts w:ascii="Courier New" w:hAnsi="Courier New" w:cs="Courier New"/>
                <w:sz w:val="22"/>
                <w:highlight w:val="yellow"/>
              </w:rPr>
              <w:t>400</w:t>
            </w:r>
          </w:p>
        </w:tc>
        <w:tc>
          <w:tcPr>
            <w:tcW w:w="426" w:type="dxa"/>
            <w:shd w:val="clear" w:color="auto" w:fill="FFFFFF" w:themeFill="background1"/>
          </w:tcPr>
          <w:p w14:paraId="1481A41D" w14:textId="170A7065" w:rsidR="00495A91" w:rsidRPr="002C5CDE" w:rsidRDefault="00495A91" w:rsidP="008F4DB2">
            <w:pPr>
              <w:rPr>
                <w:rFonts w:ascii="Courier New" w:hAnsi="Courier New" w:cs="Courier New"/>
                <w:sz w:val="22"/>
                <w:highlight w:val="yellow"/>
              </w:rPr>
            </w:pPr>
            <w:r w:rsidRPr="002C5CDE">
              <w:rPr>
                <w:rFonts w:ascii="Courier New" w:hAnsi="Courier New" w:cs="Courier New"/>
                <w:sz w:val="22"/>
                <w:highlight w:val="yellow"/>
              </w:rPr>
              <w:t>0#</w:t>
            </w:r>
          </w:p>
        </w:tc>
        <w:tc>
          <w:tcPr>
            <w:tcW w:w="8362" w:type="dxa"/>
            <w:shd w:val="clear" w:color="auto" w:fill="FFFFFF" w:themeFill="background1"/>
          </w:tcPr>
          <w:p w14:paraId="4C81B3F1" w14:textId="12F4C1CE" w:rsidR="00495A91" w:rsidRPr="002C5CDE" w:rsidRDefault="00495A91" w:rsidP="008F4DB2">
            <w:pPr>
              <w:rPr>
                <w:rFonts w:ascii="Courier New" w:hAnsi="Courier New" w:cs="Courier New"/>
                <w:sz w:val="22"/>
                <w:highlight w:val="yellow"/>
              </w:rPr>
            </w:pPr>
            <w:r w:rsidRPr="002C5CDE">
              <w:rPr>
                <w:rFonts w:ascii="Courier New" w:hAnsi="Courier New" w:cs="Courier New"/>
                <w:sz w:val="22"/>
                <w:highlight w:val="yellow"/>
              </w:rPr>
              <w:t>Flynn, Paul</w:t>
            </w:r>
          </w:p>
        </w:tc>
      </w:tr>
      <w:tr w:rsidR="00AC4AF6" w:rsidRPr="002C5CDE" w14:paraId="36812B54" w14:textId="77777777" w:rsidTr="008F4DB2">
        <w:tc>
          <w:tcPr>
            <w:tcW w:w="562" w:type="dxa"/>
            <w:shd w:val="clear" w:color="auto" w:fill="FFFFFF" w:themeFill="background1"/>
          </w:tcPr>
          <w:p w14:paraId="1C8DAEAD" w14:textId="77777777" w:rsidR="00AC4AF6" w:rsidRPr="002C5CDE" w:rsidRDefault="00AC4AF6" w:rsidP="008F4DB2">
            <w:pPr>
              <w:rPr>
                <w:rFonts w:ascii="Courier New" w:hAnsi="Courier New" w:cs="Courier New"/>
                <w:sz w:val="22"/>
                <w:highlight w:val="yellow"/>
              </w:rPr>
            </w:pPr>
            <w:r w:rsidRPr="002C5CDE">
              <w:rPr>
                <w:rFonts w:ascii="Courier New" w:hAnsi="Courier New" w:cs="Courier New"/>
                <w:sz w:val="22"/>
                <w:highlight w:val="yellow"/>
              </w:rPr>
              <w:t>670</w:t>
            </w:r>
          </w:p>
        </w:tc>
        <w:tc>
          <w:tcPr>
            <w:tcW w:w="426" w:type="dxa"/>
            <w:shd w:val="clear" w:color="auto" w:fill="FFFFFF" w:themeFill="background1"/>
          </w:tcPr>
          <w:p w14:paraId="0272D8E0" w14:textId="77777777" w:rsidR="00AC4AF6" w:rsidRPr="002C5CDE" w:rsidRDefault="00AC4AF6" w:rsidP="008F4DB2">
            <w:pPr>
              <w:rPr>
                <w:rFonts w:ascii="Courier New" w:hAnsi="Courier New" w:cs="Courier New"/>
                <w:sz w:val="22"/>
                <w:highlight w:val="yellow"/>
              </w:rPr>
            </w:pPr>
            <w:r w:rsidRPr="002C5CDE">
              <w:rPr>
                <w:rFonts w:ascii="Courier New" w:hAnsi="Courier New" w:cs="Courier New"/>
                <w:sz w:val="22"/>
                <w:highlight w:val="yellow"/>
              </w:rPr>
              <w:t>##</w:t>
            </w:r>
          </w:p>
        </w:tc>
        <w:tc>
          <w:tcPr>
            <w:tcW w:w="8362" w:type="dxa"/>
            <w:shd w:val="clear" w:color="auto" w:fill="FFFFFF" w:themeFill="background1"/>
          </w:tcPr>
          <w:p w14:paraId="0AF6BB6E" w14:textId="77777777" w:rsidR="00AC4AF6" w:rsidRPr="002C5CDE" w:rsidRDefault="00AC4AF6" w:rsidP="008F4DB2">
            <w:pPr>
              <w:rPr>
                <w:rFonts w:ascii="Courier New" w:hAnsi="Courier New" w:cs="Courier New"/>
                <w:sz w:val="22"/>
                <w:highlight w:val="yellow"/>
              </w:rPr>
            </w:pPr>
            <w:r w:rsidRPr="002C5CDE">
              <w:rPr>
                <w:rFonts w:ascii="Courier New" w:hAnsi="Courier New" w:cs="Courier New"/>
                <w:sz w:val="22"/>
                <w:highlight w:val="yellow"/>
              </w:rPr>
              <w:t>$aAll music guide WWW site, June 29, 2005 $b(DJ Q; real name: Paul Flynn; born 1974)</w:t>
            </w:r>
          </w:p>
        </w:tc>
      </w:tr>
    </w:tbl>
    <w:p w14:paraId="7393EFA2" w14:textId="068E4E78" w:rsidR="00AC4AF6" w:rsidRPr="002C5CDE" w:rsidRDefault="00AC4AF6" w:rsidP="00A057A1">
      <w:pPr>
        <w:rPr>
          <w:rFonts w:ascii="Courier New" w:hAnsi="Courier New" w:cs="Courier New"/>
          <w:sz w:val="22"/>
          <w:szCs w:val="22"/>
          <w:highlight w:val="yellow"/>
        </w:rPr>
      </w:pPr>
    </w:p>
    <w:p w14:paraId="1C64F6FC" w14:textId="1CD7D43B" w:rsidR="003D1BA0" w:rsidRPr="002C5CDE" w:rsidRDefault="003D1BA0" w:rsidP="00A057A1">
      <w:pPr>
        <w:rPr>
          <w:rFonts w:ascii="Courier New" w:hAnsi="Courier New" w:cs="Courier New"/>
          <w:sz w:val="22"/>
          <w:szCs w:val="22"/>
          <w:highlight w:val="yellow"/>
        </w:rPr>
      </w:pPr>
    </w:p>
    <w:p w14:paraId="1EF59DE6" w14:textId="738B2C80" w:rsidR="003D1BA0" w:rsidRPr="002C5CDE" w:rsidRDefault="003D1BA0" w:rsidP="00A057A1">
      <w:pPr>
        <w:rPr>
          <w:rFonts w:ascii="Courier New" w:hAnsi="Courier New" w:cs="Courier New"/>
          <w:sz w:val="22"/>
          <w:szCs w:val="22"/>
          <w:highlight w:val="yellow"/>
        </w:rPr>
      </w:pPr>
    </w:p>
    <w:p w14:paraId="3D370DEE" w14:textId="0780FC93" w:rsidR="003D1BA0" w:rsidRPr="002C5CDE" w:rsidRDefault="003D1BA0" w:rsidP="00A057A1">
      <w:pPr>
        <w:rPr>
          <w:rFonts w:ascii="Courier New" w:hAnsi="Courier New" w:cs="Courier New"/>
          <w:sz w:val="22"/>
          <w:szCs w:val="22"/>
          <w:highlight w:val="yellow"/>
        </w:rPr>
      </w:pPr>
    </w:p>
    <w:p w14:paraId="7A6653FD" w14:textId="1184987B" w:rsidR="003D1BA0" w:rsidRPr="002C5CDE" w:rsidRDefault="003D1BA0" w:rsidP="00A057A1">
      <w:pPr>
        <w:rPr>
          <w:rFonts w:ascii="Courier New" w:hAnsi="Courier New" w:cs="Courier New"/>
          <w:sz w:val="22"/>
          <w:szCs w:val="22"/>
          <w:highlight w:val="yellow"/>
        </w:rPr>
      </w:pPr>
    </w:p>
    <w:p w14:paraId="26DA670D" w14:textId="77777777" w:rsidR="003D1BA0" w:rsidRPr="002C5CDE" w:rsidRDefault="003D1BA0" w:rsidP="00A057A1">
      <w:pPr>
        <w:rPr>
          <w:rFonts w:ascii="Courier New" w:hAnsi="Courier New" w:cs="Courier New"/>
          <w:sz w:val="22"/>
          <w:szCs w:val="22"/>
          <w:highlight w:val="yellow"/>
        </w:rPr>
      </w:pPr>
    </w:p>
    <w:p w14:paraId="64DF30F3" w14:textId="53120BAD" w:rsidR="00495A91" w:rsidRPr="002C5CDE" w:rsidRDefault="00611391" w:rsidP="008474D0">
      <w:pPr>
        <w:pBdr>
          <w:bottom w:val="double" w:sz="4" w:space="1" w:color="2F5496" w:themeColor="accent5" w:themeShade="BF"/>
        </w:pBdr>
        <w:rPr>
          <w:rFonts w:ascii="Courier New" w:hAnsi="Courier New" w:cs="Courier New"/>
          <w:b/>
          <w:sz w:val="22"/>
          <w:szCs w:val="22"/>
          <w:highlight w:val="yellow"/>
          <w:lang w:val="en-US"/>
        </w:rPr>
      </w:pPr>
      <w:r w:rsidRPr="002C5CDE">
        <w:rPr>
          <w:rFonts w:ascii="Courier New" w:hAnsi="Courier New" w:cs="Courier New"/>
          <w:b/>
          <w:sz w:val="22"/>
          <w:szCs w:val="22"/>
          <w:highlight w:val="yellow"/>
          <w:lang w:val="en-US"/>
        </w:rPr>
        <w:lastRenderedPageBreak/>
        <w:t>EXAMPLES CANADIANA</w:t>
      </w:r>
    </w:p>
    <w:p w14:paraId="6047F5FD" w14:textId="77777777" w:rsidR="00495A91" w:rsidRPr="002C5CDE" w:rsidRDefault="00495A91" w:rsidP="00A057A1">
      <w:pPr>
        <w:rPr>
          <w:rFonts w:ascii="Courier New" w:hAnsi="Courier New" w:cs="Courier New"/>
          <w:sz w:val="22"/>
          <w:szCs w:val="22"/>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495A91" w:rsidRPr="002C5CDE" w14:paraId="5F455F78" w14:textId="77777777" w:rsidTr="00F10066">
        <w:tc>
          <w:tcPr>
            <w:tcW w:w="562" w:type="dxa"/>
            <w:shd w:val="clear" w:color="auto" w:fill="FFFFFF" w:themeFill="background1"/>
          </w:tcPr>
          <w:p w14:paraId="62F4960F" w14:textId="77777777" w:rsidR="00495A91" w:rsidRPr="002C5CDE" w:rsidRDefault="00495A91" w:rsidP="00F10066">
            <w:pPr>
              <w:rPr>
                <w:rFonts w:ascii="Courier New" w:hAnsi="Courier New" w:cs="Courier New"/>
                <w:sz w:val="22"/>
                <w:highlight w:val="yellow"/>
              </w:rPr>
            </w:pPr>
            <w:r w:rsidRPr="002C5CDE">
              <w:rPr>
                <w:rFonts w:ascii="Courier New" w:hAnsi="Courier New" w:cs="Courier New"/>
                <w:sz w:val="22"/>
                <w:highlight w:val="yellow"/>
              </w:rPr>
              <w:t>100</w:t>
            </w:r>
          </w:p>
        </w:tc>
        <w:tc>
          <w:tcPr>
            <w:tcW w:w="426" w:type="dxa"/>
            <w:shd w:val="clear" w:color="auto" w:fill="FFFFFF" w:themeFill="background1"/>
          </w:tcPr>
          <w:p w14:paraId="5C2DAC31" w14:textId="77777777" w:rsidR="00495A91" w:rsidRPr="002C5CDE" w:rsidRDefault="00495A91" w:rsidP="00F10066">
            <w:pPr>
              <w:rPr>
                <w:rFonts w:ascii="Courier New" w:hAnsi="Courier New" w:cs="Courier New"/>
                <w:sz w:val="22"/>
                <w:highlight w:val="yellow"/>
              </w:rPr>
            </w:pPr>
            <w:r w:rsidRPr="002C5CDE">
              <w:rPr>
                <w:rFonts w:ascii="Courier New" w:hAnsi="Courier New" w:cs="Courier New"/>
                <w:sz w:val="22"/>
                <w:highlight w:val="yellow"/>
              </w:rPr>
              <w:t>0#</w:t>
            </w:r>
          </w:p>
        </w:tc>
        <w:tc>
          <w:tcPr>
            <w:tcW w:w="8362" w:type="dxa"/>
            <w:shd w:val="clear" w:color="auto" w:fill="FFFFFF" w:themeFill="background1"/>
          </w:tcPr>
          <w:p w14:paraId="5F33BF79" w14:textId="59A58CF6" w:rsidR="00495A91" w:rsidRPr="002C5CDE" w:rsidRDefault="00495A91" w:rsidP="00F10066">
            <w:pPr>
              <w:rPr>
                <w:rFonts w:ascii="Courier New" w:hAnsi="Courier New" w:cs="Courier New"/>
                <w:sz w:val="22"/>
                <w:highlight w:val="yellow"/>
              </w:rPr>
            </w:pPr>
            <w:r w:rsidRPr="002C5CDE">
              <w:rPr>
                <w:rFonts w:ascii="Courier New" w:hAnsi="Courier New" w:cs="Courier New"/>
                <w:sz w:val="22"/>
                <w:highlight w:val="yellow"/>
              </w:rPr>
              <w:t>$a</w:t>
            </w:r>
            <w:r w:rsidRPr="002C5CDE">
              <w:rPr>
                <w:rStyle w:val="rb-edit-text"/>
                <w:rFonts w:ascii="Courier New" w:hAnsi="Courier New" w:cs="Courier New"/>
                <w:sz w:val="22"/>
                <w:highlight w:val="yellow"/>
                <w:lang w:val="en"/>
              </w:rPr>
              <w:t xml:space="preserve">Champion </w:t>
            </w:r>
            <w:r w:rsidRPr="002C5CDE">
              <w:rPr>
                <w:rStyle w:val="rb-edit-subfield-indicator"/>
                <w:rFonts w:ascii="Courier New" w:hAnsi="Courier New" w:cs="Courier New"/>
                <w:sz w:val="22"/>
                <w:highlight w:val="yellow"/>
                <w:lang w:val="en"/>
              </w:rPr>
              <w:t>$c</w:t>
            </w:r>
            <w:r w:rsidRPr="002C5CDE">
              <w:rPr>
                <w:rStyle w:val="rb-edit-text"/>
                <w:rFonts w:ascii="Courier New" w:hAnsi="Courier New" w:cs="Courier New"/>
                <w:sz w:val="22"/>
                <w:highlight w:val="yellow"/>
                <w:lang w:val="en"/>
              </w:rPr>
              <w:t>(Musicien)</w:t>
            </w:r>
          </w:p>
        </w:tc>
      </w:tr>
      <w:tr w:rsidR="00495A91" w:rsidRPr="002C5CDE" w14:paraId="1D6F61D3" w14:textId="77777777" w:rsidTr="00F10066">
        <w:tc>
          <w:tcPr>
            <w:tcW w:w="562" w:type="dxa"/>
            <w:shd w:val="clear" w:color="auto" w:fill="FFFFFF" w:themeFill="background1"/>
          </w:tcPr>
          <w:p w14:paraId="2A030276" w14:textId="0015B51E" w:rsidR="00495A91" w:rsidRPr="002C5CDE" w:rsidRDefault="00495A91" w:rsidP="00F10066">
            <w:pPr>
              <w:rPr>
                <w:rFonts w:ascii="Courier New" w:hAnsi="Courier New" w:cs="Courier New"/>
                <w:sz w:val="22"/>
                <w:highlight w:val="yellow"/>
              </w:rPr>
            </w:pPr>
            <w:r w:rsidRPr="002C5CDE">
              <w:rPr>
                <w:rFonts w:ascii="Courier New" w:hAnsi="Courier New" w:cs="Courier New"/>
                <w:sz w:val="22"/>
                <w:highlight w:val="yellow"/>
              </w:rPr>
              <w:t>400</w:t>
            </w:r>
          </w:p>
        </w:tc>
        <w:tc>
          <w:tcPr>
            <w:tcW w:w="426" w:type="dxa"/>
            <w:shd w:val="clear" w:color="auto" w:fill="FFFFFF" w:themeFill="background1"/>
          </w:tcPr>
          <w:p w14:paraId="5082325F" w14:textId="0A3FA80E" w:rsidR="00495A91" w:rsidRPr="002C5CDE" w:rsidRDefault="00495A91" w:rsidP="00F10066">
            <w:pPr>
              <w:rPr>
                <w:rFonts w:ascii="Courier New" w:hAnsi="Courier New" w:cs="Courier New"/>
                <w:sz w:val="22"/>
                <w:highlight w:val="yellow"/>
              </w:rPr>
            </w:pPr>
            <w:r w:rsidRPr="002C5CDE">
              <w:rPr>
                <w:rFonts w:ascii="Courier New" w:hAnsi="Courier New" w:cs="Courier New"/>
                <w:sz w:val="22"/>
                <w:highlight w:val="yellow"/>
              </w:rPr>
              <w:t>0#</w:t>
            </w:r>
          </w:p>
        </w:tc>
        <w:tc>
          <w:tcPr>
            <w:tcW w:w="8362" w:type="dxa"/>
            <w:shd w:val="clear" w:color="auto" w:fill="FFFFFF" w:themeFill="background1"/>
          </w:tcPr>
          <w:p w14:paraId="2DD3479F" w14:textId="68DAA18D" w:rsidR="00495A91" w:rsidRPr="002C5CDE" w:rsidRDefault="00495A91" w:rsidP="00F10066">
            <w:pPr>
              <w:rPr>
                <w:rFonts w:ascii="Courier New" w:hAnsi="Courier New" w:cs="Courier New"/>
                <w:sz w:val="22"/>
                <w:highlight w:val="yellow"/>
              </w:rPr>
            </w:pPr>
            <w:r w:rsidRPr="002C5CDE">
              <w:rPr>
                <w:rFonts w:ascii="Courier New" w:hAnsi="Courier New" w:cs="Courier New"/>
                <w:sz w:val="22"/>
                <w:highlight w:val="yellow"/>
              </w:rPr>
              <w:t>$aDJ Champion</w:t>
            </w:r>
          </w:p>
        </w:tc>
      </w:tr>
      <w:tr w:rsidR="00495A91" w:rsidRPr="002C5CDE" w14:paraId="0248BD70" w14:textId="77777777" w:rsidTr="00F10066">
        <w:tc>
          <w:tcPr>
            <w:tcW w:w="562" w:type="dxa"/>
            <w:shd w:val="clear" w:color="auto" w:fill="FFFFFF" w:themeFill="background1"/>
          </w:tcPr>
          <w:p w14:paraId="00B833AB" w14:textId="714752AE" w:rsidR="00495A91" w:rsidRPr="002C5CDE" w:rsidRDefault="00495A91" w:rsidP="00F10066">
            <w:pPr>
              <w:rPr>
                <w:rFonts w:ascii="Courier New" w:hAnsi="Courier New" w:cs="Courier New"/>
                <w:sz w:val="22"/>
                <w:highlight w:val="yellow"/>
              </w:rPr>
            </w:pPr>
            <w:r w:rsidRPr="002C5CDE">
              <w:rPr>
                <w:rFonts w:ascii="Courier New" w:hAnsi="Courier New" w:cs="Courier New"/>
                <w:sz w:val="22"/>
                <w:highlight w:val="yellow"/>
              </w:rPr>
              <w:t>400</w:t>
            </w:r>
          </w:p>
        </w:tc>
        <w:tc>
          <w:tcPr>
            <w:tcW w:w="426" w:type="dxa"/>
            <w:shd w:val="clear" w:color="auto" w:fill="FFFFFF" w:themeFill="background1"/>
          </w:tcPr>
          <w:p w14:paraId="35A2D940" w14:textId="1F12FAEC" w:rsidR="00495A91" w:rsidRPr="002C5CDE" w:rsidRDefault="00495A91" w:rsidP="00F10066">
            <w:pPr>
              <w:rPr>
                <w:rFonts w:ascii="Courier New" w:hAnsi="Courier New" w:cs="Courier New"/>
                <w:sz w:val="22"/>
                <w:highlight w:val="yellow"/>
              </w:rPr>
            </w:pPr>
            <w:r w:rsidRPr="002C5CDE">
              <w:rPr>
                <w:rFonts w:ascii="Courier New" w:hAnsi="Courier New" w:cs="Courier New"/>
                <w:sz w:val="22"/>
                <w:highlight w:val="yellow"/>
              </w:rPr>
              <w:t>0#</w:t>
            </w:r>
          </w:p>
        </w:tc>
        <w:tc>
          <w:tcPr>
            <w:tcW w:w="8362" w:type="dxa"/>
            <w:shd w:val="clear" w:color="auto" w:fill="FFFFFF" w:themeFill="background1"/>
          </w:tcPr>
          <w:p w14:paraId="43753395" w14:textId="074D7EF8" w:rsidR="00495A91" w:rsidRPr="002C5CDE" w:rsidRDefault="003D1BA0" w:rsidP="00F10066">
            <w:pPr>
              <w:rPr>
                <w:rFonts w:ascii="Courier New" w:hAnsi="Courier New" w:cs="Courier New"/>
                <w:sz w:val="22"/>
                <w:highlight w:val="yellow"/>
              </w:rPr>
            </w:pPr>
            <w:r w:rsidRPr="002C5CDE">
              <w:rPr>
                <w:rFonts w:ascii="Courier New" w:hAnsi="Courier New" w:cs="Courier New"/>
                <w:sz w:val="22"/>
                <w:highlight w:val="yellow"/>
              </w:rPr>
              <w:t>$a</w:t>
            </w:r>
            <w:r w:rsidR="00D83A88" w:rsidRPr="002C5CDE">
              <w:rPr>
                <w:rFonts w:ascii="Courier New" w:hAnsi="Courier New" w:cs="Courier New"/>
                <w:sz w:val="22"/>
                <w:highlight w:val="yellow"/>
              </w:rPr>
              <w:t>Morin, Maxime</w:t>
            </w:r>
          </w:p>
        </w:tc>
      </w:tr>
      <w:tr w:rsidR="00495A91" w:rsidRPr="00EC6D65" w14:paraId="6C4259A3" w14:textId="77777777" w:rsidTr="00F10066">
        <w:tc>
          <w:tcPr>
            <w:tcW w:w="562" w:type="dxa"/>
            <w:shd w:val="clear" w:color="auto" w:fill="FFFFFF" w:themeFill="background1"/>
          </w:tcPr>
          <w:p w14:paraId="036C689F" w14:textId="77777777" w:rsidR="00495A91" w:rsidRPr="002C5CDE" w:rsidRDefault="00495A91" w:rsidP="00F10066">
            <w:pPr>
              <w:rPr>
                <w:rFonts w:ascii="Courier New" w:hAnsi="Courier New" w:cs="Courier New"/>
                <w:sz w:val="22"/>
                <w:highlight w:val="yellow"/>
              </w:rPr>
            </w:pPr>
            <w:r w:rsidRPr="002C5CDE">
              <w:rPr>
                <w:rFonts w:ascii="Courier New" w:hAnsi="Courier New" w:cs="Courier New"/>
                <w:sz w:val="22"/>
                <w:highlight w:val="yellow"/>
              </w:rPr>
              <w:t>670</w:t>
            </w:r>
          </w:p>
        </w:tc>
        <w:tc>
          <w:tcPr>
            <w:tcW w:w="426" w:type="dxa"/>
            <w:shd w:val="clear" w:color="auto" w:fill="FFFFFF" w:themeFill="background1"/>
          </w:tcPr>
          <w:p w14:paraId="70F6500F" w14:textId="77777777" w:rsidR="00495A91" w:rsidRPr="002C5CDE" w:rsidRDefault="00495A91" w:rsidP="00F10066">
            <w:pPr>
              <w:rPr>
                <w:rFonts w:ascii="Courier New" w:hAnsi="Courier New" w:cs="Courier New"/>
                <w:sz w:val="22"/>
                <w:highlight w:val="yellow"/>
              </w:rPr>
            </w:pPr>
            <w:r w:rsidRPr="002C5CDE">
              <w:rPr>
                <w:rFonts w:ascii="Courier New" w:hAnsi="Courier New" w:cs="Courier New"/>
                <w:sz w:val="22"/>
                <w:highlight w:val="yellow"/>
              </w:rPr>
              <w:t>##</w:t>
            </w:r>
          </w:p>
        </w:tc>
        <w:tc>
          <w:tcPr>
            <w:tcW w:w="8362" w:type="dxa"/>
            <w:shd w:val="clear" w:color="auto" w:fill="FFFFFF" w:themeFill="background1"/>
          </w:tcPr>
          <w:p w14:paraId="346A4769" w14:textId="19ADC698" w:rsidR="00495A91" w:rsidRPr="008474D0" w:rsidRDefault="003D1BA0" w:rsidP="00F10066">
            <w:pPr>
              <w:rPr>
                <w:rFonts w:ascii="Courier New" w:hAnsi="Courier New" w:cs="Courier New"/>
                <w:sz w:val="22"/>
                <w:lang w:val="fr-CA"/>
              </w:rPr>
            </w:pPr>
            <w:r w:rsidRPr="002C5CDE">
              <w:rPr>
                <w:rFonts w:ascii="Courier New" w:hAnsi="Courier New" w:cs="Courier New"/>
                <w:sz w:val="22"/>
                <w:highlight w:val="yellow"/>
                <w:lang w:val="fr-CA"/>
              </w:rPr>
              <w:t>$a</w:t>
            </w:r>
            <w:r w:rsidR="00D83A88" w:rsidRPr="002C5CDE">
              <w:rPr>
                <w:rFonts w:ascii="Courier New" w:hAnsi="Courier New" w:cs="Courier New"/>
                <w:sz w:val="22"/>
                <w:highlight w:val="yellow"/>
                <w:lang w:val="fr-CA"/>
              </w:rPr>
              <w:t>Chill'em all, 2004: $bintérieur du conteneur (nom véritable, Maxime Morin)</w:t>
            </w:r>
          </w:p>
        </w:tc>
      </w:tr>
    </w:tbl>
    <w:p w14:paraId="14FBF203" w14:textId="77777777" w:rsidR="00495A91" w:rsidRPr="008474D0" w:rsidRDefault="00495A91" w:rsidP="00A057A1">
      <w:pPr>
        <w:rPr>
          <w:rFonts w:ascii="Courier New" w:hAnsi="Courier New" w:cs="Courier New"/>
          <w:sz w:val="22"/>
          <w:szCs w:val="22"/>
          <w:lang w:val="fr-CA"/>
        </w:rPr>
      </w:pPr>
    </w:p>
    <w:p w14:paraId="3BFEB27D" w14:textId="5DEDEC9B" w:rsidR="00FA023B" w:rsidRPr="005E657F" w:rsidRDefault="00FA023B" w:rsidP="00455B7B">
      <w:pPr>
        <w:pStyle w:val="Titre3"/>
        <w:numPr>
          <w:ilvl w:val="2"/>
          <w:numId w:val="2"/>
        </w:numPr>
      </w:pPr>
      <w:r w:rsidRPr="005E657F">
        <w:t>Variant name for the person</w:t>
      </w:r>
    </w:p>
    <w:p w14:paraId="0512448E" w14:textId="1AD59B3E" w:rsidR="00FA023B" w:rsidRPr="005E657F" w:rsidRDefault="00C03AA5" w:rsidP="00A057A1">
      <w:r w:rsidRPr="005E657F">
        <w:t>When it appropriate, c</w:t>
      </w:r>
      <w:r w:rsidR="00FA023B" w:rsidRPr="005E657F">
        <w:t xml:space="preserve">ataloguers should use judgment on which variants to include.  </w:t>
      </w:r>
      <w:r w:rsidR="00376514" w:rsidRPr="005E657F">
        <w:t>It</w:t>
      </w:r>
      <w:r w:rsidR="00FA023B" w:rsidRPr="005E657F">
        <w:t xml:space="preserve"> could be:</w:t>
      </w:r>
    </w:p>
    <w:p w14:paraId="6FCAEF46" w14:textId="0AFD45B0" w:rsidR="00FA023B" w:rsidRPr="005E657F" w:rsidRDefault="00FA023B" w:rsidP="00DF0D5C">
      <w:pPr>
        <w:pStyle w:val="Paragraphedeliste"/>
        <w:numPr>
          <w:ilvl w:val="0"/>
          <w:numId w:val="7"/>
        </w:numPr>
      </w:pPr>
      <w:r w:rsidRPr="005E657F">
        <w:t>a real name if th</w:t>
      </w:r>
      <w:r w:rsidR="004F068B" w:rsidRPr="005E657F">
        <w:t>e preferred name is a pseudonym (</w:t>
      </w:r>
      <w:r w:rsidR="00376514" w:rsidRPr="005E657F">
        <w:t>to determine when this is an appropriate variant. Refer to Pseudonyms section.</w:t>
      </w:r>
      <w:r w:rsidR="004F068B" w:rsidRPr="005E657F">
        <w:t xml:space="preserve">), </w:t>
      </w:r>
    </w:p>
    <w:p w14:paraId="37B7EF93" w14:textId="38B4D8F0" w:rsidR="00FA023B" w:rsidRPr="005E657F" w:rsidRDefault="00FA023B" w:rsidP="00DF0D5C">
      <w:pPr>
        <w:pStyle w:val="Paragraphedeliste"/>
        <w:numPr>
          <w:ilvl w:val="0"/>
          <w:numId w:val="7"/>
        </w:numPr>
      </w:pPr>
      <w:r w:rsidRPr="005E657F">
        <w:t>a secular name if the preferred name is a name used in religion and vice versa,</w:t>
      </w:r>
    </w:p>
    <w:p w14:paraId="4FBD169F" w14:textId="721BE1B0" w:rsidR="00FA023B" w:rsidRPr="005E657F" w:rsidRDefault="00FA023B" w:rsidP="00DF0D5C">
      <w:pPr>
        <w:pStyle w:val="Paragraphedeliste"/>
        <w:numPr>
          <w:ilvl w:val="0"/>
          <w:numId w:val="7"/>
        </w:numPr>
      </w:pPr>
      <w:r w:rsidRPr="005E657F">
        <w:t>an earlier name and a later name,</w:t>
      </w:r>
    </w:p>
    <w:p w14:paraId="2419C394" w14:textId="164D8ADD" w:rsidR="00FA023B" w:rsidRPr="005E657F" w:rsidRDefault="00FA023B" w:rsidP="00DF0D5C">
      <w:pPr>
        <w:pStyle w:val="Paragraphedeliste"/>
        <w:numPr>
          <w:ilvl w:val="0"/>
          <w:numId w:val="7"/>
        </w:numPr>
      </w:pPr>
      <w:r w:rsidRPr="005E657F">
        <w:t>an alternative linguistic form, and</w:t>
      </w:r>
    </w:p>
    <w:p w14:paraId="0B70DB3D" w14:textId="6E825154" w:rsidR="00FA023B" w:rsidRPr="005E657F" w:rsidRDefault="00FA023B" w:rsidP="00DF0D5C">
      <w:pPr>
        <w:pStyle w:val="Paragraphedeliste"/>
        <w:numPr>
          <w:ilvl w:val="0"/>
          <w:numId w:val="7"/>
        </w:numPr>
      </w:pPr>
      <w:r w:rsidRPr="005E657F">
        <w:t>any other name that a cataloger judged useful to be reco</w:t>
      </w:r>
      <w:r w:rsidR="009C3F5C" w:rsidRPr="005E657F">
        <w:t>r</w:t>
      </w:r>
      <w:r w:rsidRPr="005E657F">
        <w:t>ded.</w:t>
      </w:r>
    </w:p>
    <w:p w14:paraId="616647DD" w14:textId="23EA5CD3" w:rsidR="00FA023B" w:rsidRDefault="00FA023B" w:rsidP="00A057A1"/>
    <w:p w14:paraId="70F7DECB" w14:textId="2816BCB7" w:rsidR="00F167E8" w:rsidRPr="00350E80" w:rsidRDefault="00F167E8" w:rsidP="00455B7B">
      <w:pPr>
        <w:pStyle w:val="Titre3"/>
        <w:numPr>
          <w:ilvl w:val="2"/>
          <w:numId w:val="2"/>
        </w:numPr>
      </w:pPr>
      <w:r w:rsidRPr="00350E80">
        <w:t>Duplicate authorities from Amicus</w:t>
      </w:r>
    </w:p>
    <w:p w14:paraId="7D1463B5" w14:textId="19F80EEB" w:rsidR="00C07F36" w:rsidRPr="00350E80" w:rsidRDefault="00912434" w:rsidP="00C07F36">
      <w:r w:rsidRPr="00350E80">
        <w:t>When t</w:t>
      </w:r>
      <w:r w:rsidR="00C07F36" w:rsidRPr="00350E80">
        <w:t>here are two authority records for the same individual in AMICUS (Harper, David G., 1960- and Harper, David Gordon, 1960-), and there is an existing NACO authority for the same person (</w:t>
      </w:r>
      <w:r w:rsidR="00C07F36" w:rsidRPr="00350E80">
        <w:rPr>
          <w:rStyle w:val="rb-edit-text"/>
        </w:rPr>
        <w:t>Harper, David G.</w:t>
      </w:r>
      <w:r w:rsidR="00C07F36" w:rsidRPr="00350E80">
        <w:rPr>
          <w:rStyle w:val="rb-edit-subfield-indicator"/>
        </w:rPr>
        <w:t xml:space="preserve"> </w:t>
      </w:r>
      <w:r w:rsidR="00C07F36" w:rsidRPr="00350E80">
        <w:rPr>
          <w:rStyle w:val="rb-edit-text"/>
        </w:rPr>
        <w:t>(David Gordon),</w:t>
      </w:r>
      <w:r w:rsidR="00C07F36" w:rsidRPr="00350E80">
        <w:rPr>
          <w:rStyle w:val="rb-edit-subfield-indicator"/>
        </w:rPr>
        <w:t xml:space="preserve"> </w:t>
      </w:r>
      <w:r w:rsidR="00C07F36" w:rsidRPr="00350E80">
        <w:rPr>
          <w:rStyle w:val="rb-edit-text"/>
        </w:rPr>
        <w:t>1960-)</w:t>
      </w:r>
      <w:r w:rsidR="00C07F36" w:rsidRPr="00350E80">
        <w:t>.</w:t>
      </w:r>
    </w:p>
    <w:p w14:paraId="17403A7A" w14:textId="18B83F13" w:rsidR="00912434" w:rsidRPr="00350E80" w:rsidRDefault="00912434" w:rsidP="00DF0D5C">
      <w:pPr>
        <w:pStyle w:val="Paragraphedeliste"/>
        <w:numPr>
          <w:ilvl w:val="0"/>
          <w:numId w:val="25"/>
        </w:numPr>
      </w:pPr>
      <w:r w:rsidRPr="00350E80">
        <w:t>Decide which authority record to keep.</w:t>
      </w:r>
    </w:p>
    <w:p w14:paraId="7AC8D76B" w14:textId="77777777" w:rsidR="00912434" w:rsidRPr="00350E80" w:rsidRDefault="00912434" w:rsidP="00DF0D5C">
      <w:pPr>
        <w:pStyle w:val="Paragraphedeliste"/>
        <w:numPr>
          <w:ilvl w:val="0"/>
          <w:numId w:val="25"/>
        </w:numPr>
      </w:pPr>
      <w:r w:rsidRPr="00350E80">
        <w:t xml:space="preserve">In this record, record the deleted Canadiana number in 016 $z.  </w:t>
      </w:r>
    </w:p>
    <w:p w14:paraId="5DEB0A3F" w14:textId="6309557B" w:rsidR="00912434" w:rsidRPr="00350E80" w:rsidRDefault="00912434" w:rsidP="00DF0D5C">
      <w:pPr>
        <w:pStyle w:val="Paragraphedeliste"/>
        <w:numPr>
          <w:ilvl w:val="0"/>
          <w:numId w:val="25"/>
        </w:numPr>
      </w:pPr>
      <w:r w:rsidRPr="00350E80">
        <w:t>Add the variant names in 4XX</w:t>
      </w:r>
    </w:p>
    <w:p w14:paraId="1E95F2D6" w14:textId="65BE2565" w:rsidR="00912434" w:rsidRPr="00350E80" w:rsidRDefault="00912434" w:rsidP="00DF0D5C">
      <w:pPr>
        <w:pStyle w:val="Paragraphedeliste"/>
        <w:numPr>
          <w:ilvl w:val="0"/>
          <w:numId w:val="25"/>
        </w:numPr>
      </w:pPr>
      <w:r w:rsidRPr="00350E80">
        <w:t xml:space="preserve">From the </w:t>
      </w:r>
      <w:r w:rsidR="00E51436" w:rsidRPr="002C5CDE">
        <w:rPr>
          <w:highlight w:val="yellow"/>
        </w:rPr>
        <w:t xml:space="preserve">Internal name Authorities </w:t>
      </w:r>
      <w:r w:rsidRPr="00350E80">
        <w:t>, cite as:</w:t>
      </w:r>
    </w:p>
    <w:p w14:paraId="312898DA" w14:textId="72CA6A4A" w:rsidR="00AC4AF6" w:rsidRDefault="00AC4AF6" w:rsidP="00D83A88"/>
    <w:p w14:paraId="61F5585C" w14:textId="50F94FD8" w:rsidR="00D83A88" w:rsidRPr="002C5CDE" w:rsidRDefault="00611391" w:rsidP="00D83A88">
      <w:pPr>
        <w:pBdr>
          <w:bottom w:val="double" w:sz="4" w:space="1" w:color="BFBFBF" w:themeColor="background1" w:themeShade="BF"/>
        </w:pBdr>
        <w:rPr>
          <w:rFonts w:ascii="Courier New" w:hAnsi="Courier New" w:cs="Courier New"/>
          <w:b/>
          <w:sz w:val="22"/>
          <w:szCs w:val="22"/>
          <w:highlight w:val="yellow"/>
          <w:lang w:val="en-US"/>
        </w:rPr>
      </w:pPr>
      <w:r w:rsidRPr="002C5CDE">
        <w:rPr>
          <w:rFonts w:ascii="Courier New" w:hAnsi="Courier New" w:cs="Courier New"/>
          <w:b/>
          <w:sz w:val="22"/>
          <w:szCs w:val="22"/>
          <w:highlight w:val="yellow"/>
          <w:lang w:val="en-US"/>
        </w:rPr>
        <w:t>EXAMPLES NACO</w:t>
      </w:r>
    </w:p>
    <w:p w14:paraId="5A5C8527" w14:textId="77777777" w:rsidR="00D83A88" w:rsidRPr="002C5CDE" w:rsidRDefault="00D83A88" w:rsidP="00D83A88">
      <w:pPr>
        <w:rPr>
          <w:rFonts w:ascii="Courier New" w:hAnsi="Courier New" w:cs="Courier New"/>
          <w:sz w:val="22"/>
          <w:szCs w:val="22"/>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912434" w:rsidRPr="002C5CDE" w14:paraId="6EA2C62C" w14:textId="77777777" w:rsidTr="008F4DB2">
        <w:tc>
          <w:tcPr>
            <w:tcW w:w="562" w:type="dxa"/>
            <w:shd w:val="clear" w:color="auto" w:fill="FFFFFF" w:themeFill="background1"/>
          </w:tcPr>
          <w:p w14:paraId="506A2757" w14:textId="23DF4516" w:rsidR="00912434" w:rsidRPr="002C5CDE" w:rsidRDefault="00FF2DE8" w:rsidP="008F4DB2">
            <w:pPr>
              <w:rPr>
                <w:rFonts w:ascii="Courier New" w:hAnsi="Courier New" w:cs="Courier New"/>
                <w:sz w:val="22"/>
                <w:highlight w:val="yellow"/>
              </w:rPr>
            </w:pPr>
            <w:r w:rsidRPr="002C5CDE">
              <w:rPr>
                <w:rFonts w:ascii="Courier New" w:hAnsi="Courier New" w:cs="Courier New"/>
                <w:sz w:val="22"/>
                <w:highlight w:val="yellow"/>
              </w:rPr>
              <w:t>670</w:t>
            </w:r>
          </w:p>
        </w:tc>
        <w:tc>
          <w:tcPr>
            <w:tcW w:w="426" w:type="dxa"/>
            <w:shd w:val="clear" w:color="auto" w:fill="FFFFFF" w:themeFill="background1"/>
          </w:tcPr>
          <w:p w14:paraId="137421C7" w14:textId="77777777" w:rsidR="00912434" w:rsidRPr="002C5CDE" w:rsidRDefault="00912434" w:rsidP="008F4DB2">
            <w:pPr>
              <w:rPr>
                <w:rFonts w:ascii="Courier New" w:hAnsi="Courier New" w:cs="Courier New"/>
                <w:sz w:val="22"/>
                <w:highlight w:val="yellow"/>
              </w:rPr>
            </w:pPr>
            <w:r w:rsidRPr="002C5CDE">
              <w:rPr>
                <w:rFonts w:ascii="Courier New" w:hAnsi="Courier New" w:cs="Courier New"/>
                <w:sz w:val="22"/>
                <w:highlight w:val="yellow"/>
              </w:rPr>
              <w:t>1#</w:t>
            </w:r>
          </w:p>
        </w:tc>
        <w:tc>
          <w:tcPr>
            <w:tcW w:w="8362" w:type="dxa"/>
            <w:shd w:val="clear" w:color="auto" w:fill="FFFFFF" w:themeFill="background1"/>
          </w:tcPr>
          <w:p w14:paraId="69409BB8" w14:textId="1F8DBFBC" w:rsidR="00912434" w:rsidRPr="002C5CDE" w:rsidRDefault="00350E80" w:rsidP="00EC6D65">
            <w:pPr>
              <w:rPr>
                <w:rFonts w:ascii="Courier New" w:hAnsi="Courier New" w:cs="Courier New"/>
                <w:sz w:val="22"/>
                <w:highlight w:val="yellow"/>
              </w:rPr>
            </w:pPr>
            <w:r w:rsidRPr="002C5CDE">
              <w:rPr>
                <w:rFonts w:ascii="Courier New" w:hAnsi="Courier New" w:cs="Courier New"/>
                <w:sz w:val="22"/>
                <w:highlight w:val="yellow"/>
              </w:rPr>
              <w:t>$aLAC internal file, September</w:t>
            </w:r>
            <w:r w:rsidR="00FF2DE8" w:rsidRPr="002C5CDE">
              <w:rPr>
                <w:rFonts w:ascii="Courier New" w:hAnsi="Courier New" w:cs="Courier New"/>
                <w:sz w:val="22"/>
                <w:highlight w:val="yellow"/>
              </w:rPr>
              <w:t xml:space="preserve"> 15, 2018: $b([</w:t>
            </w:r>
            <w:r w:rsidR="00EC6D65">
              <w:rPr>
                <w:rFonts w:ascii="Courier New" w:hAnsi="Courier New" w:cs="Courier New"/>
                <w:sz w:val="22"/>
                <w:highlight w:val="yellow"/>
              </w:rPr>
              <w:t>heading</w:t>
            </w:r>
            <w:r w:rsidR="00912434" w:rsidRPr="002C5CDE">
              <w:rPr>
                <w:rFonts w:ascii="Courier New" w:hAnsi="Courier New" w:cs="Courier New"/>
                <w:sz w:val="22"/>
                <w:highlight w:val="yellow"/>
              </w:rPr>
              <w:t>]; variants names: [information])</w:t>
            </w:r>
          </w:p>
        </w:tc>
      </w:tr>
    </w:tbl>
    <w:p w14:paraId="2D609A81" w14:textId="2B267575" w:rsidR="00F167E8" w:rsidRPr="002C5CDE" w:rsidRDefault="00F167E8" w:rsidP="00A057A1">
      <w:pPr>
        <w:rPr>
          <w:rFonts w:ascii="Courier New" w:hAnsi="Courier New" w:cs="Courier New"/>
          <w:sz w:val="22"/>
          <w:szCs w:val="22"/>
          <w:highlight w:val="yellow"/>
        </w:rPr>
      </w:pPr>
    </w:p>
    <w:p w14:paraId="67912F32" w14:textId="5C8A1555" w:rsidR="00D83A88" w:rsidRPr="002C5CDE" w:rsidRDefault="00611391" w:rsidP="00D83A88">
      <w:pPr>
        <w:pBdr>
          <w:bottom w:val="double" w:sz="4" w:space="1" w:color="BFBFBF" w:themeColor="background1" w:themeShade="BF"/>
        </w:pBdr>
        <w:rPr>
          <w:rFonts w:ascii="Courier New" w:hAnsi="Courier New" w:cs="Courier New"/>
          <w:b/>
          <w:sz w:val="22"/>
          <w:szCs w:val="22"/>
          <w:highlight w:val="yellow"/>
          <w:lang w:val="en-US"/>
        </w:rPr>
      </w:pPr>
      <w:r w:rsidRPr="002C5CDE">
        <w:rPr>
          <w:rFonts w:ascii="Courier New" w:hAnsi="Courier New" w:cs="Courier New"/>
          <w:b/>
          <w:sz w:val="22"/>
          <w:szCs w:val="22"/>
          <w:highlight w:val="yellow"/>
          <w:lang w:val="en-US"/>
        </w:rPr>
        <w:t>EXAMPLES CANADIANA</w:t>
      </w:r>
    </w:p>
    <w:p w14:paraId="7D74DA59" w14:textId="690BC9AA" w:rsidR="00D83A88" w:rsidRPr="002C5CDE" w:rsidRDefault="00D83A88" w:rsidP="00A057A1">
      <w:pPr>
        <w:rPr>
          <w:rFonts w:ascii="Courier New" w:hAnsi="Courier New" w:cs="Courier New"/>
          <w:sz w:val="22"/>
          <w:szCs w:val="22"/>
          <w:highlight w:val="yellow"/>
        </w:rPr>
      </w:pPr>
    </w:p>
    <w:p w14:paraId="04447573" w14:textId="426481D6" w:rsidR="00D83A88" w:rsidRDefault="00D83A88" w:rsidP="00A057A1">
      <w:pPr>
        <w:rPr>
          <w:rFonts w:ascii="Courier New" w:hAnsi="Courier New" w:cs="Courier New"/>
          <w:sz w:val="22"/>
          <w:szCs w:val="22"/>
        </w:rPr>
      </w:pPr>
      <w:r w:rsidRPr="002C5CDE">
        <w:rPr>
          <w:rFonts w:ascii="Courier New" w:hAnsi="Courier New" w:cs="Courier New"/>
          <w:sz w:val="22"/>
          <w:szCs w:val="22"/>
          <w:highlight w:val="yellow"/>
        </w:rPr>
        <w:t>Not applicable in Canadiana</w:t>
      </w:r>
    </w:p>
    <w:p w14:paraId="24D5CDFA" w14:textId="77777777" w:rsidR="003D1BA0" w:rsidRPr="008474D0" w:rsidRDefault="003D1BA0" w:rsidP="00A057A1">
      <w:pPr>
        <w:rPr>
          <w:rFonts w:ascii="Courier New" w:hAnsi="Courier New" w:cs="Courier New"/>
          <w:sz w:val="22"/>
          <w:szCs w:val="22"/>
        </w:rPr>
      </w:pPr>
    </w:p>
    <w:p w14:paraId="012306CA" w14:textId="77777777" w:rsidR="00D83A88" w:rsidRPr="00A057A1" w:rsidRDefault="00D83A88" w:rsidP="00A057A1"/>
    <w:p w14:paraId="6726842B" w14:textId="56984117" w:rsidR="004F068B" w:rsidRPr="00A057A1" w:rsidRDefault="004F068B" w:rsidP="00455B7B">
      <w:pPr>
        <w:pStyle w:val="Titre3"/>
        <w:numPr>
          <w:ilvl w:val="2"/>
          <w:numId w:val="2"/>
        </w:numPr>
      </w:pPr>
      <w:r w:rsidRPr="00A057A1">
        <w:t>Pseudonyms</w:t>
      </w:r>
    </w:p>
    <w:p w14:paraId="32A0BA99" w14:textId="01D5A314" w:rsidR="004F068B" w:rsidRPr="00A057A1" w:rsidRDefault="004F068B" w:rsidP="00A057A1">
      <w:r w:rsidRPr="00A057A1">
        <w:t>Refer to: FAQ – LC/PCC practice for creating NARs for persons who use pseudonyms” document (http://www.loc.gov/catdir/cpso/pseud.pdf)</w:t>
      </w:r>
    </w:p>
    <w:p w14:paraId="1BEABD29" w14:textId="7F3B0479" w:rsidR="004F068B" w:rsidRDefault="004F068B" w:rsidP="00A057A1"/>
    <w:p w14:paraId="16278946" w14:textId="0AA3FD48" w:rsidR="009C5193" w:rsidRDefault="009C5193" w:rsidP="00A057A1"/>
    <w:p w14:paraId="503877DD" w14:textId="131DB2EE" w:rsidR="009C5193" w:rsidRDefault="009C5193" w:rsidP="00A057A1"/>
    <w:p w14:paraId="7566193E" w14:textId="3BC946C9" w:rsidR="009C5193" w:rsidRDefault="009C5193" w:rsidP="00A057A1"/>
    <w:p w14:paraId="33AD69DB" w14:textId="02CAEDDA" w:rsidR="009C5193" w:rsidRDefault="009C5193" w:rsidP="00A057A1"/>
    <w:p w14:paraId="3E138336" w14:textId="77777777" w:rsidR="009C5193" w:rsidRPr="00A057A1" w:rsidRDefault="009C5193" w:rsidP="00A057A1"/>
    <w:p w14:paraId="52007458" w14:textId="2D8AB11C" w:rsidR="007829B9" w:rsidRPr="00A057A1" w:rsidRDefault="007829B9" w:rsidP="00455B7B">
      <w:pPr>
        <w:pStyle w:val="Titre3"/>
        <w:numPr>
          <w:ilvl w:val="2"/>
          <w:numId w:val="2"/>
        </w:numPr>
      </w:pPr>
      <w:r w:rsidRPr="00A057A1">
        <w:lastRenderedPageBreak/>
        <w:t>Qualifiers</w:t>
      </w:r>
    </w:p>
    <w:p w14:paraId="767C36F2" w14:textId="458D7964" w:rsidR="007829B9" w:rsidRDefault="007829B9" w:rsidP="00A057A1">
      <w:r w:rsidRPr="00A057A1">
        <w:t>Qualifiers are very helpful when there is a conflict and year of birth is either not available or author requests that it not be used or be removed from a record.</w:t>
      </w:r>
    </w:p>
    <w:p w14:paraId="5F76DD26" w14:textId="01B89600" w:rsidR="00C5230C" w:rsidRDefault="00C5230C" w:rsidP="00A057A1"/>
    <w:p w14:paraId="46CC7939" w14:textId="4AF3C523" w:rsidR="00C5230C" w:rsidRDefault="00C5230C" w:rsidP="00C5230C">
      <w:r w:rsidRPr="005E657F">
        <w:rPr>
          <w:b/>
        </w:rPr>
        <w:t>NOTE:</w:t>
      </w:r>
      <w:r w:rsidRPr="005E657F">
        <w:t xml:space="preserve"> The qualifier “(Fictitious character)” is </w:t>
      </w:r>
      <w:r w:rsidRPr="005E657F">
        <w:rPr>
          <w:i/>
          <w:iCs/>
        </w:rPr>
        <w:t>not</w:t>
      </w:r>
      <w:r w:rsidRPr="005E657F">
        <w:t xml:space="preserve"> required unless needed to differentiate the name.</w:t>
      </w:r>
    </w:p>
    <w:p w14:paraId="4FDC2B87" w14:textId="57AE9D76" w:rsidR="00786826" w:rsidRDefault="00786826" w:rsidP="00786826">
      <w:pPr>
        <w:rPr>
          <w:b/>
          <w:sz w:val="18"/>
          <w:szCs w:val="18"/>
          <w:lang w:val="en-US"/>
        </w:rPr>
      </w:pPr>
    </w:p>
    <w:p w14:paraId="2583A652" w14:textId="4EA15CB9" w:rsidR="00062241" w:rsidRPr="00786826" w:rsidRDefault="00062241" w:rsidP="00786826">
      <w:pPr>
        <w:pBdr>
          <w:bottom w:val="double" w:sz="4" w:space="1" w:color="2F5496" w:themeColor="accent5" w:themeShade="BF"/>
        </w:pBdr>
        <w:rPr>
          <w:rFonts w:ascii="Courier New" w:hAnsi="Courier New" w:cs="Courier New"/>
          <w:b/>
          <w:sz w:val="22"/>
          <w:szCs w:val="22"/>
          <w:lang w:val="en-US"/>
        </w:rPr>
      </w:pPr>
      <w:r w:rsidRPr="002C5CDE">
        <w:rPr>
          <w:rFonts w:ascii="Courier New" w:hAnsi="Courier New" w:cs="Courier New"/>
          <w:b/>
          <w:sz w:val="22"/>
          <w:szCs w:val="22"/>
          <w:highlight w:val="yellow"/>
          <w:lang w:val="en-US"/>
        </w:rPr>
        <w:t xml:space="preserve">Examples </w:t>
      </w:r>
      <w:r w:rsidR="00D83A88" w:rsidRPr="002C5CDE">
        <w:rPr>
          <w:rFonts w:ascii="Courier New" w:hAnsi="Courier New" w:cs="Courier New"/>
          <w:b/>
          <w:sz w:val="22"/>
          <w:szCs w:val="22"/>
          <w:highlight w:val="yellow"/>
          <w:lang w:val="en-US"/>
        </w:rPr>
        <w:t xml:space="preserve">NACO </w:t>
      </w:r>
      <w:r w:rsidRPr="002C5CDE">
        <w:rPr>
          <w:rFonts w:ascii="Courier New" w:hAnsi="Courier New" w:cs="Courier New"/>
          <w:b/>
          <w:sz w:val="22"/>
          <w:szCs w:val="22"/>
          <w:highlight w:val="yellow"/>
          <w:lang w:val="en-US"/>
        </w:rPr>
        <w:t>for OCCUPATION</w:t>
      </w:r>
    </w:p>
    <w:p w14:paraId="210E9640" w14:textId="49E8F1E3" w:rsidR="00177565" w:rsidRPr="00786826" w:rsidRDefault="00177565"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D83A88" w:rsidRPr="00786826" w14:paraId="3547EAA7" w14:textId="77777777" w:rsidTr="00F10066">
        <w:tc>
          <w:tcPr>
            <w:tcW w:w="562" w:type="dxa"/>
            <w:shd w:val="clear" w:color="auto" w:fill="FFFFFF" w:themeFill="background1"/>
          </w:tcPr>
          <w:p w14:paraId="7CF9381B" w14:textId="77777777" w:rsidR="00D83A88" w:rsidRPr="00786826" w:rsidRDefault="00D83A88" w:rsidP="00F10066">
            <w:pPr>
              <w:rPr>
                <w:rFonts w:ascii="Courier New" w:hAnsi="Courier New" w:cs="Courier New"/>
                <w:sz w:val="22"/>
              </w:rPr>
            </w:pPr>
            <w:r w:rsidRPr="00786826">
              <w:rPr>
                <w:rFonts w:ascii="Courier New" w:hAnsi="Courier New" w:cs="Courier New"/>
                <w:sz w:val="22"/>
              </w:rPr>
              <w:t>100</w:t>
            </w:r>
          </w:p>
        </w:tc>
        <w:tc>
          <w:tcPr>
            <w:tcW w:w="426" w:type="dxa"/>
            <w:shd w:val="clear" w:color="auto" w:fill="FFFFFF" w:themeFill="background1"/>
          </w:tcPr>
          <w:p w14:paraId="7FEA5CBD" w14:textId="77777777" w:rsidR="00D83A88" w:rsidRPr="00786826" w:rsidRDefault="00D83A88" w:rsidP="00F10066">
            <w:pPr>
              <w:rPr>
                <w:rFonts w:ascii="Courier New" w:hAnsi="Courier New" w:cs="Courier New"/>
                <w:sz w:val="22"/>
              </w:rPr>
            </w:pPr>
            <w:r w:rsidRPr="00786826">
              <w:rPr>
                <w:rFonts w:ascii="Courier New" w:hAnsi="Courier New" w:cs="Courier New"/>
                <w:sz w:val="22"/>
              </w:rPr>
              <w:t>1#</w:t>
            </w:r>
          </w:p>
        </w:tc>
        <w:tc>
          <w:tcPr>
            <w:tcW w:w="8362" w:type="dxa"/>
            <w:shd w:val="clear" w:color="auto" w:fill="FFFFFF" w:themeFill="background1"/>
          </w:tcPr>
          <w:p w14:paraId="5CF4C574" w14:textId="77777777" w:rsidR="00D83A88" w:rsidRPr="00786826" w:rsidRDefault="00D83A88" w:rsidP="00F10066">
            <w:pPr>
              <w:rPr>
                <w:rFonts w:ascii="Courier New" w:hAnsi="Courier New" w:cs="Courier New"/>
                <w:sz w:val="22"/>
              </w:rPr>
            </w:pPr>
            <w:r w:rsidRPr="00786826">
              <w:rPr>
                <w:rFonts w:ascii="Courier New" w:hAnsi="Courier New" w:cs="Courier New"/>
                <w:sz w:val="22"/>
              </w:rPr>
              <w:t>$aJohnson, Kurt $c(Journalist)</w:t>
            </w:r>
          </w:p>
        </w:tc>
      </w:tr>
      <w:tr w:rsidR="00D83A88" w:rsidRPr="00786826" w14:paraId="6918CABC" w14:textId="77777777" w:rsidTr="00F10066">
        <w:tc>
          <w:tcPr>
            <w:tcW w:w="562" w:type="dxa"/>
            <w:shd w:val="clear" w:color="auto" w:fill="FFFFFF" w:themeFill="background1"/>
          </w:tcPr>
          <w:p w14:paraId="2301D7A5" w14:textId="77777777" w:rsidR="00D83A88" w:rsidRPr="00786826" w:rsidRDefault="00D83A88" w:rsidP="00F10066">
            <w:pPr>
              <w:rPr>
                <w:rFonts w:ascii="Courier New" w:hAnsi="Courier New" w:cs="Courier New"/>
                <w:sz w:val="22"/>
              </w:rPr>
            </w:pPr>
            <w:r w:rsidRPr="00786826">
              <w:rPr>
                <w:rFonts w:ascii="Courier New" w:hAnsi="Courier New" w:cs="Courier New"/>
                <w:sz w:val="22"/>
              </w:rPr>
              <w:t>374</w:t>
            </w:r>
          </w:p>
        </w:tc>
        <w:tc>
          <w:tcPr>
            <w:tcW w:w="426" w:type="dxa"/>
            <w:shd w:val="clear" w:color="auto" w:fill="FFFFFF" w:themeFill="background1"/>
          </w:tcPr>
          <w:p w14:paraId="18BA99A7" w14:textId="77777777" w:rsidR="00D83A88" w:rsidRPr="00786826" w:rsidRDefault="00D83A88" w:rsidP="00F10066">
            <w:pPr>
              <w:rPr>
                <w:rFonts w:ascii="Courier New" w:hAnsi="Courier New" w:cs="Courier New"/>
                <w:sz w:val="22"/>
              </w:rPr>
            </w:pPr>
            <w:r w:rsidRPr="00786826">
              <w:rPr>
                <w:rFonts w:ascii="Courier New" w:hAnsi="Courier New" w:cs="Courier New"/>
                <w:sz w:val="22"/>
              </w:rPr>
              <w:t>##</w:t>
            </w:r>
          </w:p>
        </w:tc>
        <w:tc>
          <w:tcPr>
            <w:tcW w:w="8362" w:type="dxa"/>
            <w:shd w:val="clear" w:color="auto" w:fill="FFFFFF" w:themeFill="background1"/>
          </w:tcPr>
          <w:p w14:paraId="49A564CC" w14:textId="77777777" w:rsidR="00D83A88" w:rsidRPr="00786826" w:rsidRDefault="00D83A88" w:rsidP="00F10066">
            <w:pPr>
              <w:rPr>
                <w:rFonts w:ascii="Courier New" w:hAnsi="Courier New" w:cs="Courier New"/>
                <w:sz w:val="22"/>
              </w:rPr>
            </w:pPr>
            <w:r w:rsidRPr="00786826">
              <w:rPr>
                <w:rFonts w:ascii="Courier New" w:hAnsi="Courier New" w:cs="Courier New"/>
                <w:sz w:val="22"/>
              </w:rPr>
              <w:t>$aJournalists $2lcsh</w:t>
            </w:r>
          </w:p>
        </w:tc>
      </w:tr>
      <w:tr w:rsidR="00D83A88" w:rsidRPr="00786826" w14:paraId="276A9D6C" w14:textId="77777777" w:rsidTr="00F10066">
        <w:tc>
          <w:tcPr>
            <w:tcW w:w="562" w:type="dxa"/>
            <w:shd w:val="clear" w:color="auto" w:fill="FFFFFF" w:themeFill="background1"/>
          </w:tcPr>
          <w:p w14:paraId="77268C53" w14:textId="77777777" w:rsidR="00D83A88" w:rsidRPr="00786826" w:rsidRDefault="00D83A88" w:rsidP="00F10066">
            <w:pPr>
              <w:rPr>
                <w:rFonts w:ascii="Courier New" w:hAnsi="Courier New" w:cs="Courier New"/>
                <w:sz w:val="22"/>
              </w:rPr>
            </w:pPr>
            <w:r w:rsidRPr="00786826">
              <w:rPr>
                <w:rFonts w:ascii="Courier New" w:hAnsi="Courier New" w:cs="Courier New"/>
                <w:sz w:val="22"/>
              </w:rPr>
              <w:t>670</w:t>
            </w:r>
          </w:p>
        </w:tc>
        <w:tc>
          <w:tcPr>
            <w:tcW w:w="426" w:type="dxa"/>
            <w:shd w:val="clear" w:color="auto" w:fill="FFFFFF" w:themeFill="background1"/>
          </w:tcPr>
          <w:p w14:paraId="1CE239ED" w14:textId="77777777" w:rsidR="00D83A88" w:rsidRPr="00786826" w:rsidRDefault="00D83A88" w:rsidP="00F10066">
            <w:pPr>
              <w:rPr>
                <w:rFonts w:ascii="Courier New" w:hAnsi="Courier New" w:cs="Courier New"/>
                <w:sz w:val="22"/>
              </w:rPr>
            </w:pPr>
            <w:r w:rsidRPr="00786826">
              <w:rPr>
                <w:rFonts w:ascii="Courier New" w:hAnsi="Courier New" w:cs="Courier New"/>
                <w:sz w:val="22"/>
              </w:rPr>
              <w:t>##</w:t>
            </w:r>
          </w:p>
        </w:tc>
        <w:tc>
          <w:tcPr>
            <w:tcW w:w="8362" w:type="dxa"/>
            <w:shd w:val="clear" w:color="auto" w:fill="FFFFFF" w:themeFill="background1"/>
          </w:tcPr>
          <w:p w14:paraId="2DD4F09F" w14:textId="77777777" w:rsidR="00D83A88" w:rsidRPr="00786826" w:rsidRDefault="00D83A88" w:rsidP="00F10066">
            <w:pPr>
              <w:rPr>
                <w:rFonts w:ascii="Courier New" w:hAnsi="Courier New" w:cs="Courier New"/>
                <w:sz w:val="22"/>
              </w:rPr>
            </w:pPr>
            <w:r w:rsidRPr="00786826">
              <w:rPr>
                <w:rFonts w:ascii="Courier New" w:hAnsi="Courier New" w:cs="Courier New"/>
                <w:sz w:val="22"/>
              </w:rPr>
              <w:t xml:space="preserve">$aSome 1812 Richmond soldiers/settlers, 2013: $bcover (Kurt Johnson) profile </w:t>
            </w:r>
          </w:p>
          <w:p w14:paraId="28322964" w14:textId="465282C2" w:rsidR="00D83A88" w:rsidRPr="00786826" w:rsidRDefault="00D83A88" w:rsidP="00F10066">
            <w:pPr>
              <w:rPr>
                <w:rFonts w:ascii="Courier New" w:hAnsi="Courier New" w:cs="Courier New"/>
                <w:sz w:val="22"/>
              </w:rPr>
            </w:pPr>
            <w:r w:rsidRPr="00786826">
              <w:rPr>
                <w:rFonts w:ascii="Courier New" w:hAnsi="Courier New" w:cs="Courier New"/>
                <w:sz w:val="22"/>
              </w:rPr>
              <w:t>(Kurt Johnson retired as the Letters Editor of the Ottawa Citizen ... after a 43 year career in journalism throughout Ontario, he turned to volunteer work and became an historical researcher, lecturer and member of the Board of Dir</w:t>
            </w:r>
            <w:r w:rsidR="009C5193">
              <w:rPr>
                <w:rFonts w:ascii="Courier New" w:hAnsi="Courier New" w:cs="Courier New"/>
                <w:sz w:val="22"/>
              </w:rPr>
              <w:t>ectors of the Goulbourn Museum)</w:t>
            </w:r>
          </w:p>
        </w:tc>
      </w:tr>
    </w:tbl>
    <w:p w14:paraId="3AF7EDAE" w14:textId="7360F8BA" w:rsidR="00D83A88" w:rsidRPr="00786826" w:rsidRDefault="00D83A88"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177565" w:rsidRPr="00786826" w14:paraId="2469E7CC" w14:textId="77777777" w:rsidTr="00237AB4">
        <w:tc>
          <w:tcPr>
            <w:tcW w:w="562" w:type="dxa"/>
            <w:shd w:val="clear" w:color="auto" w:fill="FFFFFF" w:themeFill="background1"/>
          </w:tcPr>
          <w:p w14:paraId="7F8AE84B" w14:textId="77777777" w:rsidR="00177565" w:rsidRPr="00786826" w:rsidRDefault="00177565" w:rsidP="00237AB4">
            <w:pPr>
              <w:rPr>
                <w:rFonts w:ascii="Courier New" w:hAnsi="Courier New" w:cs="Courier New"/>
                <w:sz w:val="22"/>
              </w:rPr>
            </w:pPr>
            <w:r w:rsidRPr="00786826">
              <w:rPr>
                <w:rFonts w:ascii="Courier New" w:hAnsi="Courier New" w:cs="Courier New"/>
                <w:sz w:val="22"/>
              </w:rPr>
              <w:t>100</w:t>
            </w:r>
          </w:p>
        </w:tc>
        <w:tc>
          <w:tcPr>
            <w:tcW w:w="426" w:type="dxa"/>
            <w:shd w:val="clear" w:color="auto" w:fill="FFFFFF" w:themeFill="background1"/>
          </w:tcPr>
          <w:p w14:paraId="0EFE92A4" w14:textId="77777777" w:rsidR="00177565" w:rsidRPr="00786826" w:rsidRDefault="00177565" w:rsidP="00237AB4">
            <w:pPr>
              <w:rPr>
                <w:rFonts w:ascii="Courier New" w:hAnsi="Courier New" w:cs="Courier New"/>
                <w:sz w:val="22"/>
              </w:rPr>
            </w:pPr>
            <w:r w:rsidRPr="00786826">
              <w:rPr>
                <w:rFonts w:ascii="Courier New" w:hAnsi="Courier New" w:cs="Courier New"/>
                <w:sz w:val="22"/>
              </w:rPr>
              <w:t>1#</w:t>
            </w:r>
          </w:p>
        </w:tc>
        <w:tc>
          <w:tcPr>
            <w:tcW w:w="8362" w:type="dxa"/>
            <w:shd w:val="clear" w:color="auto" w:fill="FFFFFF" w:themeFill="background1"/>
          </w:tcPr>
          <w:p w14:paraId="574C47C3" w14:textId="579E116E" w:rsidR="00177565" w:rsidRPr="00786826" w:rsidRDefault="00177565" w:rsidP="00237AB4">
            <w:pPr>
              <w:rPr>
                <w:rFonts w:ascii="Courier New" w:hAnsi="Courier New" w:cs="Courier New"/>
                <w:sz w:val="22"/>
              </w:rPr>
            </w:pPr>
            <w:r w:rsidRPr="00786826">
              <w:rPr>
                <w:rFonts w:ascii="Courier New" w:hAnsi="Courier New" w:cs="Courier New"/>
                <w:sz w:val="22"/>
              </w:rPr>
              <w:t>$aMcLeod, John $c(Local historian)</w:t>
            </w:r>
          </w:p>
        </w:tc>
      </w:tr>
      <w:tr w:rsidR="00177565" w:rsidRPr="00786826" w14:paraId="4E84DE91" w14:textId="77777777" w:rsidTr="00237AB4">
        <w:tc>
          <w:tcPr>
            <w:tcW w:w="562" w:type="dxa"/>
            <w:shd w:val="clear" w:color="auto" w:fill="FFFFFF" w:themeFill="background1"/>
          </w:tcPr>
          <w:p w14:paraId="0DEE3C6D" w14:textId="77777777" w:rsidR="00177565" w:rsidRPr="00786826" w:rsidRDefault="00177565" w:rsidP="00237AB4">
            <w:pPr>
              <w:rPr>
                <w:rFonts w:ascii="Courier New" w:hAnsi="Courier New" w:cs="Courier New"/>
                <w:sz w:val="22"/>
              </w:rPr>
            </w:pPr>
            <w:r w:rsidRPr="00786826">
              <w:rPr>
                <w:rFonts w:ascii="Courier New" w:hAnsi="Courier New" w:cs="Courier New"/>
                <w:sz w:val="22"/>
              </w:rPr>
              <w:t>374</w:t>
            </w:r>
          </w:p>
        </w:tc>
        <w:tc>
          <w:tcPr>
            <w:tcW w:w="426" w:type="dxa"/>
            <w:shd w:val="clear" w:color="auto" w:fill="FFFFFF" w:themeFill="background1"/>
          </w:tcPr>
          <w:p w14:paraId="0790E7BC" w14:textId="77777777" w:rsidR="00177565" w:rsidRPr="00786826" w:rsidRDefault="00177565" w:rsidP="00237AB4">
            <w:pPr>
              <w:rPr>
                <w:rFonts w:ascii="Courier New" w:hAnsi="Courier New" w:cs="Courier New"/>
                <w:sz w:val="22"/>
              </w:rPr>
            </w:pPr>
            <w:r w:rsidRPr="00786826">
              <w:rPr>
                <w:rFonts w:ascii="Courier New" w:hAnsi="Courier New" w:cs="Courier New"/>
                <w:sz w:val="22"/>
              </w:rPr>
              <w:t>##</w:t>
            </w:r>
          </w:p>
        </w:tc>
        <w:tc>
          <w:tcPr>
            <w:tcW w:w="8362" w:type="dxa"/>
            <w:shd w:val="clear" w:color="auto" w:fill="FFFFFF" w:themeFill="background1"/>
          </w:tcPr>
          <w:p w14:paraId="5D16CB5F" w14:textId="22E5E639" w:rsidR="00177565" w:rsidRPr="00786826" w:rsidRDefault="00177565" w:rsidP="00237AB4">
            <w:pPr>
              <w:rPr>
                <w:rFonts w:ascii="Courier New" w:hAnsi="Courier New" w:cs="Courier New"/>
                <w:sz w:val="22"/>
              </w:rPr>
            </w:pPr>
            <w:r w:rsidRPr="00786826">
              <w:rPr>
                <w:rFonts w:ascii="Courier New" w:hAnsi="Courier New" w:cs="Courier New"/>
                <w:sz w:val="22"/>
              </w:rPr>
              <w:t>$aLocal history $2lcsh</w:t>
            </w:r>
          </w:p>
        </w:tc>
      </w:tr>
      <w:tr w:rsidR="00177565" w:rsidRPr="00786826" w14:paraId="6525BAEC" w14:textId="77777777" w:rsidTr="00237AB4">
        <w:tc>
          <w:tcPr>
            <w:tcW w:w="562" w:type="dxa"/>
            <w:shd w:val="clear" w:color="auto" w:fill="FFFFFF" w:themeFill="background1"/>
          </w:tcPr>
          <w:p w14:paraId="5A5B3F75" w14:textId="77777777" w:rsidR="00177565" w:rsidRPr="00786826" w:rsidRDefault="00177565" w:rsidP="00237AB4">
            <w:pPr>
              <w:rPr>
                <w:rFonts w:ascii="Courier New" w:hAnsi="Courier New" w:cs="Courier New"/>
                <w:sz w:val="22"/>
              </w:rPr>
            </w:pPr>
            <w:r w:rsidRPr="00786826">
              <w:rPr>
                <w:rFonts w:ascii="Courier New" w:hAnsi="Courier New" w:cs="Courier New"/>
                <w:sz w:val="22"/>
              </w:rPr>
              <w:t>670</w:t>
            </w:r>
          </w:p>
        </w:tc>
        <w:tc>
          <w:tcPr>
            <w:tcW w:w="426" w:type="dxa"/>
            <w:shd w:val="clear" w:color="auto" w:fill="FFFFFF" w:themeFill="background1"/>
          </w:tcPr>
          <w:p w14:paraId="799E6316" w14:textId="77777777" w:rsidR="00177565" w:rsidRPr="00786826" w:rsidRDefault="00177565" w:rsidP="00237AB4">
            <w:pPr>
              <w:rPr>
                <w:rFonts w:ascii="Courier New" w:hAnsi="Courier New" w:cs="Courier New"/>
                <w:sz w:val="22"/>
              </w:rPr>
            </w:pPr>
            <w:r w:rsidRPr="00786826">
              <w:rPr>
                <w:rFonts w:ascii="Courier New" w:hAnsi="Courier New" w:cs="Courier New"/>
                <w:sz w:val="22"/>
              </w:rPr>
              <w:t>##</w:t>
            </w:r>
          </w:p>
        </w:tc>
        <w:tc>
          <w:tcPr>
            <w:tcW w:w="8362" w:type="dxa"/>
            <w:shd w:val="clear" w:color="auto" w:fill="FFFFFF" w:themeFill="background1"/>
          </w:tcPr>
          <w:p w14:paraId="363D1DAE" w14:textId="62735A2E" w:rsidR="00177565" w:rsidRPr="00786826" w:rsidRDefault="00177565" w:rsidP="00177565">
            <w:pPr>
              <w:rPr>
                <w:rFonts w:ascii="Courier New" w:hAnsi="Courier New" w:cs="Courier New"/>
                <w:sz w:val="22"/>
              </w:rPr>
            </w:pPr>
            <w:r w:rsidRPr="00786826">
              <w:rPr>
                <w:rFonts w:ascii="Courier New" w:hAnsi="Courier New" w:cs="Courier New"/>
                <w:sz w:val="22"/>
              </w:rPr>
              <w:t xml:space="preserve">$aThe Glebe, 2013: $bcover (John McLeod) inside front cover (John McLeod is an </w:t>
            </w:r>
          </w:p>
          <w:p w14:paraId="415496B0" w14:textId="2A373A70" w:rsidR="00177565" w:rsidRPr="00786826" w:rsidRDefault="00177565" w:rsidP="00237AB4">
            <w:pPr>
              <w:rPr>
                <w:rFonts w:ascii="Courier New" w:hAnsi="Courier New" w:cs="Courier New"/>
                <w:sz w:val="22"/>
              </w:rPr>
            </w:pPr>
            <w:r w:rsidRPr="00786826">
              <w:rPr>
                <w:rFonts w:ascii="Courier New" w:hAnsi="Courier New" w:cs="Courier New"/>
                <w:sz w:val="22"/>
              </w:rPr>
              <w:t>active member of Heritage Ottawa and had led its Glebe Walking Tour since 2008. He is also an active member of the Heritage Committee of the Glebe Community Associat</w:t>
            </w:r>
            <w:r w:rsidR="009C5193">
              <w:rPr>
                <w:rFonts w:ascii="Courier New" w:hAnsi="Courier New" w:cs="Courier New"/>
                <w:sz w:val="22"/>
              </w:rPr>
              <w:t>ion. He is a heritage buff ...)</w:t>
            </w:r>
          </w:p>
        </w:tc>
      </w:tr>
    </w:tbl>
    <w:p w14:paraId="25D1C23E" w14:textId="63C94C75" w:rsidR="008632A1" w:rsidRPr="00786826" w:rsidRDefault="008632A1" w:rsidP="00A057A1">
      <w:pPr>
        <w:rPr>
          <w:rFonts w:ascii="Courier New" w:hAnsi="Courier New" w:cs="Courier New"/>
          <w:sz w:val="22"/>
          <w:szCs w:val="22"/>
        </w:rPr>
      </w:pPr>
    </w:p>
    <w:p w14:paraId="008330E7" w14:textId="40AB1634" w:rsidR="00D83A88" w:rsidRPr="002C5CDE" w:rsidRDefault="00D83A88" w:rsidP="00F55F76">
      <w:pPr>
        <w:pBdr>
          <w:bottom w:val="double" w:sz="4" w:space="1" w:color="2F5496" w:themeColor="accent5" w:themeShade="BF"/>
        </w:pBdr>
        <w:rPr>
          <w:rFonts w:ascii="Courier New" w:hAnsi="Courier New" w:cs="Courier New"/>
          <w:b/>
          <w:sz w:val="22"/>
          <w:szCs w:val="22"/>
          <w:highlight w:val="yellow"/>
          <w:lang w:val="en-US"/>
        </w:rPr>
      </w:pPr>
      <w:r w:rsidRPr="002C5CDE">
        <w:rPr>
          <w:rFonts w:ascii="Courier New" w:hAnsi="Courier New" w:cs="Courier New"/>
          <w:b/>
          <w:sz w:val="22"/>
          <w:szCs w:val="22"/>
          <w:highlight w:val="yellow"/>
          <w:lang w:val="en-US"/>
        </w:rPr>
        <w:t xml:space="preserve">Examples CANADIANA for OCCUPATION </w:t>
      </w:r>
    </w:p>
    <w:p w14:paraId="3C871BCA" w14:textId="7D4DB18D" w:rsidR="00D83A88" w:rsidRPr="002C5CDE" w:rsidRDefault="00D83A88" w:rsidP="00A057A1">
      <w:pPr>
        <w:rPr>
          <w:rFonts w:ascii="Courier New" w:hAnsi="Courier New" w:cs="Courier New"/>
          <w:sz w:val="22"/>
          <w:szCs w:val="22"/>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D83A88" w:rsidRPr="002C5CDE" w14:paraId="2D129F74" w14:textId="77777777" w:rsidTr="00F10066">
        <w:tc>
          <w:tcPr>
            <w:tcW w:w="562" w:type="dxa"/>
            <w:shd w:val="clear" w:color="auto" w:fill="FFFFFF" w:themeFill="background1"/>
          </w:tcPr>
          <w:p w14:paraId="6A8FBCAF" w14:textId="77777777" w:rsidR="00D83A88" w:rsidRPr="002C5CDE" w:rsidRDefault="00D83A88" w:rsidP="00F10066">
            <w:pPr>
              <w:rPr>
                <w:rFonts w:ascii="Courier New" w:hAnsi="Courier New" w:cs="Courier New"/>
                <w:sz w:val="22"/>
                <w:highlight w:val="yellow"/>
              </w:rPr>
            </w:pPr>
            <w:r w:rsidRPr="002C5CDE">
              <w:rPr>
                <w:rFonts w:ascii="Courier New" w:hAnsi="Courier New" w:cs="Courier New"/>
                <w:sz w:val="22"/>
                <w:highlight w:val="yellow"/>
              </w:rPr>
              <w:t>100</w:t>
            </w:r>
          </w:p>
        </w:tc>
        <w:tc>
          <w:tcPr>
            <w:tcW w:w="426" w:type="dxa"/>
            <w:shd w:val="clear" w:color="auto" w:fill="FFFFFF" w:themeFill="background1"/>
          </w:tcPr>
          <w:p w14:paraId="27466E40" w14:textId="77777777" w:rsidR="00D83A88" w:rsidRPr="002C5CDE" w:rsidRDefault="00D83A88" w:rsidP="00F10066">
            <w:pPr>
              <w:rPr>
                <w:rFonts w:ascii="Courier New" w:hAnsi="Courier New" w:cs="Courier New"/>
                <w:sz w:val="22"/>
                <w:highlight w:val="yellow"/>
              </w:rPr>
            </w:pPr>
            <w:r w:rsidRPr="002C5CDE">
              <w:rPr>
                <w:rFonts w:ascii="Courier New" w:hAnsi="Courier New" w:cs="Courier New"/>
                <w:sz w:val="22"/>
                <w:highlight w:val="yellow"/>
              </w:rPr>
              <w:t>1#</w:t>
            </w:r>
          </w:p>
        </w:tc>
        <w:tc>
          <w:tcPr>
            <w:tcW w:w="8362" w:type="dxa"/>
            <w:shd w:val="clear" w:color="auto" w:fill="FFFFFF" w:themeFill="background1"/>
          </w:tcPr>
          <w:p w14:paraId="54005D92" w14:textId="1F32610E" w:rsidR="00D83A88" w:rsidRPr="002C5CDE" w:rsidRDefault="00D83A88" w:rsidP="00F10066">
            <w:pPr>
              <w:rPr>
                <w:rFonts w:ascii="Courier New" w:hAnsi="Courier New" w:cs="Courier New"/>
                <w:sz w:val="22"/>
                <w:highlight w:val="yellow"/>
              </w:rPr>
            </w:pPr>
            <w:r w:rsidRPr="002C5CDE">
              <w:rPr>
                <w:rFonts w:ascii="Courier New" w:hAnsi="Courier New" w:cs="Courier New"/>
                <w:sz w:val="22"/>
                <w:highlight w:val="yellow"/>
              </w:rPr>
              <w:t>$aJohnson, Kurt $c(Journaliste)</w:t>
            </w:r>
          </w:p>
        </w:tc>
      </w:tr>
      <w:tr w:rsidR="00D83A88" w:rsidRPr="002C5CDE" w14:paraId="6B57182D" w14:textId="77777777" w:rsidTr="00F10066">
        <w:tc>
          <w:tcPr>
            <w:tcW w:w="562" w:type="dxa"/>
            <w:shd w:val="clear" w:color="auto" w:fill="FFFFFF" w:themeFill="background1"/>
          </w:tcPr>
          <w:p w14:paraId="3E7BF0D2" w14:textId="77777777" w:rsidR="00D83A88" w:rsidRPr="002C5CDE" w:rsidRDefault="00D83A88" w:rsidP="00F10066">
            <w:pPr>
              <w:rPr>
                <w:rFonts w:ascii="Courier New" w:hAnsi="Courier New" w:cs="Courier New"/>
                <w:sz w:val="22"/>
                <w:highlight w:val="yellow"/>
              </w:rPr>
            </w:pPr>
            <w:r w:rsidRPr="002C5CDE">
              <w:rPr>
                <w:rFonts w:ascii="Courier New" w:hAnsi="Courier New" w:cs="Courier New"/>
                <w:sz w:val="22"/>
                <w:highlight w:val="yellow"/>
              </w:rPr>
              <w:t>374</w:t>
            </w:r>
          </w:p>
        </w:tc>
        <w:tc>
          <w:tcPr>
            <w:tcW w:w="426" w:type="dxa"/>
            <w:shd w:val="clear" w:color="auto" w:fill="FFFFFF" w:themeFill="background1"/>
          </w:tcPr>
          <w:p w14:paraId="33D26D4D" w14:textId="77777777" w:rsidR="00D83A88" w:rsidRPr="002C5CDE" w:rsidRDefault="00D83A88" w:rsidP="00F10066">
            <w:pPr>
              <w:rPr>
                <w:rFonts w:ascii="Courier New" w:hAnsi="Courier New" w:cs="Courier New"/>
                <w:sz w:val="22"/>
                <w:highlight w:val="yellow"/>
              </w:rPr>
            </w:pPr>
            <w:r w:rsidRPr="002C5CDE">
              <w:rPr>
                <w:rFonts w:ascii="Courier New" w:hAnsi="Courier New" w:cs="Courier New"/>
                <w:sz w:val="22"/>
                <w:highlight w:val="yellow"/>
              </w:rPr>
              <w:t>##</w:t>
            </w:r>
          </w:p>
        </w:tc>
        <w:tc>
          <w:tcPr>
            <w:tcW w:w="8362" w:type="dxa"/>
            <w:shd w:val="clear" w:color="auto" w:fill="FFFFFF" w:themeFill="background1"/>
          </w:tcPr>
          <w:p w14:paraId="2AB7E19D" w14:textId="6F9F747E" w:rsidR="00D83A88" w:rsidRPr="002C5CDE" w:rsidRDefault="00D83A88" w:rsidP="00D83A88">
            <w:pPr>
              <w:rPr>
                <w:rFonts w:ascii="Courier New" w:hAnsi="Courier New" w:cs="Courier New"/>
                <w:sz w:val="22"/>
                <w:highlight w:val="yellow"/>
              </w:rPr>
            </w:pPr>
            <w:r w:rsidRPr="002C5CDE">
              <w:rPr>
                <w:rFonts w:ascii="Courier New" w:hAnsi="Courier New" w:cs="Courier New"/>
                <w:sz w:val="22"/>
                <w:highlight w:val="yellow"/>
              </w:rPr>
              <w:t>$aJournalistes $2rvm</w:t>
            </w:r>
          </w:p>
        </w:tc>
      </w:tr>
      <w:tr w:rsidR="00D83A88" w:rsidRPr="002C5CDE" w14:paraId="7813961E" w14:textId="77777777" w:rsidTr="00F10066">
        <w:tc>
          <w:tcPr>
            <w:tcW w:w="562" w:type="dxa"/>
            <w:shd w:val="clear" w:color="auto" w:fill="FFFFFF" w:themeFill="background1"/>
          </w:tcPr>
          <w:p w14:paraId="074775E1" w14:textId="77777777" w:rsidR="00D83A88" w:rsidRPr="002C5CDE" w:rsidRDefault="00D83A88" w:rsidP="00F10066">
            <w:pPr>
              <w:rPr>
                <w:rFonts w:ascii="Courier New" w:hAnsi="Courier New" w:cs="Courier New"/>
                <w:sz w:val="22"/>
                <w:highlight w:val="yellow"/>
              </w:rPr>
            </w:pPr>
            <w:r w:rsidRPr="002C5CDE">
              <w:rPr>
                <w:rFonts w:ascii="Courier New" w:hAnsi="Courier New" w:cs="Courier New"/>
                <w:sz w:val="22"/>
                <w:highlight w:val="yellow"/>
              </w:rPr>
              <w:t>670</w:t>
            </w:r>
          </w:p>
        </w:tc>
        <w:tc>
          <w:tcPr>
            <w:tcW w:w="426" w:type="dxa"/>
            <w:shd w:val="clear" w:color="auto" w:fill="FFFFFF" w:themeFill="background1"/>
          </w:tcPr>
          <w:p w14:paraId="5B81F235" w14:textId="77777777" w:rsidR="00D83A88" w:rsidRPr="002C5CDE" w:rsidRDefault="00D83A88" w:rsidP="00F10066">
            <w:pPr>
              <w:rPr>
                <w:rFonts w:ascii="Courier New" w:hAnsi="Courier New" w:cs="Courier New"/>
                <w:sz w:val="22"/>
                <w:highlight w:val="yellow"/>
              </w:rPr>
            </w:pPr>
            <w:r w:rsidRPr="002C5CDE">
              <w:rPr>
                <w:rFonts w:ascii="Courier New" w:hAnsi="Courier New" w:cs="Courier New"/>
                <w:sz w:val="22"/>
                <w:highlight w:val="yellow"/>
              </w:rPr>
              <w:t>##</w:t>
            </w:r>
          </w:p>
        </w:tc>
        <w:tc>
          <w:tcPr>
            <w:tcW w:w="8362" w:type="dxa"/>
            <w:shd w:val="clear" w:color="auto" w:fill="FFFFFF" w:themeFill="background1"/>
          </w:tcPr>
          <w:p w14:paraId="2335C14F" w14:textId="77777777" w:rsidR="00D83A88" w:rsidRPr="002C5CDE" w:rsidRDefault="00D83A88" w:rsidP="00F10066">
            <w:pPr>
              <w:rPr>
                <w:rFonts w:ascii="Courier New" w:hAnsi="Courier New" w:cs="Courier New"/>
                <w:sz w:val="22"/>
                <w:highlight w:val="yellow"/>
              </w:rPr>
            </w:pPr>
            <w:r w:rsidRPr="002C5CDE">
              <w:rPr>
                <w:rFonts w:ascii="Courier New" w:hAnsi="Courier New" w:cs="Courier New"/>
                <w:sz w:val="22"/>
                <w:highlight w:val="yellow"/>
              </w:rPr>
              <w:t xml:space="preserve">$aSome 1812 Richmond soldiers/settlers, 2013: $bcover (Kurt Johnson) profile </w:t>
            </w:r>
          </w:p>
          <w:p w14:paraId="6D6FE0E5" w14:textId="76A91D6B" w:rsidR="00D83A88" w:rsidRPr="002C5CDE" w:rsidRDefault="00D83A88" w:rsidP="00F10066">
            <w:pPr>
              <w:rPr>
                <w:rFonts w:ascii="Courier New" w:hAnsi="Courier New" w:cs="Courier New"/>
                <w:sz w:val="22"/>
                <w:highlight w:val="yellow"/>
              </w:rPr>
            </w:pPr>
            <w:r w:rsidRPr="002C5CDE">
              <w:rPr>
                <w:rFonts w:ascii="Courier New" w:hAnsi="Courier New" w:cs="Courier New"/>
                <w:sz w:val="22"/>
                <w:highlight w:val="yellow"/>
              </w:rPr>
              <w:t>(Kurt Johnson retired as the Letters Editor of the Ottawa Citizen ... after a 43 year career in journalism throughout Ontario, he turned to volunteer work and became an historical researcher, lecturer and member of the Board of Dir</w:t>
            </w:r>
            <w:r w:rsidR="009C5193">
              <w:rPr>
                <w:rFonts w:ascii="Courier New" w:hAnsi="Courier New" w:cs="Courier New"/>
                <w:sz w:val="22"/>
                <w:highlight w:val="yellow"/>
              </w:rPr>
              <w:t>ectors of the Goulbourn Museum)</w:t>
            </w:r>
          </w:p>
        </w:tc>
      </w:tr>
    </w:tbl>
    <w:p w14:paraId="2272F084" w14:textId="77777777" w:rsidR="00D83A88" w:rsidRPr="002C5CDE" w:rsidRDefault="00D83A88" w:rsidP="00D83A88">
      <w:pPr>
        <w:rPr>
          <w:rFonts w:ascii="Courier New" w:hAnsi="Courier New" w:cs="Courier New"/>
          <w:sz w:val="22"/>
          <w:szCs w:val="22"/>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D83A88" w:rsidRPr="002C5CDE" w14:paraId="4E096123" w14:textId="77777777" w:rsidTr="00F10066">
        <w:tc>
          <w:tcPr>
            <w:tcW w:w="562" w:type="dxa"/>
            <w:shd w:val="clear" w:color="auto" w:fill="FFFFFF" w:themeFill="background1"/>
          </w:tcPr>
          <w:p w14:paraId="2E81B5EC" w14:textId="77777777" w:rsidR="00D83A88" w:rsidRPr="002C5CDE" w:rsidRDefault="00D83A88" w:rsidP="00F10066">
            <w:pPr>
              <w:rPr>
                <w:rFonts w:ascii="Courier New" w:hAnsi="Courier New" w:cs="Courier New"/>
                <w:sz w:val="22"/>
                <w:highlight w:val="yellow"/>
              </w:rPr>
            </w:pPr>
            <w:r w:rsidRPr="002C5CDE">
              <w:rPr>
                <w:rFonts w:ascii="Courier New" w:hAnsi="Courier New" w:cs="Courier New"/>
                <w:sz w:val="22"/>
                <w:highlight w:val="yellow"/>
              </w:rPr>
              <w:t>100</w:t>
            </w:r>
          </w:p>
        </w:tc>
        <w:tc>
          <w:tcPr>
            <w:tcW w:w="426" w:type="dxa"/>
            <w:shd w:val="clear" w:color="auto" w:fill="FFFFFF" w:themeFill="background1"/>
          </w:tcPr>
          <w:p w14:paraId="412CDA87" w14:textId="77777777" w:rsidR="00D83A88" w:rsidRPr="002C5CDE" w:rsidRDefault="00D83A88" w:rsidP="00F10066">
            <w:pPr>
              <w:rPr>
                <w:rFonts w:ascii="Courier New" w:hAnsi="Courier New" w:cs="Courier New"/>
                <w:sz w:val="22"/>
                <w:highlight w:val="yellow"/>
              </w:rPr>
            </w:pPr>
            <w:r w:rsidRPr="002C5CDE">
              <w:rPr>
                <w:rFonts w:ascii="Courier New" w:hAnsi="Courier New" w:cs="Courier New"/>
                <w:sz w:val="22"/>
                <w:highlight w:val="yellow"/>
              </w:rPr>
              <w:t>1#</w:t>
            </w:r>
          </w:p>
        </w:tc>
        <w:tc>
          <w:tcPr>
            <w:tcW w:w="8362" w:type="dxa"/>
            <w:shd w:val="clear" w:color="auto" w:fill="FFFFFF" w:themeFill="background1"/>
          </w:tcPr>
          <w:p w14:paraId="70C844EE" w14:textId="39EA1C40" w:rsidR="00D83A88" w:rsidRPr="002C5CDE" w:rsidRDefault="00D83A88" w:rsidP="0093016E">
            <w:pPr>
              <w:rPr>
                <w:rFonts w:ascii="Courier New" w:hAnsi="Courier New" w:cs="Courier New"/>
                <w:sz w:val="22"/>
                <w:highlight w:val="yellow"/>
              </w:rPr>
            </w:pPr>
            <w:r w:rsidRPr="002C5CDE">
              <w:rPr>
                <w:rFonts w:ascii="Courier New" w:hAnsi="Courier New" w:cs="Courier New"/>
                <w:sz w:val="22"/>
                <w:highlight w:val="yellow"/>
              </w:rPr>
              <w:t>$aMcLeod, John $c(</w:t>
            </w:r>
            <w:r w:rsidR="0093016E" w:rsidRPr="002C5CDE">
              <w:rPr>
                <w:rFonts w:ascii="Courier New" w:hAnsi="Courier New" w:cs="Courier New"/>
                <w:sz w:val="22"/>
                <w:highlight w:val="yellow"/>
              </w:rPr>
              <w:t>Historien local</w:t>
            </w:r>
            <w:r w:rsidRPr="002C5CDE">
              <w:rPr>
                <w:rFonts w:ascii="Courier New" w:hAnsi="Courier New" w:cs="Courier New"/>
                <w:sz w:val="22"/>
                <w:highlight w:val="yellow"/>
              </w:rPr>
              <w:t>)</w:t>
            </w:r>
          </w:p>
        </w:tc>
      </w:tr>
      <w:tr w:rsidR="00D83A88" w:rsidRPr="002C5CDE" w14:paraId="100CC0AB" w14:textId="77777777" w:rsidTr="00F10066">
        <w:tc>
          <w:tcPr>
            <w:tcW w:w="562" w:type="dxa"/>
            <w:shd w:val="clear" w:color="auto" w:fill="FFFFFF" w:themeFill="background1"/>
          </w:tcPr>
          <w:p w14:paraId="58E04D29" w14:textId="77777777" w:rsidR="00D83A88" w:rsidRPr="002C5CDE" w:rsidRDefault="00D83A88" w:rsidP="00F10066">
            <w:pPr>
              <w:rPr>
                <w:rFonts w:ascii="Courier New" w:hAnsi="Courier New" w:cs="Courier New"/>
                <w:sz w:val="22"/>
                <w:highlight w:val="yellow"/>
              </w:rPr>
            </w:pPr>
            <w:r w:rsidRPr="002C5CDE">
              <w:rPr>
                <w:rFonts w:ascii="Courier New" w:hAnsi="Courier New" w:cs="Courier New"/>
                <w:sz w:val="22"/>
                <w:highlight w:val="yellow"/>
              </w:rPr>
              <w:t>374</w:t>
            </w:r>
          </w:p>
        </w:tc>
        <w:tc>
          <w:tcPr>
            <w:tcW w:w="426" w:type="dxa"/>
            <w:shd w:val="clear" w:color="auto" w:fill="FFFFFF" w:themeFill="background1"/>
          </w:tcPr>
          <w:p w14:paraId="2FFD08BE" w14:textId="77777777" w:rsidR="00D83A88" w:rsidRPr="002C5CDE" w:rsidRDefault="00D83A88" w:rsidP="00F10066">
            <w:pPr>
              <w:rPr>
                <w:rFonts w:ascii="Courier New" w:hAnsi="Courier New" w:cs="Courier New"/>
                <w:sz w:val="22"/>
                <w:highlight w:val="yellow"/>
              </w:rPr>
            </w:pPr>
            <w:r w:rsidRPr="002C5CDE">
              <w:rPr>
                <w:rFonts w:ascii="Courier New" w:hAnsi="Courier New" w:cs="Courier New"/>
                <w:sz w:val="22"/>
                <w:highlight w:val="yellow"/>
              </w:rPr>
              <w:t>##</w:t>
            </w:r>
          </w:p>
        </w:tc>
        <w:tc>
          <w:tcPr>
            <w:tcW w:w="8362" w:type="dxa"/>
            <w:shd w:val="clear" w:color="auto" w:fill="FFFFFF" w:themeFill="background1"/>
          </w:tcPr>
          <w:p w14:paraId="19453B9D" w14:textId="56554206" w:rsidR="00D83A88" w:rsidRPr="002C5CDE" w:rsidRDefault="0093016E" w:rsidP="00F10066">
            <w:pPr>
              <w:rPr>
                <w:rFonts w:ascii="Courier New" w:hAnsi="Courier New" w:cs="Courier New"/>
                <w:sz w:val="22"/>
                <w:highlight w:val="yellow"/>
              </w:rPr>
            </w:pPr>
            <w:r w:rsidRPr="002C5CDE">
              <w:rPr>
                <w:rFonts w:ascii="Courier New" w:hAnsi="Courier New" w:cs="Courier New"/>
                <w:sz w:val="22"/>
                <w:highlight w:val="yellow"/>
              </w:rPr>
              <w:t>$aHistorien local</w:t>
            </w:r>
            <w:r w:rsidR="00D83A88" w:rsidRPr="002C5CDE">
              <w:rPr>
                <w:rFonts w:ascii="Courier New" w:hAnsi="Courier New" w:cs="Courier New"/>
                <w:sz w:val="22"/>
                <w:highlight w:val="yellow"/>
              </w:rPr>
              <w:t xml:space="preserve"> $2</w:t>
            </w:r>
            <w:r w:rsidRPr="002C5CDE">
              <w:rPr>
                <w:rFonts w:ascii="Courier New" w:hAnsi="Courier New" w:cs="Courier New"/>
                <w:sz w:val="22"/>
                <w:highlight w:val="yellow"/>
              </w:rPr>
              <w:t>rvm</w:t>
            </w:r>
          </w:p>
        </w:tc>
      </w:tr>
      <w:tr w:rsidR="00D83A88" w:rsidRPr="00786826" w14:paraId="7A2B5FA7" w14:textId="77777777" w:rsidTr="00F10066">
        <w:tc>
          <w:tcPr>
            <w:tcW w:w="562" w:type="dxa"/>
            <w:shd w:val="clear" w:color="auto" w:fill="FFFFFF" w:themeFill="background1"/>
          </w:tcPr>
          <w:p w14:paraId="5448104D" w14:textId="77777777" w:rsidR="00D83A88" w:rsidRPr="002C5CDE" w:rsidRDefault="00D83A88" w:rsidP="00F10066">
            <w:pPr>
              <w:rPr>
                <w:rFonts w:ascii="Courier New" w:hAnsi="Courier New" w:cs="Courier New"/>
                <w:sz w:val="22"/>
                <w:highlight w:val="yellow"/>
              </w:rPr>
            </w:pPr>
            <w:r w:rsidRPr="002C5CDE">
              <w:rPr>
                <w:rFonts w:ascii="Courier New" w:hAnsi="Courier New" w:cs="Courier New"/>
                <w:sz w:val="22"/>
                <w:highlight w:val="yellow"/>
              </w:rPr>
              <w:t>670</w:t>
            </w:r>
          </w:p>
        </w:tc>
        <w:tc>
          <w:tcPr>
            <w:tcW w:w="426" w:type="dxa"/>
            <w:shd w:val="clear" w:color="auto" w:fill="FFFFFF" w:themeFill="background1"/>
          </w:tcPr>
          <w:p w14:paraId="6BA62BF1" w14:textId="77777777" w:rsidR="00D83A88" w:rsidRPr="002C5CDE" w:rsidRDefault="00D83A88" w:rsidP="00F10066">
            <w:pPr>
              <w:rPr>
                <w:rFonts w:ascii="Courier New" w:hAnsi="Courier New" w:cs="Courier New"/>
                <w:sz w:val="22"/>
                <w:highlight w:val="yellow"/>
              </w:rPr>
            </w:pPr>
            <w:r w:rsidRPr="002C5CDE">
              <w:rPr>
                <w:rFonts w:ascii="Courier New" w:hAnsi="Courier New" w:cs="Courier New"/>
                <w:sz w:val="22"/>
                <w:highlight w:val="yellow"/>
              </w:rPr>
              <w:t>##</w:t>
            </w:r>
          </w:p>
        </w:tc>
        <w:tc>
          <w:tcPr>
            <w:tcW w:w="8362" w:type="dxa"/>
            <w:shd w:val="clear" w:color="auto" w:fill="FFFFFF" w:themeFill="background1"/>
          </w:tcPr>
          <w:p w14:paraId="60F0B1D0" w14:textId="540502D8" w:rsidR="00D83A88" w:rsidRPr="002C5CDE" w:rsidRDefault="00D83A88" w:rsidP="00F10066">
            <w:pPr>
              <w:rPr>
                <w:rFonts w:ascii="Courier New" w:hAnsi="Courier New" w:cs="Courier New"/>
                <w:sz w:val="22"/>
                <w:highlight w:val="yellow"/>
              </w:rPr>
            </w:pPr>
            <w:r w:rsidRPr="002C5CDE">
              <w:rPr>
                <w:rFonts w:ascii="Courier New" w:hAnsi="Courier New" w:cs="Courier New"/>
                <w:sz w:val="22"/>
                <w:highlight w:val="yellow"/>
              </w:rPr>
              <w:t>$aThe Glebe, 2013: $bc</w:t>
            </w:r>
            <w:r w:rsidR="0093016E" w:rsidRPr="002C5CDE">
              <w:rPr>
                <w:rFonts w:ascii="Courier New" w:hAnsi="Courier New" w:cs="Courier New"/>
                <w:sz w:val="22"/>
                <w:highlight w:val="yellow"/>
              </w:rPr>
              <w:t>ouverture</w:t>
            </w:r>
            <w:r w:rsidRPr="002C5CDE">
              <w:rPr>
                <w:rFonts w:ascii="Courier New" w:hAnsi="Courier New" w:cs="Courier New"/>
                <w:sz w:val="22"/>
                <w:highlight w:val="yellow"/>
              </w:rPr>
              <w:t xml:space="preserve"> (John McLeod) inside front cover (John McLeod is an </w:t>
            </w:r>
          </w:p>
          <w:p w14:paraId="630CB93E" w14:textId="64039526" w:rsidR="00D83A88" w:rsidRPr="00786826" w:rsidRDefault="00D83A88" w:rsidP="00F10066">
            <w:pPr>
              <w:rPr>
                <w:rFonts w:ascii="Courier New" w:hAnsi="Courier New" w:cs="Courier New"/>
                <w:sz w:val="22"/>
              </w:rPr>
            </w:pPr>
            <w:r w:rsidRPr="002C5CDE">
              <w:rPr>
                <w:rFonts w:ascii="Courier New" w:hAnsi="Courier New" w:cs="Courier New"/>
                <w:sz w:val="22"/>
                <w:highlight w:val="yellow"/>
              </w:rPr>
              <w:t>active member of Heritage Ottawa and had led its Glebe Walking Tour since 2008. He is also an active member of the Heritage Committee of the Glebe Community Association. He is a heritage buff ...)</w:t>
            </w:r>
          </w:p>
        </w:tc>
      </w:tr>
    </w:tbl>
    <w:p w14:paraId="6D018B97" w14:textId="77777777" w:rsidR="00D83A88" w:rsidRDefault="00D83A88" w:rsidP="00D83A88"/>
    <w:p w14:paraId="28A17B8A" w14:textId="77777777" w:rsidR="00D83A88" w:rsidRDefault="00D83A88" w:rsidP="00A057A1"/>
    <w:p w14:paraId="3ACC0D35" w14:textId="6ACFA42C" w:rsidR="00C5230C" w:rsidRPr="005E657F" w:rsidRDefault="00C5230C" w:rsidP="00455B7B">
      <w:pPr>
        <w:pStyle w:val="Titre3"/>
        <w:numPr>
          <w:ilvl w:val="2"/>
          <w:numId w:val="2"/>
        </w:numPr>
      </w:pPr>
      <w:r w:rsidRPr="005E657F">
        <w:t>undifferentiated personal names</w:t>
      </w:r>
    </w:p>
    <w:p w14:paraId="56A66DAF" w14:textId="1F8FDAA2" w:rsidR="00790F93" w:rsidRDefault="00790F93" w:rsidP="00790F93">
      <w:pPr>
        <w:rPr>
          <w:lang w:val="en-US"/>
        </w:rPr>
      </w:pPr>
    </w:p>
    <w:p w14:paraId="6CC33E15" w14:textId="33393F99" w:rsidR="00553448" w:rsidRPr="00790F93" w:rsidRDefault="00553448" w:rsidP="00790F93">
      <w:pPr>
        <w:rPr>
          <w:lang w:val="en-US"/>
        </w:rPr>
      </w:pPr>
      <w:r w:rsidRPr="002C5CDE">
        <w:rPr>
          <w:highlight w:val="yellow"/>
          <w:lang w:val="en-US"/>
        </w:rPr>
        <w:t>See Appendix H.</w:t>
      </w:r>
    </w:p>
    <w:p w14:paraId="722B26B2" w14:textId="77777777" w:rsidR="00C5230C" w:rsidRPr="00A057A1" w:rsidRDefault="00C5230C" w:rsidP="00A057A1"/>
    <w:p w14:paraId="384FD502" w14:textId="0EB1C6CF" w:rsidR="00B54034" w:rsidRDefault="00672629" w:rsidP="00DF0D5C">
      <w:pPr>
        <w:pStyle w:val="Titre2"/>
        <w:numPr>
          <w:ilvl w:val="1"/>
          <w:numId w:val="2"/>
        </w:numPr>
      </w:pPr>
      <w:r w:rsidRPr="00A057A1">
        <w:t>Corporate Body</w:t>
      </w:r>
    </w:p>
    <w:p w14:paraId="5524B1C3" w14:textId="4089E7E4" w:rsidR="009F01F6" w:rsidRDefault="009F01F6" w:rsidP="009F01F6"/>
    <w:p w14:paraId="0591F704" w14:textId="47A8798B" w:rsidR="009F01F6" w:rsidRDefault="009F01F6" w:rsidP="009F01F6">
      <w:r w:rsidRPr="00F65D2A">
        <w:rPr>
          <w:highlight w:val="yellow"/>
        </w:rPr>
        <w:t>See</w:t>
      </w:r>
      <w:r w:rsidR="00F65D2A" w:rsidRPr="00F65D2A">
        <w:rPr>
          <w:highlight w:val="yellow"/>
        </w:rPr>
        <w:t xml:space="preserve"> A</w:t>
      </w:r>
      <w:r w:rsidRPr="00F65D2A">
        <w:rPr>
          <w:highlight w:val="yellow"/>
        </w:rPr>
        <w:t xml:space="preserve">ppendix </w:t>
      </w:r>
      <w:r w:rsidR="00F65D2A" w:rsidRPr="00F65D2A">
        <w:rPr>
          <w:highlight w:val="yellow"/>
        </w:rPr>
        <w:t>E about what to send to your reviewer.</w:t>
      </w:r>
    </w:p>
    <w:p w14:paraId="5E8DBC95" w14:textId="77777777" w:rsidR="00F65D2A" w:rsidRDefault="00F65D2A" w:rsidP="009F01F6"/>
    <w:p w14:paraId="6B2F60C3" w14:textId="6D46E77F" w:rsidR="00F65D2A" w:rsidRDefault="00F65D2A" w:rsidP="00F65D2A">
      <w:pPr>
        <w:pStyle w:val="Titre3"/>
        <w:numPr>
          <w:ilvl w:val="2"/>
          <w:numId w:val="2"/>
        </w:numPr>
        <w:rPr>
          <w:highlight w:val="yellow"/>
        </w:rPr>
      </w:pPr>
      <w:r w:rsidRPr="001B3D15">
        <w:rPr>
          <w:highlight w:val="yellow"/>
        </w:rPr>
        <w:t>Corporate body exists in Amicus but not in NACO</w:t>
      </w:r>
    </w:p>
    <w:p w14:paraId="60D8F675" w14:textId="77777777" w:rsidR="00F65D2A" w:rsidRPr="00F65D2A" w:rsidRDefault="00F65D2A" w:rsidP="00F65D2A">
      <w:pPr>
        <w:pStyle w:val="Paragraphedeliste"/>
        <w:rPr>
          <w:highlight w:val="yellow"/>
        </w:rPr>
      </w:pPr>
    </w:p>
    <w:p w14:paraId="611C18FB" w14:textId="33A15A4A" w:rsidR="00F65D2A" w:rsidRPr="001B3D15" w:rsidRDefault="00F65D2A" w:rsidP="00F65D2A">
      <w:pPr>
        <w:rPr>
          <w:highlight w:val="yellow"/>
        </w:rPr>
      </w:pPr>
      <w:r>
        <w:rPr>
          <w:highlight w:val="yellow"/>
        </w:rPr>
        <w:t>M</w:t>
      </w:r>
      <w:r w:rsidRPr="001B3D15">
        <w:rPr>
          <w:highlight w:val="yellow"/>
        </w:rPr>
        <w:t>igrate the authority from Amicus to NACO</w:t>
      </w:r>
      <w:r>
        <w:rPr>
          <w:highlight w:val="yellow"/>
        </w:rPr>
        <w:t>. R</w:t>
      </w:r>
      <w:r w:rsidRPr="001B3D15">
        <w:rPr>
          <w:highlight w:val="yellow"/>
        </w:rPr>
        <w:t>evise the record to conform to NACO policy as best you can</w:t>
      </w:r>
      <w:r>
        <w:rPr>
          <w:highlight w:val="yellow"/>
        </w:rPr>
        <w:t xml:space="preserve"> and </w:t>
      </w:r>
      <w:r w:rsidRPr="001B3D15">
        <w:rPr>
          <w:highlight w:val="yellow"/>
        </w:rPr>
        <w:t>upgrade to RDA if necessary</w:t>
      </w:r>
      <w:r>
        <w:rPr>
          <w:highlight w:val="yellow"/>
        </w:rPr>
        <w:t xml:space="preserve">. </w:t>
      </w:r>
    </w:p>
    <w:p w14:paraId="73CEE25C" w14:textId="77777777" w:rsidR="00A25968" w:rsidRDefault="00F65D2A" w:rsidP="00F65D2A">
      <w:pPr>
        <w:rPr>
          <w:highlight w:val="yellow"/>
        </w:rPr>
      </w:pPr>
      <w:r>
        <w:rPr>
          <w:highlight w:val="yellow"/>
        </w:rPr>
        <w:t>A</w:t>
      </w:r>
      <w:r w:rsidRPr="001B3D15">
        <w:rPr>
          <w:highlight w:val="yellow"/>
        </w:rPr>
        <w:t>dd 667 note (</w:t>
      </w:r>
      <w:r w:rsidRPr="001B3D15">
        <w:rPr>
          <w:b/>
          <w:highlight w:val="yellow"/>
        </w:rPr>
        <w:t>ONLY TO BE USED FOR CORPORATE BODIES</w:t>
      </w:r>
      <w:r>
        <w:rPr>
          <w:highlight w:val="yellow"/>
        </w:rPr>
        <w:t xml:space="preserve">). This note </w:t>
      </w:r>
      <w:r w:rsidRPr="001B3D15">
        <w:rPr>
          <w:highlight w:val="yellow"/>
        </w:rPr>
        <w:t>indicate</w:t>
      </w:r>
      <w:r>
        <w:rPr>
          <w:highlight w:val="yellow"/>
        </w:rPr>
        <w:t>s</w:t>
      </w:r>
      <w:r w:rsidRPr="001B3D15">
        <w:rPr>
          <w:highlight w:val="yellow"/>
        </w:rPr>
        <w:t xml:space="preserve"> the authority has been migrated using the Internal Name Authorities tool</w:t>
      </w:r>
      <w:r>
        <w:rPr>
          <w:highlight w:val="yellow"/>
        </w:rPr>
        <w:t xml:space="preserve">.  </w:t>
      </w:r>
    </w:p>
    <w:p w14:paraId="77844D2F" w14:textId="36783EC7" w:rsidR="00F65D2A" w:rsidRPr="001B3D15" w:rsidRDefault="00A25968" w:rsidP="00F65D2A">
      <w:pPr>
        <w:rPr>
          <w:highlight w:val="yellow"/>
        </w:rPr>
      </w:pPr>
      <w:r>
        <w:rPr>
          <w:highlight w:val="yellow"/>
        </w:rPr>
        <w:t>If necessary, s</w:t>
      </w:r>
      <w:r w:rsidR="00F65D2A" w:rsidRPr="00F65D2A">
        <w:rPr>
          <w:highlight w:val="yellow"/>
        </w:rPr>
        <w:t xml:space="preserve">end the NACO record to </w:t>
      </w:r>
      <w:r>
        <w:rPr>
          <w:highlight w:val="yellow"/>
        </w:rPr>
        <w:t xml:space="preserve">LAC </w:t>
      </w:r>
      <w:r w:rsidR="00F65D2A" w:rsidRPr="00A25968">
        <w:rPr>
          <w:highlight w:val="yellow"/>
          <w:u w:val="single"/>
        </w:rPr>
        <w:t>INTERNAL</w:t>
      </w:r>
      <w:r w:rsidR="00F65D2A" w:rsidRPr="00F65D2A">
        <w:rPr>
          <w:highlight w:val="yellow"/>
        </w:rPr>
        <w:t xml:space="preserve"> REVIEW only </w:t>
      </w:r>
    </w:p>
    <w:p w14:paraId="6232240D" w14:textId="77777777" w:rsidR="00F65D2A" w:rsidRPr="001B3D15" w:rsidRDefault="00F65D2A" w:rsidP="00F65D2A">
      <w:pPr>
        <w:rPr>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F65D2A" w:rsidRPr="001B3D15" w14:paraId="519AAE2B" w14:textId="77777777" w:rsidTr="00853240">
        <w:tc>
          <w:tcPr>
            <w:tcW w:w="562" w:type="dxa"/>
            <w:shd w:val="clear" w:color="auto" w:fill="FFFFFF" w:themeFill="background1"/>
          </w:tcPr>
          <w:p w14:paraId="389DFDC9" w14:textId="77777777" w:rsidR="00F65D2A" w:rsidRPr="001B3D15" w:rsidRDefault="00F65D2A" w:rsidP="00F65D2A">
            <w:pPr>
              <w:rPr>
                <w:rFonts w:ascii="Courier New" w:hAnsi="Courier New" w:cs="Courier New"/>
                <w:b/>
                <w:sz w:val="22"/>
                <w:highlight w:val="yellow"/>
              </w:rPr>
            </w:pPr>
            <w:r w:rsidRPr="001B3D15">
              <w:rPr>
                <w:rFonts w:ascii="Courier New" w:hAnsi="Courier New" w:cs="Courier New"/>
                <w:b/>
                <w:sz w:val="22"/>
                <w:highlight w:val="yellow"/>
              </w:rPr>
              <w:t>670</w:t>
            </w:r>
          </w:p>
        </w:tc>
        <w:tc>
          <w:tcPr>
            <w:tcW w:w="440" w:type="dxa"/>
            <w:shd w:val="clear" w:color="auto" w:fill="FFFFFF" w:themeFill="background1"/>
          </w:tcPr>
          <w:p w14:paraId="201DD38D" w14:textId="77777777" w:rsidR="00F65D2A" w:rsidRPr="001B3D15" w:rsidRDefault="00F65D2A" w:rsidP="00853240">
            <w:pPr>
              <w:rPr>
                <w:rFonts w:ascii="Courier New" w:hAnsi="Courier New" w:cs="Courier New"/>
                <w:b/>
                <w:sz w:val="22"/>
                <w:highlight w:val="yellow"/>
              </w:rPr>
            </w:pPr>
            <w:r w:rsidRPr="001B3D15">
              <w:rPr>
                <w:rFonts w:ascii="Courier New" w:hAnsi="Courier New" w:cs="Courier New"/>
                <w:b/>
                <w:sz w:val="22"/>
                <w:highlight w:val="yellow"/>
              </w:rPr>
              <w:t xml:space="preserve">## </w:t>
            </w:r>
          </w:p>
        </w:tc>
        <w:tc>
          <w:tcPr>
            <w:tcW w:w="8358" w:type="dxa"/>
            <w:shd w:val="clear" w:color="auto" w:fill="FFFFFF" w:themeFill="background1"/>
          </w:tcPr>
          <w:p w14:paraId="33497F4C" w14:textId="77777777" w:rsidR="00F65D2A" w:rsidRPr="001B3D15" w:rsidRDefault="00F65D2A" w:rsidP="00853240">
            <w:pPr>
              <w:rPr>
                <w:b/>
                <w:highlight w:val="yellow"/>
              </w:rPr>
            </w:pPr>
            <w:r w:rsidRPr="001B3D15">
              <w:rPr>
                <w:rFonts w:ascii="Courier New" w:hAnsi="Courier New" w:cs="Courier New"/>
                <w:sz w:val="22"/>
                <w:highlight w:val="yellow"/>
              </w:rPr>
              <w:t>$a</w:t>
            </w:r>
            <w:r w:rsidRPr="001B3D15">
              <w:rPr>
                <w:b/>
                <w:highlight w:val="yellow"/>
              </w:rPr>
              <w:t xml:space="preserve"> Data contributed by Library and Archives Canada for the Canadiana Conversion Project.</w:t>
            </w:r>
          </w:p>
          <w:p w14:paraId="25A54D7E" w14:textId="77777777" w:rsidR="00F65D2A" w:rsidRPr="001B3D15" w:rsidRDefault="00F65D2A" w:rsidP="00853240">
            <w:pPr>
              <w:rPr>
                <w:rFonts w:ascii="Courier New" w:hAnsi="Courier New" w:cs="Courier New"/>
                <w:sz w:val="22"/>
                <w:highlight w:val="yellow"/>
              </w:rPr>
            </w:pPr>
          </w:p>
        </w:tc>
      </w:tr>
    </w:tbl>
    <w:p w14:paraId="6C6FFCCF" w14:textId="77777777" w:rsidR="00A25968" w:rsidRPr="00A25968" w:rsidRDefault="00A25968" w:rsidP="00A25968">
      <w:pPr>
        <w:pStyle w:val="Titre3"/>
        <w:ind w:left="720"/>
      </w:pPr>
    </w:p>
    <w:p w14:paraId="083E6092" w14:textId="5343D5DA" w:rsidR="009F01F6" w:rsidRDefault="00F65D2A" w:rsidP="00F65D2A">
      <w:pPr>
        <w:pStyle w:val="Titre3"/>
        <w:numPr>
          <w:ilvl w:val="2"/>
          <w:numId w:val="2"/>
        </w:numPr>
      </w:pPr>
      <w:r w:rsidRPr="00F65D2A">
        <w:rPr>
          <w:highlight w:val="yellow"/>
        </w:rPr>
        <w:t>Subordinate unit</w:t>
      </w:r>
    </w:p>
    <w:p w14:paraId="28ECF0FB" w14:textId="77777777" w:rsidR="00F65D2A" w:rsidRPr="00F65D2A" w:rsidRDefault="00F65D2A" w:rsidP="00F65D2A">
      <w:pPr>
        <w:pStyle w:val="Paragraphedeliste"/>
      </w:pPr>
    </w:p>
    <w:p w14:paraId="6BECB60C" w14:textId="6665DE42" w:rsidR="00914324" w:rsidRPr="00A057A1" w:rsidRDefault="00914324" w:rsidP="00A057A1">
      <w:r w:rsidRPr="00A057A1">
        <w:t>Please ensure that prior to establishing the AAP for a subordinate unit of a corporate body that the AAP for its parent body has been established. If it has not an authority for the parent body must be established in addition to its subordinate unit.</w:t>
      </w:r>
      <w:r w:rsidR="00B12393" w:rsidRPr="00A057A1">
        <w:tab/>
      </w:r>
      <w:r w:rsidR="00B12393" w:rsidRPr="00A057A1">
        <w:tab/>
      </w:r>
    </w:p>
    <w:p w14:paraId="6D0C6CA8" w14:textId="77777777" w:rsidR="00914324" w:rsidRPr="00A057A1" w:rsidRDefault="00914324" w:rsidP="00A057A1"/>
    <w:p w14:paraId="14F8E4FF" w14:textId="3AAF235F" w:rsidR="00B12393" w:rsidRPr="00A057A1" w:rsidRDefault="00B12393" w:rsidP="00A057A1">
      <w:r w:rsidRPr="00A057A1">
        <w:t>Authority for: 1XX Parent body. $b Subordinate body</w:t>
      </w:r>
    </w:p>
    <w:p w14:paraId="2B28D680" w14:textId="008176DD" w:rsidR="00B12393" w:rsidRPr="00A057A1" w:rsidRDefault="00B12393" w:rsidP="00A057A1">
      <w:r w:rsidRPr="00A057A1">
        <w:tab/>
        <w:t>Another NAR is needed for : 1XX Parent body</w:t>
      </w:r>
    </w:p>
    <w:p w14:paraId="1EA86F6D" w14:textId="01589973" w:rsidR="00B12393" w:rsidRPr="00A057A1" w:rsidRDefault="00B12393" w:rsidP="00A057A1">
      <w:r w:rsidRPr="00A057A1">
        <w:t>Authority for: 1XX  Parent body. $b Subordinate body. $b Subordinate body</w:t>
      </w:r>
    </w:p>
    <w:p w14:paraId="126C4C8A" w14:textId="409713BD" w:rsidR="00B12393" w:rsidRPr="00A057A1" w:rsidRDefault="00B12393" w:rsidP="00A057A1">
      <w:r w:rsidRPr="00A057A1">
        <w:tab/>
        <w:t>NARs are needed for: 1XX Parent body ; 1XX Parent body. $b Subordinate body</w:t>
      </w:r>
    </w:p>
    <w:p w14:paraId="2CFDC5E7" w14:textId="45D50365" w:rsidR="00B12393" w:rsidRDefault="009C5193" w:rsidP="00A057A1">
      <w:r>
        <w:t xml:space="preserve"> </w:t>
      </w:r>
    </w:p>
    <w:p w14:paraId="17F0151B" w14:textId="77777777" w:rsidR="009C5193" w:rsidRPr="00A057A1" w:rsidRDefault="009C5193" w:rsidP="00A057A1"/>
    <w:p w14:paraId="607275B9" w14:textId="1E72660B" w:rsidR="000B485A" w:rsidRDefault="000B485A" w:rsidP="00DF0D5C">
      <w:pPr>
        <w:pStyle w:val="Titre2"/>
        <w:numPr>
          <w:ilvl w:val="1"/>
          <w:numId w:val="2"/>
        </w:numPr>
      </w:pPr>
      <w:r w:rsidRPr="00A057A1">
        <w:t>Famil</w:t>
      </w:r>
      <w:r w:rsidR="00920177" w:rsidRPr="00A057A1">
        <w:t>y</w:t>
      </w:r>
    </w:p>
    <w:p w14:paraId="25C169DF" w14:textId="77777777" w:rsidR="00A10A52" w:rsidRPr="00A10A52" w:rsidRDefault="00A10A52" w:rsidP="00A10A52"/>
    <w:p w14:paraId="634A6BA2" w14:textId="3BBD6599" w:rsidR="00492A17" w:rsidRPr="005E657F" w:rsidRDefault="00492A17" w:rsidP="00A057A1">
      <w:pPr>
        <w:rPr>
          <w:szCs w:val="22"/>
        </w:rPr>
      </w:pPr>
      <w:r w:rsidRPr="005E657F">
        <w:rPr>
          <w:szCs w:val="22"/>
        </w:rPr>
        <w:t xml:space="preserve">Use first indicator value “3” in field 100 when creating an </w:t>
      </w:r>
      <w:r w:rsidRPr="005E657F">
        <w:rPr>
          <w:sz w:val="23"/>
          <w:szCs w:val="23"/>
        </w:rPr>
        <w:t xml:space="preserve">NAR </w:t>
      </w:r>
      <w:r w:rsidRPr="005E657F">
        <w:rPr>
          <w:szCs w:val="22"/>
        </w:rPr>
        <w:t xml:space="preserve">for a family. </w:t>
      </w:r>
    </w:p>
    <w:p w14:paraId="6BEF76B2" w14:textId="0BF2AA9C" w:rsidR="00492A17" w:rsidRPr="005E657F" w:rsidRDefault="00492A17" w:rsidP="00A057A1">
      <w:pPr>
        <w:rPr>
          <w:szCs w:val="22"/>
        </w:rPr>
      </w:pPr>
    </w:p>
    <w:p w14:paraId="7787CD01" w14:textId="4A941D27" w:rsidR="00492A17" w:rsidRPr="005E657F" w:rsidRDefault="00492A17" w:rsidP="00492A17">
      <w:pPr>
        <w:rPr>
          <w:szCs w:val="22"/>
        </w:rPr>
      </w:pPr>
      <w:r w:rsidRPr="005E657F">
        <w:rPr>
          <w:szCs w:val="22"/>
        </w:rPr>
        <w:t>There is no prescribed MARC order for the subfields beyond subfield $a in the X00 fields. When providing multiple additions to the name generally follow these guidelines:</w:t>
      </w:r>
    </w:p>
    <w:p w14:paraId="51F67652" w14:textId="4A4D7D61" w:rsidR="00492A17" w:rsidRPr="005E657F" w:rsidRDefault="00492A17" w:rsidP="00492A17">
      <w:pPr>
        <w:ind w:left="720"/>
      </w:pPr>
    </w:p>
    <w:p w14:paraId="47BEDFA7" w14:textId="77777777" w:rsidR="00492A17" w:rsidRPr="005E657F" w:rsidRDefault="00492A17" w:rsidP="00492A17">
      <w:pPr>
        <w:ind w:left="720"/>
      </w:pPr>
      <w:r w:rsidRPr="005E657F">
        <w:t xml:space="preserve">1) Additions to the name are contained in a single set of parentheses separated by colons. </w:t>
      </w:r>
    </w:p>
    <w:p w14:paraId="0096EE00" w14:textId="77777777" w:rsidR="00492A17" w:rsidRPr="005E657F" w:rsidRDefault="00492A17" w:rsidP="00492A17">
      <w:pPr>
        <w:ind w:left="720"/>
      </w:pPr>
      <w:r w:rsidRPr="005E657F">
        <w:t xml:space="preserve">2) The term for the type of family is added after the name and is contained in subfield $a. </w:t>
      </w:r>
    </w:p>
    <w:p w14:paraId="393531CB" w14:textId="77777777" w:rsidR="00492A17" w:rsidRPr="005E657F" w:rsidRDefault="00492A17" w:rsidP="00492A17">
      <w:pPr>
        <w:ind w:left="720"/>
      </w:pPr>
      <w:r w:rsidRPr="005E657F">
        <w:t xml:space="preserve">3) Subfield $d (date) follows the term for the type of family. </w:t>
      </w:r>
    </w:p>
    <w:p w14:paraId="48C410A3" w14:textId="77777777" w:rsidR="00492A17" w:rsidRPr="005E657F" w:rsidRDefault="00492A17" w:rsidP="00492A17">
      <w:pPr>
        <w:ind w:left="720"/>
      </w:pPr>
      <w:r w:rsidRPr="005E657F">
        <w:lastRenderedPageBreak/>
        <w:t xml:space="preserve">4) Subfield $c is used for place associated with family and follows the date. </w:t>
      </w:r>
    </w:p>
    <w:p w14:paraId="19CFDAD7" w14:textId="451C6E7F" w:rsidR="00492A17" w:rsidRPr="005E657F" w:rsidRDefault="00492A17" w:rsidP="00492A17">
      <w:pPr>
        <w:ind w:left="720"/>
      </w:pPr>
      <w:r w:rsidRPr="005E657F">
        <w:t>5) Subfield $g is used for prominent member of family. Give authorized access point for the person as found in the 1XX of the NAR without any internal subfield coding.</w:t>
      </w:r>
    </w:p>
    <w:p w14:paraId="6EC7E709" w14:textId="42F96169" w:rsidR="00492A17" w:rsidRPr="005E657F" w:rsidRDefault="00492A17" w:rsidP="00492A17">
      <w:pPr>
        <w:ind w:left="720"/>
      </w:pPr>
    </w:p>
    <w:p w14:paraId="4F061865" w14:textId="7B9C76AE" w:rsidR="00492A17" w:rsidRPr="00F55F76" w:rsidRDefault="00611391" w:rsidP="00F55F76">
      <w:pPr>
        <w:pBdr>
          <w:bottom w:val="double" w:sz="4" w:space="1" w:color="2F5496" w:themeColor="accent5" w:themeShade="BF"/>
        </w:pBdr>
        <w:rPr>
          <w:rFonts w:ascii="Courier New" w:hAnsi="Courier New" w:cs="Courier New"/>
          <w:b/>
          <w:sz w:val="22"/>
          <w:szCs w:val="22"/>
          <w:lang w:val="en-US"/>
        </w:rPr>
      </w:pPr>
      <w:r w:rsidRPr="00F55F76">
        <w:rPr>
          <w:rFonts w:ascii="Courier New" w:hAnsi="Courier New" w:cs="Courier New"/>
          <w:b/>
          <w:sz w:val="22"/>
          <w:szCs w:val="22"/>
          <w:lang w:val="en-US"/>
        </w:rPr>
        <w:t>EXAMPLES NACO</w:t>
      </w:r>
    </w:p>
    <w:p w14:paraId="741ACFD5" w14:textId="02ED7101" w:rsidR="00492A17" w:rsidRPr="00F55F76" w:rsidRDefault="00492A17" w:rsidP="00492A17">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492A17" w:rsidRPr="00F55F76" w14:paraId="2DD0E3F0" w14:textId="77777777" w:rsidTr="00492A17">
        <w:trPr>
          <w:trHeight w:val="133"/>
        </w:trPr>
        <w:tc>
          <w:tcPr>
            <w:tcW w:w="562" w:type="dxa"/>
            <w:shd w:val="clear" w:color="auto" w:fill="FFFFFF" w:themeFill="background1"/>
          </w:tcPr>
          <w:p w14:paraId="6878C7EB" w14:textId="77777777" w:rsidR="00492A17" w:rsidRPr="00F55F76" w:rsidRDefault="00492A17" w:rsidP="00C5230C">
            <w:pPr>
              <w:rPr>
                <w:rFonts w:ascii="Courier New" w:hAnsi="Courier New" w:cs="Courier New"/>
                <w:sz w:val="22"/>
              </w:rPr>
            </w:pPr>
            <w:r w:rsidRPr="00F55F76">
              <w:rPr>
                <w:rFonts w:ascii="Courier New" w:hAnsi="Courier New" w:cs="Courier New"/>
                <w:sz w:val="22"/>
              </w:rPr>
              <w:t>100</w:t>
            </w:r>
          </w:p>
        </w:tc>
        <w:tc>
          <w:tcPr>
            <w:tcW w:w="426" w:type="dxa"/>
            <w:shd w:val="clear" w:color="auto" w:fill="FFFFFF" w:themeFill="background1"/>
          </w:tcPr>
          <w:p w14:paraId="7C9A7B60" w14:textId="19C85820" w:rsidR="00492A17" w:rsidRPr="00F55F76" w:rsidRDefault="00492A17" w:rsidP="00C5230C">
            <w:pPr>
              <w:rPr>
                <w:rFonts w:ascii="Courier New" w:hAnsi="Courier New" w:cs="Courier New"/>
                <w:sz w:val="22"/>
              </w:rPr>
            </w:pPr>
            <w:r w:rsidRPr="00F55F76">
              <w:rPr>
                <w:rFonts w:ascii="Courier New" w:hAnsi="Courier New" w:cs="Courier New"/>
                <w:sz w:val="22"/>
              </w:rPr>
              <w:t>3#</w:t>
            </w:r>
          </w:p>
        </w:tc>
        <w:tc>
          <w:tcPr>
            <w:tcW w:w="8362" w:type="dxa"/>
            <w:shd w:val="clear" w:color="auto" w:fill="FFFFFF" w:themeFill="background1"/>
          </w:tcPr>
          <w:p w14:paraId="4D7C1F7D" w14:textId="7D7B9904" w:rsidR="00492A17" w:rsidRPr="00F55F76" w:rsidRDefault="00492A17" w:rsidP="00492A17">
            <w:pPr>
              <w:rPr>
                <w:rFonts w:ascii="Courier New" w:hAnsi="Courier New" w:cs="Courier New"/>
                <w:sz w:val="22"/>
                <w:lang w:val="en-US"/>
              </w:rPr>
            </w:pPr>
            <w:r w:rsidRPr="00F55F76">
              <w:rPr>
                <w:rFonts w:ascii="Courier New" w:hAnsi="Courier New" w:cs="Courier New"/>
                <w:sz w:val="22"/>
                <w:lang w:val="en-US"/>
              </w:rPr>
              <w:t xml:space="preserve">$aJones (Family : $d1801-1950 : $cNew York, N.Y. : $gJones, </w:t>
            </w:r>
            <w:r w:rsidRPr="00F55F76">
              <w:rPr>
                <w:rFonts w:ascii="Courier New" w:eastAsiaTheme="minorEastAsia" w:hAnsi="Courier New" w:cs="Courier New"/>
                <w:sz w:val="22"/>
                <w:lang w:val="en-US"/>
              </w:rPr>
              <w:t>Samuel, 1830-1899)</w:t>
            </w:r>
          </w:p>
        </w:tc>
      </w:tr>
    </w:tbl>
    <w:p w14:paraId="6A14EC75" w14:textId="0A3326F0" w:rsidR="00492A17" w:rsidRPr="00F55F76" w:rsidRDefault="00492A17" w:rsidP="00492A17">
      <w:pPr>
        <w:rPr>
          <w:rFonts w:ascii="Courier New" w:hAnsi="Courier New" w:cs="Courier New"/>
          <w:sz w:val="22"/>
          <w:szCs w:val="22"/>
        </w:rPr>
      </w:pPr>
    </w:p>
    <w:p w14:paraId="2F6006F1" w14:textId="1159929E" w:rsidR="0093016E" w:rsidRPr="002C5CDE" w:rsidRDefault="00611391" w:rsidP="00F55F76">
      <w:pPr>
        <w:pBdr>
          <w:bottom w:val="double" w:sz="4" w:space="1" w:color="2F5496" w:themeColor="accent5" w:themeShade="BF"/>
        </w:pBdr>
        <w:rPr>
          <w:rFonts w:ascii="Courier New" w:hAnsi="Courier New" w:cs="Courier New"/>
          <w:b/>
          <w:sz w:val="22"/>
          <w:szCs w:val="22"/>
          <w:highlight w:val="yellow"/>
          <w:lang w:val="en-US"/>
        </w:rPr>
      </w:pPr>
      <w:r w:rsidRPr="002C5CDE">
        <w:rPr>
          <w:rFonts w:ascii="Courier New" w:hAnsi="Courier New" w:cs="Courier New"/>
          <w:b/>
          <w:sz w:val="22"/>
          <w:szCs w:val="22"/>
          <w:highlight w:val="yellow"/>
          <w:lang w:val="en-US"/>
        </w:rPr>
        <w:t>EXAMPLES CANADIANA</w:t>
      </w:r>
    </w:p>
    <w:p w14:paraId="11F71C1A" w14:textId="77777777" w:rsidR="0093016E" w:rsidRPr="002C5CDE" w:rsidRDefault="0093016E" w:rsidP="0093016E">
      <w:pPr>
        <w:rPr>
          <w:rFonts w:ascii="Courier New" w:hAnsi="Courier New" w:cs="Courier New"/>
          <w:sz w:val="22"/>
          <w:szCs w:val="22"/>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93016E" w:rsidRPr="00F55F76" w14:paraId="43BCBF95" w14:textId="77777777" w:rsidTr="00F10066">
        <w:trPr>
          <w:trHeight w:val="133"/>
        </w:trPr>
        <w:tc>
          <w:tcPr>
            <w:tcW w:w="562" w:type="dxa"/>
            <w:shd w:val="clear" w:color="auto" w:fill="FFFFFF" w:themeFill="background1"/>
          </w:tcPr>
          <w:p w14:paraId="4FFDCF09" w14:textId="77777777" w:rsidR="0093016E" w:rsidRPr="002C5CDE" w:rsidRDefault="0093016E" w:rsidP="00F10066">
            <w:pPr>
              <w:rPr>
                <w:rFonts w:ascii="Courier New" w:hAnsi="Courier New" w:cs="Courier New"/>
                <w:sz w:val="22"/>
                <w:highlight w:val="yellow"/>
              </w:rPr>
            </w:pPr>
            <w:r w:rsidRPr="002C5CDE">
              <w:rPr>
                <w:rFonts w:ascii="Courier New" w:hAnsi="Courier New" w:cs="Courier New"/>
                <w:sz w:val="22"/>
                <w:highlight w:val="yellow"/>
              </w:rPr>
              <w:t>100</w:t>
            </w:r>
          </w:p>
        </w:tc>
        <w:tc>
          <w:tcPr>
            <w:tcW w:w="426" w:type="dxa"/>
            <w:shd w:val="clear" w:color="auto" w:fill="FFFFFF" w:themeFill="background1"/>
          </w:tcPr>
          <w:p w14:paraId="56FC71F2" w14:textId="77777777" w:rsidR="0093016E" w:rsidRPr="002C5CDE" w:rsidRDefault="0093016E" w:rsidP="00F10066">
            <w:pPr>
              <w:rPr>
                <w:rFonts w:ascii="Courier New" w:hAnsi="Courier New" w:cs="Courier New"/>
                <w:sz w:val="22"/>
                <w:highlight w:val="yellow"/>
              </w:rPr>
            </w:pPr>
            <w:r w:rsidRPr="002C5CDE">
              <w:rPr>
                <w:rFonts w:ascii="Courier New" w:hAnsi="Courier New" w:cs="Courier New"/>
                <w:sz w:val="22"/>
                <w:highlight w:val="yellow"/>
              </w:rPr>
              <w:t>3#</w:t>
            </w:r>
          </w:p>
        </w:tc>
        <w:tc>
          <w:tcPr>
            <w:tcW w:w="8362" w:type="dxa"/>
            <w:shd w:val="clear" w:color="auto" w:fill="FFFFFF" w:themeFill="background1"/>
          </w:tcPr>
          <w:p w14:paraId="2DAC3D69" w14:textId="3A4A0186" w:rsidR="0093016E" w:rsidRPr="00F55F76" w:rsidRDefault="0093016E" w:rsidP="00F10066">
            <w:pPr>
              <w:rPr>
                <w:rFonts w:ascii="Courier New" w:hAnsi="Courier New" w:cs="Courier New"/>
                <w:sz w:val="22"/>
                <w:lang w:val="en-US"/>
              </w:rPr>
            </w:pPr>
            <w:r w:rsidRPr="002C5CDE">
              <w:rPr>
                <w:rFonts w:ascii="Courier New" w:hAnsi="Courier New" w:cs="Courier New"/>
                <w:sz w:val="22"/>
                <w:highlight w:val="yellow"/>
                <w:lang w:val="en-US"/>
              </w:rPr>
              <w:t xml:space="preserve">$aJones (Famille : $d1801-1950 : $cNew York, N.Y. : $gJones, </w:t>
            </w:r>
            <w:r w:rsidRPr="002C5CDE">
              <w:rPr>
                <w:rFonts w:ascii="Courier New" w:eastAsiaTheme="minorEastAsia" w:hAnsi="Courier New" w:cs="Courier New"/>
                <w:sz w:val="22"/>
                <w:highlight w:val="yellow"/>
                <w:lang w:val="en-US"/>
              </w:rPr>
              <w:t>Samuel, 1830-1899)</w:t>
            </w:r>
          </w:p>
        </w:tc>
      </w:tr>
    </w:tbl>
    <w:p w14:paraId="67698D91" w14:textId="3975FEB0" w:rsidR="0093016E" w:rsidRPr="00F55F76" w:rsidRDefault="0093016E" w:rsidP="00492A17">
      <w:pPr>
        <w:rPr>
          <w:rFonts w:ascii="Courier New" w:hAnsi="Courier New" w:cs="Courier New"/>
          <w:sz w:val="22"/>
          <w:szCs w:val="22"/>
        </w:rPr>
      </w:pPr>
    </w:p>
    <w:p w14:paraId="7EB88731" w14:textId="3152E318" w:rsidR="0093016E" w:rsidRPr="00197148" w:rsidRDefault="002C3D74" w:rsidP="00A10A52">
      <w:pPr>
        <w:pStyle w:val="Titre2"/>
        <w:numPr>
          <w:ilvl w:val="1"/>
          <w:numId w:val="2"/>
        </w:numPr>
        <w:rPr>
          <w:highlight w:val="yellow"/>
        </w:rPr>
      </w:pPr>
      <w:r w:rsidRPr="00197148">
        <w:rPr>
          <w:highlight w:val="yellow"/>
        </w:rPr>
        <w:t xml:space="preserve"> </w:t>
      </w:r>
      <w:r w:rsidR="00A10A52" w:rsidRPr="00197148">
        <w:rPr>
          <w:highlight w:val="yellow"/>
        </w:rPr>
        <w:t>Places Names</w:t>
      </w:r>
      <w:r w:rsidR="000E6AF2" w:rsidRPr="00197148">
        <w:rPr>
          <w:highlight w:val="yellow"/>
        </w:rPr>
        <w:t xml:space="preserve"> NEW</w:t>
      </w:r>
    </w:p>
    <w:p w14:paraId="03362784" w14:textId="54C74CE6" w:rsidR="00A10A52" w:rsidRDefault="00A10A52" w:rsidP="00A10A52"/>
    <w:p w14:paraId="7CDDED17" w14:textId="31B0F863" w:rsidR="00A10A52" w:rsidRPr="00C57FAB" w:rsidRDefault="00A10A52" w:rsidP="00A10A52">
      <w:pPr>
        <w:rPr>
          <w:highlight w:val="yellow"/>
        </w:rPr>
      </w:pPr>
      <w:r w:rsidRPr="00C57FAB">
        <w:rPr>
          <w:highlight w:val="yellow"/>
        </w:rPr>
        <w:t xml:space="preserve">In RDA, chapter 16 only provides general guidelines and instructions on choosing and recording preferred and variant names for places.  The only places currently covered are the same kinds of places that were covered by chapter 25 of AACR2, i.e., places that could be considered capable of authorship, or in RDA parlance, places that can be associated with group 1 entities as creators, contributors, etc. of/to works, expressions, manifestations, or items.  </w:t>
      </w:r>
    </w:p>
    <w:p w14:paraId="26677BB4" w14:textId="4F96C673" w:rsidR="00A10A52" w:rsidRPr="00C57FAB" w:rsidRDefault="00A10A52" w:rsidP="00492A17">
      <w:pPr>
        <w:rPr>
          <w:highlight w:val="yellow"/>
        </w:rPr>
      </w:pPr>
    </w:p>
    <w:p w14:paraId="66481A64" w14:textId="65445265" w:rsidR="00A10A52" w:rsidRPr="00C57FAB" w:rsidRDefault="00A10A52" w:rsidP="00492A17">
      <w:pPr>
        <w:rPr>
          <w:highlight w:val="yellow"/>
        </w:rPr>
      </w:pPr>
      <w:r w:rsidRPr="00C57FAB">
        <w:rPr>
          <w:highlight w:val="yellow"/>
        </w:rPr>
        <w:t xml:space="preserve">For names of places used as the names of governments, RDA refers catalogers to chapter 11 (11.2.2.5.4 for the preferred name and 11.13.1.1 for construction of access points).  </w:t>
      </w:r>
    </w:p>
    <w:p w14:paraId="617B8909" w14:textId="5D024B12" w:rsidR="00A10A52" w:rsidRPr="00C57FAB" w:rsidRDefault="00A10A52" w:rsidP="00492A17">
      <w:pPr>
        <w:rPr>
          <w:highlight w:val="yellow"/>
        </w:rPr>
      </w:pPr>
    </w:p>
    <w:p w14:paraId="3C06ECA6" w14:textId="0037BD03" w:rsidR="000E6AF2" w:rsidRPr="00C57FAB" w:rsidRDefault="000E6AF2" w:rsidP="00492A17">
      <w:pPr>
        <w:rPr>
          <w:highlight w:val="yellow"/>
        </w:rPr>
      </w:pPr>
      <w:r w:rsidRPr="00C57FAB">
        <w:rPr>
          <w:highlight w:val="yellow"/>
        </w:rPr>
        <w:t xml:space="preserve">Since all the places we are covering in this module are considered jurisdictions, and jurisdictions are corporate bodies, all of the appropriate guidelines in chapters 8 and 11 apply to them as well as what is in chapter 16.  </w:t>
      </w:r>
    </w:p>
    <w:p w14:paraId="755ACDC4" w14:textId="452AEB2F" w:rsidR="000E6AF2" w:rsidRPr="00C57FAB" w:rsidRDefault="000E6AF2" w:rsidP="00492A17">
      <w:pPr>
        <w:rPr>
          <w:highlight w:val="yellow"/>
        </w:rPr>
      </w:pPr>
    </w:p>
    <w:p w14:paraId="1A8D3920" w14:textId="0B05113F" w:rsidR="000E6AF2" w:rsidRPr="00C57FAB" w:rsidRDefault="004D7E98" w:rsidP="004D7E98">
      <w:pPr>
        <w:pStyle w:val="Titre3"/>
        <w:numPr>
          <w:ilvl w:val="2"/>
          <w:numId w:val="2"/>
        </w:numPr>
        <w:rPr>
          <w:color w:val="auto"/>
          <w:highlight w:val="yellow"/>
        </w:rPr>
      </w:pPr>
      <w:r w:rsidRPr="00C57FAB">
        <w:rPr>
          <w:color w:val="auto"/>
          <w:highlight w:val="yellow"/>
        </w:rPr>
        <w:t>Places as creators of works or associated with works</w:t>
      </w:r>
    </w:p>
    <w:p w14:paraId="4024D140" w14:textId="644979F3" w:rsidR="000E6AF2" w:rsidRPr="00C57FAB" w:rsidRDefault="000E6AF2" w:rsidP="00492A17">
      <w:pPr>
        <w:rPr>
          <w:highlight w:val="yellow"/>
        </w:rPr>
      </w:pPr>
    </w:p>
    <w:p w14:paraId="34478BA8" w14:textId="77777777" w:rsidR="004D7E98" w:rsidRPr="00C57FAB" w:rsidRDefault="004D7E98" w:rsidP="004D7E98">
      <w:pPr>
        <w:rPr>
          <w:highlight w:val="yellow"/>
          <w:lang w:val="en-US"/>
        </w:rPr>
      </w:pPr>
      <w:r w:rsidRPr="00C57FAB">
        <w:rPr>
          <w:highlight w:val="yellow"/>
          <w:lang w:val="en-US"/>
        </w:rPr>
        <w:t>The names of places are used to represent a government as a corporate body, and form the first part of the authorized access points for government bodies recorded subordinately, including some government agencies, legislative bodies, courts, armed forces, and government officials (heads of state, heads of government, or ruling executive bodies), embassies, consulates, etc., and delegations to international or intergovernmental bodies.</w:t>
      </w:r>
    </w:p>
    <w:p w14:paraId="71D84268" w14:textId="30E1C0B0" w:rsidR="004D7E98" w:rsidRPr="00C57FAB" w:rsidRDefault="004D7E98" w:rsidP="00492A17">
      <w:pPr>
        <w:rPr>
          <w:highlight w:val="yellow"/>
          <w:lang w:val="en-US"/>
        </w:rPr>
      </w:pPr>
    </w:p>
    <w:p w14:paraId="5FA9E8B1" w14:textId="3B051608" w:rsidR="004D7E98" w:rsidRPr="00C57FAB" w:rsidRDefault="004D7E98" w:rsidP="00492A17">
      <w:pPr>
        <w:rPr>
          <w:highlight w:val="yellow"/>
          <w:lang w:val="en-US"/>
        </w:rPr>
      </w:pPr>
      <w:r w:rsidRPr="00C57FAB">
        <w:rPr>
          <w:highlight w:val="yellow"/>
          <w:lang w:val="en-US"/>
        </w:rPr>
        <w:t xml:space="preserve">Or </w:t>
      </w:r>
    </w:p>
    <w:p w14:paraId="6AABA7C8" w14:textId="77777777" w:rsidR="00D618E0" w:rsidRPr="00C57FAB" w:rsidRDefault="008F500D" w:rsidP="004D7E98">
      <w:pPr>
        <w:numPr>
          <w:ilvl w:val="0"/>
          <w:numId w:val="45"/>
        </w:numPr>
        <w:rPr>
          <w:highlight w:val="yellow"/>
          <w:lang w:val="en-US"/>
        </w:rPr>
      </w:pPr>
      <w:r w:rsidRPr="00C57FAB">
        <w:rPr>
          <w:highlight w:val="yellow"/>
          <w:lang w:val="en-US"/>
        </w:rPr>
        <w:t>Names of places commonly used as the names of governments (see 11.2.2.5.4) and communities that are not governments (e.g., city sections)</w:t>
      </w:r>
    </w:p>
    <w:p w14:paraId="5650A1C2" w14:textId="77777777" w:rsidR="00D618E0" w:rsidRPr="00C57FAB" w:rsidRDefault="008F500D" w:rsidP="004D7E98">
      <w:pPr>
        <w:numPr>
          <w:ilvl w:val="0"/>
          <w:numId w:val="45"/>
        </w:numPr>
        <w:rPr>
          <w:highlight w:val="yellow"/>
          <w:lang w:val="en-US"/>
        </w:rPr>
      </w:pPr>
      <w:r w:rsidRPr="00C57FAB">
        <w:rPr>
          <w:highlight w:val="yellow"/>
          <w:lang w:val="en-US"/>
        </w:rPr>
        <w:t>Governments create laws, constitutions, regulations, etc.; sign treaties; have officials and employees; have subordinate executive, legislative, and judicial bodies; issue reports and position statements; create cartographic resources; have court rules; etc.</w:t>
      </w:r>
    </w:p>
    <w:p w14:paraId="6E5A8436" w14:textId="77777777" w:rsidR="00D618E0" w:rsidRPr="00C57FAB" w:rsidRDefault="008F500D" w:rsidP="004D7E98">
      <w:pPr>
        <w:numPr>
          <w:ilvl w:val="0"/>
          <w:numId w:val="45"/>
        </w:numPr>
        <w:rPr>
          <w:highlight w:val="yellow"/>
          <w:lang w:val="en-US"/>
        </w:rPr>
      </w:pPr>
      <w:r w:rsidRPr="00C57FAB">
        <w:rPr>
          <w:highlight w:val="yellow"/>
          <w:lang w:val="en-US"/>
        </w:rPr>
        <w:t>Government officials create official communications</w:t>
      </w:r>
    </w:p>
    <w:p w14:paraId="27334417" w14:textId="65C25569" w:rsidR="004D7E98" w:rsidRPr="00C57FAB" w:rsidRDefault="004D7E98" w:rsidP="00492A17">
      <w:pPr>
        <w:rPr>
          <w:highlight w:val="yellow"/>
        </w:rPr>
      </w:pPr>
    </w:p>
    <w:p w14:paraId="6B539BD9" w14:textId="502C2EAA" w:rsidR="004D7E98" w:rsidRPr="00C57FAB" w:rsidRDefault="004D7E98" w:rsidP="004D7E98">
      <w:pPr>
        <w:pStyle w:val="Titre3"/>
        <w:numPr>
          <w:ilvl w:val="2"/>
          <w:numId w:val="2"/>
        </w:numPr>
        <w:rPr>
          <w:color w:val="auto"/>
          <w:highlight w:val="yellow"/>
        </w:rPr>
      </w:pPr>
      <w:r w:rsidRPr="00C57FAB">
        <w:rPr>
          <w:color w:val="auto"/>
          <w:highlight w:val="yellow"/>
        </w:rPr>
        <w:t>Places as contributors, etc.</w:t>
      </w:r>
    </w:p>
    <w:p w14:paraId="4A07028E" w14:textId="0A33B67E" w:rsidR="004D7E98" w:rsidRPr="00C57FAB" w:rsidRDefault="004D7E98" w:rsidP="004D7E98">
      <w:pPr>
        <w:rPr>
          <w:highlight w:val="yellow"/>
        </w:rPr>
      </w:pPr>
    </w:p>
    <w:p w14:paraId="48902C0F" w14:textId="77777777" w:rsidR="00D618E0" w:rsidRPr="00C57FAB" w:rsidRDefault="008F500D" w:rsidP="004D7E98">
      <w:pPr>
        <w:numPr>
          <w:ilvl w:val="0"/>
          <w:numId w:val="46"/>
        </w:numPr>
        <w:rPr>
          <w:highlight w:val="yellow"/>
          <w:lang w:val="en-US"/>
        </w:rPr>
      </w:pPr>
      <w:r w:rsidRPr="00C57FAB">
        <w:rPr>
          <w:highlight w:val="yellow"/>
          <w:lang w:val="en-US"/>
        </w:rPr>
        <w:t>Governments and governmental bodies can be contributors to an expression, or may be associated with manifestations and items as well, for example, as</w:t>
      </w:r>
    </w:p>
    <w:p w14:paraId="5DF72014" w14:textId="77777777" w:rsidR="00D618E0" w:rsidRPr="00C57FAB" w:rsidRDefault="008F500D" w:rsidP="004D7E98">
      <w:pPr>
        <w:numPr>
          <w:ilvl w:val="1"/>
          <w:numId w:val="46"/>
        </w:numPr>
        <w:rPr>
          <w:highlight w:val="yellow"/>
          <w:lang w:val="en-US"/>
        </w:rPr>
      </w:pPr>
      <w:r w:rsidRPr="00C57FAB">
        <w:rPr>
          <w:highlight w:val="yellow"/>
          <w:lang w:val="en-US"/>
        </w:rPr>
        <w:t>Performers (e.g., military bands)</w:t>
      </w:r>
    </w:p>
    <w:p w14:paraId="6C9676EE" w14:textId="77777777" w:rsidR="00D618E0" w:rsidRPr="00C57FAB" w:rsidRDefault="008F500D" w:rsidP="004D7E98">
      <w:pPr>
        <w:numPr>
          <w:ilvl w:val="1"/>
          <w:numId w:val="46"/>
        </w:numPr>
        <w:rPr>
          <w:highlight w:val="yellow"/>
          <w:lang w:val="en-US"/>
        </w:rPr>
      </w:pPr>
      <w:r w:rsidRPr="00C57FAB">
        <w:rPr>
          <w:highlight w:val="yellow"/>
          <w:lang w:val="en-US"/>
        </w:rPr>
        <w:t>Publishers; broadcasters</w:t>
      </w:r>
    </w:p>
    <w:p w14:paraId="635D763B" w14:textId="77777777" w:rsidR="00D618E0" w:rsidRPr="00C57FAB" w:rsidRDefault="008F500D" w:rsidP="004D7E98">
      <w:pPr>
        <w:numPr>
          <w:ilvl w:val="1"/>
          <w:numId w:val="46"/>
        </w:numPr>
        <w:rPr>
          <w:highlight w:val="yellow"/>
          <w:lang w:val="en-US"/>
        </w:rPr>
      </w:pPr>
      <w:r w:rsidRPr="00C57FAB">
        <w:rPr>
          <w:highlight w:val="yellow"/>
          <w:lang w:val="en-US"/>
        </w:rPr>
        <w:t>Printers</w:t>
      </w:r>
    </w:p>
    <w:p w14:paraId="138D9352" w14:textId="77777777" w:rsidR="00D618E0" w:rsidRPr="00C57FAB" w:rsidRDefault="008F500D" w:rsidP="004D7E98">
      <w:pPr>
        <w:numPr>
          <w:ilvl w:val="1"/>
          <w:numId w:val="46"/>
        </w:numPr>
        <w:rPr>
          <w:highlight w:val="yellow"/>
          <w:lang w:val="en-US"/>
        </w:rPr>
      </w:pPr>
      <w:r w:rsidRPr="00C57FAB">
        <w:rPr>
          <w:highlight w:val="yellow"/>
          <w:lang w:val="en-US"/>
        </w:rPr>
        <w:t>Producers of unpublished resources</w:t>
      </w:r>
    </w:p>
    <w:p w14:paraId="39597B1E" w14:textId="77777777" w:rsidR="00D618E0" w:rsidRPr="00C57FAB" w:rsidRDefault="008F500D" w:rsidP="004D7E98">
      <w:pPr>
        <w:numPr>
          <w:ilvl w:val="1"/>
          <w:numId w:val="46"/>
        </w:numPr>
        <w:rPr>
          <w:highlight w:val="yellow"/>
          <w:lang w:val="en-US"/>
        </w:rPr>
      </w:pPr>
      <w:r w:rsidRPr="00C57FAB">
        <w:rPr>
          <w:highlight w:val="yellow"/>
          <w:lang w:val="en-US"/>
        </w:rPr>
        <w:t>Distributors</w:t>
      </w:r>
    </w:p>
    <w:p w14:paraId="38D50EEE" w14:textId="39EF48A3" w:rsidR="00D618E0" w:rsidRPr="00C57FAB" w:rsidRDefault="008F500D" w:rsidP="004D7E98">
      <w:pPr>
        <w:numPr>
          <w:ilvl w:val="1"/>
          <w:numId w:val="46"/>
        </w:numPr>
        <w:rPr>
          <w:highlight w:val="yellow"/>
          <w:lang w:val="en-US"/>
        </w:rPr>
      </w:pPr>
      <w:r w:rsidRPr="00C57FAB">
        <w:rPr>
          <w:highlight w:val="yellow"/>
          <w:lang w:val="en-US"/>
        </w:rPr>
        <w:t>Owners (e.g., government libraries and museums)</w:t>
      </w:r>
    </w:p>
    <w:p w14:paraId="2BC270C7" w14:textId="5A614419" w:rsidR="004D7E98" w:rsidRPr="00C57FAB" w:rsidRDefault="004D7E98" w:rsidP="004D7E98">
      <w:pPr>
        <w:rPr>
          <w:highlight w:val="yellow"/>
          <w:lang w:val="en-US"/>
        </w:rPr>
      </w:pPr>
    </w:p>
    <w:p w14:paraId="65E850D5" w14:textId="06D353CD" w:rsidR="004D7E98" w:rsidRPr="009C5193" w:rsidRDefault="004D7E98" w:rsidP="004D7E98">
      <w:pPr>
        <w:pStyle w:val="Titre3"/>
        <w:numPr>
          <w:ilvl w:val="2"/>
          <w:numId w:val="2"/>
        </w:numPr>
        <w:rPr>
          <w:color w:val="auto"/>
          <w:highlight w:val="yellow"/>
          <w:lang w:val="en-US"/>
        </w:rPr>
      </w:pPr>
      <w:r w:rsidRPr="00C57FAB">
        <w:rPr>
          <w:color w:val="auto"/>
          <w:highlight w:val="yellow"/>
          <w:lang w:val="en-US"/>
        </w:rPr>
        <w:t>Places as subject</w:t>
      </w:r>
    </w:p>
    <w:p w14:paraId="2A02B246" w14:textId="71D72F4F" w:rsidR="005230F5" w:rsidRPr="00C57FAB" w:rsidRDefault="005230F5" w:rsidP="004D7E98">
      <w:pPr>
        <w:rPr>
          <w:highlight w:val="yellow"/>
          <w:lang w:val="en-US"/>
        </w:rPr>
      </w:pPr>
    </w:p>
    <w:p w14:paraId="08439C79" w14:textId="77777777" w:rsidR="005230F5" w:rsidRPr="00C57FAB" w:rsidRDefault="005230F5" w:rsidP="005230F5">
      <w:pPr>
        <w:rPr>
          <w:highlight w:val="yellow"/>
          <w:lang w:val="en-US"/>
        </w:rPr>
      </w:pPr>
      <w:r w:rsidRPr="00C57FAB">
        <w:rPr>
          <w:highlight w:val="yellow"/>
          <w:lang w:val="en-US"/>
        </w:rPr>
        <w:t xml:space="preserve">Consult SHM H 405 for the complete list.  </w:t>
      </w:r>
    </w:p>
    <w:p w14:paraId="673EECD2" w14:textId="77777777" w:rsidR="005230F5" w:rsidRPr="00C57FAB" w:rsidRDefault="005230F5" w:rsidP="004D7E98">
      <w:pPr>
        <w:rPr>
          <w:highlight w:val="yellow"/>
          <w:lang w:val="en-US"/>
        </w:rPr>
      </w:pPr>
    </w:p>
    <w:p w14:paraId="6901DF09" w14:textId="77777777" w:rsidR="00D618E0" w:rsidRPr="00C57FAB" w:rsidRDefault="008F500D" w:rsidP="005E3163">
      <w:pPr>
        <w:numPr>
          <w:ilvl w:val="0"/>
          <w:numId w:val="47"/>
        </w:numPr>
        <w:rPr>
          <w:highlight w:val="yellow"/>
          <w:lang w:val="en-US"/>
        </w:rPr>
      </w:pPr>
      <w:r w:rsidRPr="00C57FAB">
        <w:rPr>
          <w:highlight w:val="yellow"/>
          <w:lang w:val="en-US"/>
        </w:rPr>
        <w:t>Places are commonly the subjects of works</w:t>
      </w:r>
    </w:p>
    <w:p w14:paraId="00FDF6D1" w14:textId="77777777" w:rsidR="00D618E0" w:rsidRPr="00C57FAB" w:rsidRDefault="008F500D" w:rsidP="005E3163">
      <w:pPr>
        <w:numPr>
          <w:ilvl w:val="0"/>
          <w:numId w:val="47"/>
        </w:numPr>
        <w:rPr>
          <w:highlight w:val="yellow"/>
          <w:lang w:val="en-US"/>
        </w:rPr>
      </w:pPr>
      <w:r w:rsidRPr="00C57FAB">
        <w:rPr>
          <w:highlight w:val="yellow"/>
          <w:lang w:val="en-US"/>
        </w:rPr>
        <w:t>Subject Headings Manual H 405: Name vs. Subject Authority File</w:t>
      </w:r>
    </w:p>
    <w:p w14:paraId="29F26DAB" w14:textId="77777777" w:rsidR="00D618E0" w:rsidRPr="00C57FAB" w:rsidRDefault="008F500D" w:rsidP="005E3163">
      <w:pPr>
        <w:numPr>
          <w:ilvl w:val="0"/>
          <w:numId w:val="47"/>
        </w:numPr>
        <w:rPr>
          <w:highlight w:val="yellow"/>
          <w:lang w:val="en-US"/>
        </w:rPr>
      </w:pPr>
      <w:r w:rsidRPr="00C57FAB">
        <w:rPr>
          <w:highlight w:val="yellow"/>
          <w:lang w:val="en-US"/>
        </w:rPr>
        <w:t>DCM Z1 Appendix 1:  Ambiguous Entities</w:t>
      </w:r>
    </w:p>
    <w:p w14:paraId="5466065F" w14:textId="77777777" w:rsidR="00D618E0" w:rsidRPr="00C57FAB" w:rsidRDefault="008F500D" w:rsidP="005E3163">
      <w:pPr>
        <w:numPr>
          <w:ilvl w:val="0"/>
          <w:numId w:val="47"/>
        </w:numPr>
        <w:rPr>
          <w:highlight w:val="yellow"/>
          <w:lang w:val="en-US"/>
        </w:rPr>
      </w:pPr>
      <w:r w:rsidRPr="00C57FAB">
        <w:rPr>
          <w:highlight w:val="yellow"/>
          <w:lang w:val="en-US"/>
        </w:rPr>
        <w:t>Group One: entities always established according to descriptive cataloging conventions with authority records that always reside in the name authority file</w:t>
      </w:r>
    </w:p>
    <w:p w14:paraId="68CCDCEF" w14:textId="7B2DF0ED" w:rsidR="004D7E98" w:rsidRPr="00C57FAB" w:rsidRDefault="004D7E98" w:rsidP="004D7E98">
      <w:pPr>
        <w:rPr>
          <w:highlight w:val="yellow"/>
          <w:lang w:val="en-US"/>
        </w:rPr>
      </w:pPr>
    </w:p>
    <w:p w14:paraId="2C809F9F" w14:textId="61B9E9A5" w:rsidR="005E3163" w:rsidRPr="00C57FAB" w:rsidRDefault="005E3163" w:rsidP="004D7E98">
      <w:pPr>
        <w:rPr>
          <w:highlight w:val="yellow"/>
          <w:lang w:val="en-US"/>
        </w:rPr>
      </w:pPr>
      <w:r w:rsidRPr="00C57FAB">
        <w:rPr>
          <w:highlight w:val="yellow"/>
          <w:lang w:val="en-US"/>
        </w:rPr>
        <w:t>Tag 151 in Name Authority Records</w:t>
      </w:r>
    </w:p>
    <w:p w14:paraId="34455315" w14:textId="0F5DA152" w:rsidR="005E3163" w:rsidRPr="00C57FAB" w:rsidRDefault="005E3163" w:rsidP="004D7E98">
      <w:pPr>
        <w:rPr>
          <w:highlight w:val="yellow"/>
          <w:lang w:val="en-US"/>
        </w:rPr>
      </w:pPr>
    </w:p>
    <w:p w14:paraId="0F967928" w14:textId="77777777" w:rsidR="005E3163" w:rsidRPr="00C57FAB" w:rsidRDefault="005E3163" w:rsidP="005E3163">
      <w:pPr>
        <w:pStyle w:val="Paragraphedeliste"/>
        <w:numPr>
          <w:ilvl w:val="1"/>
          <w:numId w:val="29"/>
        </w:numPr>
        <w:rPr>
          <w:highlight w:val="yellow"/>
          <w:lang w:val="en-US"/>
        </w:rPr>
      </w:pPr>
      <w:r w:rsidRPr="00C57FAB">
        <w:rPr>
          <w:highlight w:val="yellow"/>
          <w:lang w:val="en-US"/>
        </w:rPr>
        <w:t>City sections</w:t>
      </w:r>
      <w:r w:rsidRPr="00C57FAB">
        <w:rPr>
          <w:highlight w:val="yellow"/>
          <w:lang w:val="en-US"/>
        </w:rPr>
        <w:tab/>
      </w:r>
      <w:r w:rsidRPr="00C57FAB">
        <w:rPr>
          <w:highlight w:val="yellow"/>
          <w:lang w:val="en-US"/>
        </w:rPr>
        <w:tab/>
      </w:r>
      <w:r w:rsidRPr="00C57FAB">
        <w:rPr>
          <w:highlight w:val="yellow"/>
          <w:lang w:val="en-US"/>
        </w:rPr>
        <w:tab/>
      </w:r>
    </w:p>
    <w:p w14:paraId="1AB2A31D" w14:textId="77777777" w:rsidR="005E3163" w:rsidRPr="00C57FAB" w:rsidRDefault="005E3163" w:rsidP="005E3163">
      <w:pPr>
        <w:pStyle w:val="Paragraphedeliste"/>
        <w:numPr>
          <w:ilvl w:val="1"/>
          <w:numId w:val="29"/>
        </w:numPr>
        <w:rPr>
          <w:highlight w:val="yellow"/>
          <w:lang w:val="en-US"/>
        </w:rPr>
      </w:pPr>
      <w:r w:rsidRPr="00C57FAB">
        <w:rPr>
          <w:highlight w:val="yellow"/>
          <w:lang w:val="en-US"/>
        </w:rPr>
        <w:t xml:space="preserve">Collective settlements </w:t>
      </w:r>
      <w:r w:rsidRPr="00C57FAB">
        <w:rPr>
          <w:highlight w:val="yellow"/>
          <w:lang w:val="en-US"/>
        </w:rPr>
        <w:tab/>
      </w:r>
    </w:p>
    <w:p w14:paraId="5228501F" w14:textId="77777777" w:rsidR="005E3163" w:rsidRPr="00C57FAB" w:rsidRDefault="005E3163" w:rsidP="005E3163">
      <w:pPr>
        <w:pStyle w:val="Paragraphedeliste"/>
        <w:numPr>
          <w:ilvl w:val="1"/>
          <w:numId w:val="29"/>
        </w:numPr>
        <w:rPr>
          <w:highlight w:val="yellow"/>
          <w:lang w:val="en-US"/>
        </w:rPr>
      </w:pPr>
      <w:r w:rsidRPr="00C57FAB">
        <w:rPr>
          <w:highlight w:val="yellow"/>
          <w:lang w:val="en-US"/>
        </w:rPr>
        <w:t xml:space="preserve">Comarcas </w:t>
      </w:r>
      <w:r w:rsidRPr="00C57FAB">
        <w:rPr>
          <w:highlight w:val="yellow"/>
          <w:lang w:val="en-US"/>
        </w:rPr>
        <w:tab/>
      </w:r>
      <w:r w:rsidRPr="00C57FAB">
        <w:rPr>
          <w:highlight w:val="yellow"/>
          <w:lang w:val="en-US"/>
        </w:rPr>
        <w:tab/>
      </w:r>
      <w:r w:rsidRPr="00C57FAB">
        <w:rPr>
          <w:highlight w:val="yellow"/>
          <w:lang w:val="en-US"/>
        </w:rPr>
        <w:tab/>
      </w:r>
    </w:p>
    <w:p w14:paraId="6F96A521" w14:textId="77777777" w:rsidR="005E3163" w:rsidRPr="00C57FAB" w:rsidRDefault="005E3163" w:rsidP="005E3163">
      <w:pPr>
        <w:pStyle w:val="Paragraphedeliste"/>
        <w:numPr>
          <w:ilvl w:val="1"/>
          <w:numId w:val="29"/>
        </w:numPr>
        <w:rPr>
          <w:highlight w:val="yellow"/>
          <w:lang w:val="en-US"/>
        </w:rPr>
      </w:pPr>
      <w:r w:rsidRPr="00C57FAB">
        <w:rPr>
          <w:highlight w:val="yellow"/>
          <w:lang w:val="en-US"/>
        </w:rPr>
        <w:t xml:space="preserve">Communes </w:t>
      </w:r>
      <w:r w:rsidRPr="00C57FAB">
        <w:rPr>
          <w:highlight w:val="yellow"/>
          <w:lang w:val="en-US"/>
        </w:rPr>
        <w:tab/>
      </w:r>
      <w:r w:rsidRPr="00C57FAB">
        <w:rPr>
          <w:highlight w:val="yellow"/>
          <w:lang w:val="en-US"/>
        </w:rPr>
        <w:tab/>
      </w:r>
      <w:r w:rsidRPr="00C57FAB">
        <w:rPr>
          <w:highlight w:val="yellow"/>
          <w:lang w:val="en-US"/>
        </w:rPr>
        <w:tab/>
      </w:r>
    </w:p>
    <w:p w14:paraId="0149C419" w14:textId="77777777" w:rsidR="005E3163" w:rsidRPr="00C57FAB" w:rsidRDefault="005E3163" w:rsidP="005E3163">
      <w:pPr>
        <w:pStyle w:val="Paragraphedeliste"/>
        <w:numPr>
          <w:ilvl w:val="1"/>
          <w:numId w:val="29"/>
        </w:numPr>
        <w:rPr>
          <w:highlight w:val="yellow"/>
          <w:lang w:val="en-US"/>
        </w:rPr>
      </w:pPr>
      <w:r w:rsidRPr="00C57FAB">
        <w:rPr>
          <w:highlight w:val="yellow"/>
          <w:lang w:val="en-US"/>
        </w:rPr>
        <w:t>Districts: Conservation districts, Forest districts, Mining districts, Park districts, Recreation districts, Sanitation districts, Utility districts, Water districts)</w:t>
      </w:r>
    </w:p>
    <w:p w14:paraId="05F4B626" w14:textId="77777777" w:rsidR="005E3163" w:rsidRPr="00C57FAB" w:rsidRDefault="005E3163" w:rsidP="005E3163">
      <w:pPr>
        <w:pStyle w:val="Paragraphedeliste"/>
        <w:numPr>
          <w:ilvl w:val="1"/>
          <w:numId w:val="29"/>
        </w:numPr>
        <w:rPr>
          <w:highlight w:val="yellow"/>
          <w:lang w:val="en-US"/>
        </w:rPr>
      </w:pPr>
      <w:r w:rsidRPr="00C57FAB">
        <w:rPr>
          <w:highlight w:val="yellow"/>
          <w:lang w:val="en-US"/>
        </w:rPr>
        <w:t>Jurisdictions, Ancient (other than cities)</w:t>
      </w:r>
    </w:p>
    <w:p w14:paraId="17FC72BA" w14:textId="77777777" w:rsidR="005E3163" w:rsidRPr="00C57FAB" w:rsidRDefault="005E3163" w:rsidP="005E3163">
      <w:pPr>
        <w:pStyle w:val="Paragraphedeliste"/>
        <w:numPr>
          <w:ilvl w:val="1"/>
          <w:numId w:val="29"/>
        </w:numPr>
        <w:rPr>
          <w:highlight w:val="yellow"/>
          <w:lang w:val="en-US"/>
        </w:rPr>
      </w:pPr>
      <w:r w:rsidRPr="00C57FAB">
        <w:rPr>
          <w:highlight w:val="yellow"/>
          <w:lang w:val="en-US"/>
        </w:rPr>
        <w:t>Military installations (active; also all after 1899)</w:t>
      </w:r>
    </w:p>
    <w:p w14:paraId="4AC9FAE8" w14:textId="77777777" w:rsidR="005E3163" w:rsidRPr="00C57FAB" w:rsidRDefault="005E3163" w:rsidP="005E3163">
      <w:pPr>
        <w:pStyle w:val="Paragraphedeliste"/>
        <w:numPr>
          <w:ilvl w:val="1"/>
          <w:numId w:val="29"/>
        </w:numPr>
        <w:rPr>
          <w:highlight w:val="yellow"/>
          <w:lang w:val="en-US"/>
        </w:rPr>
      </w:pPr>
      <w:r w:rsidRPr="00C57FAB">
        <w:rPr>
          <w:highlight w:val="yellow"/>
          <w:lang w:val="en-US"/>
        </w:rPr>
        <w:t>Planned communities</w:t>
      </w:r>
    </w:p>
    <w:p w14:paraId="41AB6CBB" w14:textId="77777777" w:rsidR="005E3163" w:rsidRPr="00C57FAB" w:rsidRDefault="005E3163" w:rsidP="005E3163">
      <w:pPr>
        <w:pStyle w:val="Paragraphedeliste"/>
        <w:numPr>
          <w:ilvl w:val="1"/>
          <w:numId w:val="29"/>
        </w:numPr>
        <w:rPr>
          <w:highlight w:val="yellow"/>
          <w:lang w:val="en-US"/>
        </w:rPr>
      </w:pPr>
      <w:r w:rsidRPr="00C57FAB">
        <w:rPr>
          <w:highlight w:val="yellow"/>
          <w:lang w:val="en-US"/>
        </w:rPr>
        <w:t>Pueblos</w:t>
      </w:r>
    </w:p>
    <w:p w14:paraId="36ACCE1D" w14:textId="687714CD" w:rsidR="005E3163" w:rsidRPr="00C57FAB" w:rsidRDefault="005E3163" w:rsidP="005E3163">
      <w:pPr>
        <w:pStyle w:val="Paragraphedeliste"/>
        <w:numPr>
          <w:ilvl w:val="1"/>
          <w:numId w:val="29"/>
        </w:numPr>
        <w:rPr>
          <w:highlight w:val="yellow"/>
          <w:lang w:val="en-US"/>
        </w:rPr>
      </w:pPr>
      <w:r w:rsidRPr="00C57FAB">
        <w:rPr>
          <w:highlight w:val="yellow"/>
          <w:lang w:val="en-US"/>
        </w:rPr>
        <w:t xml:space="preserve">U.S. Indian Tribes/Canadian First Nations (as governments/jurisdictions)  </w:t>
      </w:r>
    </w:p>
    <w:p w14:paraId="7CECB57E" w14:textId="77777777" w:rsidR="004D7E98" w:rsidRPr="00C57FAB" w:rsidRDefault="004D7E98" w:rsidP="004D7E98">
      <w:pPr>
        <w:rPr>
          <w:highlight w:val="yellow"/>
          <w:lang w:val="en-US"/>
        </w:rPr>
      </w:pPr>
    </w:p>
    <w:p w14:paraId="6B78AECD" w14:textId="229D61AB" w:rsidR="004D7E98" w:rsidRPr="00C57FAB" w:rsidRDefault="008B033F" w:rsidP="004D7E98">
      <w:pPr>
        <w:rPr>
          <w:highlight w:val="yellow"/>
        </w:rPr>
      </w:pPr>
      <w:r w:rsidRPr="00C57FAB">
        <w:rPr>
          <w:highlight w:val="yellow"/>
        </w:rPr>
        <w:t>Group 2</w:t>
      </w:r>
      <w:r w:rsidR="005230F5" w:rsidRPr="00C57FAB">
        <w:rPr>
          <w:highlight w:val="yellow"/>
        </w:rPr>
        <w:t xml:space="preserve"> entities are established according to subject cataloging conventions in the Subject Headings Manual.  Their authority records may reside either in the LC/NACO Authority File or in LCSH.  The slide lists some of the </w:t>
      </w:r>
      <w:r w:rsidRPr="00C57FAB">
        <w:rPr>
          <w:highlight w:val="yellow"/>
        </w:rPr>
        <w:t>ambiguous entities that are in G</w:t>
      </w:r>
      <w:r w:rsidR="005230F5" w:rsidRPr="00C57FAB">
        <w:rPr>
          <w:highlight w:val="yellow"/>
        </w:rPr>
        <w:t xml:space="preserve">roup </w:t>
      </w:r>
      <w:r w:rsidRPr="00C57FAB">
        <w:rPr>
          <w:highlight w:val="yellow"/>
        </w:rPr>
        <w:t>2</w:t>
      </w:r>
      <w:r w:rsidR="005230F5" w:rsidRPr="00C57FAB">
        <w:rPr>
          <w:highlight w:val="yellow"/>
        </w:rPr>
        <w:t xml:space="preserve"> and tagged as 151 geographic.</w:t>
      </w:r>
    </w:p>
    <w:p w14:paraId="4AFBE53A" w14:textId="04A27528" w:rsidR="005230F5" w:rsidRPr="00C57FAB" w:rsidRDefault="005230F5" w:rsidP="004D7E98">
      <w:pPr>
        <w:rPr>
          <w:highlight w:val="yellow"/>
        </w:rPr>
      </w:pPr>
    </w:p>
    <w:p w14:paraId="6775267E" w14:textId="1FA1F383" w:rsidR="005230F5" w:rsidRDefault="005230F5" w:rsidP="004D7E98">
      <w:pPr>
        <w:rPr>
          <w:highlight w:val="yellow"/>
        </w:rPr>
      </w:pPr>
    </w:p>
    <w:p w14:paraId="2307A762" w14:textId="77777777" w:rsidR="009C5193" w:rsidRPr="00C57FAB" w:rsidRDefault="009C5193" w:rsidP="004D7E98">
      <w:pPr>
        <w:rPr>
          <w:highlight w:val="yellow"/>
        </w:rPr>
      </w:pPr>
    </w:p>
    <w:p w14:paraId="240748A3" w14:textId="2ECE7A8F" w:rsidR="005230F5" w:rsidRPr="00C57FAB" w:rsidRDefault="008B033F" w:rsidP="004D7E98">
      <w:pPr>
        <w:rPr>
          <w:highlight w:val="yellow"/>
        </w:rPr>
      </w:pPr>
      <w:r w:rsidRPr="00C57FAB">
        <w:rPr>
          <w:highlight w:val="yellow"/>
        </w:rPr>
        <w:lastRenderedPageBreak/>
        <w:t xml:space="preserve">Group 2: </w:t>
      </w:r>
      <w:r w:rsidR="005230F5" w:rsidRPr="00C57FAB">
        <w:rPr>
          <w:highlight w:val="yellow"/>
        </w:rPr>
        <w:t>Geographic Entity needed as subject (SACO/CSH)</w:t>
      </w:r>
    </w:p>
    <w:p w14:paraId="09F64908" w14:textId="3391FC8D" w:rsidR="005230F5" w:rsidRPr="00C57FAB" w:rsidRDefault="005230F5" w:rsidP="004D7E98">
      <w:pPr>
        <w:rPr>
          <w:highlight w:val="yellow"/>
        </w:rPr>
      </w:pPr>
      <w:r w:rsidRPr="00C57FAB">
        <w:rPr>
          <w:highlight w:val="yellow"/>
        </w:rPr>
        <w:t>040 ## $DLC $beng $cDLC</w:t>
      </w:r>
    </w:p>
    <w:p w14:paraId="02927B01" w14:textId="78032B0B" w:rsidR="005230F5" w:rsidRPr="00C57FAB" w:rsidRDefault="005230F5" w:rsidP="004D7E98">
      <w:pPr>
        <w:rPr>
          <w:highlight w:val="yellow"/>
        </w:rPr>
      </w:pPr>
    </w:p>
    <w:p w14:paraId="2C974D38" w14:textId="4448C585" w:rsidR="005230F5" w:rsidRPr="00C57FAB" w:rsidRDefault="008B033F" w:rsidP="004D7E98">
      <w:pPr>
        <w:rPr>
          <w:highlight w:val="yellow"/>
        </w:rPr>
      </w:pPr>
      <w:r w:rsidRPr="00C57FAB">
        <w:rPr>
          <w:highlight w:val="yellow"/>
        </w:rPr>
        <w:t xml:space="preserve">Group 2: </w:t>
      </w:r>
      <w:r w:rsidR="005230F5" w:rsidRPr="00C57FAB">
        <w:rPr>
          <w:highlight w:val="yellow"/>
        </w:rPr>
        <w:t xml:space="preserve"> Geographic Entity needed as a descriptive Access point (NACO/Canadiana)</w:t>
      </w:r>
    </w:p>
    <w:p w14:paraId="73C61D34" w14:textId="00638463" w:rsidR="005230F5" w:rsidRPr="00C57FAB" w:rsidRDefault="005230F5" w:rsidP="005230F5">
      <w:pPr>
        <w:rPr>
          <w:highlight w:val="yellow"/>
        </w:rPr>
      </w:pPr>
      <w:r w:rsidRPr="00C57FAB">
        <w:rPr>
          <w:highlight w:val="yellow"/>
        </w:rPr>
        <w:t>040 ## $DLC $beng $erda $cDLC</w:t>
      </w:r>
    </w:p>
    <w:p w14:paraId="5EF67FBD" w14:textId="2C2C1416" w:rsidR="005230F5" w:rsidRPr="00C57FAB" w:rsidRDefault="005230F5" w:rsidP="004D7E98">
      <w:pPr>
        <w:rPr>
          <w:highlight w:val="yellow"/>
        </w:rPr>
      </w:pPr>
      <w:r w:rsidRPr="00C57FAB">
        <w:rPr>
          <w:highlight w:val="yellow"/>
        </w:rPr>
        <w:t>667 ## SUJECT USAGE: This heading is not valid for use as a geographic subdivision.</w:t>
      </w:r>
    </w:p>
    <w:p w14:paraId="34C846B5" w14:textId="77777777" w:rsidR="004D7E98" w:rsidRPr="00C57FAB" w:rsidRDefault="004D7E98" w:rsidP="004D7E98">
      <w:pPr>
        <w:rPr>
          <w:highlight w:val="yellow"/>
        </w:rPr>
      </w:pPr>
    </w:p>
    <w:p w14:paraId="53308AD9" w14:textId="77777777" w:rsidR="005230F5" w:rsidRPr="00C57FAB" w:rsidRDefault="005230F5" w:rsidP="005230F5">
      <w:pPr>
        <w:pStyle w:val="Paragraphedeliste"/>
        <w:numPr>
          <w:ilvl w:val="0"/>
          <w:numId w:val="49"/>
        </w:numPr>
        <w:ind w:left="1440"/>
        <w:rPr>
          <w:highlight w:val="yellow"/>
        </w:rPr>
      </w:pPr>
      <w:r w:rsidRPr="00C57FAB">
        <w:rPr>
          <w:highlight w:val="yellow"/>
        </w:rPr>
        <w:t>Amusement parks</w:t>
      </w:r>
      <w:r w:rsidRPr="00C57FAB">
        <w:rPr>
          <w:highlight w:val="yellow"/>
        </w:rPr>
        <w:tab/>
      </w:r>
      <w:r w:rsidRPr="00C57FAB">
        <w:rPr>
          <w:highlight w:val="yellow"/>
        </w:rPr>
        <w:tab/>
      </w:r>
      <w:r w:rsidRPr="00C57FAB">
        <w:rPr>
          <w:highlight w:val="yellow"/>
        </w:rPr>
        <w:tab/>
        <w:t xml:space="preserve"> </w:t>
      </w:r>
    </w:p>
    <w:p w14:paraId="084B8565" w14:textId="77777777" w:rsidR="005230F5" w:rsidRPr="00C57FAB" w:rsidRDefault="005230F5" w:rsidP="005230F5">
      <w:pPr>
        <w:pStyle w:val="Paragraphedeliste"/>
        <w:numPr>
          <w:ilvl w:val="0"/>
          <w:numId w:val="49"/>
        </w:numPr>
        <w:ind w:left="1440"/>
        <w:rPr>
          <w:highlight w:val="yellow"/>
        </w:rPr>
      </w:pPr>
      <w:r w:rsidRPr="00C57FAB">
        <w:rPr>
          <w:highlight w:val="yellow"/>
        </w:rPr>
        <w:t xml:space="preserve">Aqueducts </w:t>
      </w:r>
      <w:r w:rsidRPr="00C57FAB">
        <w:rPr>
          <w:highlight w:val="yellow"/>
        </w:rPr>
        <w:tab/>
      </w:r>
      <w:r w:rsidRPr="00C57FAB">
        <w:rPr>
          <w:highlight w:val="yellow"/>
        </w:rPr>
        <w:tab/>
      </w:r>
      <w:r w:rsidRPr="00C57FAB">
        <w:rPr>
          <w:highlight w:val="yellow"/>
        </w:rPr>
        <w:tab/>
      </w:r>
      <w:r w:rsidRPr="00C57FAB">
        <w:rPr>
          <w:highlight w:val="yellow"/>
        </w:rPr>
        <w:tab/>
      </w:r>
    </w:p>
    <w:p w14:paraId="54493002" w14:textId="77777777" w:rsidR="005230F5" w:rsidRPr="00C57FAB" w:rsidRDefault="005230F5" w:rsidP="005230F5">
      <w:pPr>
        <w:pStyle w:val="Paragraphedeliste"/>
        <w:numPr>
          <w:ilvl w:val="0"/>
          <w:numId w:val="49"/>
        </w:numPr>
        <w:ind w:left="1440"/>
        <w:rPr>
          <w:highlight w:val="yellow"/>
        </w:rPr>
      </w:pPr>
      <w:r w:rsidRPr="00C57FAB">
        <w:rPr>
          <w:highlight w:val="yellow"/>
        </w:rPr>
        <w:t xml:space="preserve">Astronomical features (asteroids, comets, galaxies, planets, etc.) </w:t>
      </w:r>
      <w:r w:rsidRPr="00C57FAB">
        <w:rPr>
          <w:highlight w:val="yellow"/>
        </w:rPr>
        <w:tab/>
      </w:r>
      <w:r w:rsidRPr="00C57FAB">
        <w:rPr>
          <w:highlight w:val="yellow"/>
        </w:rPr>
        <w:tab/>
      </w:r>
    </w:p>
    <w:p w14:paraId="16C39F09" w14:textId="77777777" w:rsidR="005230F5" w:rsidRPr="00C57FAB" w:rsidRDefault="005230F5" w:rsidP="005230F5">
      <w:pPr>
        <w:pStyle w:val="Paragraphedeliste"/>
        <w:numPr>
          <w:ilvl w:val="0"/>
          <w:numId w:val="49"/>
        </w:numPr>
        <w:ind w:left="1440"/>
        <w:rPr>
          <w:highlight w:val="yellow"/>
        </w:rPr>
      </w:pPr>
      <w:r w:rsidRPr="00C57FAB">
        <w:rPr>
          <w:highlight w:val="yellow"/>
        </w:rPr>
        <w:t>Bridges</w:t>
      </w:r>
      <w:r w:rsidRPr="00C57FAB">
        <w:rPr>
          <w:highlight w:val="yellow"/>
        </w:rPr>
        <w:tab/>
      </w:r>
      <w:r w:rsidRPr="00C57FAB">
        <w:rPr>
          <w:highlight w:val="yellow"/>
        </w:rPr>
        <w:tab/>
      </w:r>
      <w:r w:rsidRPr="00C57FAB">
        <w:rPr>
          <w:highlight w:val="yellow"/>
        </w:rPr>
        <w:tab/>
      </w:r>
      <w:r w:rsidRPr="00C57FAB">
        <w:rPr>
          <w:highlight w:val="yellow"/>
        </w:rPr>
        <w:tab/>
        <w:t xml:space="preserve">   </w:t>
      </w:r>
    </w:p>
    <w:p w14:paraId="69B8DBBB" w14:textId="77777777" w:rsidR="005230F5" w:rsidRPr="00C57FAB" w:rsidRDefault="005230F5" w:rsidP="005230F5">
      <w:pPr>
        <w:pStyle w:val="Paragraphedeliste"/>
        <w:numPr>
          <w:ilvl w:val="0"/>
          <w:numId w:val="49"/>
        </w:numPr>
        <w:ind w:left="1440"/>
        <w:rPr>
          <w:highlight w:val="yellow"/>
        </w:rPr>
      </w:pPr>
      <w:r w:rsidRPr="00C57FAB">
        <w:rPr>
          <w:highlight w:val="yellow"/>
        </w:rPr>
        <w:t>Camps</w:t>
      </w:r>
      <w:r w:rsidRPr="00C57FAB">
        <w:rPr>
          <w:highlight w:val="yellow"/>
        </w:rPr>
        <w:tab/>
      </w:r>
      <w:r w:rsidRPr="00C57FAB">
        <w:rPr>
          <w:highlight w:val="yellow"/>
        </w:rPr>
        <w:tab/>
      </w:r>
      <w:r w:rsidRPr="00C57FAB">
        <w:rPr>
          <w:highlight w:val="yellow"/>
        </w:rPr>
        <w:tab/>
      </w:r>
      <w:r w:rsidRPr="00C57FAB">
        <w:rPr>
          <w:highlight w:val="yellow"/>
        </w:rPr>
        <w:tab/>
      </w:r>
    </w:p>
    <w:p w14:paraId="73D28F5D" w14:textId="77777777" w:rsidR="005230F5" w:rsidRPr="00C57FAB" w:rsidRDefault="005230F5" w:rsidP="005230F5">
      <w:pPr>
        <w:pStyle w:val="Paragraphedeliste"/>
        <w:numPr>
          <w:ilvl w:val="0"/>
          <w:numId w:val="49"/>
        </w:numPr>
        <w:ind w:left="1440"/>
        <w:rPr>
          <w:highlight w:val="yellow"/>
        </w:rPr>
      </w:pPr>
      <w:r w:rsidRPr="00C57FAB">
        <w:rPr>
          <w:highlight w:val="yellow"/>
        </w:rPr>
        <w:t>Canals</w:t>
      </w:r>
      <w:r w:rsidRPr="00C57FAB">
        <w:rPr>
          <w:highlight w:val="yellow"/>
        </w:rPr>
        <w:tab/>
      </w:r>
      <w:r w:rsidRPr="00C57FAB">
        <w:rPr>
          <w:highlight w:val="yellow"/>
        </w:rPr>
        <w:tab/>
      </w:r>
      <w:r w:rsidRPr="00C57FAB">
        <w:rPr>
          <w:highlight w:val="yellow"/>
        </w:rPr>
        <w:tab/>
      </w:r>
      <w:r w:rsidRPr="00C57FAB">
        <w:rPr>
          <w:highlight w:val="yellow"/>
        </w:rPr>
        <w:tab/>
      </w:r>
    </w:p>
    <w:p w14:paraId="6FD2DB58" w14:textId="77777777" w:rsidR="005230F5" w:rsidRPr="00C57FAB" w:rsidRDefault="005230F5" w:rsidP="005230F5">
      <w:pPr>
        <w:pStyle w:val="Paragraphedeliste"/>
        <w:numPr>
          <w:ilvl w:val="0"/>
          <w:numId w:val="49"/>
        </w:numPr>
        <w:ind w:left="1440"/>
        <w:rPr>
          <w:highlight w:val="yellow"/>
        </w:rPr>
      </w:pPr>
      <w:r w:rsidRPr="00C57FAB">
        <w:rPr>
          <w:highlight w:val="yellow"/>
        </w:rPr>
        <w:t xml:space="preserve">Cemetery sites, Archaeological </w:t>
      </w:r>
      <w:r w:rsidRPr="00C57FAB">
        <w:rPr>
          <w:highlight w:val="yellow"/>
        </w:rPr>
        <w:tab/>
      </w:r>
      <w:r w:rsidRPr="00C57FAB">
        <w:rPr>
          <w:highlight w:val="yellow"/>
        </w:rPr>
        <w:tab/>
      </w:r>
    </w:p>
    <w:p w14:paraId="0735A2DA" w14:textId="77777777" w:rsidR="005230F5" w:rsidRPr="00C57FAB" w:rsidRDefault="005230F5" w:rsidP="005230F5">
      <w:pPr>
        <w:pStyle w:val="Paragraphedeliste"/>
        <w:numPr>
          <w:ilvl w:val="0"/>
          <w:numId w:val="49"/>
        </w:numPr>
        <w:ind w:left="1440"/>
        <w:rPr>
          <w:highlight w:val="yellow"/>
        </w:rPr>
      </w:pPr>
      <w:r w:rsidRPr="00C57FAB">
        <w:rPr>
          <w:highlight w:val="yellow"/>
        </w:rPr>
        <w:t>Cities, Extinct (pre-1500)</w:t>
      </w:r>
      <w:r w:rsidRPr="00C57FAB">
        <w:rPr>
          <w:highlight w:val="yellow"/>
        </w:rPr>
        <w:tab/>
      </w:r>
      <w:r w:rsidRPr="00C57FAB">
        <w:rPr>
          <w:highlight w:val="yellow"/>
        </w:rPr>
        <w:tab/>
      </w:r>
      <w:r w:rsidRPr="00C57FAB">
        <w:rPr>
          <w:highlight w:val="yellow"/>
        </w:rPr>
        <w:tab/>
      </w:r>
      <w:r w:rsidRPr="00C57FAB">
        <w:rPr>
          <w:highlight w:val="yellow"/>
        </w:rPr>
        <w:tab/>
      </w:r>
    </w:p>
    <w:p w14:paraId="2FB53D9E" w14:textId="77777777" w:rsidR="005230F5" w:rsidRPr="00C57FAB" w:rsidRDefault="005230F5" w:rsidP="005230F5">
      <w:pPr>
        <w:pStyle w:val="Paragraphedeliste"/>
        <w:numPr>
          <w:ilvl w:val="0"/>
          <w:numId w:val="49"/>
        </w:numPr>
        <w:ind w:left="1440"/>
        <w:rPr>
          <w:highlight w:val="yellow"/>
        </w:rPr>
      </w:pPr>
      <w:r w:rsidRPr="00C57FAB">
        <w:rPr>
          <w:highlight w:val="yellow"/>
        </w:rPr>
        <w:t>Collective farms</w:t>
      </w:r>
      <w:r w:rsidRPr="00C57FAB">
        <w:rPr>
          <w:highlight w:val="yellow"/>
        </w:rPr>
        <w:tab/>
      </w:r>
      <w:r w:rsidRPr="00C57FAB">
        <w:rPr>
          <w:highlight w:val="yellow"/>
        </w:rPr>
        <w:tab/>
      </w:r>
      <w:r w:rsidRPr="00C57FAB">
        <w:rPr>
          <w:highlight w:val="yellow"/>
        </w:rPr>
        <w:tab/>
        <w:t xml:space="preserve">    </w:t>
      </w:r>
      <w:r w:rsidRPr="00C57FAB">
        <w:rPr>
          <w:highlight w:val="yellow"/>
        </w:rPr>
        <w:tab/>
        <w:t xml:space="preserve">   </w:t>
      </w:r>
    </w:p>
    <w:p w14:paraId="5709A79F" w14:textId="77777777" w:rsidR="005230F5" w:rsidRPr="00C57FAB" w:rsidRDefault="005230F5" w:rsidP="005230F5">
      <w:pPr>
        <w:pStyle w:val="Paragraphedeliste"/>
        <w:numPr>
          <w:ilvl w:val="0"/>
          <w:numId w:val="49"/>
        </w:numPr>
        <w:ind w:left="1440"/>
        <w:rPr>
          <w:highlight w:val="yellow"/>
        </w:rPr>
      </w:pPr>
      <w:r w:rsidRPr="00C57FAB">
        <w:rPr>
          <w:highlight w:val="yellow"/>
        </w:rPr>
        <w:t>Docks</w:t>
      </w:r>
      <w:r w:rsidRPr="00C57FAB">
        <w:rPr>
          <w:highlight w:val="yellow"/>
        </w:rPr>
        <w:tab/>
      </w:r>
      <w:r w:rsidRPr="00C57FAB">
        <w:rPr>
          <w:highlight w:val="yellow"/>
        </w:rPr>
        <w:tab/>
      </w:r>
      <w:r w:rsidRPr="00C57FAB">
        <w:rPr>
          <w:highlight w:val="yellow"/>
        </w:rPr>
        <w:tab/>
      </w:r>
      <w:r w:rsidRPr="00C57FAB">
        <w:rPr>
          <w:highlight w:val="yellow"/>
        </w:rPr>
        <w:tab/>
      </w:r>
    </w:p>
    <w:p w14:paraId="287054B5" w14:textId="77777777" w:rsidR="005230F5" w:rsidRPr="00C57FAB" w:rsidRDefault="005230F5" w:rsidP="005230F5">
      <w:pPr>
        <w:pStyle w:val="Paragraphedeliste"/>
        <w:numPr>
          <w:ilvl w:val="0"/>
          <w:numId w:val="49"/>
        </w:numPr>
        <w:ind w:left="1440"/>
        <w:rPr>
          <w:highlight w:val="yellow"/>
        </w:rPr>
      </w:pPr>
      <w:r w:rsidRPr="00C57FAB">
        <w:rPr>
          <w:highlight w:val="yellow"/>
        </w:rPr>
        <w:t>Estates</w:t>
      </w:r>
      <w:r w:rsidRPr="00C57FAB">
        <w:rPr>
          <w:highlight w:val="yellow"/>
        </w:rPr>
        <w:tab/>
      </w:r>
      <w:r w:rsidRPr="00C57FAB">
        <w:rPr>
          <w:highlight w:val="yellow"/>
        </w:rPr>
        <w:tab/>
      </w:r>
      <w:r w:rsidRPr="00C57FAB">
        <w:rPr>
          <w:highlight w:val="yellow"/>
        </w:rPr>
        <w:tab/>
      </w:r>
      <w:r w:rsidRPr="00C57FAB">
        <w:rPr>
          <w:highlight w:val="yellow"/>
        </w:rPr>
        <w:tab/>
      </w:r>
    </w:p>
    <w:p w14:paraId="786E6457" w14:textId="77777777" w:rsidR="005230F5" w:rsidRPr="00C57FAB" w:rsidRDefault="005230F5" w:rsidP="005230F5">
      <w:pPr>
        <w:pStyle w:val="Paragraphedeliste"/>
        <w:numPr>
          <w:ilvl w:val="0"/>
          <w:numId w:val="49"/>
        </w:numPr>
        <w:ind w:left="1440"/>
        <w:rPr>
          <w:highlight w:val="yellow"/>
        </w:rPr>
      </w:pPr>
      <w:r w:rsidRPr="00C57FAB">
        <w:rPr>
          <w:highlight w:val="yellow"/>
        </w:rPr>
        <w:t>Fairgrounds</w:t>
      </w:r>
      <w:r w:rsidRPr="00C57FAB">
        <w:rPr>
          <w:highlight w:val="yellow"/>
        </w:rPr>
        <w:tab/>
      </w:r>
      <w:r w:rsidRPr="00C57FAB">
        <w:rPr>
          <w:highlight w:val="yellow"/>
        </w:rPr>
        <w:tab/>
      </w:r>
      <w:r w:rsidRPr="00C57FAB">
        <w:rPr>
          <w:highlight w:val="yellow"/>
        </w:rPr>
        <w:tab/>
      </w:r>
      <w:r w:rsidRPr="00C57FAB">
        <w:rPr>
          <w:highlight w:val="yellow"/>
        </w:rPr>
        <w:tab/>
      </w:r>
    </w:p>
    <w:p w14:paraId="3E0C4D79" w14:textId="77777777" w:rsidR="005230F5" w:rsidRPr="00C57FAB" w:rsidRDefault="005230F5" w:rsidP="005230F5">
      <w:pPr>
        <w:pStyle w:val="Paragraphedeliste"/>
        <w:numPr>
          <w:ilvl w:val="0"/>
          <w:numId w:val="49"/>
        </w:numPr>
        <w:ind w:left="1440"/>
        <w:rPr>
          <w:highlight w:val="yellow"/>
        </w:rPr>
      </w:pPr>
      <w:r w:rsidRPr="00C57FAB">
        <w:rPr>
          <w:highlight w:val="yellow"/>
        </w:rPr>
        <w:t>Farms</w:t>
      </w:r>
      <w:r w:rsidRPr="00C57FAB">
        <w:rPr>
          <w:highlight w:val="yellow"/>
        </w:rPr>
        <w:tab/>
      </w:r>
      <w:r w:rsidRPr="00C57FAB">
        <w:rPr>
          <w:highlight w:val="yellow"/>
        </w:rPr>
        <w:tab/>
      </w:r>
      <w:r w:rsidRPr="00C57FAB">
        <w:rPr>
          <w:highlight w:val="yellow"/>
        </w:rPr>
        <w:tab/>
      </w:r>
      <w:r w:rsidRPr="00C57FAB">
        <w:rPr>
          <w:highlight w:val="yellow"/>
        </w:rPr>
        <w:tab/>
      </w:r>
    </w:p>
    <w:p w14:paraId="7904FC23" w14:textId="77777777" w:rsidR="005230F5" w:rsidRPr="00C57FAB" w:rsidRDefault="005230F5" w:rsidP="005230F5">
      <w:pPr>
        <w:pStyle w:val="Paragraphedeliste"/>
        <w:numPr>
          <w:ilvl w:val="0"/>
          <w:numId w:val="49"/>
        </w:numPr>
        <w:ind w:left="1440"/>
        <w:rPr>
          <w:highlight w:val="yellow"/>
        </w:rPr>
      </w:pPr>
      <w:r w:rsidRPr="00C57FAB">
        <w:rPr>
          <w:highlight w:val="yellow"/>
        </w:rPr>
        <w:t>Forests</w:t>
      </w:r>
      <w:r w:rsidRPr="00C57FAB">
        <w:rPr>
          <w:highlight w:val="yellow"/>
        </w:rPr>
        <w:tab/>
      </w:r>
      <w:r w:rsidRPr="00C57FAB">
        <w:rPr>
          <w:highlight w:val="yellow"/>
        </w:rPr>
        <w:tab/>
      </w:r>
      <w:r w:rsidRPr="00C57FAB">
        <w:rPr>
          <w:highlight w:val="yellow"/>
        </w:rPr>
        <w:tab/>
      </w:r>
      <w:r w:rsidRPr="00C57FAB">
        <w:rPr>
          <w:highlight w:val="yellow"/>
        </w:rPr>
        <w:tab/>
      </w:r>
    </w:p>
    <w:p w14:paraId="4F49BB1B" w14:textId="77777777" w:rsidR="005230F5" w:rsidRPr="00C57FAB" w:rsidRDefault="005230F5" w:rsidP="005230F5">
      <w:pPr>
        <w:pStyle w:val="Paragraphedeliste"/>
        <w:numPr>
          <w:ilvl w:val="0"/>
          <w:numId w:val="49"/>
        </w:numPr>
        <w:ind w:left="1440"/>
        <w:rPr>
          <w:highlight w:val="yellow"/>
        </w:rPr>
      </w:pPr>
      <w:r w:rsidRPr="00C57FAB">
        <w:rPr>
          <w:highlight w:val="yellow"/>
        </w:rPr>
        <w:t xml:space="preserve">Fortresses (Structures) </w:t>
      </w:r>
      <w:r w:rsidRPr="00C57FAB">
        <w:rPr>
          <w:highlight w:val="yellow"/>
        </w:rPr>
        <w:tab/>
      </w:r>
      <w:r w:rsidRPr="00C57FAB">
        <w:rPr>
          <w:highlight w:val="yellow"/>
        </w:rPr>
        <w:tab/>
      </w:r>
      <w:r w:rsidRPr="00C57FAB">
        <w:rPr>
          <w:highlight w:val="yellow"/>
        </w:rPr>
        <w:tab/>
        <w:t xml:space="preserve"> </w:t>
      </w:r>
    </w:p>
    <w:p w14:paraId="5A9BE654" w14:textId="77777777" w:rsidR="005230F5" w:rsidRPr="00C57FAB" w:rsidRDefault="005230F5" w:rsidP="005230F5">
      <w:pPr>
        <w:pStyle w:val="Paragraphedeliste"/>
        <w:numPr>
          <w:ilvl w:val="0"/>
          <w:numId w:val="49"/>
        </w:numPr>
        <w:ind w:left="1440"/>
        <w:rPr>
          <w:highlight w:val="yellow"/>
        </w:rPr>
      </w:pPr>
      <w:r w:rsidRPr="00C57FAB">
        <w:rPr>
          <w:highlight w:val="yellow"/>
        </w:rPr>
        <w:t>Gardens</w:t>
      </w:r>
      <w:r w:rsidRPr="00C57FAB">
        <w:rPr>
          <w:highlight w:val="yellow"/>
        </w:rPr>
        <w:tab/>
      </w:r>
      <w:r w:rsidRPr="00C57FAB">
        <w:rPr>
          <w:highlight w:val="yellow"/>
        </w:rPr>
        <w:tab/>
      </w:r>
      <w:r w:rsidRPr="00C57FAB">
        <w:rPr>
          <w:highlight w:val="yellow"/>
        </w:rPr>
        <w:tab/>
      </w:r>
      <w:r w:rsidRPr="00C57FAB">
        <w:rPr>
          <w:highlight w:val="yellow"/>
        </w:rPr>
        <w:tab/>
      </w:r>
    </w:p>
    <w:p w14:paraId="29E01775" w14:textId="77777777" w:rsidR="005230F5" w:rsidRPr="00C57FAB" w:rsidRDefault="005230F5" w:rsidP="005230F5">
      <w:pPr>
        <w:pStyle w:val="Paragraphedeliste"/>
        <w:numPr>
          <w:ilvl w:val="0"/>
          <w:numId w:val="49"/>
        </w:numPr>
        <w:ind w:left="1440"/>
        <w:rPr>
          <w:highlight w:val="yellow"/>
        </w:rPr>
      </w:pPr>
      <w:r w:rsidRPr="00C57FAB">
        <w:rPr>
          <w:highlight w:val="yellow"/>
        </w:rPr>
        <w:t xml:space="preserve">Golf courses </w:t>
      </w:r>
    </w:p>
    <w:p w14:paraId="14F0AF69" w14:textId="77777777" w:rsidR="005230F5" w:rsidRPr="00C57FAB" w:rsidRDefault="005230F5" w:rsidP="005230F5">
      <w:pPr>
        <w:pStyle w:val="Paragraphedeliste"/>
        <w:numPr>
          <w:ilvl w:val="0"/>
          <w:numId w:val="49"/>
        </w:numPr>
        <w:ind w:left="1440"/>
        <w:rPr>
          <w:highlight w:val="yellow"/>
        </w:rPr>
      </w:pPr>
      <w:r w:rsidRPr="00C57FAB">
        <w:rPr>
          <w:highlight w:val="yellow"/>
        </w:rPr>
        <w:t>Hazardous waste sites</w:t>
      </w:r>
    </w:p>
    <w:p w14:paraId="708602B1" w14:textId="77777777" w:rsidR="005230F5" w:rsidRPr="00C57FAB" w:rsidRDefault="005230F5" w:rsidP="005230F5">
      <w:pPr>
        <w:pStyle w:val="Paragraphedeliste"/>
        <w:numPr>
          <w:ilvl w:val="0"/>
          <w:numId w:val="49"/>
        </w:numPr>
        <w:ind w:left="1440"/>
        <w:rPr>
          <w:highlight w:val="yellow"/>
        </w:rPr>
      </w:pPr>
      <w:r w:rsidRPr="00C57FAB">
        <w:rPr>
          <w:highlight w:val="yellow"/>
        </w:rPr>
        <w:t>Highways</w:t>
      </w:r>
    </w:p>
    <w:p w14:paraId="60223F4D" w14:textId="77777777" w:rsidR="005230F5" w:rsidRPr="00C57FAB" w:rsidRDefault="005230F5" w:rsidP="005230F5">
      <w:pPr>
        <w:pStyle w:val="Paragraphedeliste"/>
        <w:numPr>
          <w:ilvl w:val="0"/>
          <w:numId w:val="49"/>
        </w:numPr>
        <w:ind w:left="1440"/>
        <w:rPr>
          <w:highlight w:val="yellow"/>
        </w:rPr>
      </w:pPr>
      <w:r w:rsidRPr="00C57FAB">
        <w:rPr>
          <w:highlight w:val="yellow"/>
        </w:rPr>
        <w:t>Historic sites (including historic districts not in cities)</w:t>
      </w:r>
    </w:p>
    <w:p w14:paraId="1CE368AF" w14:textId="77777777" w:rsidR="005230F5" w:rsidRPr="00C57FAB" w:rsidRDefault="005230F5" w:rsidP="005230F5">
      <w:pPr>
        <w:pStyle w:val="Paragraphedeliste"/>
        <w:numPr>
          <w:ilvl w:val="0"/>
          <w:numId w:val="49"/>
        </w:numPr>
        <w:ind w:left="1440"/>
        <w:rPr>
          <w:highlight w:val="yellow"/>
        </w:rPr>
      </w:pPr>
      <w:r w:rsidRPr="00C57FAB">
        <w:rPr>
          <w:highlight w:val="yellow"/>
        </w:rPr>
        <w:t>Islands, Nonjurisdictional</w:t>
      </w:r>
    </w:p>
    <w:p w14:paraId="5B33B0C7" w14:textId="77777777" w:rsidR="005230F5" w:rsidRPr="00C57FAB" w:rsidRDefault="005230F5" w:rsidP="005230F5">
      <w:pPr>
        <w:pStyle w:val="Paragraphedeliste"/>
        <w:numPr>
          <w:ilvl w:val="0"/>
          <w:numId w:val="49"/>
        </w:numPr>
        <w:ind w:left="1440"/>
        <w:rPr>
          <w:highlight w:val="yellow"/>
        </w:rPr>
      </w:pPr>
      <w:r w:rsidRPr="00C57FAB">
        <w:rPr>
          <w:highlight w:val="yellow"/>
        </w:rPr>
        <w:t>Land grants</w:t>
      </w:r>
    </w:p>
    <w:p w14:paraId="6911ACC4" w14:textId="77777777" w:rsidR="005230F5" w:rsidRPr="00C57FAB" w:rsidRDefault="005230F5" w:rsidP="005230F5">
      <w:pPr>
        <w:pStyle w:val="Paragraphedeliste"/>
        <w:numPr>
          <w:ilvl w:val="0"/>
          <w:numId w:val="49"/>
        </w:numPr>
        <w:ind w:left="1440"/>
        <w:rPr>
          <w:highlight w:val="yellow"/>
        </w:rPr>
      </w:pPr>
      <w:r w:rsidRPr="00C57FAB">
        <w:rPr>
          <w:highlight w:val="yellow"/>
        </w:rPr>
        <w:t>Locks (Hydraulic engineering)</w:t>
      </w:r>
    </w:p>
    <w:p w14:paraId="661DB950" w14:textId="77777777" w:rsidR="005230F5" w:rsidRPr="00C57FAB" w:rsidRDefault="005230F5" w:rsidP="005230F5">
      <w:pPr>
        <w:pStyle w:val="Paragraphedeliste"/>
        <w:numPr>
          <w:ilvl w:val="0"/>
          <w:numId w:val="49"/>
        </w:numPr>
        <w:ind w:left="1440"/>
        <w:rPr>
          <w:highlight w:val="yellow"/>
        </w:rPr>
      </w:pPr>
      <w:r w:rsidRPr="00C57FAB">
        <w:rPr>
          <w:highlight w:val="yellow"/>
        </w:rPr>
        <w:t>Military installations (inactive pre-1900 installations)</w:t>
      </w:r>
    </w:p>
    <w:p w14:paraId="1D5B114C" w14:textId="77777777" w:rsidR="005230F5" w:rsidRPr="00C57FAB" w:rsidRDefault="005230F5" w:rsidP="005230F5">
      <w:pPr>
        <w:pStyle w:val="Paragraphedeliste"/>
        <w:numPr>
          <w:ilvl w:val="0"/>
          <w:numId w:val="49"/>
        </w:numPr>
        <w:ind w:left="1440"/>
        <w:rPr>
          <w:highlight w:val="yellow"/>
        </w:rPr>
      </w:pPr>
      <w:r w:rsidRPr="00C57FAB">
        <w:rPr>
          <w:highlight w:val="yellow"/>
        </w:rPr>
        <w:t>Mines</w:t>
      </w:r>
    </w:p>
    <w:p w14:paraId="49B36547" w14:textId="77777777" w:rsidR="005230F5" w:rsidRPr="00C57FAB" w:rsidRDefault="005230F5" w:rsidP="005230F5">
      <w:pPr>
        <w:pStyle w:val="Paragraphedeliste"/>
        <w:numPr>
          <w:ilvl w:val="0"/>
          <w:numId w:val="49"/>
        </w:numPr>
        <w:ind w:left="1440"/>
        <w:rPr>
          <w:highlight w:val="yellow"/>
        </w:rPr>
      </w:pPr>
      <w:r w:rsidRPr="00C57FAB">
        <w:rPr>
          <w:highlight w:val="yellow"/>
        </w:rPr>
        <w:t>Parks (Geographic entities)</w:t>
      </w:r>
    </w:p>
    <w:p w14:paraId="02413860" w14:textId="77777777" w:rsidR="005230F5" w:rsidRPr="00C57FAB" w:rsidRDefault="005230F5" w:rsidP="005230F5">
      <w:pPr>
        <w:pStyle w:val="Paragraphedeliste"/>
        <w:numPr>
          <w:ilvl w:val="0"/>
          <w:numId w:val="49"/>
        </w:numPr>
        <w:ind w:left="1440"/>
        <w:rPr>
          <w:highlight w:val="yellow"/>
        </w:rPr>
      </w:pPr>
      <w:r w:rsidRPr="00C57FAB">
        <w:rPr>
          <w:highlight w:val="yellow"/>
        </w:rPr>
        <w:t>Pipelines</w:t>
      </w:r>
    </w:p>
    <w:p w14:paraId="1B1C7DB7" w14:textId="77777777" w:rsidR="005230F5" w:rsidRPr="00C57FAB" w:rsidRDefault="005230F5" w:rsidP="005230F5">
      <w:pPr>
        <w:pStyle w:val="Paragraphedeliste"/>
        <w:numPr>
          <w:ilvl w:val="0"/>
          <w:numId w:val="49"/>
        </w:numPr>
        <w:ind w:left="1440"/>
        <w:rPr>
          <w:highlight w:val="yellow"/>
        </w:rPr>
      </w:pPr>
      <w:r w:rsidRPr="00C57FAB">
        <w:rPr>
          <w:highlight w:val="yellow"/>
        </w:rPr>
        <w:t>Playgrounds</w:t>
      </w:r>
    </w:p>
    <w:p w14:paraId="2F0F89DC" w14:textId="77777777" w:rsidR="005230F5" w:rsidRPr="00C57FAB" w:rsidRDefault="005230F5" w:rsidP="005230F5">
      <w:pPr>
        <w:pStyle w:val="Paragraphedeliste"/>
        <w:numPr>
          <w:ilvl w:val="0"/>
          <w:numId w:val="49"/>
        </w:numPr>
        <w:ind w:left="1440"/>
        <w:rPr>
          <w:highlight w:val="yellow"/>
        </w:rPr>
      </w:pPr>
      <w:r w:rsidRPr="00C57FAB">
        <w:rPr>
          <w:highlight w:val="yellow"/>
        </w:rPr>
        <w:t>Plazas (Open spaces, squares, etc.)</w:t>
      </w:r>
    </w:p>
    <w:p w14:paraId="02288622" w14:textId="77777777" w:rsidR="005230F5" w:rsidRPr="00C57FAB" w:rsidRDefault="005230F5" w:rsidP="005230F5">
      <w:pPr>
        <w:pStyle w:val="Paragraphedeliste"/>
        <w:numPr>
          <w:ilvl w:val="0"/>
          <w:numId w:val="49"/>
        </w:numPr>
        <w:ind w:left="1440"/>
        <w:rPr>
          <w:highlight w:val="yellow"/>
        </w:rPr>
      </w:pPr>
      <w:r w:rsidRPr="00C57FAB">
        <w:rPr>
          <w:highlight w:val="yellow"/>
        </w:rPr>
        <w:t>Ports (Physical facilities)</w:t>
      </w:r>
    </w:p>
    <w:p w14:paraId="55DC5D31" w14:textId="67AE6538" w:rsidR="004D7E98" w:rsidRPr="00C57FAB" w:rsidRDefault="005230F5" w:rsidP="005230F5">
      <w:pPr>
        <w:pStyle w:val="Paragraphedeliste"/>
        <w:numPr>
          <w:ilvl w:val="0"/>
          <w:numId w:val="49"/>
        </w:numPr>
        <w:ind w:left="1440"/>
        <w:rPr>
          <w:highlight w:val="yellow"/>
        </w:rPr>
      </w:pPr>
      <w:r w:rsidRPr="00C57FAB">
        <w:rPr>
          <w:highlight w:val="yellow"/>
        </w:rPr>
        <w:t>Ranches</w:t>
      </w:r>
    </w:p>
    <w:p w14:paraId="10136518" w14:textId="1742AEDD" w:rsidR="005230F5" w:rsidRDefault="005230F5" w:rsidP="005230F5">
      <w:pPr>
        <w:ind w:left="1440"/>
        <w:rPr>
          <w:highlight w:val="yellow"/>
        </w:rPr>
      </w:pPr>
    </w:p>
    <w:p w14:paraId="743B0FC6" w14:textId="1426B04B" w:rsidR="009C5193" w:rsidRDefault="009C5193" w:rsidP="005230F5">
      <w:pPr>
        <w:ind w:left="1440"/>
        <w:rPr>
          <w:highlight w:val="yellow"/>
        </w:rPr>
      </w:pPr>
    </w:p>
    <w:p w14:paraId="2B45F4F4" w14:textId="2D94A0FD" w:rsidR="009C5193" w:rsidRDefault="009C5193" w:rsidP="005230F5">
      <w:pPr>
        <w:ind w:left="1440"/>
        <w:rPr>
          <w:highlight w:val="yellow"/>
        </w:rPr>
      </w:pPr>
    </w:p>
    <w:p w14:paraId="39F0CDA5" w14:textId="2A69883D" w:rsidR="009C5193" w:rsidRDefault="009C5193" w:rsidP="005230F5">
      <w:pPr>
        <w:ind w:left="1440"/>
        <w:rPr>
          <w:highlight w:val="yellow"/>
        </w:rPr>
      </w:pPr>
    </w:p>
    <w:p w14:paraId="2D9C5C69" w14:textId="77777777" w:rsidR="009C5193" w:rsidRPr="00C57FAB" w:rsidRDefault="009C5193" w:rsidP="005230F5">
      <w:pPr>
        <w:ind w:left="1440"/>
        <w:rPr>
          <w:highlight w:val="yellow"/>
        </w:rPr>
      </w:pPr>
    </w:p>
    <w:p w14:paraId="4E3F3656" w14:textId="30A4D103" w:rsidR="008B033F" w:rsidRPr="00C57FAB" w:rsidRDefault="008B033F" w:rsidP="008B033F">
      <w:pPr>
        <w:pStyle w:val="Titre3"/>
        <w:numPr>
          <w:ilvl w:val="2"/>
          <w:numId w:val="2"/>
        </w:numPr>
        <w:rPr>
          <w:color w:val="auto"/>
          <w:highlight w:val="yellow"/>
        </w:rPr>
      </w:pPr>
      <w:r w:rsidRPr="00C57FAB">
        <w:rPr>
          <w:color w:val="auto"/>
          <w:highlight w:val="yellow"/>
        </w:rPr>
        <w:lastRenderedPageBreak/>
        <w:t>Bibliographic Coding</w:t>
      </w:r>
    </w:p>
    <w:p w14:paraId="3DF3227A" w14:textId="212D8B33" w:rsidR="008B033F" w:rsidRPr="00C57FAB" w:rsidRDefault="008B033F" w:rsidP="008B033F">
      <w:pPr>
        <w:rPr>
          <w:highlight w:val="yellow"/>
        </w:rPr>
      </w:pPr>
    </w:p>
    <w:p w14:paraId="4C1B3517" w14:textId="77777777" w:rsidR="008B033F" w:rsidRPr="00C57FAB" w:rsidRDefault="008B033F" w:rsidP="008B033F">
      <w:pPr>
        <w:rPr>
          <w:highlight w:val="yellow"/>
          <w:lang w:val="en-US"/>
        </w:rPr>
      </w:pPr>
      <w:r w:rsidRPr="00C57FAB">
        <w:rPr>
          <w:highlight w:val="yellow"/>
          <w:lang w:val="en-US"/>
        </w:rPr>
        <w:t>In bibliographic records, 151 in authorities turns into:</w:t>
      </w:r>
    </w:p>
    <w:p w14:paraId="4AD08C25" w14:textId="77777777" w:rsidR="008B033F" w:rsidRPr="00C57FAB" w:rsidRDefault="008B033F" w:rsidP="008B033F">
      <w:pPr>
        <w:rPr>
          <w:highlight w:val="yellow"/>
          <w:lang w:val="en-US"/>
        </w:rPr>
      </w:pPr>
      <w:r w:rsidRPr="00C57FAB">
        <w:rPr>
          <w:highlight w:val="yellow"/>
          <w:lang w:val="en-US"/>
        </w:rPr>
        <w:tab/>
      </w:r>
    </w:p>
    <w:p w14:paraId="3D9D4AA6" w14:textId="77777777" w:rsidR="008B033F" w:rsidRPr="00C57FAB" w:rsidRDefault="008B033F" w:rsidP="008B033F">
      <w:pPr>
        <w:rPr>
          <w:highlight w:val="yellow"/>
          <w:lang w:val="en-US"/>
        </w:rPr>
      </w:pPr>
      <w:r w:rsidRPr="00C57FAB">
        <w:rPr>
          <w:highlight w:val="yellow"/>
          <w:lang w:val="en-US"/>
        </w:rPr>
        <w:tab/>
        <w:t>110 1_ or 710 1_ for access points</w:t>
      </w:r>
    </w:p>
    <w:p w14:paraId="564588A9" w14:textId="77777777" w:rsidR="008B033F" w:rsidRPr="00C57FAB" w:rsidRDefault="008B033F" w:rsidP="008B033F">
      <w:pPr>
        <w:rPr>
          <w:highlight w:val="yellow"/>
          <w:lang w:val="en-US"/>
        </w:rPr>
      </w:pPr>
      <w:r w:rsidRPr="00C57FAB">
        <w:rPr>
          <w:highlight w:val="yellow"/>
          <w:lang w:val="en-US"/>
        </w:rPr>
        <w:t xml:space="preserve">    </w:t>
      </w:r>
    </w:p>
    <w:p w14:paraId="4498AABD" w14:textId="77777777" w:rsidR="008B033F" w:rsidRPr="00C57FAB" w:rsidRDefault="008B033F" w:rsidP="008B033F">
      <w:pPr>
        <w:rPr>
          <w:lang w:val="en-US"/>
        </w:rPr>
      </w:pPr>
      <w:r w:rsidRPr="00C57FAB">
        <w:rPr>
          <w:highlight w:val="yellow"/>
          <w:lang w:val="en-US"/>
        </w:rPr>
        <w:tab/>
        <w:t>651 _0 for subjects  (</w:t>
      </w:r>
      <w:r w:rsidRPr="00C57FAB">
        <w:rPr>
          <w:i/>
          <w:iCs/>
          <w:highlight w:val="yellow"/>
          <w:lang w:val="en-US"/>
        </w:rPr>
        <w:t>not 610 10</w:t>
      </w:r>
      <w:r w:rsidRPr="00C57FAB">
        <w:rPr>
          <w:highlight w:val="yellow"/>
          <w:lang w:val="en-US"/>
        </w:rPr>
        <w:t>)</w:t>
      </w:r>
    </w:p>
    <w:p w14:paraId="6D7A8737" w14:textId="3E534B89" w:rsidR="008B033F" w:rsidRDefault="008B033F" w:rsidP="005230F5">
      <w:pPr>
        <w:ind w:left="1440"/>
      </w:pPr>
    </w:p>
    <w:p w14:paraId="296A7C66" w14:textId="753330FD" w:rsidR="00B12393" w:rsidRPr="00A057A1" w:rsidRDefault="00B12393" w:rsidP="00A057A1"/>
    <w:p w14:paraId="47EB553E" w14:textId="1D0FDBAE" w:rsidR="00B12393" w:rsidRPr="00F65D2A" w:rsidRDefault="00731D6F" w:rsidP="00DF0D5C">
      <w:pPr>
        <w:pStyle w:val="Titre2"/>
        <w:numPr>
          <w:ilvl w:val="1"/>
          <w:numId w:val="2"/>
        </w:numPr>
      </w:pPr>
      <w:r w:rsidRPr="00F65D2A">
        <w:t>Compilations of works by one agent (Person, Family or Corporate body)</w:t>
      </w:r>
    </w:p>
    <w:p w14:paraId="046B5385" w14:textId="77777777" w:rsidR="00F55F76" w:rsidRPr="00F65D2A" w:rsidRDefault="00F55F76" w:rsidP="00F55F76"/>
    <w:p w14:paraId="2A7F4FCC" w14:textId="64BFE3E6" w:rsidR="00517094" w:rsidRPr="00F65D2A" w:rsidRDefault="00731D6F" w:rsidP="00731D6F">
      <w:pPr>
        <w:rPr>
          <w:lang w:val="en-US"/>
        </w:rPr>
      </w:pPr>
      <w:r w:rsidRPr="00F65D2A">
        <w:t>F</w:t>
      </w:r>
      <w:r w:rsidR="00C76386" w:rsidRPr="00F65D2A">
        <w:rPr>
          <w:lang w:val="en-US"/>
        </w:rPr>
        <w:t>ollow the general instructions for choosing preferred titles of works</w:t>
      </w:r>
    </w:p>
    <w:p w14:paraId="3096E086" w14:textId="77777777" w:rsidR="004A1506" w:rsidRPr="00F65D2A" w:rsidRDefault="004A1506" w:rsidP="00731D6F">
      <w:pPr>
        <w:rPr>
          <w:lang w:val="en-US"/>
        </w:rPr>
      </w:pPr>
    </w:p>
    <w:p w14:paraId="079C4257" w14:textId="20AA8F1B" w:rsidR="004A1506" w:rsidRPr="00F65D2A" w:rsidRDefault="004A1506" w:rsidP="004A1506">
      <w:pPr>
        <w:pStyle w:val="Titre3"/>
        <w:rPr>
          <w:lang w:val="en-US"/>
        </w:rPr>
      </w:pPr>
      <w:r w:rsidRPr="00F65D2A">
        <w:rPr>
          <w:lang w:val="en-US"/>
        </w:rPr>
        <w:t>Conventional collective agent</w:t>
      </w:r>
    </w:p>
    <w:p w14:paraId="395D3223" w14:textId="29F0BB77" w:rsidR="00517094" w:rsidRPr="00F65D2A" w:rsidRDefault="00C76386" w:rsidP="00DF0D5C">
      <w:pPr>
        <w:pStyle w:val="Paragraphedeliste"/>
        <w:numPr>
          <w:ilvl w:val="0"/>
          <w:numId w:val="29"/>
        </w:numPr>
        <w:rPr>
          <w:lang w:val="en-US"/>
        </w:rPr>
      </w:pPr>
      <w:r w:rsidRPr="00F65D2A">
        <w:rPr>
          <w:lang w:val="en-US"/>
        </w:rPr>
        <w:t xml:space="preserve">If the compilation purports to be the complete works of an agent, use </w:t>
      </w:r>
      <w:r w:rsidRPr="00F65D2A">
        <w:rPr>
          <w:i/>
          <w:iCs/>
          <w:lang w:val="en-US"/>
        </w:rPr>
        <w:t>Works</w:t>
      </w:r>
    </w:p>
    <w:p w14:paraId="475936CA" w14:textId="63A2BB56" w:rsidR="00517094" w:rsidRPr="00F65D2A" w:rsidRDefault="00C76386" w:rsidP="00DF0D5C">
      <w:pPr>
        <w:pStyle w:val="Paragraphedeliste"/>
        <w:numPr>
          <w:ilvl w:val="0"/>
          <w:numId w:val="29"/>
        </w:numPr>
        <w:rPr>
          <w:lang w:val="en-US"/>
        </w:rPr>
      </w:pPr>
      <w:r w:rsidRPr="00F65D2A">
        <w:rPr>
          <w:lang w:val="en-US"/>
        </w:rPr>
        <w:t>If the compilation purports to be the complete works of an agent in a single form, use one of the following:</w:t>
      </w:r>
      <w:r w:rsidR="004A1506" w:rsidRPr="00F65D2A">
        <w:rPr>
          <w:lang w:val="en-US"/>
        </w:rPr>
        <w:t xml:space="preserve"> Correspondence, Essays, Novels, Plays, Poems, Prose works, Short stories, Speeches, or another appropriate specific collective title.</w:t>
      </w:r>
    </w:p>
    <w:p w14:paraId="74F9B18C" w14:textId="0DF25FEC" w:rsidR="004A1506" w:rsidRPr="00F65D2A" w:rsidRDefault="004A1506" w:rsidP="00DF0D5C">
      <w:pPr>
        <w:pStyle w:val="Paragraphedeliste"/>
        <w:numPr>
          <w:ilvl w:val="0"/>
          <w:numId w:val="29"/>
        </w:numPr>
        <w:rPr>
          <w:lang w:val="en-US"/>
        </w:rPr>
      </w:pPr>
      <w:r w:rsidRPr="00F65D2A">
        <w:rPr>
          <w:lang w:val="en-US"/>
        </w:rPr>
        <w:t>If the compilation is less that the complete works of the agent</w:t>
      </w:r>
    </w:p>
    <w:p w14:paraId="2656A299" w14:textId="7158657D" w:rsidR="004A1506" w:rsidRPr="00F65D2A" w:rsidRDefault="004A1506" w:rsidP="00DF0D5C">
      <w:pPr>
        <w:pStyle w:val="Paragraphedeliste"/>
        <w:numPr>
          <w:ilvl w:val="1"/>
          <w:numId w:val="29"/>
        </w:numPr>
        <w:rPr>
          <w:lang w:val="en-US"/>
        </w:rPr>
      </w:pPr>
      <w:r w:rsidRPr="00F65D2A">
        <w:rPr>
          <w:lang w:val="en-US"/>
        </w:rPr>
        <w:t>Either record each work separately</w:t>
      </w:r>
    </w:p>
    <w:p w14:paraId="673A615F" w14:textId="584AF194" w:rsidR="004A1506" w:rsidRPr="00F65D2A" w:rsidRDefault="004A1506" w:rsidP="00DF0D5C">
      <w:pPr>
        <w:pStyle w:val="Paragraphedeliste"/>
        <w:numPr>
          <w:ilvl w:val="1"/>
          <w:numId w:val="29"/>
        </w:numPr>
        <w:rPr>
          <w:lang w:val="en-US"/>
        </w:rPr>
      </w:pPr>
      <w:r w:rsidRPr="00F65D2A">
        <w:rPr>
          <w:lang w:val="en-US"/>
        </w:rPr>
        <w:t>And/or append the term “Selections” to the appropriate conventional collective title. “Selections” can no longer stand alone.</w:t>
      </w:r>
    </w:p>
    <w:p w14:paraId="55D11C2F" w14:textId="083EFBF8" w:rsidR="004A1506" w:rsidRPr="00F65D2A" w:rsidRDefault="004A1506" w:rsidP="004A1506">
      <w:pPr>
        <w:rPr>
          <w:lang w:val="en-US"/>
        </w:rPr>
      </w:pPr>
    </w:p>
    <w:p w14:paraId="26FE3CC9" w14:textId="62FB260D" w:rsidR="00EF1BB0" w:rsidRPr="00F65D2A" w:rsidRDefault="00EF1BB0" w:rsidP="00F55F76">
      <w:pPr>
        <w:pBdr>
          <w:bottom w:val="double" w:sz="4" w:space="1" w:color="2F5496" w:themeColor="accent5" w:themeShade="BF"/>
        </w:pBdr>
        <w:rPr>
          <w:rFonts w:ascii="Courier New" w:hAnsi="Courier New" w:cs="Courier New"/>
          <w:b/>
          <w:sz w:val="22"/>
          <w:szCs w:val="22"/>
          <w:lang w:val="en-US"/>
        </w:rPr>
      </w:pPr>
      <w:r w:rsidRPr="00F65D2A">
        <w:rPr>
          <w:rFonts w:ascii="Courier New" w:hAnsi="Courier New" w:cs="Courier New"/>
          <w:b/>
          <w:sz w:val="22"/>
          <w:szCs w:val="22"/>
          <w:lang w:val="en-US"/>
        </w:rPr>
        <w:t>EXAMPLES NACO</w:t>
      </w:r>
    </w:p>
    <w:p w14:paraId="73551496" w14:textId="6F445BE9" w:rsidR="00EF1BB0" w:rsidRPr="00F65D2A" w:rsidRDefault="00EF1BB0" w:rsidP="004A1506">
      <w:pPr>
        <w:rPr>
          <w:rFonts w:ascii="Courier New" w:hAnsi="Courier New" w:cs="Courier New"/>
          <w:sz w:val="22"/>
          <w:szCs w:val="22"/>
          <w:lang w:val="en-US"/>
        </w:rPr>
      </w:pPr>
      <w:r w:rsidRPr="00F65D2A">
        <w:rPr>
          <w:rFonts w:ascii="Courier New" w:hAnsi="Courier New" w:cs="Courier New"/>
          <w:sz w:val="22"/>
          <w:szCs w:val="22"/>
          <w:lang w:val="en-US"/>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F1BB0" w:rsidRPr="00F65D2A" w14:paraId="39AF0DBB" w14:textId="77777777" w:rsidTr="00EF1BB0">
        <w:tc>
          <w:tcPr>
            <w:tcW w:w="562" w:type="dxa"/>
            <w:shd w:val="clear" w:color="auto" w:fill="FFFFFF" w:themeFill="background1"/>
          </w:tcPr>
          <w:p w14:paraId="1678BE8A" w14:textId="77777777" w:rsidR="00EF1BB0" w:rsidRPr="00F65D2A" w:rsidRDefault="00EF1BB0" w:rsidP="00CC0069">
            <w:pPr>
              <w:rPr>
                <w:rFonts w:ascii="Courier New" w:hAnsi="Courier New" w:cs="Courier New"/>
                <w:sz w:val="22"/>
              </w:rPr>
            </w:pPr>
            <w:r w:rsidRPr="00F65D2A">
              <w:rPr>
                <w:rFonts w:ascii="Courier New" w:hAnsi="Courier New" w:cs="Courier New"/>
                <w:sz w:val="22"/>
              </w:rPr>
              <w:t>100</w:t>
            </w:r>
          </w:p>
        </w:tc>
        <w:tc>
          <w:tcPr>
            <w:tcW w:w="438" w:type="dxa"/>
            <w:shd w:val="clear" w:color="auto" w:fill="FFFFFF" w:themeFill="background1"/>
          </w:tcPr>
          <w:p w14:paraId="31325FD1" w14:textId="5E60C03E" w:rsidR="00EF1BB0" w:rsidRPr="00F65D2A" w:rsidRDefault="00EF1BB0" w:rsidP="00CC0069">
            <w:pPr>
              <w:rPr>
                <w:rFonts w:ascii="Courier New" w:hAnsi="Courier New" w:cs="Courier New"/>
                <w:sz w:val="22"/>
              </w:rPr>
            </w:pPr>
            <w:r w:rsidRPr="00F65D2A">
              <w:rPr>
                <w:rFonts w:ascii="Courier New" w:hAnsi="Courier New" w:cs="Courier New"/>
                <w:sz w:val="22"/>
              </w:rPr>
              <w:t>1#</w:t>
            </w:r>
          </w:p>
        </w:tc>
        <w:tc>
          <w:tcPr>
            <w:tcW w:w="8360" w:type="dxa"/>
            <w:shd w:val="clear" w:color="auto" w:fill="FFFFFF" w:themeFill="background1"/>
          </w:tcPr>
          <w:p w14:paraId="7492AACA" w14:textId="0ACFB3B9" w:rsidR="00EF1BB0" w:rsidRPr="00F65D2A" w:rsidRDefault="00EF1BB0" w:rsidP="00CC0069">
            <w:pPr>
              <w:rPr>
                <w:rFonts w:ascii="Courier New" w:hAnsi="Courier New" w:cs="Courier New"/>
                <w:sz w:val="22"/>
                <w:lang w:val="en-US"/>
              </w:rPr>
            </w:pPr>
            <w:r w:rsidRPr="00F65D2A">
              <w:rPr>
                <w:rFonts w:ascii="Courier New" w:hAnsi="Courier New" w:cs="Courier New"/>
                <w:sz w:val="22"/>
                <w:lang w:val="en-US"/>
              </w:rPr>
              <w:t>$a Adams, John Quincy,$d 1767-1848.$t Diaries.$k Selections</w:t>
            </w:r>
          </w:p>
        </w:tc>
      </w:tr>
      <w:tr w:rsidR="00EF1BB0" w:rsidRPr="00F65D2A" w14:paraId="010064B9" w14:textId="77777777" w:rsidTr="00EF1BB0">
        <w:tc>
          <w:tcPr>
            <w:tcW w:w="562" w:type="dxa"/>
            <w:shd w:val="clear" w:color="auto" w:fill="FFFFFF" w:themeFill="background1"/>
          </w:tcPr>
          <w:p w14:paraId="26E96890" w14:textId="5AFE2E44" w:rsidR="00EF1BB0" w:rsidRPr="00F65D2A" w:rsidRDefault="00EF1BB0" w:rsidP="00CC0069">
            <w:pPr>
              <w:rPr>
                <w:rFonts w:ascii="Courier New" w:hAnsi="Courier New" w:cs="Courier New"/>
                <w:sz w:val="22"/>
              </w:rPr>
            </w:pPr>
            <w:r w:rsidRPr="00F65D2A">
              <w:rPr>
                <w:rFonts w:ascii="Courier New" w:hAnsi="Courier New" w:cs="Courier New"/>
                <w:sz w:val="22"/>
              </w:rPr>
              <w:t>380</w:t>
            </w:r>
          </w:p>
        </w:tc>
        <w:tc>
          <w:tcPr>
            <w:tcW w:w="438" w:type="dxa"/>
            <w:shd w:val="clear" w:color="auto" w:fill="FFFFFF" w:themeFill="background1"/>
          </w:tcPr>
          <w:p w14:paraId="635D1EB2" w14:textId="77777777" w:rsidR="00EF1BB0" w:rsidRPr="00F65D2A" w:rsidRDefault="00EF1BB0" w:rsidP="00CC0069">
            <w:pPr>
              <w:rPr>
                <w:rFonts w:ascii="Courier New" w:hAnsi="Courier New" w:cs="Courier New"/>
                <w:sz w:val="22"/>
              </w:rPr>
            </w:pPr>
          </w:p>
        </w:tc>
        <w:tc>
          <w:tcPr>
            <w:tcW w:w="8360" w:type="dxa"/>
            <w:shd w:val="clear" w:color="auto" w:fill="FFFFFF" w:themeFill="background1"/>
          </w:tcPr>
          <w:p w14:paraId="066F9053" w14:textId="5CD308E7" w:rsidR="00EF1BB0" w:rsidRPr="00F65D2A" w:rsidRDefault="00EF1BB0" w:rsidP="00CC0069">
            <w:pPr>
              <w:rPr>
                <w:rFonts w:ascii="Courier New" w:hAnsi="Courier New" w:cs="Courier New"/>
                <w:sz w:val="22"/>
                <w:lang w:val="en-US"/>
              </w:rPr>
            </w:pPr>
            <w:r w:rsidRPr="00F65D2A">
              <w:rPr>
                <w:rStyle w:val="rb-edit-text"/>
                <w:rFonts w:ascii="Courier New" w:hAnsi="Courier New" w:cs="Courier New"/>
                <w:sz w:val="22"/>
                <w:lang w:val="en"/>
              </w:rPr>
              <w:t>Diaries</w:t>
            </w:r>
            <w:r w:rsidRPr="00F65D2A">
              <w:rPr>
                <w:rStyle w:val="rb-edit-subfield-indicator"/>
                <w:rFonts w:ascii="Courier New" w:hAnsi="Courier New" w:cs="Courier New"/>
                <w:sz w:val="22"/>
                <w:lang w:val="en"/>
              </w:rPr>
              <w:t>$2</w:t>
            </w:r>
            <w:r w:rsidRPr="00F65D2A">
              <w:rPr>
                <w:rStyle w:val="rb-edit-text"/>
                <w:rFonts w:ascii="Courier New" w:hAnsi="Courier New" w:cs="Courier New"/>
                <w:sz w:val="22"/>
                <w:lang w:val="en"/>
              </w:rPr>
              <w:t>lcgft</w:t>
            </w:r>
          </w:p>
        </w:tc>
      </w:tr>
      <w:tr w:rsidR="00EF1BB0" w:rsidRPr="00F65D2A" w14:paraId="709DCDF2" w14:textId="77777777" w:rsidTr="00EF1BB0">
        <w:tc>
          <w:tcPr>
            <w:tcW w:w="562" w:type="dxa"/>
            <w:shd w:val="clear" w:color="auto" w:fill="FFFFFF" w:themeFill="background1"/>
          </w:tcPr>
          <w:p w14:paraId="50332E1A" w14:textId="3BE4D63E" w:rsidR="00EF1BB0" w:rsidRPr="00F65D2A" w:rsidRDefault="00EF1BB0" w:rsidP="00CC0069">
            <w:pPr>
              <w:rPr>
                <w:rFonts w:ascii="Courier New" w:hAnsi="Courier New" w:cs="Courier New"/>
                <w:sz w:val="22"/>
              </w:rPr>
            </w:pPr>
            <w:r w:rsidRPr="00F65D2A">
              <w:rPr>
                <w:rFonts w:ascii="Courier New" w:hAnsi="Courier New" w:cs="Courier New"/>
                <w:sz w:val="22"/>
              </w:rPr>
              <w:t>400</w:t>
            </w:r>
          </w:p>
        </w:tc>
        <w:tc>
          <w:tcPr>
            <w:tcW w:w="438" w:type="dxa"/>
            <w:shd w:val="clear" w:color="auto" w:fill="FFFFFF" w:themeFill="background1"/>
          </w:tcPr>
          <w:p w14:paraId="567C8744" w14:textId="4D5B7A24" w:rsidR="00EF1BB0" w:rsidRPr="00F65D2A" w:rsidRDefault="00EF1BB0" w:rsidP="00CC0069">
            <w:pPr>
              <w:rPr>
                <w:rFonts w:ascii="Courier New" w:hAnsi="Courier New" w:cs="Courier New"/>
                <w:sz w:val="22"/>
              </w:rPr>
            </w:pPr>
            <w:r w:rsidRPr="00F65D2A">
              <w:rPr>
                <w:rFonts w:ascii="Courier New" w:hAnsi="Courier New" w:cs="Courier New"/>
                <w:sz w:val="22"/>
              </w:rPr>
              <w:t>1#</w:t>
            </w:r>
          </w:p>
        </w:tc>
        <w:tc>
          <w:tcPr>
            <w:tcW w:w="8360" w:type="dxa"/>
            <w:shd w:val="clear" w:color="auto" w:fill="FFFFFF" w:themeFill="background1"/>
          </w:tcPr>
          <w:p w14:paraId="025E2428" w14:textId="5CF1EA24" w:rsidR="00EF1BB0" w:rsidRPr="00F65D2A" w:rsidRDefault="00EF1BB0" w:rsidP="00CC0069">
            <w:pPr>
              <w:rPr>
                <w:rFonts w:ascii="Courier New" w:hAnsi="Courier New" w:cs="Courier New"/>
                <w:sz w:val="22"/>
                <w:lang w:val="en-US"/>
              </w:rPr>
            </w:pPr>
            <w:r w:rsidRPr="00F65D2A">
              <w:rPr>
                <w:rFonts w:ascii="Courier New" w:hAnsi="Courier New" w:cs="Courier New"/>
                <w:sz w:val="22"/>
              </w:rPr>
              <w:t xml:space="preserve">$a </w:t>
            </w:r>
            <w:r w:rsidRPr="00F65D2A">
              <w:rPr>
                <w:rFonts w:ascii="Courier New" w:hAnsi="Courier New" w:cs="Courier New"/>
                <w:sz w:val="22"/>
                <w:lang w:val="en-US"/>
              </w:rPr>
              <w:t>Adams, John Quincy,$d1 767-1848.$t John Quincy Adams: diaries</w:t>
            </w:r>
          </w:p>
        </w:tc>
      </w:tr>
      <w:tr w:rsidR="00EF1BB0" w:rsidRPr="00F65D2A" w14:paraId="4FE2016C" w14:textId="77777777" w:rsidTr="00EF1BB0">
        <w:tc>
          <w:tcPr>
            <w:tcW w:w="562" w:type="dxa"/>
            <w:shd w:val="clear" w:color="auto" w:fill="FFFFFF" w:themeFill="background1"/>
          </w:tcPr>
          <w:p w14:paraId="0D90FA28" w14:textId="46B9BA1B" w:rsidR="00EF1BB0" w:rsidRPr="00F65D2A" w:rsidRDefault="00EF1BB0" w:rsidP="00CC0069">
            <w:pPr>
              <w:rPr>
                <w:rFonts w:ascii="Courier New" w:hAnsi="Courier New" w:cs="Courier New"/>
                <w:sz w:val="22"/>
              </w:rPr>
            </w:pPr>
            <w:r w:rsidRPr="00F65D2A">
              <w:rPr>
                <w:rFonts w:ascii="Courier New" w:hAnsi="Courier New" w:cs="Courier New"/>
                <w:sz w:val="22"/>
              </w:rPr>
              <w:t>670</w:t>
            </w:r>
          </w:p>
        </w:tc>
        <w:tc>
          <w:tcPr>
            <w:tcW w:w="438" w:type="dxa"/>
            <w:shd w:val="clear" w:color="auto" w:fill="FFFFFF" w:themeFill="background1"/>
          </w:tcPr>
          <w:p w14:paraId="0DD979BF" w14:textId="77777777" w:rsidR="00EF1BB0" w:rsidRPr="00F65D2A" w:rsidRDefault="00EF1BB0" w:rsidP="00CC0069">
            <w:pPr>
              <w:rPr>
                <w:rFonts w:ascii="Courier New" w:hAnsi="Courier New" w:cs="Courier New"/>
                <w:sz w:val="22"/>
              </w:rPr>
            </w:pPr>
          </w:p>
        </w:tc>
        <w:tc>
          <w:tcPr>
            <w:tcW w:w="8360" w:type="dxa"/>
            <w:shd w:val="clear" w:color="auto" w:fill="FFFFFF" w:themeFill="background1"/>
          </w:tcPr>
          <w:p w14:paraId="6B20441D" w14:textId="762FF47F" w:rsidR="00EF1BB0" w:rsidRPr="00F65D2A" w:rsidRDefault="00EF1BB0" w:rsidP="00CC0069">
            <w:pPr>
              <w:rPr>
                <w:rFonts w:ascii="Courier New" w:hAnsi="Courier New" w:cs="Courier New"/>
                <w:sz w:val="22"/>
                <w:lang w:val="en-US"/>
              </w:rPr>
            </w:pPr>
            <w:r w:rsidRPr="00F65D2A">
              <w:rPr>
                <w:rFonts w:ascii="Courier New" w:hAnsi="Courier New" w:cs="Courier New"/>
                <w:sz w:val="22"/>
                <w:lang w:val="en-US"/>
              </w:rPr>
              <w:t>$a Adams, J. John Quincy Adams : diaries. I, 2017:$b title page (Edited by David Waldstreicher)</w:t>
            </w:r>
          </w:p>
        </w:tc>
      </w:tr>
    </w:tbl>
    <w:p w14:paraId="2F83C814" w14:textId="77777777" w:rsidR="004A1506" w:rsidRPr="00F65D2A" w:rsidRDefault="004A1506" w:rsidP="004A1506">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F1BB0" w:rsidRPr="00F65D2A" w14:paraId="259EB09B" w14:textId="77777777" w:rsidTr="00CC0069">
        <w:tc>
          <w:tcPr>
            <w:tcW w:w="562" w:type="dxa"/>
            <w:shd w:val="clear" w:color="auto" w:fill="FFFFFF" w:themeFill="background1"/>
          </w:tcPr>
          <w:p w14:paraId="7B852A99" w14:textId="77777777" w:rsidR="00EF1BB0" w:rsidRPr="00F65D2A" w:rsidRDefault="00EF1BB0" w:rsidP="00CC0069">
            <w:pPr>
              <w:rPr>
                <w:rFonts w:ascii="Courier New" w:hAnsi="Courier New" w:cs="Courier New"/>
                <w:sz w:val="22"/>
              </w:rPr>
            </w:pPr>
            <w:r w:rsidRPr="00F65D2A">
              <w:rPr>
                <w:rFonts w:ascii="Courier New" w:hAnsi="Courier New" w:cs="Courier New"/>
                <w:sz w:val="22"/>
              </w:rPr>
              <w:t>100</w:t>
            </w:r>
          </w:p>
        </w:tc>
        <w:tc>
          <w:tcPr>
            <w:tcW w:w="438" w:type="dxa"/>
            <w:shd w:val="clear" w:color="auto" w:fill="FFFFFF" w:themeFill="background1"/>
          </w:tcPr>
          <w:p w14:paraId="3EC03268" w14:textId="77777777" w:rsidR="00EF1BB0" w:rsidRPr="00F65D2A" w:rsidRDefault="00EF1BB0" w:rsidP="00CC0069">
            <w:pPr>
              <w:rPr>
                <w:rFonts w:ascii="Courier New" w:hAnsi="Courier New" w:cs="Courier New"/>
                <w:sz w:val="22"/>
              </w:rPr>
            </w:pPr>
            <w:r w:rsidRPr="00F65D2A">
              <w:rPr>
                <w:rFonts w:ascii="Courier New" w:hAnsi="Courier New" w:cs="Courier New"/>
                <w:sz w:val="22"/>
              </w:rPr>
              <w:t>1#</w:t>
            </w:r>
          </w:p>
        </w:tc>
        <w:tc>
          <w:tcPr>
            <w:tcW w:w="8360" w:type="dxa"/>
            <w:shd w:val="clear" w:color="auto" w:fill="FFFFFF" w:themeFill="background1"/>
          </w:tcPr>
          <w:p w14:paraId="6E5A9F50" w14:textId="37D53938" w:rsidR="00EF1BB0" w:rsidRPr="00F65D2A" w:rsidRDefault="00EF1BB0" w:rsidP="00CC0069">
            <w:pPr>
              <w:rPr>
                <w:rFonts w:ascii="Courier New" w:hAnsi="Courier New" w:cs="Courier New"/>
                <w:sz w:val="22"/>
                <w:lang w:val="en-US"/>
              </w:rPr>
            </w:pPr>
            <w:r w:rsidRPr="00F65D2A">
              <w:rPr>
                <w:rFonts w:ascii="Courier New" w:hAnsi="Courier New" w:cs="Courier New"/>
                <w:sz w:val="22"/>
                <w:lang w:val="en-US"/>
              </w:rPr>
              <w:t>$a Adler, Meghan.$t Poems.$k Selections</w:t>
            </w:r>
          </w:p>
        </w:tc>
      </w:tr>
      <w:tr w:rsidR="00EF1BB0" w:rsidRPr="00F65D2A" w14:paraId="4F06CD5D" w14:textId="77777777" w:rsidTr="00CC0069">
        <w:tc>
          <w:tcPr>
            <w:tcW w:w="562" w:type="dxa"/>
            <w:shd w:val="clear" w:color="auto" w:fill="FFFFFF" w:themeFill="background1"/>
          </w:tcPr>
          <w:p w14:paraId="2A82F340" w14:textId="77777777" w:rsidR="00EF1BB0" w:rsidRPr="00F65D2A" w:rsidRDefault="00EF1BB0" w:rsidP="00CC0069">
            <w:pPr>
              <w:rPr>
                <w:rFonts w:ascii="Courier New" w:hAnsi="Courier New" w:cs="Courier New"/>
                <w:sz w:val="22"/>
              </w:rPr>
            </w:pPr>
            <w:r w:rsidRPr="00F65D2A">
              <w:rPr>
                <w:rFonts w:ascii="Courier New" w:hAnsi="Courier New" w:cs="Courier New"/>
                <w:sz w:val="22"/>
              </w:rPr>
              <w:t>400</w:t>
            </w:r>
          </w:p>
        </w:tc>
        <w:tc>
          <w:tcPr>
            <w:tcW w:w="438" w:type="dxa"/>
            <w:shd w:val="clear" w:color="auto" w:fill="FFFFFF" w:themeFill="background1"/>
          </w:tcPr>
          <w:p w14:paraId="7CBAB46A" w14:textId="77777777" w:rsidR="00EF1BB0" w:rsidRPr="00F65D2A" w:rsidRDefault="00EF1BB0" w:rsidP="00CC0069">
            <w:pPr>
              <w:rPr>
                <w:rFonts w:ascii="Courier New" w:hAnsi="Courier New" w:cs="Courier New"/>
                <w:sz w:val="22"/>
              </w:rPr>
            </w:pPr>
            <w:r w:rsidRPr="00F65D2A">
              <w:rPr>
                <w:rFonts w:ascii="Courier New" w:hAnsi="Courier New" w:cs="Courier New"/>
                <w:sz w:val="22"/>
              </w:rPr>
              <w:t>1#</w:t>
            </w:r>
          </w:p>
        </w:tc>
        <w:tc>
          <w:tcPr>
            <w:tcW w:w="8360" w:type="dxa"/>
            <w:shd w:val="clear" w:color="auto" w:fill="FFFFFF" w:themeFill="background1"/>
          </w:tcPr>
          <w:p w14:paraId="21A8425E" w14:textId="163FA21D" w:rsidR="00EF1BB0" w:rsidRPr="00F65D2A" w:rsidRDefault="00EF1BB0" w:rsidP="00CC0069">
            <w:pPr>
              <w:rPr>
                <w:rFonts w:ascii="Courier New" w:hAnsi="Courier New" w:cs="Courier New"/>
                <w:sz w:val="22"/>
                <w:lang w:val="en-US"/>
              </w:rPr>
            </w:pPr>
            <w:r w:rsidRPr="00F65D2A">
              <w:rPr>
                <w:rFonts w:ascii="Courier New" w:hAnsi="Courier New" w:cs="Courier New"/>
                <w:sz w:val="22"/>
              </w:rPr>
              <w:t xml:space="preserve">$a </w:t>
            </w:r>
            <w:r w:rsidRPr="00F65D2A">
              <w:rPr>
                <w:rFonts w:ascii="Courier New" w:hAnsi="Courier New" w:cs="Courier New"/>
                <w:sz w:val="22"/>
                <w:lang w:val="en-US"/>
              </w:rPr>
              <w:t>Adler, Meghan.$t Pomegranate</w:t>
            </w:r>
          </w:p>
        </w:tc>
      </w:tr>
      <w:tr w:rsidR="00EF1BB0" w:rsidRPr="00F65D2A" w14:paraId="78BA70E0" w14:textId="77777777" w:rsidTr="00CC0069">
        <w:tc>
          <w:tcPr>
            <w:tcW w:w="562" w:type="dxa"/>
            <w:shd w:val="clear" w:color="auto" w:fill="FFFFFF" w:themeFill="background1"/>
          </w:tcPr>
          <w:p w14:paraId="006121FE" w14:textId="5C8DE024" w:rsidR="00EF1BB0" w:rsidRPr="00F65D2A" w:rsidRDefault="00EF1BB0" w:rsidP="00CC0069">
            <w:pPr>
              <w:rPr>
                <w:rFonts w:ascii="Courier New" w:hAnsi="Courier New" w:cs="Courier New"/>
                <w:sz w:val="22"/>
              </w:rPr>
            </w:pPr>
            <w:r w:rsidRPr="00F65D2A">
              <w:rPr>
                <w:rFonts w:ascii="Courier New" w:hAnsi="Courier New" w:cs="Courier New"/>
                <w:sz w:val="22"/>
              </w:rPr>
              <w:t>670</w:t>
            </w:r>
          </w:p>
        </w:tc>
        <w:tc>
          <w:tcPr>
            <w:tcW w:w="438" w:type="dxa"/>
            <w:shd w:val="clear" w:color="auto" w:fill="FFFFFF" w:themeFill="background1"/>
          </w:tcPr>
          <w:p w14:paraId="2961B690" w14:textId="77777777" w:rsidR="00EF1BB0" w:rsidRPr="00F65D2A" w:rsidRDefault="00EF1BB0" w:rsidP="00CC0069">
            <w:pPr>
              <w:rPr>
                <w:rFonts w:ascii="Courier New" w:hAnsi="Courier New" w:cs="Courier New"/>
                <w:sz w:val="22"/>
              </w:rPr>
            </w:pPr>
          </w:p>
        </w:tc>
        <w:tc>
          <w:tcPr>
            <w:tcW w:w="8360" w:type="dxa"/>
            <w:shd w:val="clear" w:color="auto" w:fill="FFFFFF" w:themeFill="background1"/>
          </w:tcPr>
          <w:p w14:paraId="24A56903" w14:textId="6AE8F48F" w:rsidR="00EF1BB0" w:rsidRPr="00F65D2A" w:rsidRDefault="00EF1BB0" w:rsidP="00CC0069">
            <w:pPr>
              <w:rPr>
                <w:rFonts w:ascii="Courier New" w:hAnsi="Courier New" w:cs="Courier New"/>
                <w:sz w:val="22"/>
              </w:rPr>
            </w:pPr>
            <w:r w:rsidRPr="00F65D2A">
              <w:rPr>
                <w:rFonts w:ascii="Courier New" w:hAnsi="Courier New" w:cs="Courier New"/>
                <w:sz w:val="22"/>
              </w:rPr>
              <w:t>$a Pomegranate, 2018.</w:t>
            </w:r>
          </w:p>
        </w:tc>
      </w:tr>
    </w:tbl>
    <w:p w14:paraId="7AC6075B" w14:textId="2DC1F4DF" w:rsidR="00B12393" w:rsidRDefault="00B12393" w:rsidP="00A057A1"/>
    <w:p w14:paraId="04DBD1DA" w14:textId="04755CC4" w:rsidR="009C5193" w:rsidRDefault="009C5193" w:rsidP="00A057A1"/>
    <w:p w14:paraId="25746EDF" w14:textId="44B2F378" w:rsidR="009C5193" w:rsidRDefault="009C5193" w:rsidP="00A057A1"/>
    <w:p w14:paraId="20331ADD" w14:textId="0CC4C390" w:rsidR="009C5193" w:rsidRDefault="009C5193" w:rsidP="00A057A1"/>
    <w:p w14:paraId="738F2395" w14:textId="62903327" w:rsidR="009C5193" w:rsidRDefault="009C5193" w:rsidP="00A057A1"/>
    <w:p w14:paraId="51075135" w14:textId="1E72DB2F" w:rsidR="009C5193" w:rsidRDefault="009C5193" w:rsidP="00A057A1"/>
    <w:p w14:paraId="374F64C7" w14:textId="378CB2A3" w:rsidR="009C5193" w:rsidRDefault="009C5193" w:rsidP="00A057A1"/>
    <w:p w14:paraId="2BADF6FA" w14:textId="77777777" w:rsidR="009C5193" w:rsidRPr="00F65D2A" w:rsidRDefault="009C5193" w:rsidP="00A057A1">
      <w:pPr>
        <w:rPr>
          <w:lang w:val="en-US"/>
        </w:rPr>
      </w:pPr>
    </w:p>
    <w:p w14:paraId="37944992" w14:textId="64DEECB7" w:rsidR="00B12393" w:rsidRPr="00F65D2A" w:rsidRDefault="007767CC" w:rsidP="00DF0D5C">
      <w:pPr>
        <w:pStyle w:val="Titre2"/>
        <w:numPr>
          <w:ilvl w:val="1"/>
          <w:numId w:val="2"/>
        </w:numPr>
      </w:pPr>
      <w:r>
        <w:lastRenderedPageBreak/>
        <w:t xml:space="preserve"> </w:t>
      </w:r>
      <w:r w:rsidR="00D46131" w:rsidRPr="00F65D2A">
        <w:t>Authorized access point for the work</w:t>
      </w:r>
    </w:p>
    <w:p w14:paraId="45563A1D" w14:textId="77777777" w:rsidR="00F55F76" w:rsidRPr="00F65D2A" w:rsidRDefault="00F55F76" w:rsidP="00F55F76"/>
    <w:p w14:paraId="4C1E48D9" w14:textId="7E8F9E96" w:rsidR="00D46131" w:rsidRPr="00F65D2A" w:rsidRDefault="00D46131" w:rsidP="00D46131">
      <w:pPr>
        <w:rPr>
          <w:lang w:val="en-US"/>
        </w:rPr>
      </w:pPr>
      <w:r w:rsidRPr="00F65D2A">
        <w:rPr>
          <w:lang w:val="en-US"/>
        </w:rPr>
        <w:t>Most RDA entity attributes have a discrete place in MARC to record them. Preferred title does not. It can only be recorded as part of the authorized access point for the work.</w:t>
      </w:r>
    </w:p>
    <w:p w14:paraId="3D927150" w14:textId="77777777" w:rsidR="00D46131" w:rsidRPr="00F65D2A" w:rsidRDefault="00D46131" w:rsidP="00D46131">
      <w:pPr>
        <w:rPr>
          <w:lang w:val="en-US"/>
        </w:rPr>
      </w:pPr>
      <w:r w:rsidRPr="00F65D2A">
        <w:rPr>
          <w:lang w:val="en-US"/>
        </w:rPr>
        <w:t>Record the preferred title in subfield $t (100, 110, 111) or subfield $a (130). Other subfields may be appropriate</w:t>
      </w:r>
    </w:p>
    <w:p w14:paraId="66C3E15F" w14:textId="513E8D66" w:rsidR="00D46131" w:rsidRPr="00F65D2A" w:rsidRDefault="00D46131" w:rsidP="00D46131">
      <w:pPr>
        <w:rPr>
          <w:lang w:val="en-US"/>
        </w:rPr>
      </w:pPr>
    </w:p>
    <w:p w14:paraId="7F5472EA" w14:textId="77777777" w:rsidR="00517094" w:rsidRPr="00F65D2A" w:rsidRDefault="00C76386" w:rsidP="00DF0D5C">
      <w:pPr>
        <w:numPr>
          <w:ilvl w:val="0"/>
          <w:numId w:val="31"/>
        </w:numPr>
        <w:rPr>
          <w:lang w:val="en-US"/>
        </w:rPr>
      </w:pPr>
      <w:r w:rsidRPr="00F65D2A">
        <w:rPr>
          <w:lang w:val="en-US"/>
        </w:rPr>
        <w:t>If the work/expression does not have an explicit creator, use X30</w:t>
      </w:r>
    </w:p>
    <w:p w14:paraId="60314F9E" w14:textId="220B8C10" w:rsidR="006541E3" w:rsidRDefault="006541E3" w:rsidP="00A057A1">
      <w:pPr>
        <w:rPr>
          <w:lang w:val="en-US"/>
        </w:rPr>
      </w:pPr>
    </w:p>
    <w:p w14:paraId="3008FB6F" w14:textId="77777777" w:rsidR="009C5193" w:rsidRPr="00F65D2A" w:rsidRDefault="009C5193" w:rsidP="00A057A1"/>
    <w:p w14:paraId="56E87371" w14:textId="27697BA5" w:rsidR="006541E3" w:rsidRPr="00F65D2A" w:rsidRDefault="007767CC" w:rsidP="00DF0D5C">
      <w:pPr>
        <w:pStyle w:val="Titre2"/>
        <w:numPr>
          <w:ilvl w:val="1"/>
          <w:numId w:val="2"/>
        </w:numPr>
      </w:pPr>
      <w:r>
        <w:t xml:space="preserve"> </w:t>
      </w:r>
      <w:r w:rsidR="006541E3" w:rsidRPr="00F65D2A">
        <w:t>Changing an existing authorized access point</w:t>
      </w:r>
    </w:p>
    <w:p w14:paraId="0C4D5CE1" w14:textId="29FD28E2" w:rsidR="00C8437F" w:rsidRPr="00F65D2A" w:rsidRDefault="00C8437F" w:rsidP="00A057A1"/>
    <w:p w14:paraId="70163A65" w14:textId="02BA555C" w:rsidR="00C8437F" w:rsidRPr="00F65D2A" w:rsidRDefault="00C8437F" w:rsidP="00DF0D5C">
      <w:pPr>
        <w:pStyle w:val="Titre3"/>
        <w:numPr>
          <w:ilvl w:val="2"/>
          <w:numId w:val="2"/>
        </w:numPr>
      </w:pPr>
      <w:r w:rsidRPr="00F65D2A">
        <w:t>to Resolve a NACO Conflict</w:t>
      </w:r>
    </w:p>
    <w:p w14:paraId="5E96A0D5" w14:textId="5B4E93AD" w:rsidR="00743293" w:rsidRPr="00F65D2A" w:rsidRDefault="00743293" w:rsidP="00A057A1"/>
    <w:p w14:paraId="322D53D5" w14:textId="21E0F28F" w:rsidR="00AA0D8D" w:rsidRPr="00F65D2A" w:rsidRDefault="00AA0D8D" w:rsidP="003919E6">
      <w:r w:rsidRPr="00F65D2A">
        <w:rPr>
          <w:b/>
        </w:rPr>
        <w:t>Situation:</w:t>
      </w:r>
      <w:r w:rsidR="0066520B" w:rsidRPr="00F65D2A">
        <w:t xml:space="preserve"> </w:t>
      </w:r>
      <w:r w:rsidRPr="00F65D2A">
        <w:t>A new authorized access point being established conflicts with an existing authorized access point</w:t>
      </w:r>
      <w:r w:rsidR="004351D3">
        <w:t xml:space="preserve">, </w:t>
      </w:r>
      <w:r w:rsidR="003919E6" w:rsidRPr="00F65D2A">
        <w:t xml:space="preserve">but although there may be no distinguishing characteristics available for the name being established. </w:t>
      </w:r>
    </w:p>
    <w:p w14:paraId="1DF3BA88" w14:textId="77777777" w:rsidR="003919E6" w:rsidRPr="00F65D2A" w:rsidRDefault="003919E6" w:rsidP="003919E6"/>
    <w:p w14:paraId="6D6FEA79" w14:textId="09FDA36E" w:rsidR="003919E6" w:rsidRPr="00F65D2A" w:rsidRDefault="003919E6" w:rsidP="003919E6">
      <w:pPr>
        <w:rPr>
          <w:lang w:val="en-US"/>
        </w:rPr>
      </w:pPr>
      <w:r w:rsidRPr="00F65D2A">
        <w:t>S</w:t>
      </w:r>
      <w:r w:rsidRPr="00F65D2A">
        <w:rPr>
          <w:lang w:val="en-US"/>
        </w:rPr>
        <w:t>ince two different authorized access points cannot normalize to the same form, cataloguers</w:t>
      </w:r>
      <w:r w:rsidRPr="00F65D2A">
        <w:t xml:space="preserve"> have to change an existing authorized access point, even though it does not have an error. </w:t>
      </w:r>
      <w:r w:rsidRPr="00F65D2A">
        <w:rPr>
          <w:lang w:val="en-US"/>
        </w:rPr>
        <w:t xml:space="preserve">  </w:t>
      </w:r>
    </w:p>
    <w:p w14:paraId="79520AD1" w14:textId="77777777" w:rsidR="003919E6" w:rsidRPr="00F65D2A" w:rsidRDefault="003919E6" w:rsidP="003919E6">
      <w:pPr>
        <w:rPr>
          <w:lang w:val="en-US"/>
        </w:rPr>
      </w:pPr>
    </w:p>
    <w:p w14:paraId="581B0D27" w14:textId="2FB7E27C" w:rsidR="003919E6" w:rsidRPr="00F65D2A" w:rsidRDefault="003919E6" w:rsidP="003919E6">
      <w:r w:rsidRPr="00F65D2A">
        <w:rPr>
          <w:lang w:val="en-US"/>
        </w:rPr>
        <w:t xml:space="preserve">If there </w:t>
      </w:r>
      <w:r w:rsidRPr="00F65D2A">
        <w:t>is a distinguishing characteristic already in the existing NACO record in conflict, cataloguer should use it.</w:t>
      </w:r>
    </w:p>
    <w:p w14:paraId="3C787BED" w14:textId="73776D7E" w:rsidR="003919E6" w:rsidRPr="00F65D2A" w:rsidRDefault="003919E6" w:rsidP="003919E6"/>
    <w:p w14:paraId="325B055B" w14:textId="2D3B6A2B" w:rsidR="003919E6" w:rsidRPr="00F65D2A" w:rsidRDefault="003919E6" w:rsidP="003919E6">
      <w:pPr>
        <w:pBdr>
          <w:bottom w:val="double" w:sz="4" w:space="1" w:color="2F5496" w:themeColor="accent5" w:themeShade="BF"/>
        </w:pBdr>
        <w:rPr>
          <w:rFonts w:ascii="Courier New" w:hAnsi="Courier New" w:cs="Courier New"/>
          <w:b/>
          <w:sz w:val="22"/>
          <w:szCs w:val="22"/>
          <w:lang w:val="en-US"/>
        </w:rPr>
      </w:pPr>
      <w:r w:rsidRPr="00F65D2A">
        <w:rPr>
          <w:rFonts w:ascii="Courier New" w:hAnsi="Courier New" w:cs="Courier New"/>
          <w:b/>
          <w:sz w:val="22"/>
          <w:szCs w:val="22"/>
          <w:lang w:val="en-US"/>
        </w:rPr>
        <w:t>EXAMPLES NACO AND CANADIANA</w:t>
      </w:r>
    </w:p>
    <w:p w14:paraId="47B08145" w14:textId="77777777" w:rsidR="003919E6" w:rsidRPr="00F65D2A" w:rsidRDefault="003919E6" w:rsidP="003919E6"/>
    <w:p w14:paraId="19CE3D90" w14:textId="5180B188" w:rsidR="003919E6" w:rsidRPr="007E1406" w:rsidRDefault="003919E6" w:rsidP="003919E6">
      <w:pPr>
        <w:rPr>
          <w:rFonts w:ascii="Courier New" w:hAnsi="Courier New" w:cs="Courier New"/>
          <w:sz w:val="22"/>
          <w:szCs w:val="22"/>
          <w:lang w:val="en-US"/>
        </w:rPr>
      </w:pPr>
      <w:r w:rsidRPr="00F65D2A">
        <w:rPr>
          <w:lang w:val="en-US"/>
        </w:rPr>
        <w:t xml:space="preserve">  </w:t>
      </w:r>
      <w:r w:rsidRPr="007E1406">
        <w:rPr>
          <w:rFonts w:ascii="Courier New" w:hAnsi="Courier New" w:cs="Courier New"/>
          <w:sz w:val="22"/>
          <w:szCs w:val="22"/>
          <w:lang w:val="en-US"/>
        </w:rPr>
        <w:t>New record</w:t>
      </w:r>
      <w:r w:rsidR="001C631E" w:rsidRPr="007E1406">
        <w:rPr>
          <w:rFonts w:ascii="Courier New" w:hAnsi="Courier New" w:cs="Courier New"/>
          <w:sz w:val="22"/>
          <w:szCs w:val="22"/>
          <w:lang w:val="en-US"/>
        </w:rPr>
        <w:t xml:space="preserve"> (</w:t>
      </w:r>
      <w:r w:rsidR="000E2684" w:rsidRPr="007E1406">
        <w:rPr>
          <w:rFonts w:ascii="Courier New" w:hAnsi="Courier New" w:cs="Courier New"/>
          <w:sz w:val="22"/>
          <w:szCs w:val="22"/>
          <w:lang w:val="en-US"/>
        </w:rPr>
        <w:t>with no distinguishing characteristics available to resolve the conflict)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3919E6" w:rsidRPr="00F65D2A" w14:paraId="10CEF853" w14:textId="77777777" w:rsidTr="003919E6">
        <w:tc>
          <w:tcPr>
            <w:tcW w:w="613" w:type="dxa"/>
            <w:shd w:val="clear" w:color="auto" w:fill="FFFFFF" w:themeFill="background1"/>
          </w:tcPr>
          <w:p w14:paraId="181C85C5" w14:textId="77777777" w:rsidR="003919E6" w:rsidRPr="00F65D2A" w:rsidRDefault="003919E6" w:rsidP="00A27209">
            <w:pPr>
              <w:rPr>
                <w:rFonts w:ascii="Courier New" w:hAnsi="Courier New" w:cs="Courier New"/>
                <w:sz w:val="22"/>
              </w:rPr>
            </w:pPr>
            <w:r w:rsidRPr="00F65D2A">
              <w:rPr>
                <w:rFonts w:ascii="Courier New" w:hAnsi="Courier New" w:cs="Courier New"/>
                <w:sz w:val="22"/>
              </w:rPr>
              <w:t>100</w:t>
            </w:r>
          </w:p>
        </w:tc>
        <w:tc>
          <w:tcPr>
            <w:tcW w:w="481" w:type="dxa"/>
            <w:shd w:val="clear" w:color="auto" w:fill="FFFFFF" w:themeFill="background1"/>
          </w:tcPr>
          <w:p w14:paraId="1944A2D9" w14:textId="77777777" w:rsidR="003919E6" w:rsidRPr="00F65D2A" w:rsidRDefault="003919E6" w:rsidP="00A27209">
            <w:pPr>
              <w:rPr>
                <w:rFonts w:ascii="Courier New" w:hAnsi="Courier New" w:cs="Courier New"/>
                <w:sz w:val="22"/>
              </w:rPr>
            </w:pPr>
            <w:r w:rsidRPr="00F65D2A">
              <w:rPr>
                <w:rFonts w:ascii="Courier New" w:hAnsi="Courier New" w:cs="Courier New"/>
                <w:sz w:val="22"/>
              </w:rPr>
              <w:t>1#</w:t>
            </w:r>
          </w:p>
        </w:tc>
        <w:tc>
          <w:tcPr>
            <w:tcW w:w="8266" w:type="dxa"/>
            <w:shd w:val="clear" w:color="auto" w:fill="FFFFFF" w:themeFill="background1"/>
          </w:tcPr>
          <w:p w14:paraId="79280EDC" w14:textId="0F4BF99F" w:rsidR="003919E6" w:rsidRPr="00F65D2A" w:rsidRDefault="003919E6" w:rsidP="003919E6">
            <w:pPr>
              <w:rPr>
                <w:rFonts w:ascii="Courier New" w:hAnsi="Courier New" w:cs="Courier New"/>
                <w:sz w:val="22"/>
                <w:lang w:val="en-US"/>
              </w:rPr>
            </w:pPr>
            <w:r w:rsidRPr="00F65D2A">
              <w:rPr>
                <w:rFonts w:ascii="Courier New" w:hAnsi="Courier New" w:cs="Courier New"/>
                <w:sz w:val="22"/>
                <w:lang w:val="en-US"/>
              </w:rPr>
              <w:t>$a Lamoreaux</w:t>
            </w:r>
            <w:r w:rsidR="001C631E" w:rsidRPr="00F65D2A">
              <w:rPr>
                <w:rFonts w:ascii="Courier New" w:hAnsi="Courier New" w:cs="Courier New"/>
                <w:sz w:val="22"/>
                <w:lang w:val="en-US"/>
              </w:rPr>
              <w:t>, Jeanne</w:t>
            </w:r>
          </w:p>
        </w:tc>
      </w:tr>
      <w:tr w:rsidR="003919E6" w:rsidRPr="00F65D2A" w14:paraId="4AC75F16" w14:textId="77777777" w:rsidTr="003919E6">
        <w:tc>
          <w:tcPr>
            <w:tcW w:w="613" w:type="dxa"/>
            <w:shd w:val="clear" w:color="auto" w:fill="FFFFFF" w:themeFill="background1"/>
          </w:tcPr>
          <w:p w14:paraId="457A4EA3" w14:textId="7A26A760" w:rsidR="003919E6" w:rsidRPr="00F65D2A" w:rsidRDefault="003919E6" w:rsidP="00A27209">
            <w:pPr>
              <w:rPr>
                <w:rFonts w:ascii="Courier New" w:hAnsi="Courier New" w:cs="Courier New"/>
                <w:sz w:val="22"/>
              </w:rPr>
            </w:pPr>
            <w:r w:rsidRPr="00F65D2A">
              <w:rPr>
                <w:rFonts w:ascii="Courier New" w:hAnsi="Courier New" w:cs="Courier New"/>
                <w:sz w:val="22"/>
              </w:rPr>
              <w:t>670</w:t>
            </w:r>
          </w:p>
        </w:tc>
        <w:tc>
          <w:tcPr>
            <w:tcW w:w="481" w:type="dxa"/>
            <w:shd w:val="clear" w:color="auto" w:fill="FFFFFF" w:themeFill="background1"/>
          </w:tcPr>
          <w:p w14:paraId="00279CE9" w14:textId="7C090F5A" w:rsidR="003919E6" w:rsidRPr="00F65D2A" w:rsidRDefault="003919E6" w:rsidP="00A27209">
            <w:pPr>
              <w:rPr>
                <w:rFonts w:ascii="Courier New" w:hAnsi="Courier New" w:cs="Courier New"/>
                <w:sz w:val="22"/>
              </w:rPr>
            </w:pPr>
            <w:r w:rsidRPr="00F65D2A">
              <w:rPr>
                <w:rFonts w:ascii="Courier New" w:hAnsi="Courier New" w:cs="Courier New"/>
                <w:sz w:val="22"/>
              </w:rPr>
              <w:t>##</w:t>
            </w:r>
          </w:p>
        </w:tc>
        <w:tc>
          <w:tcPr>
            <w:tcW w:w="8266" w:type="dxa"/>
            <w:shd w:val="clear" w:color="auto" w:fill="FFFFFF" w:themeFill="background1"/>
          </w:tcPr>
          <w:p w14:paraId="0ABB3405" w14:textId="0DE8B7EE" w:rsidR="003919E6" w:rsidRPr="00F65D2A" w:rsidRDefault="003919E6" w:rsidP="003919E6">
            <w:pPr>
              <w:rPr>
                <w:rFonts w:ascii="Courier New" w:hAnsi="Courier New" w:cs="Courier New"/>
                <w:sz w:val="22"/>
                <w:lang w:val="en-US"/>
              </w:rPr>
            </w:pPr>
            <w:r w:rsidRPr="00F65D2A">
              <w:rPr>
                <w:rFonts w:ascii="Courier New" w:hAnsi="Courier New" w:cs="Courier New"/>
                <w:sz w:val="22"/>
              </w:rPr>
              <w:t xml:space="preserve">$a </w:t>
            </w:r>
            <w:r w:rsidRPr="00F65D2A">
              <w:rPr>
                <w:rFonts w:ascii="Courier New" w:hAnsi="Courier New" w:cs="Courier New"/>
                <w:sz w:val="22"/>
                <w:lang w:val="en-US"/>
              </w:rPr>
              <w:t>Neither here nor there, 2013: $b t.p. (Jeanne Lamoreaux)</w:t>
            </w:r>
          </w:p>
        </w:tc>
      </w:tr>
    </w:tbl>
    <w:p w14:paraId="6B494D91" w14:textId="77777777" w:rsidR="001C631E" w:rsidRPr="00F65D2A" w:rsidRDefault="001C631E" w:rsidP="001C631E">
      <w:pPr>
        <w:rPr>
          <w:lang w:val="en-US"/>
        </w:rPr>
      </w:pPr>
    </w:p>
    <w:p w14:paraId="6F4E6226" w14:textId="7F3BF435" w:rsidR="001C631E" w:rsidRPr="007E1406" w:rsidRDefault="001C631E" w:rsidP="001C631E">
      <w:pPr>
        <w:rPr>
          <w:rFonts w:ascii="Courier New" w:hAnsi="Courier New" w:cs="Courier New"/>
          <w:sz w:val="22"/>
          <w:szCs w:val="22"/>
          <w:lang w:val="en-US"/>
        </w:rPr>
      </w:pPr>
      <w:r w:rsidRPr="007E1406">
        <w:rPr>
          <w:rFonts w:ascii="Courier New" w:hAnsi="Courier New" w:cs="Courier New"/>
          <w:sz w:val="22"/>
          <w:szCs w:val="22"/>
          <w:lang w:val="en-US"/>
        </w:rPr>
        <w:t xml:space="preserve">  Existing record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1C631E" w:rsidRPr="00F65D2A" w14:paraId="2543E3C9" w14:textId="77777777" w:rsidTr="00A27209">
        <w:tc>
          <w:tcPr>
            <w:tcW w:w="613" w:type="dxa"/>
            <w:shd w:val="clear" w:color="auto" w:fill="FFFFFF" w:themeFill="background1"/>
          </w:tcPr>
          <w:p w14:paraId="6A03961B" w14:textId="669F7CEF" w:rsidR="001C631E" w:rsidRPr="00F65D2A" w:rsidRDefault="001C631E" w:rsidP="001C631E">
            <w:pPr>
              <w:rPr>
                <w:rFonts w:ascii="Courier New" w:hAnsi="Courier New" w:cs="Courier New"/>
                <w:sz w:val="22"/>
              </w:rPr>
            </w:pPr>
            <w:r w:rsidRPr="00F65D2A">
              <w:rPr>
                <w:rFonts w:ascii="Courier New" w:hAnsi="Courier New" w:cs="Courier New"/>
                <w:sz w:val="22"/>
              </w:rPr>
              <w:t>100</w:t>
            </w:r>
          </w:p>
        </w:tc>
        <w:tc>
          <w:tcPr>
            <w:tcW w:w="481" w:type="dxa"/>
            <w:shd w:val="clear" w:color="auto" w:fill="FFFFFF" w:themeFill="background1"/>
          </w:tcPr>
          <w:p w14:paraId="26A27721" w14:textId="0F88C042" w:rsidR="001C631E" w:rsidRPr="00F65D2A" w:rsidRDefault="001C631E" w:rsidP="001C631E">
            <w:pPr>
              <w:rPr>
                <w:rFonts w:ascii="Courier New" w:hAnsi="Courier New" w:cs="Courier New"/>
                <w:sz w:val="22"/>
              </w:rPr>
            </w:pPr>
            <w:r w:rsidRPr="00F65D2A">
              <w:rPr>
                <w:rFonts w:ascii="Courier New" w:hAnsi="Courier New" w:cs="Courier New"/>
                <w:sz w:val="22"/>
              </w:rPr>
              <w:t>1#</w:t>
            </w:r>
          </w:p>
        </w:tc>
        <w:tc>
          <w:tcPr>
            <w:tcW w:w="8266" w:type="dxa"/>
            <w:shd w:val="clear" w:color="auto" w:fill="FFFFFF" w:themeFill="background1"/>
          </w:tcPr>
          <w:p w14:paraId="41C1075A" w14:textId="0C4458E1" w:rsidR="001C631E" w:rsidRPr="00F65D2A" w:rsidRDefault="001C631E" w:rsidP="001C631E">
            <w:pPr>
              <w:rPr>
                <w:rFonts w:ascii="Courier New" w:hAnsi="Courier New" w:cs="Courier New"/>
                <w:sz w:val="22"/>
              </w:rPr>
            </w:pPr>
            <w:r w:rsidRPr="00F65D2A">
              <w:rPr>
                <w:rFonts w:ascii="Courier New" w:hAnsi="Courier New" w:cs="Courier New"/>
                <w:sz w:val="22"/>
                <w:lang w:val="en-US"/>
              </w:rPr>
              <w:t>$a Lamoreaux, Jeanne</w:t>
            </w:r>
          </w:p>
        </w:tc>
      </w:tr>
      <w:tr w:rsidR="001C631E" w:rsidRPr="00F65D2A" w14:paraId="587561FD" w14:textId="77777777" w:rsidTr="00A27209">
        <w:tc>
          <w:tcPr>
            <w:tcW w:w="613" w:type="dxa"/>
            <w:shd w:val="clear" w:color="auto" w:fill="FFFFFF" w:themeFill="background1"/>
          </w:tcPr>
          <w:p w14:paraId="4EF2BFC8" w14:textId="722C9977" w:rsidR="001C631E" w:rsidRPr="00F65D2A" w:rsidRDefault="001C631E" w:rsidP="00A27209">
            <w:pPr>
              <w:rPr>
                <w:rFonts w:ascii="Courier New" w:hAnsi="Courier New" w:cs="Courier New"/>
                <w:sz w:val="22"/>
              </w:rPr>
            </w:pPr>
            <w:r w:rsidRPr="00F65D2A">
              <w:rPr>
                <w:rFonts w:ascii="Courier New" w:hAnsi="Courier New" w:cs="Courier New"/>
                <w:sz w:val="22"/>
              </w:rPr>
              <w:t>374</w:t>
            </w:r>
          </w:p>
        </w:tc>
        <w:tc>
          <w:tcPr>
            <w:tcW w:w="481" w:type="dxa"/>
            <w:shd w:val="clear" w:color="auto" w:fill="FFFFFF" w:themeFill="background1"/>
          </w:tcPr>
          <w:p w14:paraId="51B4465A" w14:textId="2AD8F1CA" w:rsidR="001C631E" w:rsidRPr="00F65D2A" w:rsidRDefault="001C631E" w:rsidP="00A27209">
            <w:pPr>
              <w:rPr>
                <w:rFonts w:ascii="Courier New" w:hAnsi="Courier New" w:cs="Courier New"/>
                <w:sz w:val="22"/>
              </w:rPr>
            </w:pPr>
            <w:r w:rsidRPr="00F65D2A">
              <w:rPr>
                <w:rFonts w:ascii="Courier New" w:hAnsi="Courier New" w:cs="Courier New"/>
                <w:sz w:val="22"/>
              </w:rPr>
              <w:t>##</w:t>
            </w:r>
          </w:p>
        </w:tc>
        <w:tc>
          <w:tcPr>
            <w:tcW w:w="8266" w:type="dxa"/>
            <w:shd w:val="clear" w:color="auto" w:fill="FFFFFF" w:themeFill="background1"/>
          </w:tcPr>
          <w:p w14:paraId="0BFBDDB7" w14:textId="13621EB4" w:rsidR="001C631E" w:rsidRPr="00F65D2A" w:rsidRDefault="001C631E" w:rsidP="00A27209">
            <w:pPr>
              <w:rPr>
                <w:rFonts w:ascii="Courier New" w:hAnsi="Courier New" w:cs="Courier New"/>
                <w:sz w:val="22"/>
              </w:rPr>
            </w:pPr>
            <w:r w:rsidRPr="00F65D2A">
              <w:rPr>
                <w:rFonts w:ascii="Courier New" w:hAnsi="Courier New" w:cs="Courier New"/>
                <w:sz w:val="22"/>
              </w:rPr>
              <w:t>$a Architects $2lcdgt</w:t>
            </w:r>
          </w:p>
        </w:tc>
      </w:tr>
      <w:tr w:rsidR="001C631E" w:rsidRPr="00F65D2A" w14:paraId="481CCC2F" w14:textId="77777777" w:rsidTr="00A27209">
        <w:tc>
          <w:tcPr>
            <w:tcW w:w="613" w:type="dxa"/>
            <w:shd w:val="clear" w:color="auto" w:fill="FFFFFF" w:themeFill="background1"/>
          </w:tcPr>
          <w:p w14:paraId="674BFC33" w14:textId="77777777" w:rsidR="001C631E" w:rsidRPr="00F65D2A" w:rsidRDefault="001C631E" w:rsidP="00A27209">
            <w:pPr>
              <w:rPr>
                <w:rFonts w:ascii="Courier New" w:hAnsi="Courier New" w:cs="Courier New"/>
                <w:sz w:val="22"/>
              </w:rPr>
            </w:pPr>
            <w:r w:rsidRPr="00F65D2A">
              <w:rPr>
                <w:rFonts w:ascii="Courier New" w:hAnsi="Courier New" w:cs="Courier New"/>
                <w:sz w:val="22"/>
              </w:rPr>
              <w:t>670</w:t>
            </w:r>
          </w:p>
        </w:tc>
        <w:tc>
          <w:tcPr>
            <w:tcW w:w="481" w:type="dxa"/>
            <w:shd w:val="clear" w:color="auto" w:fill="FFFFFF" w:themeFill="background1"/>
          </w:tcPr>
          <w:p w14:paraId="6917118F" w14:textId="77777777" w:rsidR="001C631E" w:rsidRPr="00F65D2A" w:rsidRDefault="001C631E" w:rsidP="00A27209">
            <w:pPr>
              <w:rPr>
                <w:rFonts w:ascii="Courier New" w:hAnsi="Courier New" w:cs="Courier New"/>
                <w:sz w:val="22"/>
              </w:rPr>
            </w:pPr>
          </w:p>
        </w:tc>
        <w:tc>
          <w:tcPr>
            <w:tcW w:w="8266" w:type="dxa"/>
            <w:shd w:val="clear" w:color="auto" w:fill="FFFFFF" w:themeFill="background1"/>
          </w:tcPr>
          <w:p w14:paraId="35097D68" w14:textId="623BC224" w:rsidR="001C631E" w:rsidRPr="00F65D2A" w:rsidRDefault="001C631E" w:rsidP="001C631E">
            <w:pPr>
              <w:rPr>
                <w:rFonts w:ascii="Courier New" w:hAnsi="Courier New" w:cs="Courier New"/>
                <w:sz w:val="22"/>
                <w:lang w:val="en-US"/>
              </w:rPr>
            </w:pPr>
            <w:r w:rsidRPr="00F65D2A">
              <w:rPr>
                <w:rFonts w:ascii="Courier New" w:hAnsi="Courier New" w:cs="Courier New"/>
                <w:sz w:val="22"/>
                <w:lang w:val="en-US"/>
              </w:rPr>
              <w:t>$a Architecture in social context, 1975: $b title page (Jeanne Lamoreaux) foreword (Jeanne M. Lamoreaux; born in 1925; architect)</w:t>
            </w:r>
          </w:p>
        </w:tc>
      </w:tr>
    </w:tbl>
    <w:p w14:paraId="220DE7A8" w14:textId="745BD5BE" w:rsidR="003919E6" w:rsidRPr="00F65D2A" w:rsidRDefault="003919E6" w:rsidP="003919E6"/>
    <w:p w14:paraId="0223E29F" w14:textId="0D7729E0" w:rsidR="001C631E" w:rsidRPr="007E1406" w:rsidRDefault="001C631E" w:rsidP="003919E6">
      <w:pPr>
        <w:rPr>
          <w:rFonts w:ascii="Courier New" w:hAnsi="Courier New" w:cs="Courier New"/>
          <w:sz w:val="22"/>
          <w:szCs w:val="22"/>
        </w:rPr>
      </w:pPr>
      <w:r w:rsidRPr="007E1406">
        <w:rPr>
          <w:rFonts w:ascii="Courier New" w:hAnsi="Courier New" w:cs="Courier New"/>
          <w:sz w:val="22"/>
          <w:szCs w:val="22"/>
        </w:rPr>
        <w:t>Changing the existing record to resolve the conflict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1C631E" w:rsidRPr="00F65D2A" w14:paraId="30101A68" w14:textId="77777777" w:rsidTr="00A27209">
        <w:tc>
          <w:tcPr>
            <w:tcW w:w="613" w:type="dxa"/>
            <w:shd w:val="clear" w:color="auto" w:fill="FFFFFF" w:themeFill="background1"/>
          </w:tcPr>
          <w:p w14:paraId="2CA7CE75" w14:textId="77777777" w:rsidR="001C631E" w:rsidRPr="00F65D2A" w:rsidRDefault="001C631E" w:rsidP="00A27209">
            <w:pPr>
              <w:rPr>
                <w:rFonts w:ascii="Courier New" w:hAnsi="Courier New" w:cs="Courier New"/>
                <w:sz w:val="22"/>
              </w:rPr>
            </w:pPr>
            <w:r w:rsidRPr="00F65D2A">
              <w:rPr>
                <w:rFonts w:ascii="Courier New" w:hAnsi="Courier New" w:cs="Courier New"/>
                <w:sz w:val="22"/>
              </w:rPr>
              <w:t>100</w:t>
            </w:r>
          </w:p>
        </w:tc>
        <w:tc>
          <w:tcPr>
            <w:tcW w:w="481" w:type="dxa"/>
            <w:shd w:val="clear" w:color="auto" w:fill="FFFFFF" w:themeFill="background1"/>
          </w:tcPr>
          <w:p w14:paraId="3CA8380B" w14:textId="77777777" w:rsidR="001C631E" w:rsidRPr="00F65D2A" w:rsidRDefault="001C631E" w:rsidP="00A27209">
            <w:pPr>
              <w:rPr>
                <w:rFonts w:ascii="Courier New" w:hAnsi="Courier New" w:cs="Courier New"/>
                <w:sz w:val="22"/>
              </w:rPr>
            </w:pPr>
            <w:r w:rsidRPr="00F65D2A">
              <w:rPr>
                <w:rFonts w:ascii="Courier New" w:hAnsi="Courier New" w:cs="Courier New"/>
                <w:sz w:val="22"/>
              </w:rPr>
              <w:t>1#</w:t>
            </w:r>
          </w:p>
        </w:tc>
        <w:tc>
          <w:tcPr>
            <w:tcW w:w="8266" w:type="dxa"/>
            <w:shd w:val="clear" w:color="auto" w:fill="FFFFFF" w:themeFill="background1"/>
          </w:tcPr>
          <w:p w14:paraId="1C7ADA29" w14:textId="0E254EEC" w:rsidR="001C631E" w:rsidRPr="00F65D2A" w:rsidRDefault="001C631E" w:rsidP="00A27209">
            <w:pPr>
              <w:rPr>
                <w:rFonts w:ascii="Courier New" w:hAnsi="Courier New" w:cs="Courier New"/>
                <w:sz w:val="22"/>
              </w:rPr>
            </w:pPr>
            <w:r w:rsidRPr="00F65D2A">
              <w:rPr>
                <w:rFonts w:ascii="Courier New" w:hAnsi="Courier New" w:cs="Courier New"/>
                <w:sz w:val="22"/>
                <w:lang w:val="en-US"/>
              </w:rPr>
              <w:t xml:space="preserve">$a Lamoreaux, Jeanne, </w:t>
            </w:r>
            <w:r w:rsidRPr="00F65D2A">
              <w:rPr>
                <w:rFonts w:ascii="Courier New" w:hAnsi="Courier New" w:cs="Courier New"/>
                <w:b/>
                <w:sz w:val="22"/>
                <w:lang w:val="en-US"/>
              </w:rPr>
              <w:t>$d1975-</w:t>
            </w:r>
          </w:p>
        </w:tc>
      </w:tr>
      <w:tr w:rsidR="001C631E" w:rsidRPr="00F65D2A" w14:paraId="3F6FE818" w14:textId="77777777" w:rsidTr="00A27209">
        <w:tc>
          <w:tcPr>
            <w:tcW w:w="613" w:type="dxa"/>
            <w:shd w:val="clear" w:color="auto" w:fill="FFFFFF" w:themeFill="background1"/>
          </w:tcPr>
          <w:p w14:paraId="74D1D481" w14:textId="77777777" w:rsidR="001C631E" w:rsidRPr="00F65D2A" w:rsidRDefault="001C631E" w:rsidP="00A27209">
            <w:pPr>
              <w:rPr>
                <w:rFonts w:ascii="Courier New" w:hAnsi="Courier New" w:cs="Courier New"/>
                <w:sz w:val="22"/>
              </w:rPr>
            </w:pPr>
            <w:r w:rsidRPr="00F65D2A">
              <w:rPr>
                <w:rFonts w:ascii="Courier New" w:hAnsi="Courier New" w:cs="Courier New"/>
                <w:sz w:val="22"/>
              </w:rPr>
              <w:t>374</w:t>
            </w:r>
          </w:p>
        </w:tc>
        <w:tc>
          <w:tcPr>
            <w:tcW w:w="481" w:type="dxa"/>
            <w:shd w:val="clear" w:color="auto" w:fill="FFFFFF" w:themeFill="background1"/>
          </w:tcPr>
          <w:p w14:paraId="30D25911" w14:textId="77777777" w:rsidR="001C631E" w:rsidRPr="00F65D2A" w:rsidRDefault="001C631E" w:rsidP="00A27209">
            <w:pPr>
              <w:rPr>
                <w:rFonts w:ascii="Courier New" w:hAnsi="Courier New" w:cs="Courier New"/>
                <w:sz w:val="22"/>
              </w:rPr>
            </w:pPr>
            <w:r w:rsidRPr="00F65D2A">
              <w:rPr>
                <w:rFonts w:ascii="Courier New" w:hAnsi="Courier New" w:cs="Courier New"/>
                <w:sz w:val="22"/>
              </w:rPr>
              <w:t>##</w:t>
            </w:r>
          </w:p>
        </w:tc>
        <w:tc>
          <w:tcPr>
            <w:tcW w:w="8266" w:type="dxa"/>
            <w:shd w:val="clear" w:color="auto" w:fill="FFFFFF" w:themeFill="background1"/>
          </w:tcPr>
          <w:p w14:paraId="10AFB2ED" w14:textId="77777777" w:rsidR="001C631E" w:rsidRPr="00F65D2A" w:rsidRDefault="001C631E" w:rsidP="00A27209">
            <w:pPr>
              <w:rPr>
                <w:rFonts w:ascii="Courier New" w:hAnsi="Courier New" w:cs="Courier New"/>
                <w:sz w:val="22"/>
              </w:rPr>
            </w:pPr>
            <w:r w:rsidRPr="00F65D2A">
              <w:rPr>
                <w:rFonts w:ascii="Courier New" w:hAnsi="Courier New" w:cs="Courier New"/>
                <w:sz w:val="22"/>
              </w:rPr>
              <w:t>$a Architects $2lcdgt</w:t>
            </w:r>
          </w:p>
        </w:tc>
      </w:tr>
      <w:tr w:rsidR="001C631E" w:rsidRPr="00F55F76" w14:paraId="28AF37B7" w14:textId="77777777" w:rsidTr="00A27209">
        <w:tc>
          <w:tcPr>
            <w:tcW w:w="613" w:type="dxa"/>
            <w:shd w:val="clear" w:color="auto" w:fill="FFFFFF" w:themeFill="background1"/>
          </w:tcPr>
          <w:p w14:paraId="01427AF5" w14:textId="77777777" w:rsidR="001C631E" w:rsidRPr="00F65D2A" w:rsidRDefault="001C631E" w:rsidP="00A27209">
            <w:pPr>
              <w:rPr>
                <w:rFonts w:ascii="Courier New" w:hAnsi="Courier New" w:cs="Courier New"/>
                <w:sz w:val="22"/>
              </w:rPr>
            </w:pPr>
            <w:r w:rsidRPr="00F65D2A">
              <w:rPr>
                <w:rFonts w:ascii="Courier New" w:hAnsi="Courier New" w:cs="Courier New"/>
                <w:sz w:val="22"/>
              </w:rPr>
              <w:t>670</w:t>
            </w:r>
          </w:p>
        </w:tc>
        <w:tc>
          <w:tcPr>
            <w:tcW w:w="481" w:type="dxa"/>
            <w:shd w:val="clear" w:color="auto" w:fill="FFFFFF" w:themeFill="background1"/>
          </w:tcPr>
          <w:p w14:paraId="6E73CD1C" w14:textId="77777777" w:rsidR="001C631E" w:rsidRPr="00F65D2A" w:rsidRDefault="001C631E" w:rsidP="00A27209">
            <w:pPr>
              <w:rPr>
                <w:rFonts w:ascii="Courier New" w:hAnsi="Courier New" w:cs="Courier New"/>
                <w:sz w:val="22"/>
              </w:rPr>
            </w:pPr>
          </w:p>
        </w:tc>
        <w:tc>
          <w:tcPr>
            <w:tcW w:w="8266" w:type="dxa"/>
            <w:shd w:val="clear" w:color="auto" w:fill="FFFFFF" w:themeFill="background1"/>
          </w:tcPr>
          <w:p w14:paraId="6B90AFA5" w14:textId="77777777" w:rsidR="001C631E" w:rsidRPr="00F65D2A" w:rsidRDefault="001C631E" w:rsidP="00A27209">
            <w:pPr>
              <w:rPr>
                <w:rFonts w:ascii="Courier New" w:hAnsi="Courier New" w:cs="Courier New"/>
                <w:sz w:val="22"/>
                <w:lang w:val="en-US"/>
              </w:rPr>
            </w:pPr>
            <w:r w:rsidRPr="00F65D2A">
              <w:rPr>
                <w:rFonts w:ascii="Courier New" w:hAnsi="Courier New" w:cs="Courier New"/>
                <w:sz w:val="22"/>
                <w:lang w:val="en-US"/>
              </w:rPr>
              <w:t>$a Architecture in social context, 1975: $b title page (Jeanne Lamoreaux) foreword (Jeanne M. Lamoreaux; born in 1925; architect)</w:t>
            </w:r>
          </w:p>
        </w:tc>
      </w:tr>
    </w:tbl>
    <w:p w14:paraId="167886F6" w14:textId="6CD2E62A" w:rsidR="001C631E" w:rsidRDefault="001C631E" w:rsidP="003919E6"/>
    <w:p w14:paraId="15ED6A5F" w14:textId="5AB7D22B" w:rsidR="00D34699" w:rsidRPr="003919E6" w:rsidRDefault="00D34699" w:rsidP="003919E6"/>
    <w:p w14:paraId="79B50EDE" w14:textId="33545709" w:rsidR="00C8437F" w:rsidRPr="000E2684" w:rsidRDefault="0066520B" w:rsidP="00DF0D5C">
      <w:pPr>
        <w:pStyle w:val="Titre3"/>
        <w:numPr>
          <w:ilvl w:val="2"/>
          <w:numId w:val="2"/>
        </w:numPr>
      </w:pPr>
      <w:r w:rsidRPr="000E2684">
        <w:t xml:space="preserve">to Close an Open </w:t>
      </w:r>
      <w:r w:rsidR="00C8437F" w:rsidRPr="000E2684">
        <w:t>Date</w:t>
      </w:r>
    </w:p>
    <w:p w14:paraId="6E0FDD9D" w14:textId="7071E385" w:rsidR="00C8437F" w:rsidRDefault="00C8437F" w:rsidP="00A057A1"/>
    <w:p w14:paraId="5C325DA6" w14:textId="17A6A0E8" w:rsidR="00D11EC8" w:rsidRDefault="000E2684" w:rsidP="000E2684">
      <w:r w:rsidRPr="004D726D">
        <w:t>U</w:t>
      </w:r>
      <w:r w:rsidR="00D11EC8" w:rsidRPr="004D726D">
        <w:t>pdates may be made only if there is already an open birth date, or an open death date, in the authorized access point.</w:t>
      </w:r>
    </w:p>
    <w:p w14:paraId="6E77A6BD" w14:textId="77777777" w:rsidR="000E2684" w:rsidRPr="00D11EC8" w:rsidRDefault="000E2684" w:rsidP="000E2684"/>
    <w:p w14:paraId="33533D74" w14:textId="77777777" w:rsidR="00DE1DCF" w:rsidRPr="00AA0D8D" w:rsidRDefault="00FD6DB9" w:rsidP="00DF0D5C">
      <w:pPr>
        <w:numPr>
          <w:ilvl w:val="0"/>
          <w:numId w:val="32"/>
        </w:numPr>
        <w:rPr>
          <w:lang w:val="en-US"/>
        </w:rPr>
      </w:pPr>
      <w:r w:rsidRPr="00AA0D8D">
        <w:rPr>
          <w:lang w:val="en-US"/>
        </w:rPr>
        <w:t xml:space="preserve">When an existing authorized access point for a person has an open birth date, and a death date has been identified, the authorized access point may be updated to include the death date. </w:t>
      </w:r>
    </w:p>
    <w:p w14:paraId="1B69680E" w14:textId="521006A7" w:rsidR="00DE1DCF" w:rsidRPr="00AA0D8D" w:rsidRDefault="00FD6DB9" w:rsidP="00DF0D5C">
      <w:pPr>
        <w:numPr>
          <w:ilvl w:val="0"/>
          <w:numId w:val="32"/>
        </w:numPr>
        <w:rPr>
          <w:lang w:val="en-US"/>
        </w:rPr>
      </w:pPr>
      <w:r w:rsidRPr="00AA0D8D">
        <w:rPr>
          <w:lang w:val="en-US"/>
        </w:rPr>
        <w:t xml:space="preserve">When an existing authorized access point for a person has an open death date, and a birth date has been identified, the authorized access point may be updated to include the birth date. This one is new to NACO, since NACO RDA guidelines instruct you to use a hyphen before a death date in all cases, even if a birth date is not in the authorized access point.   </w:t>
      </w:r>
    </w:p>
    <w:p w14:paraId="72E86FD6" w14:textId="77777777" w:rsidR="00AA0D8D" w:rsidRPr="00AA0D8D" w:rsidRDefault="00AA0D8D" w:rsidP="00A057A1">
      <w:pPr>
        <w:rPr>
          <w:lang w:val="en-US"/>
        </w:rPr>
      </w:pPr>
    </w:p>
    <w:p w14:paraId="1EF1639D" w14:textId="7E547081" w:rsidR="00C8437F" w:rsidRPr="00A057A1" w:rsidRDefault="00C8437F" w:rsidP="00A057A1"/>
    <w:p w14:paraId="6A80B396" w14:textId="41FC8CCF" w:rsidR="00C8437F" w:rsidRDefault="00C8437F" w:rsidP="00DF0D5C">
      <w:pPr>
        <w:pStyle w:val="Titre3"/>
        <w:numPr>
          <w:ilvl w:val="2"/>
          <w:numId w:val="2"/>
        </w:numPr>
      </w:pPr>
      <w:r w:rsidRPr="00D34699">
        <w:t>To Correct an RDA Authorized Access Point “Error of Fact”</w:t>
      </w:r>
    </w:p>
    <w:p w14:paraId="10B2B93E" w14:textId="77777777" w:rsidR="00D34699" w:rsidRPr="00D34699" w:rsidRDefault="00D34699" w:rsidP="00D34699"/>
    <w:p w14:paraId="7AF7D3A2" w14:textId="50C4A632" w:rsidR="00C8437F" w:rsidRPr="00D34699" w:rsidRDefault="00C8437F" w:rsidP="00A057A1">
      <w:r w:rsidRPr="00D34699">
        <w:t>It could be an authorized access point that contains an incorrect date (e.g. typo)</w:t>
      </w:r>
    </w:p>
    <w:p w14:paraId="2328A40F" w14:textId="07A5A2E9" w:rsidR="00D0719A" w:rsidRPr="005E657F" w:rsidRDefault="00D0719A" w:rsidP="00A057A1">
      <w:r w:rsidRPr="005E657F">
        <w:t xml:space="preserve">When dates are incorrect in any heading (1XX) of a NAR they should be changes to reflect the correct date(s). Do not add the inaccurate </w:t>
      </w:r>
      <w:r w:rsidR="009F3ADF" w:rsidRPr="005E657F">
        <w:t>date or typo</w:t>
      </w:r>
      <w:r w:rsidRPr="005E657F">
        <w:t xml:space="preserve"> as a cross reference.</w:t>
      </w:r>
    </w:p>
    <w:p w14:paraId="0D1857A8" w14:textId="4DE609EF" w:rsidR="00D0719A" w:rsidRPr="005E657F" w:rsidRDefault="00D0719A" w:rsidP="00D0719A">
      <w:r w:rsidRPr="005E657F">
        <w:rPr>
          <w:b/>
        </w:rPr>
        <w:t>IMPORTANT</w:t>
      </w:r>
      <w:r w:rsidR="00221962">
        <w:rPr>
          <w:b/>
        </w:rPr>
        <w:t xml:space="preserve"> </w:t>
      </w:r>
      <w:r w:rsidR="00221962" w:rsidRPr="00221962">
        <w:rPr>
          <w:b/>
          <w:highlight w:val="yellow"/>
        </w:rPr>
        <w:t>(NACO)</w:t>
      </w:r>
      <w:r w:rsidRPr="00221962">
        <w:rPr>
          <w:b/>
          <w:highlight w:val="yellow"/>
        </w:rPr>
        <w:t>:</w:t>
      </w:r>
      <w:r w:rsidRPr="005E657F">
        <w:t xml:space="preserve"> Reportable BFM</w:t>
      </w:r>
      <w:r w:rsidR="00221962">
        <w:t xml:space="preserve"> </w:t>
      </w:r>
    </w:p>
    <w:p w14:paraId="1DF9DBA4" w14:textId="41A24A76" w:rsidR="00D0719A" w:rsidRPr="005E657F" w:rsidRDefault="00D0719A" w:rsidP="00D0719A"/>
    <w:p w14:paraId="0A0F6278" w14:textId="4D172FC0" w:rsidR="00D0719A" w:rsidRPr="005E657F" w:rsidRDefault="00D0719A" w:rsidP="00D0719A">
      <w:pPr>
        <w:rPr>
          <w:strike/>
        </w:rPr>
      </w:pPr>
      <w:r w:rsidRPr="005E657F">
        <w:t xml:space="preserve">It could be headings based on information provided by a CIP title page </w:t>
      </w:r>
      <w:r w:rsidR="009F3ADF" w:rsidRPr="005E657F">
        <w:t>that contains an incorrect name.  B</w:t>
      </w:r>
      <w:r w:rsidRPr="005E657F">
        <w:t xml:space="preserve">ecause the published item often discrepancies in </w:t>
      </w:r>
      <w:r w:rsidR="009F3ADF" w:rsidRPr="005E657F">
        <w:t xml:space="preserve">names, </w:t>
      </w:r>
      <w:r w:rsidRPr="005E657F">
        <w:t>dates, etc. and this ma</w:t>
      </w:r>
      <w:r w:rsidR="009F3ADF" w:rsidRPr="005E657F">
        <w:t xml:space="preserve">y cause a heading to be changed </w:t>
      </w:r>
      <w:r w:rsidRPr="005E657F">
        <w:t xml:space="preserve"> This is not the same as changing a heading just to add a date or fuller form of name.  </w:t>
      </w:r>
    </w:p>
    <w:p w14:paraId="0A88D89F" w14:textId="3DD227BA" w:rsidR="00D0719A" w:rsidRPr="005E657F" w:rsidRDefault="00D0719A" w:rsidP="00D0719A">
      <w:r w:rsidRPr="005E657F">
        <w:rPr>
          <w:b/>
        </w:rPr>
        <w:t>IMPORTANT</w:t>
      </w:r>
      <w:r w:rsidR="00221962">
        <w:rPr>
          <w:b/>
        </w:rPr>
        <w:t xml:space="preserve"> </w:t>
      </w:r>
      <w:r w:rsidR="00221962" w:rsidRPr="00221962">
        <w:rPr>
          <w:b/>
          <w:highlight w:val="yellow"/>
        </w:rPr>
        <w:t>(NACO)</w:t>
      </w:r>
      <w:r w:rsidRPr="00221962">
        <w:rPr>
          <w:b/>
          <w:highlight w:val="yellow"/>
        </w:rPr>
        <w:t>:</w:t>
      </w:r>
      <w:r w:rsidRPr="005E657F">
        <w:t xml:space="preserve"> Reportable BFM</w:t>
      </w:r>
    </w:p>
    <w:p w14:paraId="011A2C52" w14:textId="77777777" w:rsidR="00D0719A" w:rsidRPr="009303BD" w:rsidRDefault="00D0719A" w:rsidP="00A057A1">
      <w:pPr>
        <w:rPr>
          <w:highlight w:val="yellow"/>
        </w:rPr>
      </w:pPr>
    </w:p>
    <w:p w14:paraId="177F7E0E" w14:textId="77012776" w:rsidR="00C8437F" w:rsidRPr="00D34699" w:rsidRDefault="00D0719A" w:rsidP="00A057A1">
      <w:r w:rsidRPr="00D34699">
        <w:t>I</w:t>
      </w:r>
      <w:r w:rsidR="00C8437F" w:rsidRPr="00D34699">
        <w:t>t could be an authorized access point that is no longer based on the preferred name (the original record was based on a form that was never used again, and the person is clearly known now by another form)</w:t>
      </w:r>
    </w:p>
    <w:p w14:paraId="28C5B80F" w14:textId="6E5F3E11" w:rsidR="00D0719A" w:rsidRPr="00A25968" w:rsidRDefault="00D0719A" w:rsidP="00D0719A">
      <w:pPr>
        <w:rPr>
          <w:lang w:val="fr-CA"/>
        </w:rPr>
      </w:pPr>
      <w:r w:rsidRPr="00A25968">
        <w:rPr>
          <w:b/>
          <w:lang w:val="fr-CA"/>
        </w:rPr>
        <w:t>IMPORTANT</w:t>
      </w:r>
      <w:r w:rsidR="00221962" w:rsidRPr="00A25968">
        <w:rPr>
          <w:b/>
          <w:lang w:val="fr-CA"/>
        </w:rPr>
        <w:t xml:space="preserve"> </w:t>
      </w:r>
      <w:r w:rsidR="00221962" w:rsidRPr="00A25968">
        <w:rPr>
          <w:b/>
          <w:highlight w:val="yellow"/>
          <w:lang w:val="fr-CA"/>
        </w:rPr>
        <w:t>(NACO)</w:t>
      </w:r>
      <w:r w:rsidRPr="00A25968">
        <w:rPr>
          <w:b/>
          <w:highlight w:val="yellow"/>
          <w:lang w:val="fr-CA"/>
        </w:rPr>
        <w:t>:</w:t>
      </w:r>
      <w:r w:rsidRPr="00A25968">
        <w:rPr>
          <w:lang w:val="fr-CA"/>
        </w:rPr>
        <w:t xml:space="preserve"> Non-Reportable BFM</w:t>
      </w:r>
    </w:p>
    <w:p w14:paraId="35823C74" w14:textId="57494DB6" w:rsidR="00C8437F" w:rsidRPr="007E1406" w:rsidRDefault="00C8437F" w:rsidP="00A057A1">
      <w:pPr>
        <w:rPr>
          <w:rFonts w:ascii="Courier New" w:hAnsi="Courier New" w:cs="Courier New"/>
          <w:sz w:val="22"/>
          <w:szCs w:val="22"/>
          <w:highlight w:val="green"/>
          <w:lang w:val="fr-CA"/>
        </w:rPr>
      </w:pPr>
    </w:p>
    <w:p w14:paraId="333D0410" w14:textId="51CAE1C1" w:rsidR="00D0719A" w:rsidRPr="007E1406" w:rsidRDefault="007E1406" w:rsidP="007E1406">
      <w:pPr>
        <w:pBdr>
          <w:bottom w:val="double" w:sz="4" w:space="1" w:color="2F5496" w:themeColor="accent5" w:themeShade="BF"/>
        </w:pBdr>
        <w:rPr>
          <w:rFonts w:ascii="Courier New" w:hAnsi="Courier New" w:cs="Courier New"/>
          <w:b/>
          <w:sz w:val="22"/>
          <w:szCs w:val="22"/>
          <w:lang w:val="fr-CA"/>
        </w:rPr>
      </w:pPr>
      <w:r w:rsidRPr="007E1406">
        <w:rPr>
          <w:rFonts w:ascii="Courier New" w:hAnsi="Courier New" w:cs="Courier New"/>
          <w:b/>
          <w:sz w:val="22"/>
          <w:szCs w:val="22"/>
          <w:lang w:val="fr-CA"/>
        </w:rPr>
        <w:t>EXAMPLES</w:t>
      </w:r>
    </w:p>
    <w:p w14:paraId="7F0AF643" w14:textId="77777777" w:rsidR="00D0719A" w:rsidRPr="00A25968" w:rsidRDefault="00D0719A" w:rsidP="00A057A1">
      <w:pPr>
        <w:rPr>
          <w:highlight w:val="green"/>
          <w:lang w:val="fr-CA"/>
        </w:rPr>
      </w:pPr>
    </w:p>
    <w:p w14:paraId="5860A13B" w14:textId="06213DBA" w:rsidR="00C8437F" w:rsidRPr="007E1406" w:rsidRDefault="00C8437F" w:rsidP="00A057A1">
      <w:pPr>
        <w:rPr>
          <w:rFonts w:ascii="Courier New" w:hAnsi="Courier New" w:cs="Courier New"/>
          <w:sz w:val="22"/>
          <w:szCs w:val="22"/>
        </w:rPr>
      </w:pPr>
      <w:r w:rsidRPr="007E1406">
        <w:rPr>
          <w:rFonts w:ascii="Courier New" w:hAnsi="Courier New" w:cs="Courier New"/>
          <w:sz w:val="22"/>
          <w:szCs w:val="22"/>
        </w:rPr>
        <w:t>An authorized access point is established based on a thesis.  Often the fullest form available is presented on a thesis preferred source.</w:t>
      </w:r>
    </w:p>
    <w:p w14:paraId="66AE8FBD" w14:textId="1B84A2F3" w:rsidR="00C8437F" w:rsidRPr="007E1406" w:rsidRDefault="00C8437F" w:rsidP="00A057A1">
      <w:pPr>
        <w:rPr>
          <w:rFonts w:ascii="Courier New" w:hAnsi="Courier New" w:cs="Courier New"/>
          <w:sz w:val="22"/>
          <w:szCs w:val="22"/>
        </w:rPr>
      </w:pPr>
    </w:p>
    <w:p w14:paraId="7EE51DF3" w14:textId="77777777" w:rsidR="00C8437F" w:rsidRPr="007E1406" w:rsidRDefault="00C8437F" w:rsidP="00A057A1">
      <w:pPr>
        <w:rPr>
          <w:rFonts w:ascii="Courier New" w:hAnsi="Courier New" w:cs="Courier New"/>
          <w:sz w:val="22"/>
          <w:szCs w:val="22"/>
        </w:rPr>
      </w:pPr>
      <w:r w:rsidRPr="007E1406">
        <w:rPr>
          <w:rFonts w:ascii="Courier New" w:hAnsi="Courier New" w:cs="Courier New"/>
          <w:sz w:val="22"/>
          <w:szCs w:val="22"/>
        </w:rPr>
        <w:t xml:space="preserve">Along the way, more publications were cataloged, and at one point the AACR2 record was re-coded to RDA. But did the cataloger who re-coded the record to RDA really evaluate the record? What would you say the clearly-known form of name is now? The authorized access point in this case contains an “Error of Fact” and should be changed.   </w:t>
      </w:r>
    </w:p>
    <w:p w14:paraId="4A6C1726" w14:textId="5C8A1477" w:rsidR="00C8437F" w:rsidRPr="007E1406" w:rsidRDefault="00C8437F" w:rsidP="00A057A1">
      <w:pPr>
        <w:rPr>
          <w:rFonts w:ascii="Courier New" w:hAnsi="Courier New" w:cs="Courier New"/>
          <w:sz w:val="22"/>
          <w:szCs w:val="22"/>
        </w:rPr>
      </w:pPr>
    </w:p>
    <w:p w14:paraId="5B3111CC" w14:textId="526549D3" w:rsidR="00C8437F" w:rsidRPr="007E1406" w:rsidRDefault="00C8437F" w:rsidP="00A057A1">
      <w:pPr>
        <w:rPr>
          <w:rFonts w:ascii="Courier New" w:hAnsi="Courier New" w:cs="Courier New"/>
          <w:sz w:val="22"/>
          <w:szCs w:val="22"/>
        </w:rPr>
      </w:pPr>
      <w:r w:rsidRPr="007E1406">
        <w:rPr>
          <w:rFonts w:ascii="Courier New" w:hAnsi="Courier New" w:cs="Courier New"/>
          <w:sz w:val="22"/>
          <w:szCs w:val="22"/>
        </w:rPr>
        <w:lastRenderedPageBreak/>
        <w:t xml:space="preserve">The correct authorized access point should be based on the predominant usage of the name. </w:t>
      </w:r>
    </w:p>
    <w:p w14:paraId="383FEF19" w14:textId="77777777" w:rsidR="00C8437F" w:rsidRPr="007E1406" w:rsidRDefault="00C8437F" w:rsidP="00A057A1">
      <w:pPr>
        <w:rPr>
          <w:rFonts w:ascii="Courier New" w:hAnsi="Courier New" w:cs="Courier New"/>
          <w:sz w:val="22"/>
          <w:szCs w:val="22"/>
        </w:rPr>
      </w:pPr>
    </w:p>
    <w:p w14:paraId="279C2F36" w14:textId="0C5A86F2" w:rsidR="00AD30E5" w:rsidRPr="007E1406" w:rsidRDefault="006F507A" w:rsidP="00A057A1">
      <w:pPr>
        <w:rPr>
          <w:rFonts w:ascii="Courier New" w:hAnsi="Courier New" w:cs="Courier New"/>
          <w:sz w:val="22"/>
          <w:szCs w:val="22"/>
        </w:rPr>
      </w:pPr>
      <w:r w:rsidRPr="007E1406">
        <w:rPr>
          <w:rFonts w:ascii="Courier New" w:hAnsi="Courier New" w:cs="Courier New"/>
          <w:sz w:val="22"/>
          <w:szCs w:val="22"/>
        </w:rPr>
        <w:t>Make a S</w:t>
      </w:r>
      <w:r w:rsidR="00AD30E5" w:rsidRPr="007E1406">
        <w:rPr>
          <w:rFonts w:ascii="Courier New" w:hAnsi="Courier New" w:cs="Courier New"/>
          <w:sz w:val="22"/>
          <w:szCs w:val="22"/>
        </w:rPr>
        <w:t>ee reference (4xx) for the old valid form of 1XX, with $w.</w:t>
      </w:r>
    </w:p>
    <w:p w14:paraId="4EC1FFB9" w14:textId="77777777" w:rsidR="00AD30E5" w:rsidRPr="007E1406" w:rsidRDefault="00AD30E5" w:rsidP="00A057A1">
      <w:pPr>
        <w:rPr>
          <w:rFonts w:ascii="Courier New" w:hAnsi="Courier New" w:cs="Courier New"/>
          <w:sz w:val="22"/>
          <w:szCs w:val="22"/>
        </w:rPr>
      </w:pPr>
      <w:r w:rsidRPr="007E1406">
        <w:rPr>
          <w:rFonts w:ascii="Courier New" w:hAnsi="Courier New" w:cs="Courier New"/>
          <w:sz w:val="22"/>
          <w:szCs w:val="22"/>
        </w:rPr>
        <w:t xml:space="preserve">If the variant form is a valid reference under current RDA instructions, use $w nne. </w:t>
      </w:r>
    </w:p>
    <w:p w14:paraId="755D226A" w14:textId="7F81BBB6" w:rsidR="00AD30E5" w:rsidRPr="007E1406" w:rsidRDefault="00AD30E5" w:rsidP="00A057A1">
      <w:pPr>
        <w:rPr>
          <w:rFonts w:ascii="Courier New" w:hAnsi="Courier New" w:cs="Courier New"/>
          <w:sz w:val="22"/>
          <w:szCs w:val="22"/>
        </w:rPr>
      </w:pPr>
      <w:r w:rsidRPr="007E1406">
        <w:rPr>
          <w:rFonts w:ascii="Courier New" w:hAnsi="Courier New" w:cs="Courier New"/>
          <w:sz w:val="22"/>
          <w:szCs w:val="22"/>
        </w:rPr>
        <w:t>If the variant form is not a valid reference under current RDA instructions, use $w nnea. In case of doubt, use $w nnea</w:t>
      </w:r>
    </w:p>
    <w:p w14:paraId="4D5B5294" w14:textId="672E93F6" w:rsidR="00C8437F" w:rsidRPr="007E1406" w:rsidRDefault="00C8437F" w:rsidP="00A057A1">
      <w:pPr>
        <w:rPr>
          <w:rFonts w:ascii="Courier New" w:hAnsi="Courier New" w:cs="Courier New"/>
          <w:sz w:val="22"/>
          <w:szCs w:val="22"/>
          <w:highlight w:val="green"/>
        </w:rPr>
      </w:pPr>
    </w:p>
    <w:p w14:paraId="073538EB" w14:textId="5EF82A6E" w:rsidR="00C8437F" w:rsidRPr="00A057A1" w:rsidRDefault="00974583" w:rsidP="00A057A1">
      <w:r w:rsidRPr="00A057A1">
        <w:tab/>
      </w:r>
    </w:p>
    <w:p w14:paraId="7180A177" w14:textId="750F149B" w:rsidR="00974583" w:rsidRPr="00A057A1" w:rsidRDefault="00974583" w:rsidP="00521F95">
      <w:pPr>
        <w:pStyle w:val="Titre3"/>
      </w:pPr>
      <w:r w:rsidRPr="00A057A1">
        <w:t>Scope of searching</w:t>
      </w:r>
    </w:p>
    <w:p w14:paraId="185782AB" w14:textId="7277BFB6" w:rsidR="00974583" w:rsidRPr="00A057A1" w:rsidRDefault="00974583" w:rsidP="00A057A1">
      <w:r w:rsidRPr="00A057A1">
        <w:t xml:space="preserve">To confirm the predominant usage, the cataloguer should search in </w:t>
      </w:r>
      <w:r w:rsidR="004C5D0C" w:rsidRPr="00A057A1">
        <w:t>WorldCat (via OCLC WMS)”.</w:t>
      </w:r>
    </w:p>
    <w:p w14:paraId="0A9A616B" w14:textId="3B9301A7" w:rsidR="00FA401D" w:rsidRPr="00A057A1" w:rsidRDefault="00974583" w:rsidP="00A057A1">
      <w:r w:rsidRPr="00A057A1">
        <w:t>The usage is based on the form used in fiel</w:t>
      </w:r>
      <w:r w:rsidR="00FA401D" w:rsidRPr="00A057A1">
        <w:t xml:space="preserve">d 245 </w:t>
      </w:r>
      <w:r w:rsidR="0011195B" w:rsidRPr="00A057A1">
        <w:t>by the author (</w:t>
      </w:r>
      <w:r w:rsidR="00FA401D" w:rsidRPr="00A057A1">
        <w:t xml:space="preserve">when </w:t>
      </w:r>
      <w:r w:rsidR="0011195B" w:rsidRPr="00A057A1">
        <w:t>he or she</w:t>
      </w:r>
      <w:r w:rsidR="00FA401D" w:rsidRPr="00A057A1">
        <w:t xml:space="preserve"> </w:t>
      </w:r>
      <w:r w:rsidR="0011195B" w:rsidRPr="00A057A1">
        <w:t>is</w:t>
      </w:r>
      <w:r w:rsidR="00FA401D" w:rsidRPr="00A057A1">
        <w:t xml:space="preserve"> alive</w:t>
      </w:r>
      <w:r w:rsidR="0011195B" w:rsidRPr="00A057A1">
        <w:t>)</w:t>
      </w:r>
      <w:r w:rsidR="00FA401D" w:rsidRPr="00A057A1">
        <w:t>.</w:t>
      </w:r>
    </w:p>
    <w:p w14:paraId="4DEDCA3F" w14:textId="7AED7460" w:rsidR="00FA401D" w:rsidRPr="00A057A1" w:rsidRDefault="002F7FBC" w:rsidP="00A057A1">
      <w:r w:rsidRPr="00A057A1">
        <w:t>If a person legally changes their name, the cataloguer should use their last form of name, not the usage, for creating the authorized access point.</w:t>
      </w:r>
    </w:p>
    <w:p w14:paraId="471E7713" w14:textId="0AF3F4F3" w:rsidR="00974583" w:rsidRDefault="00974583" w:rsidP="00A057A1">
      <w:r w:rsidRPr="00A057A1">
        <w:tab/>
      </w:r>
      <w:r w:rsidRPr="00A057A1">
        <w:tab/>
      </w:r>
      <w:r w:rsidRPr="00A057A1">
        <w:tab/>
      </w:r>
    </w:p>
    <w:p w14:paraId="4C08CA85" w14:textId="77777777" w:rsidR="007E1406" w:rsidRPr="00A057A1" w:rsidRDefault="007E1406" w:rsidP="00A057A1"/>
    <w:p w14:paraId="632D6670" w14:textId="426184FA" w:rsidR="006541E3" w:rsidRPr="00A057A1" w:rsidRDefault="00FA401D" w:rsidP="00521F95">
      <w:pPr>
        <w:pStyle w:val="Titre3"/>
      </w:pPr>
      <w:r w:rsidRPr="00A057A1">
        <w:t>Usage in 670 field</w:t>
      </w:r>
    </w:p>
    <w:p w14:paraId="2AC32C20" w14:textId="4FF8A7E2" w:rsidR="00FA401D" w:rsidRPr="00A057A1" w:rsidRDefault="00FA401D" w:rsidP="00A057A1">
      <w:r w:rsidRPr="00A057A1">
        <w:tab/>
      </w:r>
      <w:r w:rsidRPr="00A057A1">
        <w:tab/>
      </w:r>
      <w:r w:rsidRPr="00A057A1">
        <w:tab/>
      </w:r>
    </w:p>
    <w:p w14:paraId="2CFFF110" w14:textId="49704E56" w:rsidR="00521F95" w:rsidRPr="00F55F76" w:rsidRDefault="00611391" w:rsidP="00F55F76">
      <w:pPr>
        <w:pBdr>
          <w:bottom w:val="double" w:sz="4" w:space="1" w:color="2F5496" w:themeColor="accent5" w:themeShade="BF"/>
        </w:pBdr>
        <w:rPr>
          <w:rFonts w:ascii="Courier New" w:hAnsi="Courier New" w:cs="Courier New"/>
          <w:b/>
          <w:sz w:val="22"/>
          <w:szCs w:val="22"/>
          <w:lang w:val="en-US"/>
        </w:rPr>
      </w:pPr>
      <w:r w:rsidRPr="00F55F76">
        <w:rPr>
          <w:rFonts w:ascii="Courier New" w:hAnsi="Courier New" w:cs="Courier New"/>
          <w:b/>
          <w:sz w:val="22"/>
          <w:szCs w:val="22"/>
          <w:lang w:val="en-US"/>
        </w:rPr>
        <w:t>EXAMPLES</w:t>
      </w:r>
    </w:p>
    <w:p w14:paraId="1458B7C8" w14:textId="77777777" w:rsidR="00AC4AF6" w:rsidRPr="00F55F76" w:rsidRDefault="00AC4AF6" w:rsidP="00A057A1">
      <w:pPr>
        <w:rPr>
          <w:rFonts w:ascii="Courier New" w:hAnsi="Courier New" w:cs="Courier New"/>
          <w:sz w:val="22"/>
          <w:szCs w:val="22"/>
        </w:rPr>
      </w:pPr>
    </w:p>
    <w:p w14:paraId="7755E0B0" w14:textId="6AE1C57A" w:rsidR="00FA401D" w:rsidRPr="00F55F76" w:rsidRDefault="00050B63" w:rsidP="00A057A1">
      <w:pPr>
        <w:rPr>
          <w:rFonts w:ascii="Courier New" w:hAnsi="Courier New" w:cs="Courier New"/>
          <w:sz w:val="22"/>
          <w:szCs w:val="22"/>
        </w:rPr>
      </w:pPr>
      <w:r w:rsidRPr="00F55F76">
        <w:rPr>
          <w:rFonts w:ascii="Courier New" w:hAnsi="Courier New" w:cs="Courier New"/>
          <w:sz w:val="22"/>
          <w:szCs w:val="22"/>
        </w:rPr>
        <w:t>Information from OCLC:  headings or access points is fro</w:t>
      </w:r>
      <w:r w:rsidR="00AC4AF6" w:rsidRPr="00F55F76">
        <w:rPr>
          <w:rFonts w:ascii="Courier New" w:hAnsi="Courier New" w:cs="Courier New"/>
          <w:sz w:val="22"/>
          <w:szCs w:val="22"/>
        </w:rPr>
        <w:t xml:space="preserve">m 100 and usage is from 245 $c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555285" w:rsidRPr="00F55F76" w14:paraId="6EE5EB42" w14:textId="77777777" w:rsidTr="00237AB4">
        <w:tc>
          <w:tcPr>
            <w:tcW w:w="562" w:type="dxa"/>
            <w:shd w:val="clear" w:color="auto" w:fill="FFFFFF" w:themeFill="background1"/>
          </w:tcPr>
          <w:p w14:paraId="34B368B4" w14:textId="77777777" w:rsidR="00555285" w:rsidRPr="00F55F76" w:rsidRDefault="00555285" w:rsidP="00237AB4">
            <w:pPr>
              <w:rPr>
                <w:rFonts w:ascii="Courier New" w:hAnsi="Courier New" w:cs="Courier New"/>
                <w:sz w:val="22"/>
              </w:rPr>
            </w:pPr>
            <w:r w:rsidRPr="00F55F76">
              <w:rPr>
                <w:rFonts w:ascii="Courier New" w:hAnsi="Courier New" w:cs="Courier New"/>
                <w:sz w:val="22"/>
              </w:rPr>
              <w:t>670</w:t>
            </w:r>
          </w:p>
        </w:tc>
        <w:tc>
          <w:tcPr>
            <w:tcW w:w="426" w:type="dxa"/>
            <w:shd w:val="clear" w:color="auto" w:fill="FFFFFF" w:themeFill="background1"/>
          </w:tcPr>
          <w:p w14:paraId="61C497DB" w14:textId="77777777" w:rsidR="00555285" w:rsidRPr="00F55F76" w:rsidRDefault="00555285" w:rsidP="00237AB4">
            <w:pPr>
              <w:rPr>
                <w:rFonts w:ascii="Courier New" w:hAnsi="Courier New" w:cs="Courier New"/>
                <w:sz w:val="22"/>
              </w:rPr>
            </w:pPr>
            <w:r w:rsidRPr="00F55F76">
              <w:rPr>
                <w:rFonts w:ascii="Courier New" w:hAnsi="Courier New" w:cs="Courier New"/>
                <w:sz w:val="22"/>
              </w:rPr>
              <w:t>##</w:t>
            </w:r>
          </w:p>
        </w:tc>
        <w:tc>
          <w:tcPr>
            <w:tcW w:w="8362" w:type="dxa"/>
            <w:shd w:val="clear" w:color="auto" w:fill="FFFFFF" w:themeFill="background1"/>
          </w:tcPr>
          <w:p w14:paraId="798142A0" w14:textId="183CEEA8" w:rsidR="00555285" w:rsidRPr="00F55F76" w:rsidRDefault="00555285" w:rsidP="00237AB4">
            <w:pPr>
              <w:rPr>
                <w:rFonts w:ascii="Courier New" w:hAnsi="Courier New" w:cs="Courier New"/>
                <w:sz w:val="22"/>
              </w:rPr>
            </w:pPr>
            <w:r w:rsidRPr="00F55F76">
              <w:rPr>
                <w:rFonts w:ascii="Courier New" w:hAnsi="Courier New" w:cs="Courier New"/>
                <w:sz w:val="22"/>
              </w:rPr>
              <w:t>$aOCLC, May 9, 2014 $b(</w:t>
            </w:r>
            <w:r w:rsidR="00EC6D65">
              <w:rPr>
                <w:rFonts w:ascii="Courier New" w:hAnsi="Courier New" w:cs="Courier New"/>
                <w:sz w:val="22"/>
              </w:rPr>
              <w:t>heading</w:t>
            </w:r>
            <w:r w:rsidRPr="00F55F76">
              <w:rPr>
                <w:rFonts w:ascii="Courier New" w:hAnsi="Courier New" w:cs="Courier New"/>
                <w:sz w:val="22"/>
              </w:rPr>
              <w:t>s: Bradshaw, John; Bradshaw, John David, 1952- ; usage: John Bradshaw; John David Bradshaw)</w:t>
            </w:r>
          </w:p>
        </w:tc>
      </w:tr>
    </w:tbl>
    <w:p w14:paraId="37F39942" w14:textId="1593F118" w:rsidR="00FA401D" w:rsidRPr="00F55F76" w:rsidRDefault="00FA401D"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555285" w:rsidRPr="00F55F76" w14:paraId="05F00E2B" w14:textId="77777777" w:rsidTr="00237AB4">
        <w:tc>
          <w:tcPr>
            <w:tcW w:w="562" w:type="dxa"/>
            <w:shd w:val="clear" w:color="auto" w:fill="FFFFFF" w:themeFill="background1"/>
          </w:tcPr>
          <w:p w14:paraId="41509BF1" w14:textId="77777777" w:rsidR="00555285" w:rsidRPr="00F55F76" w:rsidRDefault="00555285" w:rsidP="00237AB4">
            <w:pPr>
              <w:rPr>
                <w:rFonts w:ascii="Courier New" w:hAnsi="Courier New" w:cs="Courier New"/>
                <w:sz w:val="22"/>
              </w:rPr>
            </w:pPr>
            <w:r w:rsidRPr="00F55F76">
              <w:rPr>
                <w:rFonts w:ascii="Courier New" w:hAnsi="Courier New" w:cs="Courier New"/>
                <w:sz w:val="22"/>
              </w:rPr>
              <w:t>670</w:t>
            </w:r>
          </w:p>
        </w:tc>
        <w:tc>
          <w:tcPr>
            <w:tcW w:w="426" w:type="dxa"/>
            <w:shd w:val="clear" w:color="auto" w:fill="FFFFFF" w:themeFill="background1"/>
          </w:tcPr>
          <w:p w14:paraId="4C7B3827" w14:textId="77777777" w:rsidR="00555285" w:rsidRPr="00F55F76" w:rsidRDefault="00555285" w:rsidP="00237AB4">
            <w:pPr>
              <w:rPr>
                <w:rFonts w:ascii="Courier New" w:hAnsi="Courier New" w:cs="Courier New"/>
                <w:sz w:val="22"/>
              </w:rPr>
            </w:pPr>
            <w:r w:rsidRPr="00F55F76">
              <w:rPr>
                <w:rFonts w:ascii="Courier New" w:hAnsi="Courier New" w:cs="Courier New"/>
                <w:sz w:val="22"/>
              </w:rPr>
              <w:t>##</w:t>
            </w:r>
          </w:p>
        </w:tc>
        <w:tc>
          <w:tcPr>
            <w:tcW w:w="8362" w:type="dxa"/>
            <w:shd w:val="clear" w:color="auto" w:fill="FFFFFF" w:themeFill="background1"/>
          </w:tcPr>
          <w:p w14:paraId="2E261493" w14:textId="4D27044B" w:rsidR="00555285" w:rsidRPr="00F55F76" w:rsidRDefault="00555285" w:rsidP="00237AB4">
            <w:pPr>
              <w:rPr>
                <w:rFonts w:ascii="Courier New" w:hAnsi="Courier New" w:cs="Courier New"/>
                <w:sz w:val="22"/>
              </w:rPr>
            </w:pPr>
            <w:r w:rsidRPr="00F55F76">
              <w:rPr>
                <w:rFonts w:ascii="Courier New" w:hAnsi="Courier New" w:cs="Courier New"/>
                <w:sz w:val="22"/>
              </w:rPr>
              <w:t>$aOCLC, December 9, 2009 $b(heading: Ageton, Arthur Ainsley, 1900-; Ageton, Arthur A.; Ageton, Arthur Ainsley; usage: Arthur A. Ageton)</w:t>
            </w:r>
          </w:p>
        </w:tc>
      </w:tr>
    </w:tbl>
    <w:p w14:paraId="6794E3C2" w14:textId="77777777" w:rsidR="00555285" w:rsidRPr="00F55F76" w:rsidRDefault="00555285" w:rsidP="00A057A1">
      <w:pPr>
        <w:rPr>
          <w:rFonts w:ascii="Courier New" w:hAnsi="Courier New" w:cs="Courier New"/>
          <w:sz w:val="22"/>
          <w:szCs w:val="22"/>
        </w:rPr>
      </w:pPr>
    </w:p>
    <w:p w14:paraId="3F6D155F" w14:textId="6065B2EF" w:rsidR="003544FE" w:rsidRPr="00F55F76" w:rsidRDefault="00AC4AF6" w:rsidP="00A057A1">
      <w:pPr>
        <w:rPr>
          <w:rFonts w:ascii="Courier New" w:hAnsi="Courier New" w:cs="Courier New"/>
          <w:sz w:val="22"/>
          <w:szCs w:val="22"/>
        </w:rPr>
      </w:pPr>
      <w:r w:rsidRPr="00F55F76">
        <w:rPr>
          <w:rFonts w:ascii="Courier New" w:hAnsi="Courier New" w:cs="Courier New"/>
          <w:sz w:val="22"/>
          <w:szCs w:val="22"/>
        </w:rPr>
        <w:t xml:space="preserve">From an Internet source: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555285" w:rsidRPr="00F55F76" w14:paraId="5128A7C2" w14:textId="77777777" w:rsidTr="00555285">
        <w:tc>
          <w:tcPr>
            <w:tcW w:w="562" w:type="dxa"/>
            <w:shd w:val="clear" w:color="auto" w:fill="FFFFFF" w:themeFill="background1"/>
          </w:tcPr>
          <w:p w14:paraId="23D5E0C2" w14:textId="77777777" w:rsidR="00555285" w:rsidRPr="00F55F76" w:rsidRDefault="00555285" w:rsidP="00237AB4">
            <w:pPr>
              <w:rPr>
                <w:rFonts w:ascii="Courier New" w:hAnsi="Courier New" w:cs="Courier New"/>
                <w:sz w:val="22"/>
              </w:rPr>
            </w:pPr>
            <w:r w:rsidRPr="00F55F76">
              <w:rPr>
                <w:rFonts w:ascii="Courier New" w:hAnsi="Courier New" w:cs="Courier New"/>
                <w:sz w:val="22"/>
              </w:rPr>
              <w:t>670</w:t>
            </w:r>
          </w:p>
        </w:tc>
        <w:tc>
          <w:tcPr>
            <w:tcW w:w="438" w:type="dxa"/>
            <w:shd w:val="clear" w:color="auto" w:fill="FFFFFF" w:themeFill="background1"/>
          </w:tcPr>
          <w:p w14:paraId="5F1C27C0" w14:textId="77777777" w:rsidR="00555285" w:rsidRPr="00F55F76" w:rsidRDefault="00555285" w:rsidP="00237AB4">
            <w:pPr>
              <w:rPr>
                <w:rFonts w:ascii="Courier New" w:hAnsi="Courier New" w:cs="Courier New"/>
                <w:sz w:val="22"/>
              </w:rPr>
            </w:pPr>
            <w:r w:rsidRPr="00F55F76">
              <w:rPr>
                <w:rFonts w:ascii="Courier New" w:hAnsi="Courier New" w:cs="Courier New"/>
                <w:sz w:val="22"/>
              </w:rPr>
              <w:t>##</w:t>
            </w:r>
          </w:p>
        </w:tc>
        <w:tc>
          <w:tcPr>
            <w:tcW w:w="8360" w:type="dxa"/>
            <w:shd w:val="clear" w:color="auto" w:fill="FFFFFF" w:themeFill="background1"/>
          </w:tcPr>
          <w:p w14:paraId="36A41E3C" w14:textId="086DB195" w:rsidR="00555285" w:rsidRPr="00F55F76" w:rsidRDefault="00555285" w:rsidP="00237AB4">
            <w:pPr>
              <w:rPr>
                <w:rFonts w:ascii="Courier New" w:hAnsi="Courier New" w:cs="Courier New"/>
                <w:sz w:val="22"/>
              </w:rPr>
            </w:pPr>
            <w:r w:rsidRPr="00F55F76">
              <w:rPr>
                <w:rFonts w:ascii="Courier New" w:hAnsi="Courier New" w:cs="Courier New"/>
                <w:sz w:val="22"/>
              </w:rPr>
              <w:t xml:space="preserve">$aOfficial website, September 24, 2017 $b(preferred names: …  variant names: …) $u URL </w:t>
            </w:r>
          </w:p>
        </w:tc>
      </w:tr>
    </w:tbl>
    <w:p w14:paraId="11671A6E" w14:textId="2A1F36C0" w:rsidR="00D34699" w:rsidRDefault="00D34699" w:rsidP="00D34699">
      <w:pPr>
        <w:pStyle w:val="Titre1"/>
      </w:pPr>
    </w:p>
    <w:p w14:paraId="0A842D68" w14:textId="77777777" w:rsidR="00D34699" w:rsidRDefault="00D34699">
      <w:pPr>
        <w:spacing w:after="200" w:line="276" w:lineRule="auto"/>
        <w:rPr>
          <w:rFonts w:ascii="Arial Black" w:hAnsi="Arial Black"/>
          <w:b/>
          <w:smallCaps/>
          <w:color w:val="2F5496" w:themeColor="accent5" w:themeShade="BF"/>
          <w:spacing w:val="5"/>
          <w:sz w:val="28"/>
          <w:szCs w:val="32"/>
        </w:rPr>
      </w:pPr>
      <w:r>
        <w:br w:type="page"/>
      </w:r>
    </w:p>
    <w:p w14:paraId="25CEE985" w14:textId="3B323D51" w:rsidR="00521F95" w:rsidRDefault="00555285" w:rsidP="00DF0D5C">
      <w:pPr>
        <w:pStyle w:val="Titre1"/>
        <w:numPr>
          <w:ilvl w:val="0"/>
          <w:numId w:val="2"/>
        </w:numPr>
      </w:pPr>
      <w:bookmarkStart w:id="17" w:name="_Toc4058316"/>
      <w:r>
        <w:lastRenderedPageBreak/>
        <w:t>336 Content</w:t>
      </w:r>
      <w:bookmarkEnd w:id="17"/>
    </w:p>
    <w:tbl>
      <w:tblPr>
        <w:tblStyle w:val="Grilledutableau"/>
        <w:tblW w:w="0" w:type="auto"/>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553"/>
        <w:gridCol w:w="7717"/>
      </w:tblGrid>
      <w:tr w:rsidR="00555285" w:rsidRPr="00833AD7" w14:paraId="6A500573" w14:textId="77777777" w:rsidTr="00F55F76">
        <w:tc>
          <w:tcPr>
            <w:tcW w:w="1553" w:type="dxa"/>
          </w:tcPr>
          <w:p w14:paraId="352880B0" w14:textId="77777777" w:rsidR="00555285" w:rsidRPr="004277A0" w:rsidRDefault="00555285" w:rsidP="00237AB4">
            <w:pPr>
              <w:rPr>
                <w:b/>
                <w:sz w:val="20"/>
              </w:rPr>
            </w:pPr>
            <w:r w:rsidRPr="004277A0">
              <w:rPr>
                <w:b/>
                <w:sz w:val="20"/>
              </w:rPr>
              <w:t>CORE:</w:t>
            </w:r>
          </w:p>
        </w:tc>
        <w:tc>
          <w:tcPr>
            <w:tcW w:w="7717" w:type="dxa"/>
          </w:tcPr>
          <w:p w14:paraId="6DDDA000" w14:textId="77777777" w:rsidR="00555285" w:rsidRPr="004277A0" w:rsidRDefault="00555285" w:rsidP="00237AB4">
            <w:pPr>
              <w:rPr>
                <w:b/>
                <w:sz w:val="20"/>
              </w:rPr>
            </w:pPr>
            <w:r>
              <w:rPr>
                <w:b/>
                <w:sz w:val="20"/>
              </w:rPr>
              <w:t>Expressions</w:t>
            </w:r>
          </w:p>
        </w:tc>
      </w:tr>
      <w:tr w:rsidR="00555285" w:rsidRPr="00833AD7" w14:paraId="40E37802" w14:textId="77777777" w:rsidTr="00F55F76">
        <w:tc>
          <w:tcPr>
            <w:tcW w:w="1553" w:type="dxa"/>
          </w:tcPr>
          <w:p w14:paraId="1AEE0AE2" w14:textId="77777777" w:rsidR="00555285" w:rsidRPr="004277A0" w:rsidRDefault="00555285" w:rsidP="00237AB4">
            <w:pPr>
              <w:rPr>
                <w:b/>
                <w:sz w:val="20"/>
              </w:rPr>
            </w:pPr>
            <w:r w:rsidRPr="004277A0">
              <w:rPr>
                <w:b/>
                <w:sz w:val="20"/>
              </w:rPr>
              <w:t>CORE IF:</w:t>
            </w:r>
          </w:p>
        </w:tc>
        <w:tc>
          <w:tcPr>
            <w:tcW w:w="7717" w:type="dxa"/>
          </w:tcPr>
          <w:p w14:paraId="39244E7A" w14:textId="77777777" w:rsidR="00555285" w:rsidRPr="004277A0" w:rsidRDefault="00555285" w:rsidP="00237AB4">
            <w:pPr>
              <w:rPr>
                <w:b/>
                <w:sz w:val="20"/>
              </w:rPr>
            </w:pPr>
          </w:p>
        </w:tc>
      </w:tr>
      <w:tr w:rsidR="00555285" w:rsidRPr="00833AD7" w14:paraId="3FB0FC12" w14:textId="77777777" w:rsidTr="00F55F76">
        <w:tc>
          <w:tcPr>
            <w:tcW w:w="1553" w:type="dxa"/>
          </w:tcPr>
          <w:p w14:paraId="717FCED3" w14:textId="77777777" w:rsidR="00555285" w:rsidRPr="004277A0" w:rsidRDefault="00555285" w:rsidP="00237AB4">
            <w:pPr>
              <w:rPr>
                <w:b/>
                <w:sz w:val="20"/>
              </w:rPr>
            </w:pPr>
            <w:r w:rsidRPr="004277A0">
              <w:rPr>
                <w:b/>
                <w:sz w:val="20"/>
              </w:rPr>
              <w:t>NOT CORE:</w:t>
            </w:r>
          </w:p>
        </w:tc>
        <w:tc>
          <w:tcPr>
            <w:tcW w:w="7717" w:type="dxa"/>
          </w:tcPr>
          <w:p w14:paraId="4F2E5649" w14:textId="77777777" w:rsidR="00555285" w:rsidRPr="004277A0" w:rsidRDefault="00555285" w:rsidP="00237AB4">
            <w:pPr>
              <w:rPr>
                <w:b/>
                <w:sz w:val="20"/>
              </w:rPr>
            </w:pPr>
          </w:p>
        </w:tc>
      </w:tr>
      <w:tr w:rsidR="00555285" w:rsidRPr="0038262C" w14:paraId="3D7D0968" w14:textId="77777777" w:rsidTr="00F55F76">
        <w:tc>
          <w:tcPr>
            <w:tcW w:w="1553" w:type="dxa"/>
          </w:tcPr>
          <w:p w14:paraId="74AF2D4A" w14:textId="77777777" w:rsidR="00555285" w:rsidRPr="000E2684" w:rsidRDefault="00555285" w:rsidP="00237AB4">
            <w:pPr>
              <w:rPr>
                <w:b/>
                <w:sz w:val="18"/>
                <w:szCs w:val="18"/>
              </w:rPr>
            </w:pPr>
            <w:r w:rsidRPr="000E2684">
              <w:rPr>
                <w:b/>
                <w:sz w:val="18"/>
                <w:szCs w:val="18"/>
              </w:rPr>
              <w:t>Subfields</w:t>
            </w:r>
          </w:p>
        </w:tc>
        <w:tc>
          <w:tcPr>
            <w:tcW w:w="7717" w:type="dxa"/>
          </w:tcPr>
          <w:p w14:paraId="7F696597" w14:textId="77777777" w:rsidR="00555285" w:rsidRPr="00521F95" w:rsidRDefault="00555285" w:rsidP="00237AB4">
            <w:pPr>
              <w:rPr>
                <w:sz w:val="18"/>
                <w:szCs w:val="18"/>
                <w:lang w:val="fr-CA"/>
              </w:rPr>
            </w:pPr>
            <w:r w:rsidRPr="00521F95">
              <w:rPr>
                <w:sz w:val="18"/>
                <w:szCs w:val="18"/>
                <w:lang w:val="fr-CA"/>
              </w:rPr>
              <w:t>$a – Content type term (RDA 6.9)</w:t>
            </w:r>
          </w:p>
          <w:p w14:paraId="096B5FD9" w14:textId="77777777" w:rsidR="00555285" w:rsidRPr="00521F95" w:rsidRDefault="00555285" w:rsidP="00237AB4">
            <w:pPr>
              <w:rPr>
                <w:sz w:val="18"/>
                <w:szCs w:val="18"/>
                <w:lang w:val="fr-CA"/>
              </w:rPr>
            </w:pPr>
            <w:r w:rsidRPr="00521F95">
              <w:rPr>
                <w:sz w:val="18"/>
                <w:szCs w:val="18"/>
                <w:lang w:val="fr-CA"/>
              </w:rPr>
              <w:t>$b – Content type code (RDA 6.9)</w:t>
            </w:r>
          </w:p>
          <w:p w14:paraId="7748C366" w14:textId="77777777" w:rsidR="00555285" w:rsidRPr="00521F95" w:rsidRDefault="00555285" w:rsidP="00237AB4">
            <w:pPr>
              <w:rPr>
                <w:rFonts w:cstheme="minorHAnsi"/>
                <w:color w:val="000000"/>
                <w:sz w:val="18"/>
                <w:szCs w:val="18"/>
                <w:lang w:val="fr-CA"/>
              </w:rPr>
            </w:pPr>
            <w:r w:rsidRPr="00521F95">
              <w:rPr>
                <w:sz w:val="18"/>
                <w:szCs w:val="18"/>
              </w:rPr>
              <w:t>$2 – source code</w:t>
            </w:r>
          </w:p>
        </w:tc>
      </w:tr>
      <w:tr w:rsidR="00555285" w:rsidRPr="00833AD7" w14:paraId="29E8CE56" w14:textId="77777777" w:rsidTr="00F55F76">
        <w:tc>
          <w:tcPr>
            <w:tcW w:w="1553" w:type="dxa"/>
          </w:tcPr>
          <w:p w14:paraId="00DE9D3F" w14:textId="77777777" w:rsidR="00555285" w:rsidRPr="000E2684" w:rsidRDefault="00555285" w:rsidP="00237AB4">
            <w:pPr>
              <w:rPr>
                <w:b/>
                <w:sz w:val="18"/>
                <w:szCs w:val="18"/>
              </w:rPr>
            </w:pPr>
            <w:r w:rsidRPr="000E2684">
              <w:rPr>
                <w:b/>
                <w:sz w:val="18"/>
                <w:szCs w:val="18"/>
              </w:rPr>
              <w:t>Source</w:t>
            </w:r>
          </w:p>
          <w:p w14:paraId="774331C8" w14:textId="77777777" w:rsidR="00555285" w:rsidRPr="000E2684" w:rsidRDefault="00555285" w:rsidP="00237AB4">
            <w:pPr>
              <w:rPr>
                <w:b/>
                <w:sz w:val="18"/>
                <w:szCs w:val="18"/>
              </w:rPr>
            </w:pPr>
            <w:r w:rsidRPr="000E2684">
              <w:rPr>
                <w:b/>
                <w:sz w:val="18"/>
                <w:szCs w:val="18"/>
              </w:rPr>
              <w:t>LC/NACO and Canadiana</w:t>
            </w:r>
          </w:p>
        </w:tc>
        <w:tc>
          <w:tcPr>
            <w:tcW w:w="7717" w:type="dxa"/>
          </w:tcPr>
          <w:p w14:paraId="67D9B2D3" w14:textId="77777777" w:rsidR="00555285" w:rsidRPr="00521F95" w:rsidRDefault="00555285" w:rsidP="00237AB4">
            <w:pPr>
              <w:rPr>
                <w:sz w:val="18"/>
                <w:szCs w:val="18"/>
              </w:rPr>
            </w:pPr>
            <w:r w:rsidRPr="00521F95">
              <w:rPr>
                <w:sz w:val="18"/>
                <w:szCs w:val="18"/>
              </w:rPr>
              <w:t>$2 – source code. Give “rdacontent”</w:t>
            </w:r>
          </w:p>
          <w:p w14:paraId="25AE470F" w14:textId="77777777" w:rsidR="00555285" w:rsidRPr="00521F95" w:rsidRDefault="00555285" w:rsidP="00237AB4">
            <w:pPr>
              <w:rPr>
                <w:rFonts w:cstheme="minorHAnsi"/>
                <w:color w:val="000000"/>
                <w:sz w:val="18"/>
                <w:szCs w:val="18"/>
              </w:rPr>
            </w:pPr>
          </w:p>
        </w:tc>
      </w:tr>
    </w:tbl>
    <w:p w14:paraId="6D5CD47B" w14:textId="77777777" w:rsidR="00555285" w:rsidRPr="00555285" w:rsidRDefault="00555285" w:rsidP="00555285"/>
    <w:p w14:paraId="50AF2EEE" w14:textId="6435E41E" w:rsidR="00B95690" w:rsidRDefault="00B95690" w:rsidP="00A057A1">
      <w:r w:rsidRPr="009303BD">
        <w:t>Use for expressio</w:t>
      </w:r>
      <w:r w:rsidR="00BF53F5" w:rsidRPr="009303BD">
        <w:t>ns.</w:t>
      </w:r>
    </w:p>
    <w:p w14:paraId="799BB2E5" w14:textId="77777777" w:rsidR="00521F95" w:rsidRPr="00A057A1" w:rsidRDefault="00521F95" w:rsidP="00F67706">
      <w:pPr>
        <w:jc w:val="left"/>
      </w:pPr>
      <w:r w:rsidRPr="00A057A1">
        <w:t xml:space="preserve">The list of terms is also available in the Term and Code List for RDA Content Types  at : </w:t>
      </w:r>
      <w:r w:rsidRPr="00F67706">
        <w:rPr>
          <w:i/>
        </w:rPr>
        <w:t>http://www.loc.gov/standards/valuelist/rdacontent.html</w:t>
      </w:r>
    </w:p>
    <w:p w14:paraId="3095A318" w14:textId="77777777" w:rsidR="00521F95" w:rsidRPr="00A057A1" w:rsidRDefault="00521F95" w:rsidP="00A057A1"/>
    <w:p w14:paraId="1527E893" w14:textId="7BDC22CE" w:rsidR="00F67706" w:rsidRPr="00F55F76" w:rsidRDefault="00611391" w:rsidP="00F55F76">
      <w:pPr>
        <w:pBdr>
          <w:bottom w:val="double" w:sz="4" w:space="1" w:color="2F5496" w:themeColor="accent5" w:themeShade="BF"/>
        </w:pBdr>
        <w:rPr>
          <w:rFonts w:ascii="Courier New" w:hAnsi="Courier New" w:cs="Courier New"/>
          <w:b/>
          <w:sz w:val="22"/>
          <w:szCs w:val="22"/>
          <w:lang w:val="en-US"/>
        </w:rPr>
      </w:pPr>
      <w:r w:rsidRPr="00F55F76">
        <w:rPr>
          <w:rFonts w:ascii="Courier New" w:hAnsi="Courier New" w:cs="Courier New"/>
          <w:b/>
          <w:sz w:val="22"/>
          <w:szCs w:val="22"/>
          <w:lang w:val="en-US"/>
        </w:rPr>
        <w:t>EXAMPLES NACO</w:t>
      </w:r>
    </w:p>
    <w:p w14:paraId="5EE075BF" w14:textId="77777777" w:rsidR="00555285" w:rsidRPr="00F55F76" w:rsidRDefault="00555285"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555285" w:rsidRPr="00F55F76" w14:paraId="27439017" w14:textId="77777777" w:rsidTr="00555285">
        <w:tc>
          <w:tcPr>
            <w:tcW w:w="562" w:type="dxa"/>
            <w:shd w:val="clear" w:color="auto" w:fill="FFFFFF" w:themeFill="background1"/>
          </w:tcPr>
          <w:p w14:paraId="1F84ED64" w14:textId="47F642C7" w:rsidR="00555285" w:rsidRPr="00F55F76" w:rsidRDefault="00555285" w:rsidP="00237AB4">
            <w:pPr>
              <w:rPr>
                <w:rFonts w:ascii="Courier New" w:hAnsi="Courier New" w:cs="Courier New"/>
                <w:sz w:val="22"/>
              </w:rPr>
            </w:pPr>
            <w:r w:rsidRPr="00F55F76">
              <w:rPr>
                <w:rFonts w:ascii="Courier New" w:hAnsi="Courier New" w:cs="Courier New"/>
                <w:sz w:val="22"/>
              </w:rPr>
              <w:t>336</w:t>
            </w:r>
          </w:p>
        </w:tc>
        <w:tc>
          <w:tcPr>
            <w:tcW w:w="426" w:type="dxa"/>
            <w:shd w:val="clear" w:color="auto" w:fill="FFFFFF" w:themeFill="background1"/>
          </w:tcPr>
          <w:p w14:paraId="4993CEA6" w14:textId="56AEE3DC" w:rsidR="00555285" w:rsidRPr="00F55F76" w:rsidRDefault="00555285" w:rsidP="00237AB4">
            <w:pPr>
              <w:rPr>
                <w:rFonts w:ascii="Courier New" w:hAnsi="Courier New" w:cs="Courier New"/>
                <w:sz w:val="22"/>
              </w:rPr>
            </w:pPr>
            <w:r w:rsidRPr="00F55F76">
              <w:rPr>
                <w:rFonts w:ascii="Courier New" w:hAnsi="Courier New" w:cs="Courier New"/>
                <w:sz w:val="22"/>
              </w:rPr>
              <w:t>##</w:t>
            </w:r>
          </w:p>
        </w:tc>
        <w:tc>
          <w:tcPr>
            <w:tcW w:w="8362" w:type="dxa"/>
            <w:shd w:val="clear" w:color="auto" w:fill="FFFFFF" w:themeFill="background1"/>
          </w:tcPr>
          <w:p w14:paraId="466B8E6C" w14:textId="457124D4" w:rsidR="00555285" w:rsidRPr="00F55F76" w:rsidRDefault="00555285" w:rsidP="00237AB4">
            <w:pPr>
              <w:rPr>
                <w:rFonts w:ascii="Courier New" w:hAnsi="Courier New" w:cs="Courier New"/>
                <w:sz w:val="22"/>
              </w:rPr>
            </w:pPr>
            <w:r w:rsidRPr="00F55F76">
              <w:rPr>
                <w:rFonts w:ascii="Courier New" w:hAnsi="Courier New" w:cs="Courier New"/>
                <w:sz w:val="22"/>
              </w:rPr>
              <w:t>$atext $btxt $2rdacontent</w:t>
            </w:r>
          </w:p>
        </w:tc>
      </w:tr>
    </w:tbl>
    <w:p w14:paraId="69A1F852" w14:textId="310AECF3" w:rsidR="00F67706" w:rsidRPr="00A057A1" w:rsidRDefault="00F67706" w:rsidP="00A057A1"/>
    <w:p w14:paraId="671C728E" w14:textId="6C930CF9" w:rsidR="00B95690" w:rsidRPr="00A057A1" w:rsidRDefault="0060040B" w:rsidP="00DF0D5C">
      <w:pPr>
        <w:pStyle w:val="Titre1"/>
        <w:numPr>
          <w:ilvl w:val="0"/>
          <w:numId w:val="2"/>
        </w:numPr>
      </w:pPr>
      <w:bookmarkStart w:id="18" w:name="_Toc4058317"/>
      <w:r w:rsidRPr="00A057A1">
        <w:t>368 Other Attributes of Person or Corporate Body</w:t>
      </w:r>
      <w:bookmarkEnd w:id="18"/>
    </w:p>
    <w:tbl>
      <w:tblPr>
        <w:tblStyle w:val="Grilledutableau"/>
        <w:tblW w:w="0" w:type="auto"/>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555"/>
        <w:gridCol w:w="7795"/>
      </w:tblGrid>
      <w:tr w:rsidR="00F67706" w:rsidRPr="00833AD7" w14:paraId="3A97F38A" w14:textId="77777777" w:rsidTr="00F55F76">
        <w:tc>
          <w:tcPr>
            <w:tcW w:w="1555" w:type="dxa"/>
          </w:tcPr>
          <w:p w14:paraId="51603C8E" w14:textId="77777777" w:rsidR="00F67706" w:rsidRPr="004277A0" w:rsidRDefault="00F67706" w:rsidP="001715E6">
            <w:pPr>
              <w:rPr>
                <w:b/>
                <w:sz w:val="20"/>
              </w:rPr>
            </w:pPr>
            <w:r w:rsidRPr="004277A0">
              <w:rPr>
                <w:b/>
                <w:sz w:val="20"/>
              </w:rPr>
              <w:t>CORE:</w:t>
            </w:r>
          </w:p>
        </w:tc>
        <w:tc>
          <w:tcPr>
            <w:tcW w:w="7795" w:type="dxa"/>
          </w:tcPr>
          <w:p w14:paraId="73FFE242" w14:textId="223CC270" w:rsidR="00F67706" w:rsidRPr="00847599" w:rsidRDefault="004252F3" w:rsidP="001715E6">
            <w:pPr>
              <w:rPr>
                <w:i/>
                <w:sz w:val="20"/>
              </w:rPr>
            </w:pPr>
            <w:r w:rsidRPr="00847599">
              <w:rPr>
                <w:b/>
                <w:sz w:val="20"/>
              </w:rPr>
              <w:t xml:space="preserve">Person, </w:t>
            </w:r>
            <w:r w:rsidR="00847599" w:rsidRPr="00847599">
              <w:rPr>
                <w:b/>
                <w:sz w:val="20"/>
              </w:rPr>
              <w:t xml:space="preserve">Corpotate body </w:t>
            </w:r>
            <w:r w:rsidR="00847599" w:rsidRPr="00847599">
              <w:rPr>
                <w:i/>
                <w:sz w:val="20"/>
              </w:rPr>
              <w:t>(</w:t>
            </w:r>
            <w:r w:rsidR="00847599" w:rsidRPr="00847599">
              <w:rPr>
                <w:i/>
                <w:sz w:val="20"/>
                <w:lang w:val="en-US"/>
              </w:rPr>
              <w:t>If body’s name does not convey the idea of a corporate body)</w:t>
            </w:r>
          </w:p>
        </w:tc>
      </w:tr>
      <w:tr w:rsidR="00F67706" w:rsidRPr="00833AD7" w14:paraId="7B950F98" w14:textId="77777777" w:rsidTr="00F55F76">
        <w:tc>
          <w:tcPr>
            <w:tcW w:w="1555" w:type="dxa"/>
          </w:tcPr>
          <w:p w14:paraId="7266CED2" w14:textId="77777777" w:rsidR="00F67706" w:rsidRPr="004277A0" w:rsidRDefault="00F67706" w:rsidP="001715E6">
            <w:pPr>
              <w:rPr>
                <w:b/>
                <w:sz w:val="20"/>
              </w:rPr>
            </w:pPr>
            <w:r w:rsidRPr="004277A0">
              <w:rPr>
                <w:b/>
                <w:sz w:val="20"/>
              </w:rPr>
              <w:t>CORE IF:</w:t>
            </w:r>
          </w:p>
        </w:tc>
        <w:tc>
          <w:tcPr>
            <w:tcW w:w="7795" w:type="dxa"/>
          </w:tcPr>
          <w:p w14:paraId="6D193863" w14:textId="14687D91" w:rsidR="00F67706" w:rsidRPr="004277A0" w:rsidRDefault="004252F3" w:rsidP="001715E6">
            <w:pPr>
              <w:rPr>
                <w:b/>
                <w:sz w:val="20"/>
              </w:rPr>
            </w:pPr>
            <w:r>
              <w:rPr>
                <w:b/>
                <w:sz w:val="20"/>
              </w:rPr>
              <w:t>Corporate body</w:t>
            </w:r>
          </w:p>
        </w:tc>
      </w:tr>
      <w:tr w:rsidR="00F67706" w:rsidRPr="00833AD7" w14:paraId="0A43317A" w14:textId="77777777" w:rsidTr="00F55F76">
        <w:tc>
          <w:tcPr>
            <w:tcW w:w="1555" w:type="dxa"/>
          </w:tcPr>
          <w:p w14:paraId="20842E23" w14:textId="77777777" w:rsidR="00F67706" w:rsidRPr="004277A0" w:rsidRDefault="00F67706" w:rsidP="001715E6">
            <w:pPr>
              <w:rPr>
                <w:b/>
                <w:sz w:val="20"/>
              </w:rPr>
            </w:pPr>
            <w:r w:rsidRPr="004277A0">
              <w:rPr>
                <w:b/>
                <w:sz w:val="20"/>
              </w:rPr>
              <w:t>NOT CORE:</w:t>
            </w:r>
          </w:p>
        </w:tc>
        <w:tc>
          <w:tcPr>
            <w:tcW w:w="7795" w:type="dxa"/>
          </w:tcPr>
          <w:p w14:paraId="09EAA832" w14:textId="77777777" w:rsidR="00F67706" w:rsidRPr="004277A0" w:rsidRDefault="00F67706" w:rsidP="001715E6">
            <w:pPr>
              <w:rPr>
                <w:b/>
                <w:sz w:val="20"/>
              </w:rPr>
            </w:pPr>
          </w:p>
        </w:tc>
      </w:tr>
      <w:tr w:rsidR="00F67706" w:rsidRPr="00F67706" w14:paraId="216A8C9B" w14:textId="77777777" w:rsidTr="00F55F76">
        <w:tc>
          <w:tcPr>
            <w:tcW w:w="1555" w:type="dxa"/>
          </w:tcPr>
          <w:p w14:paraId="216BA65F" w14:textId="77777777" w:rsidR="00F67706" w:rsidRPr="000E2684" w:rsidRDefault="00F67706" w:rsidP="001715E6">
            <w:pPr>
              <w:rPr>
                <w:b/>
                <w:sz w:val="18"/>
                <w:szCs w:val="18"/>
              </w:rPr>
            </w:pPr>
            <w:r w:rsidRPr="000E2684">
              <w:rPr>
                <w:b/>
                <w:sz w:val="18"/>
                <w:szCs w:val="18"/>
              </w:rPr>
              <w:t>Subfields</w:t>
            </w:r>
          </w:p>
        </w:tc>
        <w:tc>
          <w:tcPr>
            <w:tcW w:w="7795" w:type="dxa"/>
          </w:tcPr>
          <w:p w14:paraId="2E72EAFF" w14:textId="77777777" w:rsidR="00F67706" w:rsidRPr="00F67706" w:rsidRDefault="00F67706" w:rsidP="00F67706">
            <w:pPr>
              <w:rPr>
                <w:sz w:val="18"/>
                <w:szCs w:val="18"/>
              </w:rPr>
            </w:pPr>
            <w:r w:rsidRPr="00F67706">
              <w:rPr>
                <w:sz w:val="18"/>
                <w:szCs w:val="18"/>
              </w:rPr>
              <w:t>$a – Type of corporate body (RDA 11.7.1.4)</w:t>
            </w:r>
          </w:p>
          <w:p w14:paraId="09AE0B70" w14:textId="77777777" w:rsidR="00F67706" w:rsidRPr="00F67706" w:rsidRDefault="00F67706" w:rsidP="00F67706">
            <w:pPr>
              <w:rPr>
                <w:sz w:val="18"/>
                <w:szCs w:val="18"/>
              </w:rPr>
            </w:pPr>
            <w:r w:rsidRPr="00F67706">
              <w:rPr>
                <w:sz w:val="18"/>
                <w:szCs w:val="18"/>
              </w:rPr>
              <w:t>$b – Type of jurisdiction (RDA 11.7.1.5)</w:t>
            </w:r>
          </w:p>
          <w:p w14:paraId="74F97025" w14:textId="5407D357" w:rsidR="00F67706" w:rsidRDefault="00F67706" w:rsidP="00F67706">
            <w:pPr>
              <w:rPr>
                <w:sz w:val="18"/>
                <w:szCs w:val="18"/>
              </w:rPr>
            </w:pPr>
            <w:r w:rsidRPr="00F67706">
              <w:rPr>
                <w:sz w:val="18"/>
                <w:szCs w:val="18"/>
              </w:rPr>
              <w:t>$c – Other designation (RDA 11.7.1.6) [Profession or occupation may be recorded in field 374.]</w:t>
            </w:r>
          </w:p>
          <w:p w14:paraId="4B438AAB" w14:textId="5589C2B4" w:rsidR="00BF53F5" w:rsidRPr="009303BD" w:rsidRDefault="00BF53F5" w:rsidP="00F67706">
            <w:pPr>
              <w:rPr>
                <w:sz w:val="18"/>
                <w:szCs w:val="18"/>
              </w:rPr>
            </w:pPr>
            <w:r w:rsidRPr="009303BD">
              <w:rPr>
                <w:sz w:val="18"/>
                <w:szCs w:val="18"/>
              </w:rPr>
              <w:t>$d – Title of person (RDA 9.4) [Record titles of royalty, nobility or religious rank n the form used in the authorized or variant access points.]</w:t>
            </w:r>
          </w:p>
          <w:p w14:paraId="05481A93" w14:textId="3F3B9B58" w:rsidR="00BF53F5" w:rsidRPr="009303BD" w:rsidRDefault="00BF53F5" w:rsidP="00BF53F5">
            <w:pPr>
              <w:rPr>
                <w:sz w:val="18"/>
                <w:szCs w:val="18"/>
              </w:rPr>
            </w:pPr>
            <w:r w:rsidRPr="009303BD">
              <w:rPr>
                <w:sz w:val="18"/>
                <w:szCs w:val="18"/>
              </w:rPr>
              <w:t>$s – Start period</w:t>
            </w:r>
            <w:r w:rsidR="00E26815" w:rsidRPr="009303BD">
              <w:rPr>
                <w:sz w:val="18"/>
                <w:szCs w:val="18"/>
              </w:rPr>
              <w:t xml:space="preserve"> [yyyy]</w:t>
            </w:r>
          </w:p>
          <w:p w14:paraId="3A303891" w14:textId="5A7B8AFC" w:rsidR="00BF53F5" w:rsidRPr="009303BD" w:rsidRDefault="00BF53F5" w:rsidP="00BF53F5">
            <w:pPr>
              <w:rPr>
                <w:sz w:val="18"/>
                <w:szCs w:val="18"/>
              </w:rPr>
            </w:pPr>
            <w:r w:rsidRPr="009303BD">
              <w:rPr>
                <w:sz w:val="18"/>
                <w:szCs w:val="18"/>
              </w:rPr>
              <w:t>$t – End period</w:t>
            </w:r>
            <w:r w:rsidR="00E26815" w:rsidRPr="009303BD">
              <w:rPr>
                <w:sz w:val="18"/>
                <w:szCs w:val="18"/>
              </w:rPr>
              <w:t xml:space="preserve"> [yyyy]</w:t>
            </w:r>
          </w:p>
          <w:p w14:paraId="6805B42B" w14:textId="07185F33" w:rsidR="00BF53F5" w:rsidRPr="009303BD" w:rsidRDefault="00E26815" w:rsidP="00BF53F5">
            <w:pPr>
              <w:rPr>
                <w:sz w:val="18"/>
                <w:szCs w:val="18"/>
              </w:rPr>
            </w:pPr>
            <w:r w:rsidRPr="009303BD">
              <w:rPr>
                <w:sz w:val="18"/>
                <w:szCs w:val="18"/>
              </w:rPr>
              <w:t>$u</w:t>
            </w:r>
            <w:r w:rsidR="00BF53F5" w:rsidRPr="009303BD">
              <w:rPr>
                <w:sz w:val="18"/>
                <w:szCs w:val="18"/>
              </w:rPr>
              <w:t xml:space="preserve"> – </w:t>
            </w:r>
            <w:r w:rsidRPr="009303BD">
              <w:rPr>
                <w:sz w:val="18"/>
                <w:szCs w:val="18"/>
              </w:rPr>
              <w:t>Uniform Resource Identifier</w:t>
            </w:r>
            <w:r w:rsidR="00961BF6" w:rsidRPr="009303BD">
              <w:rPr>
                <w:sz w:val="18"/>
                <w:szCs w:val="18"/>
              </w:rPr>
              <w:t xml:space="preserve"> </w:t>
            </w:r>
          </w:p>
          <w:p w14:paraId="699C4CDD" w14:textId="1CD8D1B1" w:rsidR="00E26815" w:rsidRPr="009303BD" w:rsidRDefault="00E26815" w:rsidP="00BF53F5">
            <w:pPr>
              <w:rPr>
                <w:sz w:val="18"/>
                <w:szCs w:val="18"/>
              </w:rPr>
            </w:pPr>
            <w:r w:rsidRPr="009303BD">
              <w:rPr>
                <w:sz w:val="18"/>
                <w:szCs w:val="18"/>
              </w:rPr>
              <w:t>$v – Source of information</w:t>
            </w:r>
          </w:p>
          <w:p w14:paraId="44A0BADA" w14:textId="5718C6FB" w:rsidR="00BF53F5" w:rsidRPr="00F67706" w:rsidRDefault="00BF53F5" w:rsidP="00F67706">
            <w:pPr>
              <w:rPr>
                <w:sz w:val="18"/>
                <w:szCs w:val="18"/>
              </w:rPr>
            </w:pPr>
            <w:r w:rsidRPr="009303BD">
              <w:rPr>
                <w:sz w:val="18"/>
                <w:szCs w:val="18"/>
              </w:rPr>
              <w:t>$2</w:t>
            </w:r>
            <w:r w:rsidR="00E26815" w:rsidRPr="009303BD">
              <w:rPr>
                <w:sz w:val="18"/>
                <w:szCs w:val="18"/>
              </w:rPr>
              <w:t xml:space="preserve"> – Source</w:t>
            </w:r>
          </w:p>
          <w:p w14:paraId="1090E33E" w14:textId="77777777" w:rsidR="00F67706" w:rsidRPr="00F67706" w:rsidRDefault="00F67706" w:rsidP="001715E6">
            <w:pPr>
              <w:rPr>
                <w:rFonts w:cstheme="minorHAnsi"/>
                <w:color w:val="000000"/>
                <w:sz w:val="18"/>
                <w:szCs w:val="18"/>
              </w:rPr>
            </w:pPr>
          </w:p>
        </w:tc>
      </w:tr>
      <w:tr w:rsidR="00F67706" w:rsidRPr="00833AD7" w14:paraId="16AA9989" w14:textId="77777777" w:rsidTr="00F55F76">
        <w:tc>
          <w:tcPr>
            <w:tcW w:w="1555" w:type="dxa"/>
          </w:tcPr>
          <w:p w14:paraId="0FA0C9F0" w14:textId="77777777" w:rsidR="00F67706" w:rsidRPr="000E2684" w:rsidRDefault="00F67706" w:rsidP="001715E6">
            <w:pPr>
              <w:rPr>
                <w:b/>
                <w:sz w:val="18"/>
                <w:szCs w:val="18"/>
              </w:rPr>
            </w:pPr>
            <w:r w:rsidRPr="000E2684">
              <w:rPr>
                <w:b/>
                <w:sz w:val="18"/>
                <w:szCs w:val="18"/>
              </w:rPr>
              <w:t>Source $2</w:t>
            </w:r>
          </w:p>
          <w:p w14:paraId="266FB56F" w14:textId="77777777" w:rsidR="00F67706" w:rsidRPr="000E2684" w:rsidRDefault="00F67706" w:rsidP="001715E6">
            <w:pPr>
              <w:rPr>
                <w:b/>
                <w:sz w:val="18"/>
                <w:szCs w:val="18"/>
              </w:rPr>
            </w:pPr>
            <w:r w:rsidRPr="000E2684">
              <w:rPr>
                <w:b/>
                <w:sz w:val="18"/>
                <w:szCs w:val="18"/>
              </w:rPr>
              <w:t>LC/NACO</w:t>
            </w:r>
          </w:p>
        </w:tc>
        <w:tc>
          <w:tcPr>
            <w:tcW w:w="7795" w:type="dxa"/>
          </w:tcPr>
          <w:p w14:paraId="6B457D73" w14:textId="6F21AB87" w:rsidR="002257E2" w:rsidRPr="002257E2" w:rsidRDefault="002257E2" w:rsidP="002257E2">
            <w:pPr>
              <w:rPr>
                <w:sz w:val="18"/>
                <w:szCs w:val="18"/>
              </w:rPr>
            </w:pPr>
            <w:r w:rsidRPr="002257E2">
              <w:rPr>
                <w:sz w:val="18"/>
                <w:szCs w:val="18"/>
              </w:rPr>
              <w:t>Prefer</w:t>
            </w:r>
            <w:r w:rsidR="00AC0037">
              <w:rPr>
                <w:sz w:val="18"/>
                <w:szCs w:val="18"/>
              </w:rPr>
              <w:t xml:space="preserve"> English</w:t>
            </w:r>
            <w:r w:rsidRPr="002257E2">
              <w:rPr>
                <w:sz w:val="18"/>
                <w:szCs w:val="18"/>
              </w:rPr>
              <w:t xml:space="preserve"> controlled vocabulary for terms in subfields </w:t>
            </w:r>
            <w:hyperlink r:id="rId21" w:tgtFrame="_parent" w:tooltip="368SPACEDOLLARa" w:history="1">
              <w:r w:rsidRPr="002257E2">
                <w:rPr>
                  <w:rStyle w:val="Lienhypertexte"/>
                  <w:sz w:val="18"/>
                  <w:szCs w:val="18"/>
                </w:rPr>
                <w:t>$a</w:t>
              </w:r>
            </w:hyperlink>
            <w:r w:rsidRPr="002257E2">
              <w:rPr>
                <w:sz w:val="18"/>
                <w:szCs w:val="18"/>
              </w:rPr>
              <w:t xml:space="preserve">, </w:t>
            </w:r>
            <w:hyperlink r:id="rId22" w:tgtFrame="_parent" w:tooltip="368SPACEDOLLARb" w:history="1">
              <w:r w:rsidRPr="002257E2">
                <w:rPr>
                  <w:rStyle w:val="Lienhypertexte"/>
                  <w:sz w:val="18"/>
                  <w:szCs w:val="18"/>
                </w:rPr>
                <w:t>$b</w:t>
              </w:r>
            </w:hyperlink>
            <w:r w:rsidRPr="002257E2">
              <w:rPr>
                <w:sz w:val="18"/>
                <w:szCs w:val="18"/>
              </w:rPr>
              <w:t xml:space="preserve">, and </w:t>
            </w:r>
            <w:hyperlink r:id="rId23" w:tgtFrame="_parent" w:tooltip="368SPACEDOLLARc" w:history="1">
              <w:r w:rsidRPr="002257E2">
                <w:rPr>
                  <w:rStyle w:val="Lienhypertexte"/>
                  <w:sz w:val="18"/>
                  <w:szCs w:val="18"/>
                </w:rPr>
                <w:t>$c</w:t>
              </w:r>
            </w:hyperlink>
            <w:r w:rsidRPr="002257E2">
              <w:rPr>
                <w:sz w:val="18"/>
                <w:szCs w:val="18"/>
              </w:rPr>
              <w:t xml:space="preserve">. </w:t>
            </w:r>
          </w:p>
          <w:p w14:paraId="0539D4EF" w14:textId="77777777" w:rsidR="00F67706" w:rsidRPr="002257E2" w:rsidRDefault="00F67706" w:rsidP="001715E6">
            <w:pPr>
              <w:rPr>
                <w:rFonts w:cstheme="minorHAnsi"/>
                <w:color w:val="000000"/>
                <w:sz w:val="18"/>
                <w:szCs w:val="18"/>
              </w:rPr>
            </w:pPr>
          </w:p>
        </w:tc>
      </w:tr>
      <w:tr w:rsidR="00F67706" w:rsidRPr="00833AD7" w14:paraId="528ACCD8" w14:textId="77777777" w:rsidTr="00F55F76">
        <w:tc>
          <w:tcPr>
            <w:tcW w:w="1555" w:type="dxa"/>
          </w:tcPr>
          <w:p w14:paraId="29D0E5E7" w14:textId="77777777" w:rsidR="00F67706" w:rsidRPr="000E2684" w:rsidRDefault="00F67706" w:rsidP="001715E6">
            <w:pPr>
              <w:rPr>
                <w:b/>
                <w:sz w:val="18"/>
                <w:szCs w:val="18"/>
              </w:rPr>
            </w:pPr>
            <w:r w:rsidRPr="000E2684">
              <w:rPr>
                <w:b/>
                <w:sz w:val="18"/>
                <w:szCs w:val="18"/>
              </w:rPr>
              <w:t>Source $2</w:t>
            </w:r>
          </w:p>
          <w:p w14:paraId="4E108D2F" w14:textId="77777777" w:rsidR="00F67706" w:rsidRPr="000E2684" w:rsidRDefault="00F67706" w:rsidP="001715E6">
            <w:pPr>
              <w:rPr>
                <w:b/>
                <w:sz w:val="18"/>
                <w:szCs w:val="18"/>
                <w:highlight w:val="red"/>
              </w:rPr>
            </w:pPr>
            <w:r w:rsidRPr="000E2684">
              <w:rPr>
                <w:b/>
                <w:sz w:val="18"/>
                <w:szCs w:val="18"/>
              </w:rPr>
              <w:t>Canadiana</w:t>
            </w:r>
          </w:p>
        </w:tc>
        <w:tc>
          <w:tcPr>
            <w:tcW w:w="7795" w:type="dxa"/>
          </w:tcPr>
          <w:p w14:paraId="2E189C92" w14:textId="18833664" w:rsidR="00AC0037" w:rsidRPr="002257E2" w:rsidRDefault="00AC0037" w:rsidP="00AC0037">
            <w:pPr>
              <w:rPr>
                <w:sz w:val="18"/>
                <w:szCs w:val="18"/>
              </w:rPr>
            </w:pPr>
            <w:r w:rsidRPr="002257E2">
              <w:rPr>
                <w:sz w:val="18"/>
                <w:szCs w:val="18"/>
              </w:rPr>
              <w:t>Prefer</w:t>
            </w:r>
            <w:r>
              <w:rPr>
                <w:sz w:val="18"/>
                <w:szCs w:val="18"/>
              </w:rPr>
              <w:t xml:space="preserve"> French</w:t>
            </w:r>
            <w:r w:rsidRPr="002257E2">
              <w:rPr>
                <w:sz w:val="18"/>
                <w:szCs w:val="18"/>
              </w:rPr>
              <w:t xml:space="preserve"> controlled vocabulary for terms in subfields </w:t>
            </w:r>
            <w:hyperlink r:id="rId24" w:tgtFrame="_parent" w:tooltip="368SPACEDOLLARa" w:history="1">
              <w:r w:rsidRPr="002257E2">
                <w:rPr>
                  <w:rStyle w:val="Lienhypertexte"/>
                  <w:sz w:val="18"/>
                  <w:szCs w:val="18"/>
                </w:rPr>
                <w:t>$a</w:t>
              </w:r>
            </w:hyperlink>
            <w:r w:rsidRPr="002257E2">
              <w:rPr>
                <w:sz w:val="18"/>
                <w:szCs w:val="18"/>
              </w:rPr>
              <w:t xml:space="preserve">, </w:t>
            </w:r>
            <w:hyperlink r:id="rId25" w:tgtFrame="_parent" w:tooltip="368SPACEDOLLARb" w:history="1">
              <w:r w:rsidRPr="002257E2">
                <w:rPr>
                  <w:rStyle w:val="Lienhypertexte"/>
                  <w:sz w:val="18"/>
                  <w:szCs w:val="18"/>
                </w:rPr>
                <w:t>$b</w:t>
              </w:r>
            </w:hyperlink>
            <w:r w:rsidRPr="002257E2">
              <w:rPr>
                <w:sz w:val="18"/>
                <w:szCs w:val="18"/>
              </w:rPr>
              <w:t xml:space="preserve">, and </w:t>
            </w:r>
            <w:hyperlink r:id="rId26" w:tgtFrame="_parent" w:tooltip="368SPACEDOLLARc" w:history="1">
              <w:r w:rsidRPr="002257E2">
                <w:rPr>
                  <w:rStyle w:val="Lienhypertexte"/>
                  <w:sz w:val="18"/>
                  <w:szCs w:val="18"/>
                </w:rPr>
                <w:t>$c</w:t>
              </w:r>
            </w:hyperlink>
            <w:r w:rsidRPr="002257E2">
              <w:rPr>
                <w:sz w:val="18"/>
                <w:szCs w:val="18"/>
              </w:rPr>
              <w:t xml:space="preserve">. </w:t>
            </w:r>
          </w:p>
          <w:p w14:paraId="1B060F6F" w14:textId="77777777" w:rsidR="00F67706" w:rsidRPr="00521F95" w:rsidRDefault="00F67706" w:rsidP="002257E2">
            <w:pPr>
              <w:rPr>
                <w:b/>
                <w:bCs/>
                <w:sz w:val="18"/>
                <w:szCs w:val="18"/>
                <w:highlight w:val="red"/>
              </w:rPr>
            </w:pPr>
          </w:p>
        </w:tc>
      </w:tr>
    </w:tbl>
    <w:p w14:paraId="7C50A9AD" w14:textId="2A4E347F" w:rsidR="00F67706" w:rsidRDefault="00F67706" w:rsidP="00A057A1"/>
    <w:p w14:paraId="2D40E877" w14:textId="7753EAF6" w:rsidR="0060040B" w:rsidRDefault="00F67706" w:rsidP="00A057A1">
      <w:r>
        <w:t>U</w:t>
      </w:r>
      <w:r w:rsidR="0060040B" w:rsidRPr="00A057A1">
        <w:t>se for other attributes of a person or a corporate body.</w:t>
      </w:r>
    </w:p>
    <w:p w14:paraId="6969C8F0" w14:textId="77777777" w:rsidR="00F67706" w:rsidRPr="00A057A1" w:rsidRDefault="00F67706" w:rsidP="00A057A1"/>
    <w:p w14:paraId="1C0CCD6C" w14:textId="32644413" w:rsidR="0060040B" w:rsidRPr="00A057A1" w:rsidRDefault="0060040B" w:rsidP="00A057A1">
      <w:bookmarkStart w:id="19" w:name="dcmUNDERSCOREz1UNDERSCORE12300"/>
      <w:bookmarkEnd w:id="19"/>
      <w:r w:rsidRPr="00A057A1">
        <w:t>For consistency, capitalize the first term in each subfield $a, $b and $c.</w:t>
      </w:r>
    </w:p>
    <w:p w14:paraId="32315E8F" w14:textId="661997CD" w:rsidR="0060040B" w:rsidRDefault="0060040B" w:rsidP="00A057A1">
      <w:r w:rsidRPr="00A057A1">
        <w:t>Repeat the field when the vocabulary sources differs or another associated element differs</w:t>
      </w:r>
      <w:r w:rsidR="000B485A" w:rsidRPr="00A057A1">
        <w:t>.</w:t>
      </w:r>
    </w:p>
    <w:p w14:paraId="4FDB9531" w14:textId="07932DBC" w:rsidR="008A2160" w:rsidRPr="00A057A1" w:rsidRDefault="008A2160" w:rsidP="00A057A1"/>
    <w:p w14:paraId="5309539C" w14:textId="6D4D639A" w:rsidR="002257E2" w:rsidRPr="00F55F76" w:rsidRDefault="00611391" w:rsidP="00F55F76">
      <w:pPr>
        <w:pBdr>
          <w:bottom w:val="double" w:sz="4" w:space="1" w:color="2F5496" w:themeColor="accent5" w:themeShade="BF"/>
        </w:pBdr>
        <w:rPr>
          <w:rFonts w:ascii="Courier New" w:hAnsi="Courier New" w:cs="Courier New"/>
          <w:b/>
          <w:sz w:val="22"/>
          <w:szCs w:val="22"/>
          <w:lang w:val="en-US"/>
        </w:rPr>
      </w:pPr>
      <w:r w:rsidRPr="00F55F76">
        <w:rPr>
          <w:rFonts w:ascii="Courier New" w:hAnsi="Courier New" w:cs="Courier New"/>
          <w:b/>
          <w:sz w:val="22"/>
          <w:szCs w:val="22"/>
          <w:lang w:val="en-US"/>
        </w:rPr>
        <w:t>EXAMPLES NACO</w:t>
      </w:r>
    </w:p>
    <w:p w14:paraId="1D5DE451" w14:textId="249AA9D4" w:rsidR="008A2160" w:rsidRPr="00F55F76" w:rsidRDefault="008A2160"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F12430" w:rsidRPr="00F55F76" w14:paraId="2702CFF4" w14:textId="77777777" w:rsidTr="00237AB4">
        <w:tc>
          <w:tcPr>
            <w:tcW w:w="562" w:type="dxa"/>
            <w:shd w:val="clear" w:color="auto" w:fill="FFFFFF" w:themeFill="background1"/>
          </w:tcPr>
          <w:p w14:paraId="258064F2" w14:textId="6F98CE1B" w:rsidR="00F12430" w:rsidRPr="00F55F76" w:rsidRDefault="00F12430" w:rsidP="00237AB4">
            <w:pPr>
              <w:rPr>
                <w:rFonts w:ascii="Courier New" w:hAnsi="Courier New" w:cs="Courier New"/>
                <w:sz w:val="22"/>
              </w:rPr>
            </w:pPr>
            <w:r w:rsidRPr="00F55F76">
              <w:rPr>
                <w:rFonts w:ascii="Courier New" w:hAnsi="Courier New" w:cs="Courier New"/>
                <w:sz w:val="22"/>
              </w:rPr>
              <w:t>110</w:t>
            </w:r>
          </w:p>
        </w:tc>
        <w:tc>
          <w:tcPr>
            <w:tcW w:w="426" w:type="dxa"/>
            <w:shd w:val="clear" w:color="auto" w:fill="FFFFFF" w:themeFill="background1"/>
          </w:tcPr>
          <w:p w14:paraId="49AD6C95" w14:textId="7D158160" w:rsidR="00F12430" w:rsidRPr="00F55F76" w:rsidRDefault="00F12430" w:rsidP="00237AB4">
            <w:pPr>
              <w:rPr>
                <w:rFonts w:ascii="Courier New" w:hAnsi="Courier New" w:cs="Courier New"/>
                <w:sz w:val="22"/>
              </w:rPr>
            </w:pPr>
            <w:r w:rsidRPr="00F55F76">
              <w:rPr>
                <w:rFonts w:ascii="Courier New" w:hAnsi="Courier New" w:cs="Courier New"/>
                <w:sz w:val="22"/>
              </w:rPr>
              <w:t>2#</w:t>
            </w:r>
          </w:p>
        </w:tc>
        <w:tc>
          <w:tcPr>
            <w:tcW w:w="8362" w:type="dxa"/>
            <w:shd w:val="clear" w:color="auto" w:fill="FFFFFF" w:themeFill="background1"/>
          </w:tcPr>
          <w:p w14:paraId="1D2B73B6" w14:textId="5CE6267A" w:rsidR="00F12430" w:rsidRPr="00F55F76" w:rsidRDefault="00F12430" w:rsidP="00237AB4">
            <w:pPr>
              <w:rPr>
                <w:rFonts w:ascii="Courier New" w:hAnsi="Courier New" w:cs="Courier New"/>
                <w:sz w:val="22"/>
              </w:rPr>
            </w:pPr>
            <w:r w:rsidRPr="00F55F76">
              <w:rPr>
                <w:rFonts w:ascii="Courier New" w:hAnsi="Courier New" w:cs="Courier New"/>
                <w:sz w:val="22"/>
              </w:rPr>
              <w:t>$aFreer Gallery of Art  </w:t>
            </w:r>
          </w:p>
        </w:tc>
      </w:tr>
      <w:tr w:rsidR="00F12430" w:rsidRPr="00F55F76" w14:paraId="535995E1" w14:textId="77777777" w:rsidTr="00237AB4">
        <w:tc>
          <w:tcPr>
            <w:tcW w:w="562" w:type="dxa"/>
            <w:shd w:val="clear" w:color="auto" w:fill="FFFFFF" w:themeFill="background1"/>
          </w:tcPr>
          <w:p w14:paraId="48A92CE2" w14:textId="2FC1BB35" w:rsidR="00F12430" w:rsidRPr="00F55F76" w:rsidRDefault="00F12430" w:rsidP="00237AB4">
            <w:pPr>
              <w:rPr>
                <w:rFonts w:ascii="Courier New" w:hAnsi="Courier New" w:cs="Courier New"/>
                <w:sz w:val="22"/>
              </w:rPr>
            </w:pPr>
            <w:r w:rsidRPr="00F55F76">
              <w:rPr>
                <w:rFonts w:ascii="Courier New" w:hAnsi="Courier New" w:cs="Courier New"/>
                <w:sz w:val="22"/>
              </w:rPr>
              <w:t>368</w:t>
            </w:r>
          </w:p>
        </w:tc>
        <w:tc>
          <w:tcPr>
            <w:tcW w:w="426" w:type="dxa"/>
            <w:shd w:val="clear" w:color="auto" w:fill="FFFFFF" w:themeFill="background1"/>
          </w:tcPr>
          <w:p w14:paraId="1D2BB418" w14:textId="24847609" w:rsidR="00F12430" w:rsidRPr="00F55F76" w:rsidRDefault="00F12430" w:rsidP="00237AB4">
            <w:pPr>
              <w:rPr>
                <w:rFonts w:ascii="Courier New" w:hAnsi="Courier New" w:cs="Courier New"/>
                <w:sz w:val="22"/>
              </w:rPr>
            </w:pPr>
            <w:r w:rsidRPr="00F55F76">
              <w:rPr>
                <w:rFonts w:ascii="Courier New" w:hAnsi="Courier New" w:cs="Courier New"/>
                <w:sz w:val="22"/>
              </w:rPr>
              <w:t xml:space="preserve">## </w:t>
            </w:r>
          </w:p>
        </w:tc>
        <w:tc>
          <w:tcPr>
            <w:tcW w:w="8362" w:type="dxa"/>
            <w:shd w:val="clear" w:color="auto" w:fill="FFFFFF" w:themeFill="background1"/>
          </w:tcPr>
          <w:p w14:paraId="30A8B5F7" w14:textId="42192565" w:rsidR="00F12430" w:rsidRPr="00F55F76" w:rsidRDefault="004B1296" w:rsidP="00237AB4">
            <w:pPr>
              <w:rPr>
                <w:rFonts w:ascii="Courier New" w:hAnsi="Courier New" w:cs="Courier New"/>
                <w:sz w:val="22"/>
              </w:rPr>
            </w:pPr>
            <w:r w:rsidRPr="00F55F76">
              <w:rPr>
                <w:rFonts w:ascii="Courier New" w:hAnsi="Courier New" w:cs="Courier New"/>
                <w:sz w:val="22"/>
              </w:rPr>
              <w:t>$aArt museums (institutions) $2aat</w:t>
            </w:r>
          </w:p>
        </w:tc>
      </w:tr>
    </w:tbl>
    <w:p w14:paraId="4C60B850" w14:textId="145E959D" w:rsidR="008A2160" w:rsidRPr="00F55F76" w:rsidRDefault="008A2160" w:rsidP="00A057A1">
      <w:pPr>
        <w:rPr>
          <w:rFonts w:ascii="Courier New" w:hAnsi="Courier New" w:cs="Courier New"/>
          <w:sz w:val="22"/>
          <w:szCs w:val="22"/>
        </w:rPr>
      </w:pPr>
      <w:bookmarkStart w:id="20" w:name="dcmUNDERSCOREz1UNDERSCORE12301d"/>
      <w:bookmarkStart w:id="21" w:name="dcmUNDERSCOREz1UNDERSCORE12301f"/>
      <w:bookmarkEnd w:id="20"/>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4B1296" w:rsidRPr="00F55F76" w14:paraId="08572241" w14:textId="77777777" w:rsidTr="00237AB4">
        <w:tc>
          <w:tcPr>
            <w:tcW w:w="562" w:type="dxa"/>
            <w:shd w:val="clear" w:color="auto" w:fill="FFFFFF" w:themeFill="background1"/>
          </w:tcPr>
          <w:p w14:paraId="103838E8" w14:textId="26619024" w:rsidR="004B1296" w:rsidRPr="00F55F76" w:rsidRDefault="004B1296" w:rsidP="00237AB4">
            <w:pPr>
              <w:rPr>
                <w:rFonts w:ascii="Courier New" w:hAnsi="Courier New" w:cs="Courier New"/>
                <w:sz w:val="22"/>
              </w:rPr>
            </w:pPr>
            <w:r w:rsidRPr="00F55F76">
              <w:rPr>
                <w:rFonts w:ascii="Courier New" w:hAnsi="Courier New" w:cs="Courier New"/>
                <w:sz w:val="22"/>
              </w:rPr>
              <w:t>151</w:t>
            </w:r>
          </w:p>
        </w:tc>
        <w:tc>
          <w:tcPr>
            <w:tcW w:w="426" w:type="dxa"/>
            <w:shd w:val="clear" w:color="auto" w:fill="FFFFFF" w:themeFill="background1"/>
          </w:tcPr>
          <w:p w14:paraId="57EBE03E" w14:textId="2F338ADA" w:rsidR="004B1296" w:rsidRPr="00F55F76" w:rsidRDefault="004B1296" w:rsidP="00237AB4">
            <w:pPr>
              <w:rPr>
                <w:rFonts w:ascii="Courier New" w:hAnsi="Courier New" w:cs="Courier New"/>
                <w:sz w:val="22"/>
              </w:rPr>
            </w:pPr>
            <w:r w:rsidRPr="00F55F76">
              <w:rPr>
                <w:rFonts w:ascii="Courier New" w:hAnsi="Courier New" w:cs="Courier New"/>
                <w:sz w:val="22"/>
              </w:rPr>
              <w:t>##</w:t>
            </w:r>
          </w:p>
        </w:tc>
        <w:tc>
          <w:tcPr>
            <w:tcW w:w="8362" w:type="dxa"/>
            <w:shd w:val="clear" w:color="auto" w:fill="FFFFFF" w:themeFill="background1"/>
          </w:tcPr>
          <w:p w14:paraId="0F068634" w14:textId="451F28FD" w:rsidR="004B1296" w:rsidRPr="00F55F76" w:rsidRDefault="004B1296" w:rsidP="00237AB4">
            <w:pPr>
              <w:rPr>
                <w:rFonts w:ascii="Courier New" w:hAnsi="Courier New" w:cs="Courier New"/>
                <w:sz w:val="22"/>
              </w:rPr>
            </w:pPr>
            <w:r w:rsidRPr="00F55F76">
              <w:rPr>
                <w:rFonts w:ascii="Courier New" w:hAnsi="Courier New" w:cs="Courier New"/>
                <w:sz w:val="22"/>
              </w:rPr>
              <w:t>$aFrance</w:t>
            </w:r>
          </w:p>
        </w:tc>
      </w:tr>
      <w:tr w:rsidR="004B1296" w:rsidRPr="00F55F76" w14:paraId="0E47C6A1" w14:textId="77777777" w:rsidTr="00237AB4">
        <w:tc>
          <w:tcPr>
            <w:tcW w:w="562" w:type="dxa"/>
            <w:shd w:val="clear" w:color="auto" w:fill="FFFFFF" w:themeFill="background1"/>
          </w:tcPr>
          <w:p w14:paraId="11C9D548" w14:textId="77777777" w:rsidR="004B1296" w:rsidRPr="00F55F76" w:rsidRDefault="004B1296" w:rsidP="00237AB4">
            <w:pPr>
              <w:rPr>
                <w:rFonts w:ascii="Courier New" w:hAnsi="Courier New" w:cs="Courier New"/>
                <w:sz w:val="22"/>
              </w:rPr>
            </w:pPr>
            <w:r w:rsidRPr="00F55F76">
              <w:rPr>
                <w:rFonts w:ascii="Courier New" w:hAnsi="Courier New" w:cs="Courier New"/>
                <w:sz w:val="22"/>
              </w:rPr>
              <w:t>368</w:t>
            </w:r>
          </w:p>
        </w:tc>
        <w:tc>
          <w:tcPr>
            <w:tcW w:w="426" w:type="dxa"/>
            <w:shd w:val="clear" w:color="auto" w:fill="FFFFFF" w:themeFill="background1"/>
          </w:tcPr>
          <w:p w14:paraId="0707F171" w14:textId="77777777" w:rsidR="004B1296" w:rsidRPr="00F55F76" w:rsidRDefault="004B1296" w:rsidP="00237AB4">
            <w:pPr>
              <w:rPr>
                <w:rFonts w:ascii="Courier New" w:hAnsi="Courier New" w:cs="Courier New"/>
                <w:sz w:val="22"/>
              </w:rPr>
            </w:pPr>
            <w:r w:rsidRPr="00F55F76">
              <w:rPr>
                <w:rFonts w:ascii="Courier New" w:hAnsi="Courier New" w:cs="Courier New"/>
                <w:sz w:val="22"/>
              </w:rPr>
              <w:t xml:space="preserve">## </w:t>
            </w:r>
          </w:p>
        </w:tc>
        <w:tc>
          <w:tcPr>
            <w:tcW w:w="8362" w:type="dxa"/>
            <w:shd w:val="clear" w:color="auto" w:fill="FFFFFF" w:themeFill="background1"/>
          </w:tcPr>
          <w:p w14:paraId="56C63E10" w14:textId="7C834101" w:rsidR="004B1296" w:rsidRPr="00F55F76" w:rsidRDefault="004B1296" w:rsidP="00237AB4">
            <w:pPr>
              <w:rPr>
                <w:rFonts w:ascii="Courier New" w:hAnsi="Courier New" w:cs="Courier New"/>
                <w:sz w:val="22"/>
              </w:rPr>
            </w:pPr>
            <w:r w:rsidRPr="00F55F76">
              <w:rPr>
                <w:rFonts w:ascii="Courier New" w:hAnsi="Courier New" w:cs="Courier New"/>
                <w:sz w:val="22"/>
              </w:rPr>
              <w:t>$bCountries (sovereign states) $2aat </w:t>
            </w:r>
          </w:p>
        </w:tc>
      </w:tr>
    </w:tbl>
    <w:p w14:paraId="2A55C810" w14:textId="77777777" w:rsidR="004B1296" w:rsidRPr="00F55F76" w:rsidRDefault="004B1296"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4B1296" w:rsidRPr="00F55F76" w14:paraId="14D2D065" w14:textId="77777777" w:rsidTr="00237AB4">
        <w:tc>
          <w:tcPr>
            <w:tcW w:w="562" w:type="dxa"/>
            <w:shd w:val="clear" w:color="auto" w:fill="FFFFFF" w:themeFill="background1"/>
          </w:tcPr>
          <w:bookmarkEnd w:id="21"/>
          <w:p w14:paraId="644523D9" w14:textId="451BA394" w:rsidR="004B1296" w:rsidRPr="00F55F76" w:rsidRDefault="004B1296" w:rsidP="00237AB4">
            <w:pPr>
              <w:rPr>
                <w:rFonts w:ascii="Courier New" w:hAnsi="Courier New" w:cs="Courier New"/>
                <w:sz w:val="22"/>
              </w:rPr>
            </w:pPr>
            <w:r w:rsidRPr="00F55F76">
              <w:rPr>
                <w:rFonts w:ascii="Courier New" w:hAnsi="Courier New" w:cs="Courier New"/>
                <w:sz w:val="22"/>
              </w:rPr>
              <w:t>100</w:t>
            </w:r>
          </w:p>
        </w:tc>
        <w:tc>
          <w:tcPr>
            <w:tcW w:w="426" w:type="dxa"/>
            <w:shd w:val="clear" w:color="auto" w:fill="FFFFFF" w:themeFill="background1"/>
          </w:tcPr>
          <w:p w14:paraId="4B7D1B84" w14:textId="1F40D458" w:rsidR="004B1296" w:rsidRPr="00F55F76" w:rsidRDefault="004B1296" w:rsidP="00237AB4">
            <w:pPr>
              <w:rPr>
                <w:rFonts w:ascii="Courier New" w:hAnsi="Courier New" w:cs="Courier New"/>
                <w:sz w:val="22"/>
              </w:rPr>
            </w:pPr>
            <w:r w:rsidRPr="00F55F76">
              <w:rPr>
                <w:rFonts w:ascii="Courier New" w:hAnsi="Courier New" w:cs="Courier New"/>
                <w:sz w:val="22"/>
              </w:rPr>
              <w:t>0#</w:t>
            </w:r>
          </w:p>
        </w:tc>
        <w:tc>
          <w:tcPr>
            <w:tcW w:w="8362" w:type="dxa"/>
            <w:shd w:val="clear" w:color="auto" w:fill="FFFFFF" w:themeFill="background1"/>
          </w:tcPr>
          <w:p w14:paraId="19956F12" w14:textId="6BBB7436" w:rsidR="004B1296" w:rsidRPr="00F55F76" w:rsidRDefault="00961BF6" w:rsidP="00237AB4">
            <w:pPr>
              <w:rPr>
                <w:rFonts w:ascii="Courier New" w:hAnsi="Courier New" w:cs="Courier New"/>
                <w:sz w:val="22"/>
              </w:rPr>
            </w:pPr>
            <w:r w:rsidRPr="00F55F76">
              <w:rPr>
                <w:rFonts w:ascii="Courier New" w:hAnsi="Courier New" w:cs="Courier New"/>
                <w:sz w:val="22"/>
              </w:rPr>
              <w:t>$aJoan, $c</w:t>
            </w:r>
            <w:r w:rsidR="004B1296" w:rsidRPr="00F55F76">
              <w:rPr>
                <w:rFonts w:ascii="Courier New" w:hAnsi="Courier New" w:cs="Courier New"/>
                <w:sz w:val="22"/>
              </w:rPr>
              <w:t>of Arc, Saint, $d1412-1431 </w:t>
            </w:r>
          </w:p>
        </w:tc>
      </w:tr>
      <w:tr w:rsidR="004B1296" w:rsidRPr="00F55F76" w14:paraId="7F5751F5" w14:textId="77777777" w:rsidTr="00237AB4">
        <w:tc>
          <w:tcPr>
            <w:tcW w:w="562" w:type="dxa"/>
            <w:shd w:val="clear" w:color="auto" w:fill="FFFFFF" w:themeFill="background1"/>
          </w:tcPr>
          <w:p w14:paraId="769177C6" w14:textId="77777777" w:rsidR="004B1296" w:rsidRPr="00F55F76" w:rsidRDefault="004B1296" w:rsidP="00237AB4">
            <w:pPr>
              <w:rPr>
                <w:rFonts w:ascii="Courier New" w:hAnsi="Courier New" w:cs="Courier New"/>
                <w:sz w:val="22"/>
              </w:rPr>
            </w:pPr>
            <w:r w:rsidRPr="00F55F76">
              <w:rPr>
                <w:rFonts w:ascii="Courier New" w:hAnsi="Courier New" w:cs="Courier New"/>
                <w:sz w:val="22"/>
              </w:rPr>
              <w:t>368</w:t>
            </w:r>
          </w:p>
        </w:tc>
        <w:tc>
          <w:tcPr>
            <w:tcW w:w="426" w:type="dxa"/>
            <w:shd w:val="clear" w:color="auto" w:fill="FFFFFF" w:themeFill="background1"/>
          </w:tcPr>
          <w:p w14:paraId="45ACD2E7" w14:textId="77777777" w:rsidR="004B1296" w:rsidRPr="00F55F76" w:rsidRDefault="004B1296" w:rsidP="00237AB4">
            <w:pPr>
              <w:rPr>
                <w:rFonts w:ascii="Courier New" w:hAnsi="Courier New" w:cs="Courier New"/>
                <w:sz w:val="22"/>
              </w:rPr>
            </w:pPr>
            <w:r w:rsidRPr="00F55F76">
              <w:rPr>
                <w:rFonts w:ascii="Courier New" w:hAnsi="Courier New" w:cs="Courier New"/>
                <w:sz w:val="22"/>
              </w:rPr>
              <w:t xml:space="preserve">## </w:t>
            </w:r>
          </w:p>
        </w:tc>
        <w:tc>
          <w:tcPr>
            <w:tcW w:w="8362" w:type="dxa"/>
            <w:shd w:val="clear" w:color="auto" w:fill="FFFFFF" w:themeFill="background1"/>
          </w:tcPr>
          <w:p w14:paraId="1223B805" w14:textId="2E37A5EE" w:rsidR="00E26815" w:rsidRPr="00F55F76" w:rsidRDefault="00961BF6" w:rsidP="00E26815">
            <w:pPr>
              <w:rPr>
                <w:rFonts w:ascii="Courier New" w:hAnsi="Courier New" w:cs="Courier New"/>
                <w:sz w:val="22"/>
              </w:rPr>
            </w:pPr>
            <w:r w:rsidRPr="00F55F76">
              <w:rPr>
                <w:rFonts w:ascii="Courier New" w:hAnsi="Courier New" w:cs="Courier New"/>
                <w:sz w:val="22"/>
              </w:rPr>
              <w:t>$cSaints $2lcsh </w:t>
            </w:r>
          </w:p>
        </w:tc>
      </w:tr>
    </w:tbl>
    <w:p w14:paraId="4734D8F6" w14:textId="26DD1928" w:rsidR="008A2160" w:rsidRPr="00F55F76" w:rsidRDefault="008A2160" w:rsidP="00A057A1">
      <w:pPr>
        <w:rPr>
          <w:rFonts w:ascii="Courier New" w:hAnsi="Courier New" w:cs="Courier New"/>
          <w:sz w:val="22"/>
          <w:szCs w:val="22"/>
        </w:rPr>
      </w:pPr>
      <w:bookmarkStart w:id="22" w:name="dcmUNDERSCOREz1UNDERSCORE12301h"/>
      <w:bookmarkEnd w:id="22"/>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26815" w:rsidRPr="00F55F76" w14:paraId="5A7F7BF2" w14:textId="77777777" w:rsidTr="001E411D">
        <w:tc>
          <w:tcPr>
            <w:tcW w:w="562" w:type="dxa"/>
            <w:shd w:val="clear" w:color="auto" w:fill="FFFFFF" w:themeFill="background1"/>
          </w:tcPr>
          <w:p w14:paraId="0FF41865" w14:textId="77777777" w:rsidR="00E26815" w:rsidRPr="00F55F76" w:rsidRDefault="00E26815" w:rsidP="001E411D">
            <w:pPr>
              <w:rPr>
                <w:rFonts w:ascii="Courier New" w:hAnsi="Courier New" w:cs="Courier New"/>
                <w:sz w:val="22"/>
              </w:rPr>
            </w:pPr>
            <w:r w:rsidRPr="00F55F76">
              <w:rPr>
                <w:rFonts w:ascii="Courier New" w:hAnsi="Courier New" w:cs="Courier New"/>
                <w:sz w:val="22"/>
              </w:rPr>
              <w:t>100</w:t>
            </w:r>
          </w:p>
        </w:tc>
        <w:tc>
          <w:tcPr>
            <w:tcW w:w="426" w:type="dxa"/>
            <w:shd w:val="clear" w:color="auto" w:fill="FFFFFF" w:themeFill="background1"/>
          </w:tcPr>
          <w:p w14:paraId="2258887A" w14:textId="6E22619D" w:rsidR="00E26815" w:rsidRPr="00F55F76" w:rsidRDefault="00E26815" w:rsidP="001E411D">
            <w:pPr>
              <w:rPr>
                <w:rFonts w:ascii="Courier New" w:hAnsi="Courier New" w:cs="Courier New"/>
                <w:sz w:val="22"/>
              </w:rPr>
            </w:pPr>
            <w:r w:rsidRPr="00F55F76">
              <w:rPr>
                <w:rFonts w:ascii="Courier New" w:hAnsi="Courier New" w:cs="Courier New"/>
                <w:sz w:val="22"/>
              </w:rPr>
              <w:t>1#</w:t>
            </w:r>
          </w:p>
        </w:tc>
        <w:tc>
          <w:tcPr>
            <w:tcW w:w="8362" w:type="dxa"/>
            <w:shd w:val="clear" w:color="auto" w:fill="FFFFFF" w:themeFill="background1"/>
          </w:tcPr>
          <w:p w14:paraId="3978631F" w14:textId="5505AFF3" w:rsidR="00E26815" w:rsidRPr="00F55F76" w:rsidRDefault="00E26815" w:rsidP="001E411D">
            <w:pPr>
              <w:rPr>
                <w:rFonts w:ascii="Courier New" w:hAnsi="Courier New" w:cs="Courier New"/>
                <w:sz w:val="22"/>
              </w:rPr>
            </w:pPr>
            <w:r w:rsidRPr="00F55F76">
              <w:rPr>
                <w:rFonts w:ascii="Courier New" w:hAnsi="Courier New" w:cs="Courier New"/>
                <w:sz w:val="22"/>
              </w:rPr>
              <w:t>$aWalsh, Joseph-Alexis, $cvicomte, $d1782-1860</w:t>
            </w:r>
          </w:p>
        </w:tc>
      </w:tr>
      <w:tr w:rsidR="00E26815" w:rsidRPr="00F55F76" w14:paraId="1029CEB6" w14:textId="77777777" w:rsidTr="001E411D">
        <w:tc>
          <w:tcPr>
            <w:tcW w:w="562" w:type="dxa"/>
            <w:shd w:val="clear" w:color="auto" w:fill="FFFFFF" w:themeFill="background1"/>
          </w:tcPr>
          <w:p w14:paraId="67C2CB07" w14:textId="77777777" w:rsidR="00E26815" w:rsidRPr="00F55F76" w:rsidRDefault="00E26815" w:rsidP="001E411D">
            <w:pPr>
              <w:rPr>
                <w:rFonts w:ascii="Courier New" w:hAnsi="Courier New" w:cs="Courier New"/>
                <w:sz w:val="22"/>
              </w:rPr>
            </w:pPr>
            <w:r w:rsidRPr="00F55F76">
              <w:rPr>
                <w:rFonts w:ascii="Courier New" w:hAnsi="Courier New" w:cs="Courier New"/>
                <w:sz w:val="22"/>
              </w:rPr>
              <w:t>368</w:t>
            </w:r>
          </w:p>
        </w:tc>
        <w:tc>
          <w:tcPr>
            <w:tcW w:w="426" w:type="dxa"/>
            <w:shd w:val="clear" w:color="auto" w:fill="FFFFFF" w:themeFill="background1"/>
          </w:tcPr>
          <w:p w14:paraId="36F3BCC3" w14:textId="77777777" w:rsidR="00E26815" w:rsidRPr="00F55F76" w:rsidRDefault="00E26815" w:rsidP="001E411D">
            <w:pPr>
              <w:rPr>
                <w:rFonts w:ascii="Courier New" w:hAnsi="Courier New" w:cs="Courier New"/>
                <w:sz w:val="22"/>
              </w:rPr>
            </w:pPr>
            <w:r w:rsidRPr="00F55F76">
              <w:rPr>
                <w:rFonts w:ascii="Courier New" w:hAnsi="Courier New" w:cs="Courier New"/>
                <w:sz w:val="22"/>
              </w:rPr>
              <w:t xml:space="preserve">## </w:t>
            </w:r>
          </w:p>
        </w:tc>
        <w:tc>
          <w:tcPr>
            <w:tcW w:w="8362" w:type="dxa"/>
            <w:shd w:val="clear" w:color="auto" w:fill="FFFFFF" w:themeFill="background1"/>
          </w:tcPr>
          <w:p w14:paraId="3F9D49ED" w14:textId="31C9E98C" w:rsidR="00E26815" w:rsidRPr="00F55F76" w:rsidRDefault="00E26815" w:rsidP="00961BF6">
            <w:pPr>
              <w:rPr>
                <w:rFonts w:ascii="Courier New" w:hAnsi="Courier New" w:cs="Courier New"/>
                <w:sz w:val="22"/>
              </w:rPr>
            </w:pPr>
            <w:r w:rsidRPr="00F55F76">
              <w:rPr>
                <w:rFonts w:ascii="Courier New" w:hAnsi="Courier New" w:cs="Courier New"/>
                <w:sz w:val="22"/>
              </w:rPr>
              <w:t>$</w:t>
            </w:r>
            <w:r w:rsidR="00961BF6" w:rsidRPr="00F55F76">
              <w:rPr>
                <w:rFonts w:ascii="Courier New" w:hAnsi="Courier New" w:cs="Courier New"/>
                <w:sz w:val="22"/>
              </w:rPr>
              <w:t>dvicomte</w:t>
            </w:r>
            <w:r w:rsidRPr="00F55F76">
              <w:rPr>
                <w:rFonts w:ascii="Courier New" w:hAnsi="Courier New" w:cs="Courier New"/>
                <w:sz w:val="22"/>
              </w:rPr>
              <w:t> </w:t>
            </w:r>
          </w:p>
        </w:tc>
      </w:tr>
    </w:tbl>
    <w:p w14:paraId="0B1ACD01" w14:textId="0FE3B60E" w:rsidR="00E26815" w:rsidRPr="00F55F76" w:rsidRDefault="00E26815"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93016E" w:rsidRPr="00F55F76" w14:paraId="6CAF3AB2" w14:textId="77777777" w:rsidTr="00F10066">
        <w:tc>
          <w:tcPr>
            <w:tcW w:w="562" w:type="dxa"/>
            <w:shd w:val="clear" w:color="auto" w:fill="FFFFFF" w:themeFill="background1"/>
          </w:tcPr>
          <w:p w14:paraId="62CC0FD6" w14:textId="77777777" w:rsidR="0093016E" w:rsidRPr="00F55F76" w:rsidRDefault="0093016E" w:rsidP="00F10066">
            <w:pPr>
              <w:rPr>
                <w:rFonts w:ascii="Courier New" w:hAnsi="Courier New" w:cs="Courier New"/>
                <w:sz w:val="22"/>
              </w:rPr>
            </w:pPr>
            <w:r w:rsidRPr="00F55F76">
              <w:rPr>
                <w:rFonts w:ascii="Courier New" w:hAnsi="Courier New" w:cs="Courier New"/>
                <w:sz w:val="22"/>
              </w:rPr>
              <w:t>100</w:t>
            </w:r>
          </w:p>
        </w:tc>
        <w:tc>
          <w:tcPr>
            <w:tcW w:w="438" w:type="dxa"/>
            <w:shd w:val="clear" w:color="auto" w:fill="FFFFFF" w:themeFill="background1"/>
          </w:tcPr>
          <w:p w14:paraId="49886F24" w14:textId="77777777" w:rsidR="0093016E" w:rsidRPr="00F55F76" w:rsidRDefault="0093016E" w:rsidP="00F10066">
            <w:pPr>
              <w:rPr>
                <w:rFonts w:ascii="Courier New" w:hAnsi="Courier New" w:cs="Courier New"/>
                <w:sz w:val="22"/>
              </w:rPr>
            </w:pPr>
            <w:r w:rsidRPr="00F55F76">
              <w:rPr>
                <w:rFonts w:ascii="Courier New" w:hAnsi="Courier New" w:cs="Courier New"/>
                <w:sz w:val="22"/>
              </w:rPr>
              <w:t>0#</w:t>
            </w:r>
          </w:p>
        </w:tc>
        <w:tc>
          <w:tcPr>
            <w:tcW w:w="8360" w:type="dxa"/>
            <w:shd w:val="clear" w:color="auto" w:fill="FFFFFF" w:themeFill="background1"/>
          </w:tcPr>
          <w:p w14:paraId="121C8F39" w14:textId="77777777" w:rsidR="0093016E" w:rsidRPr="00F55F76" w:rsidRDefault="0093016E" w:rsidP="00F10066">
            <w:pPr>
              <w:rPr>
                <w:rFonts w:ascii="Courier New" w:hAnsi="Courier New" w:cs="Courier New"/>
                <w:sz w:val="22"/>
              </w:rPr>
            </w:pPr>
            <w:r w:rsidRPr="00F55F76">
              <w:rPr>
                <w:rFonts w:ascii="Courier New" w:hAnsi="Courier New" w:cs="Courier New"/>
                <w:sz w:val="22"/>
              </w:rPr>
              <w:t>$aJeanne Marie, $csoeur, $d1926-2013</w:t>
            </w:r>
          </w:p>
        </w:tc>
      </w:tr>
      <w:tr w:rsidR="0093016E" w:rsidRPr="00F55F76" w14:paraId="3596A0D3" w14:textId="77777777" w:rsidTr="00F10066">
        <w:tc>
          <w:tcPr>
            <w:tcW w:w="562" w:type="dxa"/>
            <w:shd w:val="clear" w:color="auto" w:fill="FFFFFF" w:themeFill="background1"/>
          </w:tcPr>
          <w:p w14:paraId="196BB953" w14:textId="77777777" w:rsidR="0093016E" w:rsidRPr="00F55F76" w:rsidRDefault="0093016E" w:rsidP="00F10066">
            <w:pPr>
              <w:rPr>
                <w:rFonts w:ascii="Courier New" w:hAnsi="Courier New" w:cs="Courier New"/>
                <w:sz w:val="22"/>
              </w:rPr>
            </w:pPr>
            <w:r w:rsidRPr="00F55F76">
              <w:rPr>
                <w:rFonts w:ascii="Courier New" w:hAnsi="Courier New" w:cs="Courier New"/>
                <w:sz w:val="22"/>
              </w:rPr>
              <w:t>368</w:t>
            </w:r>
          </w:p>
        </w:tc>
        <w:tc>
          <w:tcPr>
            <w:tcW w:w="438" w:type="dxa"/>
            <w:shd w:val="clear" w:color="auto" w:fill="FFFFFF" w:themeFill="background1"/>
          </w:tcPr>
          <w:p w14:paraId="54B165F7" w14:textId="77777777" w:rsidR="0093016E" w:rsidRPr="00F55F76" w:rsidRDefault="0093016E" w:rsidP="00F10066">
            <w:pPr>
              <w:rPr>
                <w:rFonts w:ascii="Courier New" w:hAnsi="Courier New" w:cs="Courier New"/>
                <w:sz w:val="22"/>
              </w:rPr>
            </w:pPr>
            <w:r w:rsidRPr="00F55F76">
              <w:rPr>
                <w:rFonts w:ascii="Courier New" w:hAnsi="Courier New" w:cs="Courier New"/>
                <w:sz w:val="22"/>
              </w:rPr>
              <w:t xml:space="preserve">## </w:t>
            </w:r>
          </w:p>
        </w:tc>
        <w:tc>
          <w:tcPr>
            <w:tcW w:w="8360" w:type="dxa"/>
            <w:shd w:val="clear" w:color="auto" w:fill="FFFFFF" w:themeFill="background1"/>
          </w:tcPr>
          <w:p w14:paraId="34A19324" w14:textId="77777777" w:rsidR="0093016E" w:rsidRPr="00F55F76" w:rsidRDefault="0093016E" w:rsidP="00F10066">
            <w:pPr>
              <w:rPr>
                <w:rFonts w:ascii="Courier New" w:hAnsi="Courier New" w:cs="Courier New"/>
                <w:sz w:val="22"/>
              </w:rPr>
            </w:pPr>
            <w:r w:rsidRPr="00F55F76">
              <w:rPr>
                <w:rFonts w:ascii="Courier New" w:hAnsi="Courier New" w:cs="Courier New"/>
                <w:sz w:val="22"/>
              </w:rPr>
              <w:t>$dsoeur</w:t>
            </w:r>
          </w:p>
        </w:tc>
      </w:tr>
    </w:tbl>
    <w:p w14:paraId="2DCBFC3F" w14:textId="58B44753" w:rsidR="0093016E" w:rsidRDefault="0093016E" w:rsidP="00A057A1"/>
    <w:p w14:paraId="2594C453" w14:textId="69D8E9AC" w:rsidR="0093016E" w:rsidRPr="00C57FAB" w:rsidRDefault="00611391" w:rsidP="00F55F76">
      <w:pPr>
        <w:pBdr>
          <w:bottom w:val="double" w:sz="4" w:space="1" w:color="2F5496" w:themeColor="accent5" w:themeShade="BF"/>
        </w:pBdr>
        <w:rPr>
          <w:rFonts w:ascii="Courier New" w:hAnsi="Courier New" w:cs="Courier New"/>
          <w:b/>
          <w:sz w:val="22"/>
          <w:szCs w:val="22"/>
          <w:highlight w:val="yellow"/>
          <w:lang w:val="en-US"/>
        </w:rPr>
      </w:pPr>
      <w:r w:rsidRPr="00C57FAB">
        <w:rPr>
          <w:rFonts w:ascii="Courier New" w:hAnsi="Courier New" w:cs="Courier New"/>
          <w:b/>
          <w:sz w:val="22"/>
          <w:szCs w:val="22"/>
          <w:highlight w:val="yellow"/>
          <w:lang w:val="en-US"/>
        </w:rPr>
        <w:t>EXAMPLES CANADIANA</w:t>
      </w:r>
    </w:p>
    <w:p w14:paraId="17211B5D" w14:textId="77777777" w:rsidR="0093016E" w:rsidRPr="00C57FAB" w:rsidRDefault="0093016E" w:rsidP="00A057A1">
      <w:pPr>
        <w:rPr>
          <w:rFonts w:ascii="Courier New" w:hAnsi="Courier New" w:cs="Courier New"/>
          <w:sz w:val="22"/>
          <w:szCs w:val="22"/>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4F1D51" w:rsidRPr="00C57FAB" w14:paraId="73C1FE37" w14:textId="77777777" w:rsidTr="00F10066">
        <w:tc>
          <w:tcPr>
            <w:tcW w:w="562" w:type="dxa"/>
            <w:shd w:val="clear" w:color="auto" w:fill="FFFFFF" w:themeFill="background1"/>
          </w:tcPr>
          <w:p w14:paraId="3A7F8CA9" w14:textId="77777777" w:rsidR="004F1D51" w:rsidRPr="00C57FAB" w:rsidRDefault="004F1D51" w:rsidP="00F10066">
            <w:pPr>
              <w:rPr>
                <w:rFonts w:ascii="Courier New" w:hAnsi="Courier New" w:cs="Courier New"/>
                <w:sz w:val="22"/>
                <w:highlight w:val="yellow"/>
              </w:rPr>
            </w:pPr>
            <w:r w:rsidRPr="00C57FAB">
              <w:rPr>
                <w:rFonts w:ascii="Courier New" w:hAnsi="Courier New" w:cs="Courier New"/>
                <w:sz w:val="22"/>
                <w:highlight w:val="yellow"/>
              </w:rPr>
              <w:t>100</w:t>
            </w:r>
          </w:p>
        </w:tc>
        <w:tc>
          <w:tcPr>
            <w:tcW w:w="426" w:type="dxa"/>
            <w:shd w:val="clear" w:color="auto" w:fill="FFFFFF" w:themeFill="background1"/>
          </w:tcPr>
          <w:p w14:paraId="4A4409C2" w14:textId="77777777" w:rsidR="004F1D51" w:rsidRPr="00C57FAB" w:rsidRDefault="004F1D51" w:rsidP="00F10066">
            <w:pPr>
              <w:rPr>
                <w:rFonts w:ascii="Courier New" w:hAnsi="Courier New" w:cs="Courier New"/>
                <w:sz w:val="22"/>
                <w:highlight w:val="yellow"/>
              </w:rPr>
            </w:pPr>
            <w:r w:rsidRPr="00C57FAB">
              <w:rPr>
                <w:rFonts w:ascii="Courier New" w:hAnsi="Courier New" w:cs="Courier New"/>
                <w:sz w:val="22"/>
                <w:highlight w:val="yellow"/>
              </w:rPr>
              <w:t>0#</w:t>
            </w:r>
          </w:p>
        </w:tc>
        <w:tc>
          <w:tcPr>
            <w:tcW w:w="8362" w:type="dxa"/>
            <w:shd w:val="clear" w:color="auto" w:fill="FFFFFF" w:themeFill="background1"/>
          </w:tcPr>
          <w:p w14:paraId="2F373391" w14:textId="2DF3DAAC" w:rsidR="004F1D51" w:rsidRPr="00C57FAB" w:rsidRDefault="004F1D51" w:rsidP="00F10066">
            <w:pPr>
              <w:rPr>
                <w:rFonts w:ascii="Courier New" w:hAnsi="Courier New" w:cs="Courier New"/>
                <w:sz w:val="22"/>
                <w:highlight w:val="yellow"/>
              </w:rPr>
            </w:pPr>
            <w:r w:rsidRPr="00C57FAB">
              <w:rPr>
                <w:rFonts w:ascii="Courier New" w:hAnsi="Courier New" w:cs="Courier New"/>
                <w:sz w:val="22"/>
                <w:highlight w:val="yellow"/>
              </w:rPr>
              <w:t>$aJeanne, $cd’Arc, Saint, $d1412-1431 </w:t>
            </w:r>
          </w:p>
        </w:tc>
      </w:tr>
      <w:tr w:rsidR="004F1D51" w:rsidRPr="00C57FAB" w14:paraId="1BFF39F3" w14:textId="77777777" w:rsidTr="00F10066">
        <w:tc>
          <w:tcPr>
            <w:tcW w:w="562" w:type="dxa"/>
            <w:shd w:val="clear" w:color="auto" w:fill="FFFFFF" w:themeFill="background1"/>
          </w:tcPr>
          <w:p w14:paraId="74427B30" w14:textId="77777777" w:rsidR="004F1D51" w:rsidRPr="00C57FAB" w:rsidRDefault="004F1D51" w:rsidP="00F10066">
            <w:pPr>
              <w:rPr>
                <w:rFonts w:ascii="Courier New" w:hAnsi="Courier New" w:cs="Courier New"/>
                <w:sz w:val="22"/>
                <w:highlight w:val="yellow"/>
              </w:rPr>
            </w:pPr>
            <w:r w:rsidRPr="00C57FAB">
              <w:rPr>
                <w:rFonts w:ascii="Courier New" w:hAnsi="Courier New" w:cs="Courier New"/>
                <w:sz w:val="22"/>
                <w:highlight w:val="yellow"/>
              </w:rPr>
              <w:t>368</w:t>
            </w:r>
          </w:p>
        </w:tc>
        <w:tc>
          <w:tcPr>
            <w:tcW w:w="426" w:type="dxa"/>
            <w:shd w:val="clear" w:color="auto" w:fill="FFFFFF" w:themeFill="background1"/>
          </w:tcPr>
          <w:p w14:paraId="357CE057" w14:textId="77777777" w:rsidR="004F1D51" w:rsidRPr="00C57FAB" w:rsidRDefault="004F1D51" w:rsidP="00F10066">
            <w:pPr>
              <w:rPr>
                <w:rFonts w:ascii="Courier New" w:hAnsi="Courier New" w:cs="Courier New"/>
                <w:sz w:val="22"/>
                <w:highlight w:val="yellow"/>
              </w:rPr>
            </w:pPr>
            <w:r w:rsidRPr="00C57FAB">
              <w:rPr>
                <w:rFonts w:ascii="Courier New" w:hAnsi="Courier New" w:cs="Courier New"/>
                <w:sz w:val="22"/>
                <w:highlight w:val="yellow"/>
              </w:rPr>
              <w:t xml:space="preserve">## </w:t>
            </w:r>
          </w:p>
        </w:tc>
        <w:tc>
          <w:tcPr>
            <w:tcW w:w="8362" w:type="dxa"/>
            <w:shd w:val="clear" w:color="auto" w:fill="FFFFFF" w:themeFill="background1"/>
          </w:tcPr>
          <w:p w14:paraId="12B745D8" w14:textId="6CD5C27C" w:rsidR="004F1D51" w:rsidRPr="00C57FAB" w:rsidRDefault="004F1D51" w:rsidP="004F1D51">
            <w:pPr>
              <w:rPr>
                <w:rFonts w:ascii="Courier New" w:hAnsi="Courier New" w:cs="Courier New"/>
                <w:sz w:val="22"/>
                <w:highlight w:val="yellow"/>
              </w:rPr>
            </w:pPr>
            <w:r w:rsidRPr="00C57FAB">
              <w:rPr>
                <w:rFonts w:ascii="Courier New" w:hAnsi="Courier New" w:cs="Courier New"/>
                <w:sz w:val="22"/>
                <w:highlight w:val="yellow"/>
              </w:rPr>
              <w:t>$cSaints $2rvm </w:t>
            </w:r>
          </w:p>
        </w:tc>
      </w:tr>
    </w:tbl>
    <w:p w14:paraId="19DD0800" w14:textId="7371FDEF" w:rsidR="004F1D51" w:rsidRPr="00C57FAB" w:rsidRDefault="004F1D51" w:rsidP="00A057A1">
      <w:pPr>
        <w:rPr>
          <w:rFonts w:ascii="Courier New" w:hAnsi="Courier New" w:cs="Courier New"/>
          <w:sz w:val="22"/>
          <w:szCs w:val="22"/>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93016E" w:rsidRPr="00EC6D65" w14:paraId="31AAE084" w14:textId="77777777" w:rsidTr="00F10066">
        <w:tc>
          <w:tcPr>
            <w:tcW w:w="562" w:type="dxa"/>
            <w:shd w:val="clear" w:color="auto" w:fill="FFFFFF" w:themeFill="background1"/>
          </w:tcPr>
          <w:p w14:paraId="27E6B0F5" w14:textId="77777777" w:rsidR="0093016E" w:rsidRPr="00C57FAB" w:rsidRDefault="0093016E" w:rsidP="00F10066">
            <w:pPr>
              <w:rPr>
                <w:rFonts w:ascii="Courier New" w:hAnsi="Courier New" w:cs="Courier New"/>
                <w:sz w:val="22"/>
                <w:highlight w:val="yellow"/>
              </w:rPr>
            </w:pPr>
            <w:r w:rsidRPr="00C57FAB">
              <w:rPr>
                <w:rFonts w:ascii="Courier New" w:hAnsi="Courier New" w:cs="Courier New"/>
                <w:sz w:val="22"/>
                <w:highlight w:val="yellow"/>
              </w:rPr>
              <w:t>100</w:t>
            </w:r>
          </w:p>
        </w:tc>
        <w:tc>
          <w:tcPr>
            <w:tcW w:w="426" w:type="dxa"/>
            <w:shd w:val="clear" w:color="auto" w:fill="FFFFFF" w:themeFill="background1"/>
          </w:tcPr>
          <w:p w14:paraId="581F7E12" w14:textId="77777777" w:rsidR="0093016E" w:rsidRPr="00C57FAB" w:rsidRDefault="0093016E" w:rsidP="00F10066">
            <w:pPr>
              <w:rPr>
                <w:rFonts w:ascii="Courier New" w:hAnsi="Courier New" w:cs="Courier New"/>
                <w:sz w:val="22"/>
                <w:highlight w:val="yellow"/>
              </w:rPr>
            </w:pPr>
            <w:r w:rsidRPr="00C57FAB">
              <w:rPr>
                <w:rFonts w:ascii="Courier New" w:hAnsi="Courier New" w:cs="Courier New"/>
                <w:sz w:val="22"/>
                <w:highlight w:val="yellow"/>
              </w:rPr>
              <w:t>1#</w:t>
            </w:r>
          </w:p>
        </w:tc>
        <w:tc>
          <w:tcPr>
            <w:tcW w:w="8362" w:type="dxa"/>
            <w:shd w:val="clear" w:color="auto" w:fill="FFFFFF" w:themeFill="background1"/>
          </w:tcPr>
          <w:p w14:paraId="4B3454ED" w14:textId="465745AD" w:rsidR="0093016E" w:rsidRPr="00C57FAB" w:rsidRDefault="004F1D51" w:rsidP="004F1D51">
            <w:pPr>
              <w:rPr>
                <w:rFonts w:ascii="Courier New" w:hAnsi="Courier New" w:cs="Courier New"/>
                <w:sz w:val="22"/>
                <w:highlight w:val="yellow"/>
                <w:lang w:val="fr-CA"/>
              </w:rPr>
            </w:pPr>
            <w:r w:rsidRPr="00C57FAB">
              <w:rPr>
                <w:rFonts w:ascii="Courier New" w:hAnsi="Courier New" w:cs="Courier New"/>
                <w:sz w:val="22"/>
                <w:highlight w:val="yellow"/>
                <w:lang w:val="fr-CA"/>
              </w:rPr>
              <w:t>$aChat</w:t>
            </w:r>
            <w:r w:rsidRPr="00C57FAB">
              <w:rPr>
                <w:rStyle w:val="rb-edit-text"/>
                <w:rFonts w:ascii="Courier New" w:hAnsi="Courier New" w:cs="Courier New"/>
                <w:sz w:val="22"/>
                <w:highlight w:val="yellow"/>
                <w:lang w:val="fr-CA"/>
              </w:rPr>
              <w:t>eaubriand, François-René,</w:t>
            </w:r>
            <w:r w:rsidRPr="00C57FAB">
              <w:rPr>
                <w:rStyle w:val="rb-edit-subfield-indicator"/>
                <w:rFonts w:ascii="Courier New" w:hAnsi="Courier New" w:cs="Courier New"/>
                <w:sz w:val="22"/>
                <w:highlight w:val="yellow"/>
                <w:lang w:val="fr-CA"/>
              </w:rPr>
              <w:t>$c</w:t>
            </w:r>
            <w:r w:rsidRPr="00C57FAB">
              <w:rPr>
                <w:rStyle w:val="rb-edit-text"/>
                <w:rFonts w:ascii="Courier New" w:hAnsi="Courier New" w:cs="Courier New"/>
                <w:sz w:val="22"/>
                <w:highlight w:val="yellow"/>
                <w:lang w:val="fr-CA"/>
              </w:rPr>
              <w:t>vicomte de,</w:t>
            </w:r>
            <w:r w:rsidRPr="00C57FAB">
              <w:rPr>
                <w:rStyle w:val="rb-edit-subfield-indicator"/>
                <w:rFonts w:ascii="Courier New" w:hAnsi="Courier New" w:cs="Courier New"/>
                <w:sz w:val="22"/>
                <w:highlight w:val="yellow"/>
                <w:lang w:val="fr-CA"/>
              </w:rPr>
              <w:t>$d</w:t>
            </w:r>
            <w:r w:rsidRPr="00C57FAB">
              <w:rPr>
                <w:rStyle w:val="rb-edit-text"/>
                <w:rFonts w:ascii="Courier New" w:hAnsi="Courier New" w:cs="Courier New"/>
                <w:sz w:val="22"/>
                <w:highlight w:val="yellow"/>
                <w:lang w:val="fr-CA"/>
              </w:rPr>
              <w:t>1768-1848</w:t>
            </w:r>
          </w:p>
        </w:tc>
      </w:tr>
      <w:tr w:rsidR="0093016E" w:rsidRPr="00C57FAB" w14:paraId="25CE57A0" w14:textId="77777777" w:rsidTr="00F10066">
        <w:tc>
          <w:tcPr>
            <w:tcW w:w="562" w:type="dxa"/>
            <w:shd w:val="clear" w:color="auto" w:fill="FFFFFF" w:themeFill="background1"/>
          </w:tcPr>
          <w:p w14:paraId="0373E852" w14:textId="77777777" w:rsidR="0093016E" w:rsidRPr="00C57FAB" w:rsidRDefault="0093016E" w:rsidP="00F10066">
            <w:pPr>
              <w:rPr>
                <w:rFonts w:ascii="Courier New" w:hAnsi="Courier New" w:cs="Courier New"/>
                <w:sz w:val="22"/>
                <w:highlight w:val="yellow"/>
              </w:rPr>
            </w:pPr>
            <w:r w:rsidRPr="00C57FAB">
              <w:rPr>
                <w:rFonts w:ascii="Courier New" w:hAnsi="Courier New" w:cs="Courier New"/>
                <w:sz w:val="22"/>
                <w:highlight w:val="yellow"/>
              </w:rPr>
              <w:t>368</w:t>
            </w:r>
          </w:p>
        </w:tc>
        <w:tc>
          <w:tcPr>
            <w:tcW w:w="426" w:type="dxa"/>
            <w:shd w:val="clear" w:color="auto" w:fill="FFFFFF" w:themeFill="background1"/>
          </w:tcPr>
          <w:p w14:paraId="10A44664" w14:textId="77777777" w:rsidR="0093016E" w:rsidRPr="00C57FAB" w:rsidRDefault="0093016E" w:rsidP="00F10066">
            <w:pPr>
              <w:rPr>
                <w:rFonts w:ascii="Courier New" w:hAnsi="Courier New" w:cs="Courier New"/>
                <w:sz w:val="22"/>
                <w:highlight w:val="yellow"/>
              </w:rPr>
            </w:pPr>
            <w:r w:rsidRPr="00C57FAB">
              <w:rPr>
                <w:rFonts w:ascii="Courier New" w:hAnsi="Courier New" w:cs="Courier New"/>
                <w:sz w:val="22"/>
                <w:highlight w:val="yellow"/>
              </w:rPr>
              <w:t xml:space="preserve">## </w:t>
            </w:r>
          </w:p>
        </w:tc>
        <w:tc>
          <w:tcPr>
            <w:tcW w:w="8362" w:type="dxa"/>
            <w:shd w:val="clear" w:color="auto" w:fill="FFFFFF" w:themeFill="background1"/>
          </w:tcPr>
          <w:p w14:paraId="092D3170" w14:textId="5E1BB01F" w:rsidR="0093016E" w:rsidRPr="00C57FAB" w:rsidRDefault="0093016E" w:rsidP="00F10066">
            <w:pPr>
              <w:rPr>
                <w:rFonts w:ascii="Courier New" w:hAnsi="Courier New" w:cs="Courier New"/>
                <w:sz w:val="22"/>
                <w:highlight w:val="yellow"/>
              </w:rPr>
            </w:pPr>
            <w:r w:rsidRPr="00C57FAB">
              <w:rPr>
                <w:rFonts w:ascii="Courier New" w:hAnsi="Courier New" w:cs="Courier New"/>
                <w:sz w:val="22"/>
                <w:highlight w:val="yellow"/>
              </w:rPr>
              <w:t>$dvicomte </w:t>
            </w:r>
            <w:r w:rsidR="004F1D51" w:rsidRPr="00C57FAB">
              <w:rPr>
                <w:rFonts w:ascii="Courier New" w:hAnsi="Courier New" w:cs="Courier New"/>
                <w:sz w:val="22"/>
                <w:highlight w:val="yellow"/>
              </w:rPr>
              <w:t>de</w:t>
            </w:r>
          </w:p>
        </w:tc>
      </w:tr>
    </w:tbl>
    <w:p w14:paraId="780468F7" w14:textId="77777777" w:rsidR="0093016E" w:rsidRPr="00C57FAB" w:rsidRDefault="0093016E" w:rsidP="0093016E">
      <w:pPr>
        <w:rPr>
          <w:rFonts w:ascii="Courier New" w:hAnsi="Courier New" w:cs="Courier New"/>
          <w:sz w:val="22"/>
          <w:szCs w:val="22"/>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93016E" w:rsidRPr="00EC6D65" w14:paraId="3141CDC3" w14:textId="77777777" w:rsidTr="00F10066">
        <w:tc>
          <w:tcPr>
            <w:tcW w:w="562" w:type="dxa"/>
            <w:shd w:val="clear" w:color="auto" w:fill="FFFFFF" w:themeFill="background1"/>
          </w:tcPr>
          <w:p w14:paraId="5C3BD5BF" w14:textId="77777777" w:rsidR="0093016E" w:rsidRPr="00C57FAB" w:rsidRDefault="0093016E" w:rsidP="00F10066">
            <w:pPr>
              <w:rPr>
                <w:rFonts w:ascii="Courier New" w:hAnsi="Courier New" w:cs="Courier New"/>
                <w:sz w:val="22"/>
                <w:highlight w:val="yellow"/>
              </w:rPr>
            </w:pPr>
            <w:r w:rsidRPr="00C57FAB">
              <w:rPr>
                <w:rFonts w:ascii="Courier New" w:hAnsi="Courier New" w:cs="Courier New"/>
                <w:sz w:val="22"/>
                <w:highlight w:val="yellow"/>
              </w:rPr>
              <w:t>100</w:t>
            </w:r>
          </w:p>
        </w:tc>
        <w:tc>
          <w:tcPr>
            <w:tcW w:w="438" w:type="dxa"/>
            <w:shd w:val="clear" w:color="auto" w:fill="FFFFFF" w:themeFill="background1"/>
          </w:tcPr>
          <w:p w14:paraId="7E83F0B3" w14:textId="77777777" w:rsidR="0093016E" w:rsidRPr="00C57FAB" w:rsidRDefault="0093016E" w:rsidP="00F10066">
            <w:pPr>
              <w:rPr>
                <w:rFonts w:ascii="Courier New" w:hAnsi="Courier New" w:cs="Courier New"/>
                <w:sz w:val="22"/>
                <w:highlight w:val="yellow"/>
              </w:rPr>
            </w:pPr>
            <w:r w:rsidRPr="00C57FAB">
              <w:rPr>
                <w:rFonts w:ascii="Courier New" w:hAnsi="Courier New" w:cs="Courier New"/>
                <w:sz w:val="22"/>
                <w:highlight w:val="yellow"/>
              </w:rPr>
              <w:t>0#</w:t>
            </w:r>
          </w:p>
        </w:tc>
        <w:tc>
          <w:tcPr>
            <w:tcW w:w="8360" w:type="dxa"/>
            <w:shd w:val="clear" w:color="auto" w:fill="FFFFFF" w:themeFill="background1"/>
          </w:tcPr>
          <w:p w14:paraId="26B60DF2" w14:textId="60233373" w:rsidR="0093016E" w:rsidRPr="00C57FAB" w:rsidRDefault="0093016E" w:rsidP="00F10066">
            <w:pPr>
              <w:rPr>
                <w:rFonts w:ascii="Courier New" w:hAnsi="Courier New" w:cs="Courier New"/>
                <w:sz w:val="22"/>
                <w:highlight w:val="yellow"/>
                <w:lang w:val="fr-CA"/>
              </w:rPr>
            </w:pPr>
            <w:r w:rsidRPr="00C57FAB">
              <w:rPr>
                <w:rFonts w:ascii="Courier New" w:hAnsi="Courier New" w:cs="Courier New"/>
                <w:sz w:val="22"/>
                <w:highlight w:val="yellow"/>
                <w:lang w:val="fr-CA"/>
              </w:rPr>
              <w:t>$</w:t>
            </w:r>
            <w:r w:rsidR="00A71F9F" w:rsidRPr="00C57FAB">
              <w:rPr>
                <w:rFonts w:ascii="Courier New" w:hAnsi="Courier New" w:cs="Courier New"/>
                <w:sz w:val="22"/>
                <w:highlight w:val="yellow"/>
                <w:lang w:val="fr-CA"/>
              </w:rPr>
              <w:t>a</w:t>
            </w:r>
            <w:r w:rsidR="00A71F9F" w:rsidRPr="00C57FAB">
              <w:rPr>
                <w:rStyle w:val="rb-edit-text"/>
                <w:rFonts w:ascii="Courier New" w:hAnsi="Courier New" w:cs="Courier New"/>
                <w:sz w:val="22"/>
                <w:highlight w:val="yellow"/>
                <w:lang w:val="fr-CA"/>
              </w:rPr>
              <w:t>Angela de la Cruz,</w:t>
            </w:r>
            <w:r w:rsidR="00A71F9F" w:rsidRPr="00C57FAB">
              <w:rPr>
                <w:rStyle w:val="rb-edit-subfield-indicator"/>
                <w:rFonts w:ascii="Courier New" w:hAnsi="Courier New" w:cs="Courier New"/>
                <w:sz w:val="22"/>
                <w:highlight w:val="yellow"/>
                <w:lang w:val="fr-CA"/>
              </w:rPr>
              <w:t>$c</w:t>
            </w:r>
            <w:r w:rsidR="00A71F9F" w:rsidRPr="00C57FAB">
              <w:rPr>
                <w:rStyle w:val="rb-edit-text"/>
                <w:rFonts w:ascii="Courier New" w:hAnsi="Courier New" w:cs="Courier New"/>
                <w:sz w:val="22"/>
                <w:highlight w:val="yellow"/>
                <w:lang w:val="fr-CA"/>
              </w:rPr>
              <w:t>soeur,</w:t>
            </w:r>
            <w:r w:rsidR="00A71F9F" w:rsidRPr="00C57FAB">
              <w:rPr>
                <w:rStyle w:val="rb-edit-subfield-indicator"/>
                <w:rFonts w:ascii="Courier New" w:hAnsi="Courier New" w:cs="Courier New"/>
                <w:sz w:val="22"/>
                <w:highlight w:val="yellow"/>
                <w:lang w:val="fr-CA"/>
              </w:rPr>
              <w:t>$d</w:t>
            </w:r>
            <w:r w:rsidR="00A71F9F" w:rsidRPr="00C57FAB">
              <w:rPr>
                <w:rStyle w:val="rb-edit-text"/>
                <w:rFonts w:ascii="Courier New" w:hAnsi="Courier New" w:cs="Courier New"/>
                <w:sz w:val="22"/>
                <w:highlight w:val="yellow"/>
                <w:lang w:val="fr-CA"/>
              </w:rPr>
              <w:t>1846-1932</w:t>
            </w:r>
          </w:p>
        </w:tc>
      </w:tr>
      <w:tr w:rsidR="0093016E" w14:paraId="09B754FD" w14:textId="77777777" w:rsidTr="00F10066">
        <w:tc>
          <w:tcPr>
            <w:tcW w:w="562" w:type="dxa"/>
            <w:shd w:val="clear" w:color="auto" w:fill="FFFFFF" w:themeFill="background1"/>
          </w:tcPr>
          <w:p w14:paraId="447F8B4E" w14:textId="77777777" w:rsidR="0093016E" w:rsidRPr="00C57FAB" w:rsidRDefault="0093016E" w:rsidP="00F10066">
            <w:pPr>
              <w:rPr>
                <w:highlight w:val="yellow"/>
              </w:rPr>
            </w:pPr>
            <w:r w:rsidRPr="00C57FAB">
              <w:rPr>
                <w:highlight w:val="yellow"/>
              </w:rPr>
              <w:t>368</w:t>
            </w:r>
          </w:p>
        </w:tc>
        <w:tc>
          <w:tcPr>
            <w:tcW w:w="438" w:type="dxa"/>
            <w:shd w:val="clear" w:color="auto" w:fill="FFFFFF" w:themeFill="background1"/>
          </w:tcPr>
          <w:p w14:paraId="6C100487" w14:textId="77777777" w:rsidR="0093016E" w:rsidRPr="00C57FAB" w:rsidRDefault="0093016E" w:rsidP="00F10066">
            <w:pPr>
              <w:rPr>
                <w:highlight w:val="yellow"/>
              </w:rPr>
            </w:pPr>
            <w:r w:rsidRPr="00C57FAB">
              <w:rPr>
                <w:highlight w:val="yellow"/>
              </w:rPr>
              <w:t xml:space="preserve">## </w:t>
            </w:r>
          </w:p>
        </w:tc>
        <w:tc>
          <w:tcPr>
            <w:tcW w:w="8360" w:type="dxa"/>
            <w:shd w:val="clear" w:color="auto" w:fill="FFFFFF" w:themeFill="background1"/>
          </w:tcPr>
          <w:p w14:paraId="3D8A9D0A" w14:textId="77777777" w:rsidR="0093016E" w:rsidRPr="00A057A1" w:rsidRDefault="0093016E" w:rsidP="00F10066">
            <w:r w:rsidRPr="00C57FAB">
              <w:rPr>
                <w:highlight w:val="yellow"/>
              </w:rPr>
              <w:t>$dsoeur</w:t>
            </w:r>
          </w:p>
        </w:tc>
      </w:tr>
    </w:tbl>
    <w:p w14:paraId="63A35155" w14:textId="77777777" w:rsidR="0093016E" w:rsidRDefault="0093016E" w:rsidP="00A057A1"/>
    <w:p w14:paraId="41992C78" w14:textId="06CFF69F" w:rsidR="0060040B" w:rsidRDefault="0060040B" w:rsidP="00DF0D5C">
      <w:pPr>
        <w:pStyle w:val="Titre1"/>
        <w:numPr>
          <w:ilvl w:val="0"/>
          <w:numId w:val="2"/>
        </w:numPr>
      </w:pPr>
      <w:bookmarkStart w:id="23" w:name="_Toc4058318"/>
      <w:r w:rsidRPr="00A057A1">
        <w:t>370 Associated Place</w:t>
      </w:r>
      <w:bookmarkEnd w:id="23"/>
    </w:p>
    <w:tbl>
      <w:tblPr>
        <w:tblStyle w:val="Grilledutableau"/>
        <w:tblW w:w="0" w:type="auto"/>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555"/>
        <w:gridCol w:w="7795"/>
      </w:tblGrid>
      <w:tr w:rsidR="002257E2" w:rsidRPr="00833AD7" w14:paraId="6E5823E1" w14:textId="77777777" w:rsidTr="00F55F76">
        <w:tc>
          <w:tcPr>
            <w:tcW w:w="1555" w:type="dxa"/>
          </w:tcPr>
          <w:p w14:paraId="2A2ACD99" w14:textId="77777777" w:rsidR="002257E2" w:rsidRPr="004277A0" w:rsidRDefault="002257E2" w:rsidP="001715E6">
            <w:pPr>
              <w:rPr>
                <w:b/>
                <w:sz w:val="20"/>
              </w:rPr>
            </w:pPr>
            <w:r w:rsidRPr="004277A0">
              <w:rPr>
                <w:b/>
                <w:sz w:val="20"/>
              </w:rPr>
              <w:t>CORE:</w:t>
            </w:r>
          </w:p>
        </w:tc>
        <w:tc>
          <w:tcPr>
            <w:tcW w:w="7795" w:type="dxa"/>
          </w:tcPr>
          <w:p w14:paraId="471E3EB3" w14:textId="20998126" w:rsidR="002257E2" w:rsidRPr="004277A0" w:rsidRDefault="004252F3" w:rsidP="001715E6">
            <w:pPr>
              <w:rPr>
                <w:b/>
                <w:sz w:val="20"/>
              </w:rPr>
            </w:pPr>
            <w:r>
              <w:rPr>
                <w:b/>
                <w:sz w:val="20"/>
              </w:rPr>
              <w:t>Corporate bodies</w:t>
            </w:r>
          </w:p>
        </w:tc>
      </w:tr>
      <w:tr w:rsidR="002257E2" w:rsidRPr="00833AD7" w14:paraId="2704C120" w14:textId="77777777" w:rsidTr="00F55F76">
        <w:tc>
          <w:tcPr>
            <w:tcW w:w="1555" w:type="dxa"/>
          </w:tcPr>
          <w:p w14:paraId="46655A2F" w14:textId="77777777" w:rsidR="002257E2" w:rsidRPr="004277A0" w:rsidRDefault="002257E2" w:rsidP="001715E6">
            <w:pPr>
              <w:rPr>
                <w:b/>
                <w:sz w:val="20"/>
              </w:rPr>
            </w:pPr>
            <w:r w:rsidRPr="004277A0">
              <w:rPr>
                <w:b/>
                <w:sz w:val="20"/>
              </w:rPr>
              <w:t>CORE IF:</w:t>
            </w:r>
          </w:p>
        </w:tc>
        <w:tc>
          <w:tcPr>
            <w:tcW w:w="7795" w:type="dxa"/>
          </w:tcPr>
          <w:p w14:paraId="3941A932" w14:textId="186736C4" w:rsidR="002257E2" w:rsidRPr="004277A0" w:rsidRDefault="004252F3" w:rsidP="001715E6">
            <w:pPr>
              <w:rPr>
                <w:b/>
                <w:sz w:val="20"/>
              </w:rPr>
            </w:pPr>
            <w:r>
              <w:rPr>
                <w:b/>
                <w:sz w:val="20"/>
              </w:rPr>
              <w:t>Family, Works</w:t>
            </w:r>
          </w:p>
        </w:tc>
      </w:tr>
      <w:tr w:rsidR="002257E2" w:rsidRPr="00833AD7" w14:paraId="5625EFC5" w14:textId="77777777" w:rsidTr="00F55F76">
        <w:tc>
          <w:tcPr>
            <w:tcW w:w="1555" w:type="dxa"/>
          </w:tcPr>
          <w:p w14:paraId="7C71B9EB" w14:textId="77777777" w:rsidR="002257E2" w:rsidRPr="004277A0" w:rsidRDefault="002257E2" w:rsidP="001715E6">
            <w:pPr>
              <w:rPr>
                <w:b/>
                <w:sz w:val="20"/>
              </w:rPr>
            </w:pPr>
            <w:r w:rsidRPr="004277A0">
              <w:rPr>
                <w:b/>
                <w:sz w:val="20"/>
              </w:rPr>
              <w:t>NOT CORE:</w:t>
            </w:r>
          </w:p>
        </w:tc>
        <w:tc>
          <w:tcPr>
            <w:tcW w:w="7795" w:type="dxa"/>
          </w:tcPr>
          <w:p w14:paraId="31F66FA6" w14:textId="77777777" w:rsidR="002257E2" w:rsidRPr="004277A0" w:rsidRDefault="002257E2" w:rsidP="001715E6">
            <w:pPr>
              <w:rPr>
                <w:b/>
                <w:sz w:val="20"/>
              </w:rPr>
            </w:pPr>
          </w:p>
        </w:tc>
      </w:tr>
      <w:tr w:rsidR="002257E2" w:rsidRPr="00F67706" w14:paraId="0B1083C2" w14:textId="77777777" w:rsidTr="00F55F76">
        <w:tc>
          <w:tcPr>
            <w:tcW w:w="1555" w:type="dxa"/>
          </w:tcPr>
          <w:p w14:paraId="4D852442" w14:textId="77777777" w:rsidR="002257E2" w:rsidRPr="00D51356" w:rsidRDefault="002257E2" w:rsidP="001715E6">
            <w:pPr>
              <w:rPr>
                <w:b/>
                <w:sz w:val="18"/>
                <w:szCs w:val="18"/>
              </w:rPr>
            </w:pPr>
            <w:r w:rsidRPr="00D51356">
              <w:rPr>
                <w:b/>
                <w:sz w:val="18"/>
                <w:szCs w:val="18"/>
              </w:rPr>
              <w:t>Subfields</w:t>
            </w:r>
          </w:p>
        </w:tc>
        <w:tc>
          <w:tcPr>
            <w:tcW w:w="7795" w:type="dxa"/>
          </w:tcPr>
          <w:p w14:paraId="2BC8C56B" w14:textId="310A5D55" w:rsidR="002257E2" w:rsidRPr="002257E2" w:rsidRDefault="00874D2A" w:rsidP="002257E2">
            <w:pPr>
              <w:rPr>
                <w:sz w:val="18"/>
                <w:szCs w:val="18"/>
              </w:rPr>
            </w:pPr>
            <w:r>
              <w:rPr>
                <w:sz w:val="18"/>
                <w:szCs w:val="18"/>
              </w:rPr>
              <w:t xml:space="preserve">$a – Place of birth (RDA 9.8) </w:t>
            </w:r>
          </w:p>
          <w:p w14:paraId="504A676C" w14:textId="1F0750BD" w:rsidR="002257E2" w:rsidRPr="002257E2" w:rsidRDefault="002257E2" w:rsidP="002257E2">
            <w:pPr>
              <w:rPr>
                <w:sz w:val="18"/>
                <w:szCs w:val="18"/>
              </w:rPr>
            </w:pPr>
            <w:r w:rsidRPr="002257E2">
              <w:rPr>
                <w:sz w:val="18"/>
                <w:szCs w:val="18"/>
              </w:rPr>
              <w:t>$b – Place of death</w:t>
            </w:r>
            <w:r w:rsidR="00874D2A">
              <w:rPr>
                <w:sz w:val="18"/>
                <w:szCs w:val="18"/>
              </w:rPr>
              <w:t xml:space="preserve"> (RDA 9.9) </w:t>
            </w:r>
          </w:p>
          <w:p w14:paraId="516E73FF" w14:textId="77777777" w:rsidR="002257E2" w:rsidRPr="002257E2" w:rsidRDefault="002257E2" w:rsidP="002257E2">
            <w:pPr>
              <w:rPr>
                <w:sz w:val="18"/>
                <w:szCs w:val="18"/>
              </w:rPr>
            </w:pPr>
            <w:r w:rsidRPr="002257E2">
              <w:rPr>
                <w:sz w:val="18"/>
                <w:szCs w:val="18"/>
              </w:rPr>
              <w:t>$c – Country associated with a person (RDA 10)</w:t>
            </w:r>
          </w:p>
          <w:p w14:paraId="1329C844" w14:textId="5B1A48BE" w:rsidR="002257E2" w:rsidRDefault="002257E2" w:rsidP="002257E2">
            <w:pPr>
              <w:rPr>
                <w:sz w:val="18"/>
                <w:szCs w:val="18"/>
              </w:rPr>
            </w:pPr>
            <w:r w:rsidRPr="002257E2">
              <w:rPr>
                <w:sz w:val="18"/>
                <w:szCs w:val="18"/>
              </w:rPr>
              <w:t>$e – Place of re</w:t>
            </w:r>
            <w:r w:rsidR="00874D2A">
              <w:rPr>
                <w:sz w:val="18"/>
                <w:szCs w:val="18"/>
              </w:rPr>
              <w:t xml:space="preserve">sidence of a person (RDA 9.11) </w:t>
            </w:r>
          </w:p>
          <w:p w14:paraId="1564EEB5" w14:textId="4651EEB5" w:rsidR="002257E2" w:rsidRPr="002257E2" w:rsidRDefault="002257E2" w:rsidP="002257E2">
            <w:pPr>
              <w:rPr>
                <w:sz w:val="18"/>
                <w:szCs w:val="18"/>
              </w:rPr>
            </w:pPr>
            <w:r>
              <w:rPr>
                <w:sz w:val="18"/>
                <w:szCs w:val="18"/>
              </w:rPr>
              <w:t xml:space="preserve">         </w:t>
            </w:r>
            <w:r w:rsidRPr="002257E2">
              <w:rPr>
                <w:sz w:val="18"/>
                <w:szCs w:val="18"/>
              </w:rPr>
              <w:t>Place associated with the family (RDA 10.5), Place of headquarters of a corporate body (RDA 11.3.3)</w:t>
            </w:r>
          </w:p>
          <w:p w14:paraId="6F610009" w14:textId="7CE6C4D2" w:rsidR="002257E2" w:rsidRDefault="002257E2" w:rsidP="002257E2">
            <w:pPr>
              <w:rPr>
                <w:sz w:val="18"/>
                <w:szCs w:val="18"/>
              </w:rPr>
            </w:pPr>
            <w:r w:rsidRPr="002257E2">
              <w:rPr>
                <w:sz w:val="18"/>
                <w:szCs w:val="18"/>
              </w:rPr>
              <w:t>$f – Other a</w:t>
            </w:r>
            <w:r w:rsidR="00874D2A">
              <w:rPr>
                <w:sz w:val="18"/>
                <w:szCs w:val="18"/>
              </w:rPr>
              <w:t>ssociated place of person</w:t>
            </w:r>
            <w:r w:rsidRPr="002257E2">
              <w:rPr>
                <w:sz w:val="18"/>
                <w:szCs w:val="18"/>
              </w:rPr>
              <w:t xml:space="preserve">,  family (RDA 10.5), or corporate body (11.3.3); Conference </w:t>
            </w:r>
            <w:r>
              <w:rPr>
                <w:sz w:val="18"/>
                <w:szCs w:val="18"/>
              </w:rPr>
              <w:t xml:space="preserve">  </w:t>
            </w:r>
          </w:p>
          <w:p w14:paraId="5C264CE6" w14:textId="76AB0B42" w:rsidR="002257E2" w:rsidRPr="002257E2" w:rsidRDefault="002257E2" w:rsidP="002257E2">
            <w:pPr>
              <w:rPr>
                <w:sz w:val="18"/>
                <w:szCs w:val="18"/>
              </w:rPr>
            </w:pPr>
            <w:r>
              <w:rPr>
                <w:sz w:val="18"/>
                <w:szCs w:val="18"/>
              </w:rPr>
              <w:t xml:space="preserve">        </w:t>
            </w:r>
            <w:r w:rsidRPr="002257E2">
              <w:rPr>
                <w:sz w:val="18"/>
                <w:szCs w:val="18"/>
              </w:rPr>
              <w:t>(RDA 11.3.2)</w:t>
            </w:r>
          </w:p>
          <w:p w14:paraId="446107C5" w14:textId="77777777" w:rsidR="002257E2" w:rsidRPr="002257E2" w:rsidRDefault="002257E2" w:rsidP="002257E2">
            <w:pPr>
              <w:rPr>
                <w:sz w:val="18"/>
                <w:szCs w:val="18"/>
              </w:rPr>
            </w:pPr>
            <w:r w:rsidRPr="002257E2">
              <w:rPr>
                <w:sz w:val="18"/>
                <w:szCs w:val="18"/>
              </w:rPr>
              <w:t>$g – Used only for Place of origin of work (RDA 6.5) on work authority records</w:t>
            </w:r>
          </w:p>
          <w:p w14:paraId="5973DFD7" w14:textId="77777777" w:rsidR="002257E2" w:rsidRPr="002257E2" w:rsidRDefault="002257E2" w:rsidP="002257E2">
            <w:pPr>
              <w:rPr>
                <w:sz w:val="18"/>
                <w:szCs w:val="18"/>
              </w:rPr>
            </w:pPr>
            <w:r w:rsidRPr="002257E2">
              <w:rPr>
                <w:sz w:val="18"/>
                <w:szCs w:val="18"/>
              </w:rPr>
              <w:t>$2 – Use the source code indicating the source of the terms used in all other subfields:</w:t>
            </w:r>
          </w:p>
          <w:p w14:paraId="17469D62" w14:textId="77777777" w:rsidR="002257E2" w:rsidRPr="00F67706" w:rsidRDefault="002257E2" w:rsidP="002257E2">
            <w:pPr>
              <w:rPr>
                <w:rFonts w:cstheme="minorHAnsi"/>
                <w:color w:val="000000"/>
                <w:sz w:val="18"/>
                <w:szCs w:val="18"/>
              </w:rPr>
            </w:pPr>
          </w:p>
        </w:tc>
      </w:tr>
      <w:tr w:rsidR="002257E2" w:rsidRPr="00833AD7" w14:paraId="12C14A09" w14:textId="77777777" w:rsidTr="00F55F76">
        <w:tc>
          <w:tcPr>
            <w:tcW w:w="1555" w:type="dxa"/>
          </w:tcPr>
          <w:p w14:paraId="7D606A85" w14:textId="77777777" w:rsidR="002257E2" w:rsidRDefault="002257E2" w:rsidP="001715E6">
            <w:pPr>
              <w:rPr>
                <w:b/>
                <w:sz w:val="18"/>
                <w:szCs w:val="18"/>
              </w:rPr>
            </w:pPr>
            <w:r w:rsidRPr="00A63CF5">
              <w:rPr>
                <w:b/>
                <w:sz w:val="18"/>
                <w:szCs w:val="18"/>
              </w:rPr>
              <w:t>LC/NACO</w:t>
            </w:r>
          </w:p>
          <w:p w14:paraId="4B5AE207" w14:textId="3CE85178" w:rsidR="00255AA6" w:rsidRPr="00856229" w:rsidRDefault="008F4DB2" w:rsidP="001715E6">
            <w:pPr>
              <w:rPr>
                <w:sz w:val="18"/>
                <w:szCs w:val="18"/>
              </w:rPr>
            </w:pPr>
            <w:r>
              <w:rPr>
                <w:b/>
                <w:sz w:val="18"/>
                <w:szCs w:val="18"/>
              </w:rPr>
              <w:t>S</w:t>
            </w:r>
            <w:r w:rsidR="00255AA6">
              <w:rPr>
                <w:b/>
                <w:sz w:val="18"/>
                <w:szCs w:val="18"/>
              </w:rPr>
              <w:t>ources</w:t>
            </w:r>
          </w:p>
        </w:tc>
        <w:tc>
          <w:tcPr>
            <w:tcW w:w="7795" w:type="dxa"/>
          </w:tcPr>
          <w:p w14:paraId="346F2A6D" w14:textId="77777777" w:rsidR="002257E2" w:rsidRPr="002257E2" w:rsidRDefault="002257E2" w:rsidP="002257E2">
            <w:pPr>
              <w:rPr>
                <w:sz w:val="18"/>
                <w:szCs w:val="18"/>
              </w:rPr>
            </w:pPr>
            <w:r w:rsidRPr="002257E2">
              <w:rPr>
                <w:sz w:val="18"/>
                <w:szCs w:val="18"/>
              </w:rPr>
              <w:t xml:space="preserve">$2naf (for the LC/NACO authority file); </w:t>
            </w:r>
          </w:p>
          <w:p w14:paraId="27BB5CC2" w14:textId="3161A666" w:rsidR="002257E2" w:rsidRDefault="002257E2" w:rsidP="002257E2">
            <w:pPr>
              <w:rPr>
                <w:sz w:val="18"/>
                <w:szCs w:val="18"/>
              </w:rPr>
            </w:pPr>
            <w:r w:rsidRPr="002257E2">
              <w:rPr>
                <w:sz w:val="18"/>
                <w:szCs w:val="18"/>
              </w:rPr>
              <w:t>$2lcsh (for place names established only in LCSH);</w:t>
            </w:r>
          </w:p>
          <w:p w14:paraId="0A396D87" w14:textId="77777777" w:rsidR="002257E2" w:rsidRPr="002257E2" w:rsidRDefault="002257E2" w:rsidP="002257E2">
            <w:pPr>
              <w:rPr>
                <w:sz w:val="18"/>
                <w:szCs w:val="18"/>
              </w:rPr>
            </w:pPr>
          </w:p>
          <w:p w14:paraId="1D03C1D5" w14:textId="77777777" w:rsidR="002257E2" w:rsidRDefault="002257E2" w:rsidP="001715E6">
            <w:pPr>
              <w:rPr>
                <w:sz w:val="18"/>
                <w:szCs w:val="18"/>
              </w:rPr>
            </w:pPr>
            <w:r w:rsidRPr="002257E2">
              <w:rPr>
                <w:sz w:val="18"/>
                <w:szCs w:val="18"/>
              </w:rPr>
              <w:t>If there is no authority record for the place in NAF and LCSH, cataloguers can record the name of the place without $2</w:t>
            </w:r>
            <w:r>
              <w:rPr>
                <w:sz w:val="18"/>
                <w:szCs w:val="18"/>
              </w:rPr>
              <w:t xml:space="preserve"> </w:t>
            </w:r>
          </w:p>
          <w:p w14:paraId="5F426FA1" w14:textId="6165E4B4" w:rsidR="00255AA6" w:rsidRPr="002257E2" w:rsidRDefault="00255AA6" w:rsidP="001715E6">
            <w:pPr>
              <w:rPr>
                <w:sz w:val="18"/>
                <w:szCs w:val="18"/>
              </w:rPr>
            </w:pPr>
          </w:p>
        </w:tc>
      </w:tr>
      <w:tr w:rsidR="002257E2" w:rsidRPr="00833AD7" w14:paraId="471C380A" w14:textId="77777777" w:rsidTr="00F55F76">
        <w:tc>
          <w:tcPr>
            <w:tcW w:w="1555" w:type="dxa"/>
          </w:tcPr>
          <w:p w14:paraId="5B7A2965" w14:textId="77777777" w:rsidR="002257E2" w:rsidRDefault="002257E2" w:rsidP="001715E6">
            <w:pPr>
              <w:rPr>
                <w:b/>
                <w:sz w:val="18"/>
                <w:szCs w:val="18"/>
              </w:rPr>
            </w:pPr>
            <w:r w:rsidRPr="00255AA6">
              <w:rPr>
                <w:b/>
                <w:sz w:val="18"/>
                <w:szCs w:val="18"/>
              </w:rPr>
              <w:t>Canadiana</w:t>
            </w:r>
          </w:p>
          <w:p w14:paraId="274314A4" w14:textId="3E4BFEA5" w:rsidR="00255AA6" w:rsidRPr="00521F95" w:rsidRDefault="008F4DB2" w:rsidP="001715E6">
            <w:pPr>
              <w:rPr>
                <w:b/>
                <w:sz w:val="18"/>
                <w:szCs w:val="18"/>
                <w:highlight w:val="red"/>
              </w:rPr>
            </w:pPr>
            <w:r>
              <w:rPr>
                <w:b/>
                <w:sz w:val="18"/>
                <w:szCs w:val="18"/>
              </w:rPr>
              <w:t>S</w:t>
            </w:r>
            <w:r w:rsidR="00255AA6">
              <w:rPr>
                <w:b/>
                <w:sz w:val="18"/>
                <w:szCs w:val="18"/>
              </w:rPr>
              <w:t>ources</w:t>
            </w:r>
          </w:p>
        </w:tc>
        <w:tc>
          <w:tcPr>
            <w:tcW w:w="7795" w:type="dxa"/>
          </w:tcPr>
          <w:p w14:paraId="2904BFA3" w14:textId="77777777" w:rsidR="00255AA6" w:rsidRPr="00255AA6" w:rsidRDefault="00255AA6" w:rsidP="00255AA6">
            <w:pPr>
              <w:rPr>
                <w:sz w:val="18"/>
                <w:szCs w:val="18"/>
              </w:rPr>
            </w:pPr>
            <w:r w:rsidRPr="00255AA6">
              <w:rPr>
                <w:sz w:val="18"/>
                <w:szCs w:val="18"/>
              </w:rPr>
              <w:t>$2lacnaf (for the Canadiana authority file);</w:t>
            </w:r>
          </w:p>
          <w:p w14:paraId="36389BBE" w14:textId="49A3876A" w:rsidR="00255AA6" w:rsidRDefault="00255AA6" w:rsidP="00255AA6">
            <w:pPr>
              <w:rPr>
                <w:sz w:val="18"/>
                <w:szCs w:val="18"/>
              </w:rPr>
            </w:pPr>
            <w:r w:rsidRPr="00255AA6">
              <w:rPr>
                <w:sz w:val="18"/>
                <w:szCs w:val="18"/>
              </w:rPr>
              <w:t>$2rvm (for place names established only in RVM).</w:t>
            </w:r>
          </w:p>
          <w:p w14:paraId="218EBE82" w14:textId="77777777" w:rsidR="00255AA6" w:rsidRPr="00255AA6" w:rsidRDefault="00255AA6" w:rsidP="00255AA6">
            <w:pPr>
              <w:rPr>
                <w:sz w:val="18"/>
                <w:szCs w:val="18"/>
              </w:rPr>
            </w:pPr>
          </w:p>
          <w:p w14:paraId="34BBA576" w14:textId="77777777" w:rsidR="00255AA6" w:rsidRPr="00255AA6" w:rsidRDefault="00255AA6" w:rsidP="00255AA6">
            <w:pPr>
              <w:rPr>
                <w:sz w:val="18"/>
                <w:szCs w:val="18"/>
              </w:rPr>
            </w:pPr>
            <w:r w:rsidRPr="00255AA6">
              <w:rPr>
                <w:sz w:val="18"/>
                <w:szCs w:val="18"/>
              </w:rPr>
              <w:t xml:space="preserve">If there is no authority record for the place in LACNAF and LRVM, cataloguers can record the name of the place without $2 </w:t>
            </w:r>
          </w:p>
          <w:p w14:paraId="537B9551" w14:textId="77777777" w:rsidR="002257E2" w:rsidRPr="00521F95" w:rsidRDefault="002257E2" w:rsidP="001715E6">
            <w:pPr>
              <w:rPr>
                <w:b/>
                <w:bCs/>
                <w:sz w:val="18"/>
                <w:szCs w:val="18"/>
                <w:highlight w:val="red"/>
              </w:rPr>
            </w:pPr>
          </w:p>
        </w:tc>
      </w:tr>
    </w:tbl>
    <w:p w14:paraId="7BE11E6B" w14:textId="18C66EE9" w:rsidR="00F927BA" w:rsidRPr="00A057A1" w:rsidRDefault="00F927BA" w:rsidP="00A057A1"/>
    <w:p w14:paraId="0528BBF0" w14:textId="25691ABA" w:rsidR="0060040B" w:rsidRPr="00A057A1" w:rsidRDefault="0060040B" w:rsidP="00A057A1">
      <w:r w:rsidRPr="00A057A1">
        <w:t>Use for geographic locations associated with a person, family or corporate body.</w:t>
      </w:r>
    </w:p>
    <w:p w14:paraId="5AF67B54" w14:textId="77777777" w:rsidR="00F927BA" w:rsidRPr="00A057A1" w:rsidRDefault="00F927BA" w:rsidP="00A057A1">
      <w:r w:rsidRPr="00A057A1">
        <w:t>Repeat field 370 if subfield $2 does not apply to all subfields.</w:t>
      </w:r>
    </w:p>
    <w:p w14:paraId="4C330E30" w14:textId="77777777" w:rsidR="00F927BA" w:rsidRPr="00A057A1" w:rsidRDefault="00F927BA" w:rsidP="00A057A1"/>
    <w:p w14:paraId="61C54845" w14:textId="56D8AB9C" w:rsidR="004B1296" w:rsidRPr="00F55F76" w:rsidRDefault="00611391" w:rsidP="00F55F76">
      <w:pPr>
        <w:pBdr>
          <w:bottom w:val="double" w:sz="4" w:space="1" w:color="2F5496" w:themeColor="accent5" w:themeShade="BF"/>
        </w:pBdr>
        <w:rPr>
          <w:rFonts w:ascii="Courier New" w:hAnsi="Courier New" w:cs="Courier New"/>
          <w:b/>
          <w:sz w:val="22"/>
          <w:szCs w:val="22"/>
          <w:lang w:val="en-US"/>
        </w:rPr>
      </w:pPr>
      <w:r w:rsidRPr="001B3D15">
        <w:rPr>
          <w:rFonts w:ascii="Courier New" w:hAnsi="Courier New" w:cs="Courier New"/>
          <w:b/>
          <w:sz w:val="22"/>
          <w:szCs w:val="22"/>
          <w:highlight w:val="yellow"/>
          <w:lang w:val="en-US"/>
        </w:rPr>
        <w:t>EXAMPLES NACO</w:t>
      </w:r>
    </w:p>
    <w:p w14:paraId="2CCE41CD" w14:textId="5481F02E" w:rsidR="004B1296" w:rsidRPr="00F55F76" w:rsidRDefault="004B1296"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D531DF" w:rsidRPr="00F55F76" w14:paraId="4192CDDE" w14:textId="77777777" w:rsidTr="008F4DB2">
        <w:tc>
          <w:tcPr>
            <w:tcW w:w="562" w:type="dxa"/>
            <w:shd w:val="clear" w:color="auto" w:fill="FFFFFF" w:themeFill="background1"/>
          </w:tcPr>
          <w:p w14:paraId="75092C07" w14:textId="77777777" w:rsidR="00D531DF" w:rsidRPr="00F55F76" w:rsidRDefault="00D531DF" w:rsidP="008F4DB2">
            <w:pPr>
              <w:rPr>
                <w:rFonts w:ascii="Courier New" w:hAnsi="Courier New" w:cs="Courier New"/>
                <w:sz w:val="22"/>
              </w:rPr>
            </w:pPr>
            <w:r w:rsidRPr="00F55F76">
              <w:rPr>
                <w:rFonts w:ascii="Courier New" w:hAnsi="Courier New" w:cs="Courier New"/>
                <w:sz w:val="22"/>
              </w:rPr>
              <w:t>100</w:t>
            </w:r>
          </w:p>
        </w:tc>
        <w:tc>
          <w:tcPr>
            <w:tcW w:w="426" w:type="dxa"/>
            <w:shd w:val="clear" w:color="auto" w:fill="FFFFFF" w:themeFill="background1"/>
          </w:tcPr>
          <w:p w14:paraId="7BEAF004" w14:textId="77777777" w:rsidR="00D531DF" w:rsidRPr="00F55F76" w:rsidRDefault="00D531DF" w:rsidP="008F4DB2">
            <w:pPr>
              <w:rPr>
                <w:rFonts w:ascii="Courier New" w:hAnsi="Courier New" w:cs="Courier New"/>
                <w:sz w:val="22"/>
              </w:rPr>
            </w:pPr>
            <w:r w:rsidRPr="00F55F76">
              <w:rPr>
                <w:rFonts w:ascii="Courier New" w:hAnsi="Courier New" w:cs="Courier New"/>
                <w:sz w:val="22"/>
              </w:rPr>
              <w:t>1#</w:t>
            </w:r>
          </w:p>
        </w:tc>
        <w:tc>
          <w:tcPr>
            <w:tcW w:w="8362" w:type="dxa"/>
            <w:shd w:val="clear" w:color="auto" w:fill="FFFFFF" w:themeFill="background1"/>
          </w:tcPr>
          <w:p w14:paraId="7F06C3CF" w14:textId="77777777" w:rsidR="00D531DF" w:rsidRPr="00F55F76" w:rsidRDefault="00D531DF" w:rsidP="008F4DB2">
            <w:pPr>
              <w:rPr>
                <w:rFonts w:ascii="Courier New" w:hAnsi="Courier New" w:cs="Courier New"/>
                <w:sz w:val="22"/>
              </w:rPr>
            </w:pPr>
            <w:r w:rsidRPr="00F55F76">
              <w:rPr>
                <w:rFonts w:ascii="Courier New" w:hAnsi="Courier New" w:cs="Courier New"/>
                <w:sz w:val="22"/>
              </w:rPr>
              <w:t>$aBovey, Patricia E</w:t>
            </w:r>
          </w:p>
        </w:tc>
      </w:tr>
      <w:tr w:rsidR="00D531DF" w:rsidRPr="00F55F76" w14:paraId="25B0CA68" w14:textId="77777777" w:rsidTr="008F4DB2">
        <w:tc>
          <w:tcPr>
            <w:tcW w:w="562" w:type="dxa"/>
            <w:shd w:val="clear" w:color="auto" w:fill="FFFFFF" w:themeFill="background1"/>
          </w:tcPr>
          <w:p w14:paraId="37F08641" w14:textId="77777777" w:rsidR="00D531DF" w:rsidRPr="00F55F76" w:rsidRDefault="00D531DF" w:rsidP="008F4DB2">
            <w:pPr>
              <w:rPr>
                <w:rFonts w:ascii="Courier New" w:hAnsi="Courier New" w:cs="Courier New"/>
                <w:sz w:val="22"/>
              </w:rPr>
            </w:pPr>
            <w:r w:rsidRPr="00F55F76">
              <w:rPr>
                <w:rFonts w:ascii="Courier New" w:hAnsi="Courier New" w:cs="Courier New"/>
                <w:sz w:val="22"/>
              </w:rPr>
              <w:t>370</w:t>
            </w:r>
          </w:p>
        </w:tc>
        <w:tc>
          <w:tcPr>
            <w:tcW w:w="426" w:type="dxa"/>
            <w:shd w:val="clear" w:color="auto" w:fill="FFFFFF" w:themeFill="background1"/>
          </w:tcPr>
          <w:p w14:paraId="215B45D4" w14:textId="77777777" w:rsidR="00D531DF" w:rsidRPr="00F55F76" w:rsidRDefault="00D531DF" w:rsidP="008F4DB2">
            <w:pPr>
              <w:rPr>
                <w:rFonts w:ascii="Courier New" w:hAnsi="Courier New" w:cs="Courier New"/>
                <w:sz w:val="22"/>
              </w:rPr>
            </w:pPr>
            <w:r w:rsidRPr="00F55F76">
              <w:rPr>
                <w:rFonts w:ascii="Courier New" w:hAnsi="Courier New" w:cs="Courier New"/>
                <w:sz w:val="22"/>
              </w:rPr>
              <w:t xml:space="preserve">## </w:t>
            </w:r>
          </w:p>
        </w:tc>
        <w:tc>
          <w:tcPr>
            <w:tcW w:w="8362" w:type="dxa"/>
            <w:shd w:val="clear" w:color="auto" w:fill="FFFFFF" w:themeFill="background1"/>
          </w:tcPr>
          <w:p w14:paraId="4592A42A" w14:textId="4C6483BB" w:rsidR="00D531DF" w:rsidRPr="00F55F76" w:rsidRDefault="00D531DF" w:rsidP="008F4DB2">
            <w:pPr>
              <w:rPr>
                <w:rFonts w:ascii="Courier New" w:hAnsi="Courier New" w:cs="Courier New"/>
                <w:sz w:val="22"/>
              </w:rPr>
            </w:pPr>
            <w:r w:rsidRPr="00F55F76">
              <w:rPr>
                <w:rFonts w:ascii="Courier New" w:hAnsi="Courier New" w:cs="Courier New"/>
                <w:sz w:val="22"/>
              </w:rPr>
              <w:t>$cCanada$2naf</w:t>
            </w:r>
          </w:p>
        </w:tc>
      </w:tr>
      <w:tr w:rsidR="00D531DF" w:rsidRPr="00F55F76" w14:paraId="02D6D16D" w14:textId="77777777" w:rsidTr="008F4DB2">
        <w:tc>
          <w:tcPr>
            <w:tcW w:w="562" w:type="dxa"/>
            <w:shd w:val="clear" w:color="auto" w:fill="FFFFFF" w:themeFill="background1"/>
          </w:tcPr>
          <w:p w14:paraId="0A51C7E2" w14:textId="77777777" w:rsidR="00D531DF" w:rsidRPr="00F55F76" w:rsidRDefault="00D531DF" w:rsidP="008F4DB2">
            <w:pPr>
              <w:rPr>
                <w:rFonts w:ascii="Courier New" w:hAnsi="Courier New" w:cs="Courier New"/>
                <w:sz w:val="22"/>
              </w:rPr>
            </w:pPr>
            <w:r w:rsidRPr="00F55F76">
              <w:rPr>
                <w:rFonts w:ascii="Courier New" w:hAnsi="Courier New" w:cs="Courier New"/>
                <w:sz w:val="22"/>
              </w:rPr>
              <w:t>374</w:t>
            </w:r>
          </w:p>
        </w:tc>
        <w:tc>
          <w:tcPr>
            <w:tcW w:w="426" w:type="dxa"/>
            <w:shd w:val="clear" w:color="auto" w:fill="FFFFFF" w:themeFill="background1"/>
          </w:tcPr>
          <w:p w14:paraId="7E6DE33E" w14:textId="77777777" w:rsidR="00D531DF" w:rsidRPr="00F55F76" w:rsidRDefault="00D531DF" w:rsidP="008F4DB2">
            <w:pPr>
              <w:rPr>
                <w:rFonts w:ascii="Courier New" w:hAnsi="Courier New" w:cs="Courier New"/>
                <w:sz w:val="22"/>
              </w:rPr>
            </w:pPr>
            <w:r w:rsidRPr="00F55F76">
              <w:rPr>
                <w:rFonts w:ascii="Courier New" w:hAnsi="Courier New" w:cs="Courier New"/>
                <w:sz w:val="22"/>
              </w:rPr>
              <w:t>##</w:t>
            </w:r>
          </w:p>
        </w:tc>
        <w:tc>
          <w:tcPr>
            <w:tcW w:w="8362" w:type="dxa"/>
            <w:shd w:val="clear" w:color="auto" w:fill="FFFFFF" w:themeFill="background1"/>
          </w:tcPr>
          <w:p w14:paraId="58B3BFED" w14:textId="77777777" w:rsidR="00D531DF" w:rsidRPr="00F55F76" w:rsidRDefault="00D531DF" w:rsidP="008F4DB2">
            <w:pPr>
              <w:rPr>
                <w:rFonts w:ascii="Courier New" w:hAnsi="Courier New" w:cs="Courier New"/>
                <w:sz w:val="22"/>
              </w:rPr>
            </w:pPr>
            <w:r w:rsidRPr="00F55F76">
              <w:rPr>
                <w:rFonts w:ascii="Courier New" w:hAnsi="Courier New" w:cs="Courier New"/>
                <w:sz w:val="22"/>
              </w:rPr>
              <w:t>$aArt historians $aLegislators $lcsh</w:t>
            </w:r>
          </w:p>
        </w:tc>
      </w:tr>
      <w:tr w:rsidR="00D531DF" w:rsidRPr="00F55F76" w14:paraId="24F39421" w14:textId="77777777" w:rsidTr="008F4DB2">
        <w:tc>
          <w:tcPr>
            <w:tcW w:w="562" w:type="dxa"/>
            <w:shd w:val="clear" w:color="auto" w:fill="FFFFFF" w:themeFill="background1"/>
          </w:tcPr>
          <w:p w14:paraId="062CEC69" w14:textId="77777777" w:rsidR="00D531DF" w:rsidRPr="00F55F76" w:rsidRDefault="00D531DF" w:rsidP="008F4DB2">
            <w:pPr>
              <w:rPr>
                <w:rFonts w:ascii="Courier New" w:hAnsi="Courier New" w:cs="Courier New"/>
                <w:sz w:val="22"/>
              </w:rPr>
            </w:pPr>
            <w:r w:rsidRPr="00F55F76">
              <w:rPr>
                <w:rFonts w:ascii="Courier New" w:hAnsi="Courier New" w:cs="Courier New"/>
                <w:sz w:val="22"/>
              </w:rPr>
              <w:t>670</w:t>
            </w:r>
          </w:p>
        </w:tc>
        <w:tc>
          <w:tcPr>
            <w:tcW w:w="426" w:type="dxa"/>
            <w:shd w:val="clear" w:color="auto" w:fill="FFFFFF" w:themeFill="background1"/>
          </w:tcPr>
          <w:p w14:paraId="04763943" w14:textId="77777777" w:rsidR="00D531DF" w:rsidRPr="00F55F76" w:rsidRDefault="00D531DF" w:rsidP="008F4DB2">
            <w:pPr>
              <w:rPr>
                <w:rFonts w:ascii="Courier New" w:hAnsi="Courier New" w:cs="Courier New"/>
                <w:sz w:val="22"/>
              </w:rPr>
            </w:pPr>
            <w:r w:rsidRPr="00F55F76">
              <w:rPr>
                <w:rFonts w:ascii="Courier New" w:hAnsi="Courier New" w:cs="Courier New"/>
                <w:sz w:val="22"/>
              </w:rPr>
              <w:t>##</w:t>
            </w:r>
          </w:p>
        </w:tc>
        <w:tc>
          <w:tcPr>
            <w:tcW w:w="8362" w:type="dxa"/>
            <w:shd w:val="clear" w:color="auto" w:fill="FFFFFF" w:themeFill="background1"/>
          </w:tcPr>
          <w:p w14:paraId="467F83E4" w14:textId="77777777" w:rsidR="00D531DF" w:rsidRPr="00F55F76" w:rsidRDefault="00D531DF" w:rsidP="008F4DB2">
            <w:pPr>
              <w:rPr>
                <w:rFonts w:ascii="Courier New" w:hAnsi="Courier New" w:cs="Courier New"/>
                <w:sz w:val="22"/>
              </w:rPr>
            </w:pPr>
            <w:r w:rsidRPr="00F55F76">
              <w:rPr>
                <w:rFonts w:ascii="Courier New" w:hAnsi="Courier New" w:cs="Courier New"/>
                <w:sz w:val="22"/>
              </w:rPr>
              <w:t>$aWikipedia, viewed August 30, 2018 $b(Patricia E. Bovey; born May 15, 1948; Canadian art historian; senator for Manitoba)$uhttps://en.wikipedia.org/wiki/Patricia_Bovey</w:t>
            </w:r>
          </w:p>
        </w:tc>
      </w:tr>
    </w:tbl>
    <w:p w14:paraId="0DCB2BAF" w14:textId="77777777" w:rsidR="00D531DF" w:rsidRPr="00F55F76" w:rsidRDefault="00D531DF"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4B1296" w:rsidRPr="00F55F76" w14:paraId="4CE2DAF0" w14:textId="77777777" w:rsidTr="00237AB4">
        <w:tc>
          <w:tcPr>
            <w:tcW w:w="562" w:type="dxa"/>
            <w:shd w:val="clear" w:color="auto" w:fill="FFFFFF" w:themeFill="background1"/>
          </w:tcPr>
          <w:p w14:paraId="38223445" w14:textId="2119227E" w:rsidR="004B1296" w:rsidRPr="00F55F76" w:rsidRDefault="00237AB4" w:rsidP="00237AB4">
            <w:pPr>
              <w:rPr>
                <w:rFonts w:ascii="Courier New" w:hAnsi="Courier New" w:cs="Courier New"/>
                <w:sz w:val="22"/>
              </w:rPr>
            </w:pPr>
            <w:r w:rsidRPr="00F55F76">
              <w:rPr>
                <w:rFonts w:ascii="Courier New" w:hAnsi="Courier New" w:cs="Courier New"/>
                <w:sz w:val="22"/>
              </w:rPr>
              <w:t>11</w:t>
            </w:r>
            <w:r w:rsidR="004B1296" w:rsidRPr="00F55F76">
              <w:rPr>
                <w:rFonts w:ascii="Courier New" w:hAnsi="Courier New" w:cs="Courier New"/>
                <w:sz w:val="22"/>
              </w:rPr>
              <w:t>0</w:t>
            </w:r>
          </w:p>
        </w:tc>
        <w:tc>
          <w:tcPr>
            <w:tcW w:w="438" w:type="dxa"/>
            <w:shd w:val="clear" w:color="auto" w:fill="FFFFFF" w:themeFill="background1"/>
          </w:tcPr>
          <w:p w14:paraId="133C1A74" w14:textId="0B6A1EB5" w:rsidR="004B1296" w:rsidRPr="00F55F76" w:rsidRDefault="00237AB4" w:rsidP="00237AB4">
            <w:pPr>
              <w:rPr>
                <w:rFonts w:ascii="Courier New" w:hAnsi="Courier New" w:cs="Courier New"/>
                <w:sz w:val="22"/>
              </w:rPr>
            </w:pPr>
            <w:r w:rsidRPr="00F55F76">
              <w:rPr>
                <w:rFonts w:ascii="Courier New" w:hAnsi="Courier New" w:cs="Courier New"/>
                <w:sz w:val="22"/>
              </w:rPr>
              <w:t>2</w:t>
            </w:r>
            <w:r w:rsidR="004B1296" w:rsidRPr="00F55F76">
              <w:rPr>
                <w:rFonts w:ascii="Courier New" w:hAnsi="Courier New" w:cs="Courier New"/>
                <w:sz w:val="22"/>
              </w:rPr>
              <w:t>#</w:t>
            </w:r>
          </w:p>
        </w:tc>
        <w:tc>
          <w:tcPr>
            <w:tcW w:w="8360" w:type="dxa"/>
            <w:shd w:val="clear" w:color="auto" w:fill="FFFFFF" w:themeFill="background1"/>
          </w:tcPr>
          <w:p w14:paraId="03CF9063" w14:textId="621B8339" w:rsidR="004B1296" w:rsidRPr="00F55F76" w:rsidRDefault="00237AB4" w:rsidP="00237AB4">
            <w:pPr>
              <w:rPr>
                <w:rFonts w:ascii="Courier New" w:hAnsi="Courier New" w:cs="Courier New"/>
                <w:sz w:val="22"/>
              </w:rPr>
            </w:pPr>
            <w:r w:rsidRPr="00F55F76">
              <w:rPr>
                <w:rFonts w:ascii="Courier New" w:hAnsi="Courier New" w:cs="Courier New"/>
                <w:sz w:val="22"/>
              </w:rPr>
              <w:t>$aFotenn Consultants</w:t>
            </w:r>
          </w:p>
        </w:tc>
      </w:tr>
      <w:tr w:rsidR="004B1296" w:rsidRPr="00F55F76" w14:paraId="2E351E55" w14:textId="77777777" w:rsidTr="00237AB4">
        <w:tc>
          <w:tcPr>
            <w:tcW w:w="562" w:type="dxa"/>
            <w:shd w:val="clear" w:color="auto" w:fill="FFFFFF" w:themeFill="background1"/>
          </w:tcPr>
          <w:p w14:paraId="35F61323" w14:textId="77777777" w:rsidR="004B1296" w:rsidRPr="00F55F76" w:rsidRDefault="004B1296" w:rsidP="00237AB4">
            <w:pPr>
              <w:rPr>
                <w:rFonts w:ascii="Courier New" w:hAnsi="Courier New" w:cs="Courier New"/>
                <w:sz w:val="22"/>
              </w:rPr>
            </w:pPr>
            <w:r w:rsidRPr="00F55F76">
              <w:rPr>
                <w:rFonts w:ascii="Courier New" w:hAnsi="Courier New" w:cs="Courier New"/>
                <w:sz w:val="22"/>
              </w:rPr>
              <w:t>370</w:t>
            </w:r>
          </w:p>
        </w:tc>
        <w:tc>
          <w:tcPr>
            <w:tcW w:w="438" w:type="dxa"/>
            <w:shd w:val="clear" w:color="auto" w:fill="FFFFFF" w:themeFill="background1"/>
          </w:tcPr>
          <w:p w14:paraId="3C48F969" w14:textId="77777777" w:rsidR="004B1296" w:rsidRPr="00F55F76" w:rsidRDefault="004B1296" w:rsidP="00237AB4">
            <w:pPr>
              <w:rPr>
                <w:rFonts w:ascii="Courier New" w:hAnsi="Courier New" w:cs="Courier New"/>
                <w:sz w:val="22"/>
              </w:rPr>
            </w:pPr>
            <w:r w:rsidRPr="00F55F76">
              <w:rPr>
                <w:rFonts w:ascii="Courier New" w:hAnsi="Courier New" w:cs="Courier New"/>
                <w:sz w:val="22"/>
              </w:rPr>
              <w:t xml:space="preserve">## </w:t>
            </w:r>
          </w:p>
        </w:tc>
        <w:tc>
          <w:tcPr>
            <w:tcW w:w="8360" w:type="dxa"/>
            <w:shd w:val="clear" w:color="auto" w:fill="FFFFFF" w:themeFill="background1"/>
          </w:tcPr>
          <w:p w14:paraId="569506DD" w14:textId="322AE19B" w:rsidR="004B1296" w:rsidRPr="00F55F76" w:rsidRDefault="003F7965" w:rsidP="00237AB4">
            <w:pPr>
              <w:rPr>
                <w:rFonts w:ascii="Courier New" w:hAnsi="Courier New" w:cs="Courier New"/>
                <w:sz w:val="22"/>
                <w:lang w:val="fr-CA"/>
              </w:rPr>
            </w:pPr>
            <w:r w:rsidRPr="00F55F76">
              <w:rPr>
                <w:rFonts w:ascii="Courier New" w:hAnsi="Courier New" w:cs="Courier New"/>
                <w:sz w:val="22"/>
                <w:lang w:val="fr-CA"/>
              </w:rPr>
              <w:t>$eOttawa (Ont.) $eKingston (Ont.) $e</w:t>
            </w:r>
            <w:r w:rsidR="00237AB4" w:rsidRPr="00F55F76">
              <w:rPr>
                <w:rFonts w:ascii="Courier New" w:hAnsi="Courier New" w:cs="Courier New"/>
                <w:sz w:val="22"/>
                <w:lang w:val="fr-CA"/>
              </w:rPr>
              <w:t>Toronto (Ont.) $2naf</w:t>
            </w:r>
          </w:p>
        </w:tc>
      </w:tr>
      <w:tr w:rsidR="004B1296" w:rsidRPr="00F55F76" w14:paraId="11056394" w14:textId="77777777" w:rsidTr="00237AB4">
        <w:trPr>
          <w:trHeight w:val="87"/>
        </w:trPr>
        <w:tc>
          <w:tcPr>
            <w:tcW w:w="562" w:type="dxa"/>
            <w:shd w:val="clear" w:color="auto" w:fill="FFFFFF" w:themeFill="background1"/>
          </w:tcPr>
          <w:p w14:paraId="4CC4925C" w14:textId="77777777" w:rsidR="004B1296" w:rsidRPr="00F55F76" w:rsidRDefault="004B1296" w:rsidP="00237AB4">
            <w:pPr>
              <w:rPr>
                <w:rFonts w:ascii="Courier New" w:hAnsi="Courier New" w:cs="Courier New"/>
                <w:sz w:val="22"/>
              </w:rPr>
            </w:pPr>
            <w:r w:rsidRPr="00F55F76">
              <w:rPr>
                <w:rFonts w:ascii="Courier New" w:hAnsi="Courier New" w:cs="Courier New"/>
                <w:sz w:val="22"/>
              </w:rPr>
              <w:t>670</w:t>
            </w:r>
          </w:p>
        </w:tc>
        <w:tc>
          <w:tcPr>
            <w:tcW w:w="438" w:type="dxa"/>
            <w:shd w:val="clear" w:color="auto" w:fill="FFFFFF" w:themeFill="background1"/>
          </w:tcPr>
          <w:p w14:paraId="2C2FB14F" w14:textId="77777777" w:rsidR="004B1296" w:rsidRPr="00F55F76" w:rsidRDefault="004B1296" w:rsidP="00237AB4">
            <w:pPr>
              <w:rPr>
                <w:rFonts w:ascii="Courier New" w:hAnsi="Courier New" w:cs="Courier New"/>
                <w:sz w:val="22"/>
              </w:rPr>
            </w:pPr>
            <w:r w:rsidRPr="00F55F76">
              <w:rPr>
                <w:rFonts w:ascii="Courier New" w:hAnsi="Courier New" w:cs="Courier New"/>
                <w:sz w:val="22"/>
              </w:rPr>
              <w:t>##</w:t>
            </w:r>
          </w:p>
        </w:tc>
        <w:tc>
          <w:tcPr>
            <w:tcW w:w="8360" w:type="dxa"/>
            <w:shd w:val="clear" w:color="auto" w:fill="FFFFFF" w:themeFill="background1"/>
          </w:tcPr>
          <w:p w14:paraId="3CB1EE07" w14:textId="515C8A28" w:rsidR="004B1296" w:rsidRPr="00F55F76" w:rsidRDefault="00237AB4" w:rsidP="00237AB4">
            <w:pPr>
              <w:rPr>
                <w:rFonts w:ascii="Courier New" w:hAnsi="Courier New" w:cs="Courier New"/>
                <w:sz w:val="22"/>
              </w:rPr>
            </w:pPr>
            <w:r w:rsidRPr="00F55F76">
              <w:rPr>
                <w:rFonts w:ascii="Courier New" w:hAnsi="Courier New" w:cs="Courier New"/>
                <w:sz w:val="22"/>
              </w:rPr>
              <w:t xml:space="preserve">$aFotenn (Website), April 18, 2018: $bAbout - Our Firm (Fotenn is an award-winning planning, urban design, and landscape architecture firm with offices in, Ottawa, Kingston and Toronto. Established in 1992, Fotenn now has more than 30 planning, landscape architecture, architecture and urban design staff engaged in projects across the country) $u </w:t>
            </w:r>
            <w:hyperlink r:id="rId27" w:history="1">
              <w:r w:rsidRPr="00F55F76">
                <w:rPr>
                  <w:rStyle w:val="Lienhypertexte"/>
                  <w:rFonts w:ascii="Courier New" w:hAnsi="Courier New" w:cs="Courier New"/>
                  <w:sz w:val="22"/>
                </w:rPr>
                <w:t>http://www.fotenn.com/</w:t>
              </w:r>
            </w:hyperlink>
          </w:p>
        </w:tc>
      </w:tr>
    </w:tbl>
    <w:p w14:paraId="6A0DCCE8" w14:textId="3F8C8551" w:rsidR="003F34F6" w:rsidRDefault="003F34F6" w:rsidP="00A057A1"/>
    <w:p w14:paraId="47015D68" w14:textId="77777777" w:rsidR="00F55F76" w:rsidRPr="007E1406" w:rsidRDefault="00F55F76" w:rsidP="00F55F76">
      <w:pPr>
        <w:pBdr>
          <w:bottom w:val="double" w:sz="4" w:space="1" w:color="2F5496" w:themeColor="accent5" w:themeShade="BF"/>
        </w:pBdr>
        <w:rPr>
          <w:rFonts w:ascii="Courier New" w:hAnsi="Courier New" w:cs="Courier New"/>
          <w:b/>
          <w:sz w:val="22"/>
          <w:szCs w:val="22"/>
          <w:lang w:val="en-US"/>
        </w:rPr>
      </w:pPr>
      <w:r w:rsidRPr="007E1406">
        <w:rPr>
          <w:rFonts w:ascii="Courier New" w:hAnsi="Courier New" w:cs="Courier New"/>
          <w:b/>
          <w:sz w:val="22"/>
          <w:szCs w:val="22"/>
          <w:highlight w:val="yellow"/>
          <w:lang w:val="en-US"/>
        </w:rPr>
        <w:t>EXAMPLES CANADIANA</w:t>
      </w:r>
    </w:p>
    <w:p w14:paraId="0CE357EF" w14:textId="2F4C49FB" w:rsidR="00F55F76" w:rsidRDefault="00F55F76" w:rsidP="00A057A1">
      <w:r w:rsidRPr="0040164A">
        <w:rPr>
          <w:highlight w:val="green"/>
        </w:rPr>
        <w:t>Coming…</w:t>
      </w:r>
    </w:p>
    <w:p w14:paraId="1CBEFC40" w14:textId="77777777" w:rsidR="0040164A" w:rsidRDefault="0040164A" w:rsidP="00A057A1"/>
    <w:p w14:paraId="7536890D" w14:textId="50DF5DF3" w:rsidR="00A25BFF" w:rsidRDefault="0060040B" w:rsidP="00DF0D5C">
      <w:pPr>
        <w:pStyle w:val="Titre1"/>
        <w:numPr>
          <w:ilvl w:val="0"/>
          <w:numId w:val="2"/>
        </w:numPr>
      </w:pPr>
      <w:bookmarkStart w:id="24" w:name="_Toc4058319"/>
      <w:r w:rsidRPr="00A057A1">
        <w:t>371 Address</w:t>
      </w:r>
      <w:bookmarkEnd w:id="24"/>
    </w:p>
    <w:tbl>
      <w:tblPr>
        <w:tblStyle w:val="Grilledutableau"/>
        <w:tblW w:w="0" w:type="auto"/>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555"/>
        <w:gridCol w:w="7795"/>
      </w:tblGrid>
      <w:tr w:rsidR="00255AA6" w:rsidRPr="00833AD7" w14:paraId="3BDB19E1" w14:textId="77777777" w:rsidTr="00F55F76">
        <w:tc>
          <w:tcPr>
            <w:tcW w:w="1555" w:type="dxa"/>
          </w:tcPr>
          <w:p w14:paraId="43CC0403" w14:textId="77777777" w:rsidR="00255AA6" w:rsidRPr="004277A0" w:rsidRDefault="00255AA6" w:rsidP="001715E6">
            <w:pPr>
              <w:rPr>
                <w:b/>
                <w:sz w:val="20"/>
              </w:rPr>
            </w:pPr>
            <w:r w:rsidRPr="004277A0">
              <w:rPr>
                <w:b/>
                <w:sz w:val="20"/>
              </w:rPr>
              <w:t>CORE:</w:t>
            </w:r>
          </w:p>
        </w:tc>
        <w:tc>
          <w:tcPr>
            <w:tcW w:w="7795" w:type="dxa"/>
          </w:tcPr>
          <w:p w14:paraId="04C2AFB3" w14:textId="77777777" w:rsidR="00255AA6" w:rsidRPr="004277A0" w:rsidRDefault="00255AA6" w:rsidP="001715E6">
            <w:pPr>
              <w:rPr>
                <w:b/>
                <w:sz w:val="20"/>
              </w:rPr>
            </w:pPr>
          </w:p>
        </w:tc>
      </w:tr>
      <w:tr w:rsidR="00255AA6" w:rsidRPr="00833AD7" w14:paraId="4F321422" w14:textId="77777777" w:rsidTr="00F55F76">
        <w:tc>
          <w:tcPr>
            <w:tcW w:w="1555" w:type="dxa"/>
          </w:tcPr>
          <w:p w14:paraId="5F7C9AE3" w14:textId="77777777" w:rsidR="00255AA6" w:rsidRPr="004277A0" w:rsidRDefault="00255AA6" w:rsidP="001715E6">
            <w:pPr>
              <w:rPr>
                <w:b/>
                <w:sz w:val="20"/>
              </w:rPr>
            </w:pPr>
            <w:r w:rsidRPr="004277A0">
              <w:rPr>
                <w:b/>
                <w:sz w:val="20"/>
              </w:rPr>
              <w:t>CORE IF:</w:t>
            </w:r>
          </w:p>
        </w:tc>
        <w:tc>
          <w:tcPr>
            <w:tcW w:w="7795" w:type="dxa"/>
          </w:tcPr>
          <w:p w14:paraId="4A4EE19D" w14:textId="77777777" w:rsidR="00255AA6" w:rsidRPr="004277A0" w:rsidRDefault="00255AA6" w:rsidP="001715E6">
            <w:pPr>
              <w:rPr>
                <w:b/>
                <w:sz w:val="20"/>
              </w:rPr>
            </w:pPr>
          </w:p>
        </w:tc>
      </w:tr>
      <w:tr w:rsidR="00255AA6" w:rsidRPr="00833AD7" w14:paraId="7C5E169D" w14:textId="77777777" w:rsidTr="00F55F76">
        <w:tc>
          <w:tcPr>
            <w:tcW w:w="1555" w:type="dxa"/>
          </w:tcPr>
          <w:p w14:paraId="4F3B3CDC" w14:textId="77777777" w:rsidR="00255AA6" w:rsidRPr="004277A0" w:rsidRDefault="00255AA6" w:rsidP="001715E6">
            <w:pPr>
              <w:rPr>
                <w:b/>
                <w:sz w:val="20"/>
              </w:rPr>
            </w:pPr>
            <w:r w:rsidRPr="004277A0">
              <w:rPr>
                <w:b/>
                <w:sz w:val="20"/>
              </w:rPr>
              <w:t>NOT CORE:</w:t>
            </w:r>
          </w:p>
        </w:tc>
        <w:tc>
          <w:tcPr>
            <w:tcW w:w="7795" w:type="dxa"/>
          </w:tcPr>
          <w:p w14:paraId="2E9A9BF7" w14:textId="77777777" w:rsidR="00255AA6" w:rsidRPr="004277A0" w:rsidRDefault="00255AA6" w:rsidP="001715E6">
            <w:pPr>
              <w:rPr>
                <w:b/>
                <w:sz w:val="20"/>
              </w:rPr>
            </w:pPr>
          </w:p>
        </w:tc>
      </w:tr>
      <w:tr w:rsidR="00255AA6" w:rsidRPr="00F67706" w14:paraId="769071F7" w14:textId="77777777" w:rsidTr="00F55F76">
        <w:tc>
          <w:tcPr>
            <w:tcW w:w="1555" w:type="dxa"/>
          </w:tcPr>
          <w:p w14:paraId="70955AAA" w14:textId="77777777" w:rsidR="00255AA6" w:rsidRPr="00D51356" w:rsidRDefault="00255AA6" w:rsidP="001715E6">
            <w:pPr>
              <w:rPr>
                <w:b/>
                <w:sz w:val="18"/>
                <w:szCs w:val="18"/>
              </w:rPr>
            </w:pPr>
            <w:r w:rsidRPr="00D51356">
              <w:rPr>
                <w:b/>
                <w:sz w:val="18"/>
                <w:szCs w:val="18"/>
              </w:rPr>
              <w:t>Subfields</w:t>
            </w:r>
          </w:p>
        </w:tc>
        <w:tc>
          <w:tcPr>
            <w:tcW w:w="7795" w:type="dxa"/>
          </w:tcPr>
          <w:p w14:paraId="3EF27099" w14:textId="77777777" w:rsidR="00255AA6" w:rsidRPr="00255AA6" w:rsidRDefault="00255AA6" w:rsidP="00255AA6">
            <w:pPr>
              <w:rPr>
                <w:sz w:val="18"/>
                <w:szCs w:val="18"/>
              </w:rPr>
            </w:pPr>
            <w:r w:rsidRPr="00255AA6">
              <w:rPr>
                <w:sz w:val="18"/>
                <w:szCs w:val="18"/>
              </w:rPr>
              <w:t>$a, $b, $c, $d, $e –Address of the corporate body (RDA 11.9)</w:t>
            </w:r>
          </w:p>
          <w:p w14:paraId="75D67DDD" w14:textId="77777777" w:rsidR="00255AA6" w:rsidRPr="00255AA6" w:rsidRDefault="00255AA6" w:rsidP="00255AA6">
            <w:pPr>
              <w:rPr>
                <w:sz w:val="18"/>
                <w:szCs w:val="18"/>
              </w:rPr>
            </w:pPr>
            <w:r w:rsidRPr="00255AA6">
              <w:rPr>
                <w:sz w:val="18"/>
                <w:szCs w:val="18"/>
              </w:rPr>
              <w:t>$m – Email address of the person or corporate body (RDA 9.12), (RDA 11.9)</w:t>
            </w:r>
          </w:p>
          <w:p w14:paraId="40A770C9" w14:textId="77777777" w:rsidR="00255AA6" w:rsidRPr="00255AA6" w:rsidRDefault="00255AA6" w:rsidP="00255AA6">
            <w:pPr>
              <w:rPr>
                <w:sz w:val="18"/>
                <w:szCs w:val="18"/>
              </w:rPr>
            </w:pPr>
            <w:r w:rsidRPr="00255AA6">
              <w:rPr>
                <w:sz w:val="18"/>
                <w:szCs w:val="18"/>
              </w:rPr>
              <w:t>$u – Web address (RDA 9.12, 11.9)</w:t>
            </w:r>
          </w:p>
          <w:p w14:paraId="5AB54121" w14:textId="77777777" w:rsidR="00255AA6" w:rsidRPr="00255AA6" w:rsidRDefault="00255AA6" w:rsidP="00255AA6">
            <w:pPr>
              <w:rPr>
                <w:rFonts w:cstheme="minorHAnsi"/>
                <w:color w:val="000000"/>
                <w:sz w:val="18"/>
                <w:szCs w:val="18"/>
              </w:rPr>
            </w:pPr>
          </w:p>
        </w:tc>
      </w:tr>
      <w:tr w:rsidR="00255AA6" w:rsidRPr="00833AD7" w14:paraId="1E8AC3D4" w14:textId="77777777" w:rsidTr="00F55F76">
        <w:tc>
          <w:tcPr>
            <w:tcW w:w="1555" w:type="dxa"/>
          </w:tcPr>
          <w:p w14:paraId="1E710EE9" w14:textId="77777777" w:rsidR="00255AA6" w:rsidRDefault="00255AA6" w:rsidP="001715E6">
            <w:pPr>
              <w:rPr>
                <w:b/>
                <w:sz w:val="18"/>
                <w:szCs w:val="18"/>
              </w:rPr>
            </w:pPr>
            <w:r w:rsidRPr="00A63CF5">
              <w:rPr>
                <w:b/>
                <w:sz w:val="18"/>
                <w:szCs w:val="18"/>
              </w:rPr>
              <w:t>LC/NACO</w:t>
            </w:r>
          </w:p>
          <w:p w14:paraId="7255D5FC" w14:textId="299BE1ED" w:rsidR="00255AA6" w:rsidRPr="00856229" w:rsidRDefault="008F4DB2" w:rsidP="001715E6">
            <w:pPr>
              <w:rPr>
                <w:sz w:val="18"/>
                <w:szCs w:val="18"/>
              </w:rPr>
            </w:pPr>
            <w:r>
              <w:rPr>
                <w:b/>
                <w:sz w:val="18"/>
                <w:szCs w:val="18"/>
              </w:rPr>
              <w:t>S</w:t>
            </w:r>
            <w:r w:rsidR="00255AA6">
              <w:rPr>
                <w:b/>
                <w:sz w:val="18"/>
                <w:szCs w:val="18"/>
              </w:rPr>
              <w:t>ources</w:t>
            </w:r>
          </w:p>
        </w:tc>
        <w:tc>
          <w:tcPr>
            <w:tcW w:w="7795" w:type="dxa"/>
          </w:tcPr>
          <w:p w14:paraId="4E333BD2" w14:textId="77777777" w:rsidR="00255AA6" w:rsidRPr="002257E2" w:rsidRDefault="00255AA6" w:rsidP="00255AA6">
            <w:pPr>
              <w:rPr>
                <w:sz w:val="18"/>
                <w:szCs w:val="18"/>
              </w:rPr>
            </w:pPr>
          </w:p>
        </w:tc>
      </w:tr>
      <w:tr w:rsidR="00255AA6" w:rsidRPr="00833AD7" w14:paraId="46CB62E6" w14:textId="77777777" w:rsidTr="00F55F76">
        <w:tc>
          <w:tcPr>
            <w:tcW w:w="1555" w:type="dxa"/>
          </w:tcPr>
          <w:p w14:paraId="4C875C01" w14:textId="77777777" w:rsidR="00255AA6" w:rsidRDefault="00255AA6" w:rsidP="001715E6">
            <w:pPr>
              <w:rPr>
                <w:b/>
                <w:sz w:val="18"/>
                <w:szCs w:val="18"/>
              </w:rPr>
            </w:pPr>
            <w:r w:rsidRPr="00255AA6">
              <w:rPr>
                <w:b/>
                <w:sz w:val="18"/>
                <w:szCs w:val="18"/>
              </w:rPr>
              <w:t>Canadiana</w:t>
            </w:r>
          </w:p>
          <w:p w14:paraId="7FE170D8" w14:textId="3EC28B1A" w:rsidR="00255AA6" w:rsidRPr="00521F95" w:rsidRDefault="008F4DB2" w:rsidP="001715E6">
            <w:pPr>
              <w:rPr>
                <w:b/>
                <w:sz w:val="18"/>
                <w:szCs w:val="18"/>
                <w:highlight w:val="red"/>
              </w:rPr>
            </w:pPr>
            <w:r>
              <w:rPr>
                <w:b/>
                <w:sz w:val="18"/>
                <w:szCs w:val="18"/>
              </w:rPr>
              <w:t>S</w:t>
            </w:r>
            <w:r w:rsidR="00255AA6">
              <w:rPr>
                <w:b/>
                <w:sz w:val="18"/>
                <w:szCs w:val="18"/>
              </w:rPr>
              <w:t>ources</w:t>
            </w:r>
          </w:p>
        </w:tc>
        <w:tc>
          <w:tcPr>
            <w:tcW w:w="7795" w:type="dxa"/>
          </w:tcPr>
          <w:p w14:paraId="149F8559" w14:textId="77777777" w:rsidR="00255AA6" w:rsidRPr="00521F95" w:rsidRDefault="00255AA6" w:rsidP="00255AA6">
            <w:pPr>
              <w:rPr>
                <w:b/>
                <w:bCs/>
                <w:sz w:val="18"/>
                <w:szCs w:val="18"/>
                <w:highlight w:val="red"/>
              </w:rPr>
            </w:pPr>
          </w:p>
        </w:tc>
      </w:tr>
    </w:tbl>
    <w:p w14:paraId="242409BF" w14:textId="42DBCAAB" w:rsidR="00255AA6" w:rsidRDefault="00255AA6" w:rsidP="00255AA6"/>
    <w:p w14:paraId="38809B52" w14:textId="0482241C" w:rsidR="0060040B" w:rsidRPr="000F197C" w:rsidRDefault="006C044E" w:rsidP="00A057A1">
      <w:r w:rsidRPr="000F197C">
        <w:t>Use field 371 for corporate body. Do not record physical addresses for living people.</w:t>
      </w:r>
    </w:p>
    <w:p w14:paraId="6D9FD4A4" w14:textId="77777777" w:rsidR="005A2DFB" w:rsidRPr="000F197C" w:rsidRDefault="005A2DFB" w:rsidP="005A2DFB">
      <w:r w:rsidRPr="000F197C">
        <w:t xml:space="preserve">Supply based on cataloger’s judgment, if the information is readily available and not already </w:t>
      </w:r>
    </w:p>
    <w:p w14:paraId="0FB0008B" w14:textId="6663909A" w:rsidR="005A2DFB" w:rsidRPr="000F197C" w:rsidRDefault="005A2DFB" w:rsidP="005A2DFB">
      <w:r w:rsidRPr="000F197C">
        <w:t>being recorded in field 370 subfield $e (Headquarters).</w:t>
      </w:r>
    </w:p>
    <w:p w14:paraId="14AF4608" w14:textId="0EFF015A" w:rsidR="005A2DFB" w:rsidRPr="000F197C" w:rsidRDefault="005A2DFB" w:rsidP="005A2DFB">
      <w:r w:rsidRPr="000F197C">
        <w:rPr>
          <w:szCs w:val="22"/>
        </w:rPr>
        <w:t>Record multiple addresses, with or without ranges of dates, in separate occurrences of field 371.</w:t>
      </w:r>
    </w:p>
    <w:p w14:paraId="15A2E6E3" w14:textId="3722A25E" w:rsidR="005A2DFB" w:rsidRPr="000F197C" w:rsidRDefault="005A2DFB" w:rsidP="005A2DFB">
      <w:pPr>
        <w:rPr>
          <w:lang w:val="en-US"/>
        </w:rPr>
      </w:pPr>
      <w:r w:rsidRPr="000F197C">
        <w:t>No</w:t>
      </w:r>
      <w:r w:rsidRPr="000F197C">
        <w:rPr>
          <w:lang w:val="en-US"/>
        </w:rPr>
        <w:t xml:space="preserve">t required to maintain address information when updating a record that contains an address. </w:t>
      </w:r>
    </w:p>
    <w:p w14:paraId="6BE7897F" w14:textId="77777777" w:rsidR="005A2DFB" w:rsidRPr="005A2DFB" w:rsidRDefault="005A2DFB" w:rsidP="00A057A1">
      <w:pPr>
        <w:rPr>
          <w:lang w:val="en-US"/>
        </w:rPr>
      </w:pPr>
    </w:p>
    <w:p w14:paraId="26C7E7B5" w14:textId="4FD54FE8" w:rsidR="00ED5B13" w:rsidRPr="00A057A1" w:rsidRDefault="00ED5B13" w:rsidP="00A057A1"/>
    <w:p w14:paraId="01A0675F" w14:textId="68CC8BC3" w:rsidR="00255AA6" w:rsidRPr="00F55F76" w:rsidRDefault="009D636D" w:rsidP="00F55F76">
      <w:pPr>
        <w:pBdr>
          <w:bottom w:val="double" w:sz="4" w:space="1" w:color="2F5496" w:themeColor="accent5" w:themeShade="BF"/>
        </w:pBdr>
        <w:rPr>
          <w:rFonts w:ascii="Courier New" w:hAnsi="Courier New" w:cs="Courier New"/>
          <w:b/>
          <w:sz w:val="22"/>
          <w:szCs w:val="22"/>
          <w:lang w:val="en-US"/>
        </w:rPr>
      </w:pPr>
      <w:r w:rsidRPr="001B3D15">
        <w:rPr>
          <w:rFonts w:ascii="Courier New" w:hAnsi="Courier New" w:cs="Courier New"/>
          <w:b/>
          <w:sz w:val="22"/>
          <w:szCs w:val="22"/>
          <w:highlight w:val="yellow"/>
          <w:lang w:val="en-US"/>
        </w:rPr>
        <w:lastRenderedPageBreak/>
        <w:t>EXAMPLES NACO</w:t>
      </w:r>
    </w:p>
    <w:p w14:paraId="2F92890F" w14:textId="77777777" w:rsidR="00237AB4" w:rsidRPr="00F55F76" w:rsidRDefault="00237AB4"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237AB4" w:rsidRPr="00F55F76" w14:paraId="767EBB34" w14:textId="77777777" w:rsidTr="00237AB4">
        <w:tc>
          <w:tcPr>
            <w:tcW w:w="562" w:type="dxa"/>
            <w:shd w:val="clear" w:color="auto" w:fill="FFFFFF" w:themeFill="background1"/>
          </w:tcPr>
          <w:p w14:paraId="207EC433" w14:textId="25222D69" w:rsidR="00237AB4" w:rsidRPr="00F55F76" w:rsidRDefault="00237AB4" w:rsidP="00237AB4">
            <w:pPr>
              <w:rPr>
                <w:rFonts w:ascii="Courier New" w:hAnsi="Courier New" w:cs="Courier New"/>
                <w:sz w:val="22"/>
              </w:rPr>
            </w:pPr>
            <w:r w:rsidRPr="00F55F76">
              <w:rPr>
                <w:rFonts w:ascii="Courier New" w:hAnsi="Courier New" w:cs="Courier New"/>
                <w:sz w:val="22"/>
              </w:rPr>
              <w:t>110</w:t>
            </w:r>
          </w:p>
        </w:tc>
        <w:tc>
          <w:tcPr>
            <w:tcW w:w="438" w:type="dxa"/>
            <w:shd w:val="clear" w:color="auto" w:fill="FFFFFF" w:themeFill="background1"/>
          </w:tcPr>
          <w:p w14:paraId="3A39AC86" w14:textId="77777777" w:rsidR="00237AB4" w:rsidRPr="00F55F76" w:rsidRDefault="00237AB4" w:rsidP="00237AB4">
            <w:pPr>
              <w:rPr>
                <w:rFonts w:ascii="Courier New" w:hAnsi="Courier New" w:cs="Courier New"/>
                <w:sz w:val="22"/>
              </w:rPr>
            </w:pPr>
            <w:r w:rsidRPr="00F55F76">
              <w:rPr>
                <w:rFonts w:ascii="Courier New" w:hAnsi="Courier New" w:cs="Courier New"/>
                <w:sz w:val="22"/>
              </w:rPr>
              <w:t>2#</w:t>
            </w:r>
          </w:p>
        </w:tc>
        <w:tc>
          <w:tcPr>
            <w:tcW w:w="8360" w:type="dxa"/>
            <w:shd w:val="clear" w:color="auto" w:fill="FFFFFF" w:themeFill="background1"/>
          </w:tcPr>
          <w:p w14:paraId="519C5BE8" w14:textId="49450F06" w:rsidR="00237AB4" w:rsidRPr="00F55F76" w:rsidRDefault="00237AB4" w:rsidP="00237AB4">
            <w:pPr>
              <w:rPr>
                <w:rFonts w:ascii="Courier New" w:hAnsi="Courier New" w:cs="Courier New"/>
                <w:sz w:val="22"/>
              </w:rPr>
            </w:pPr>
            <w:r w:rsidRPr="00F55F76">
              <w:rPr>
                <w:rFonts w:ascii="Courier New" w:hAnsi="Courier New" w:cs="Courier New"/>
                <w:sz w:val="22"/>
              </w:rPr>
              <w:t>$aMunicipal Planning Consultants</w:t>
            </w:r>
          </w:p>
        </w:tc>
      </w:tr>
      <w:tr w:rsidR="00237AB4" w:rsidRPr="00F55F76" w14:paraId="2B74FB08" w14:textId="77777777" w:rsidTr="00237AB4">
        <w:tc>
          <w:tcPr>
            <w:tcW w:w="562" w:type="dxa"/>
            <w:shd w:val="clear" w:color="auto" w:fill="FFFFFF" w:themeFill="background1"/>
          </w:tcPr>
          <w:p w14:paraId="76E0B79E" w14:textId="6D10CD32" w:rsidR="00237AB4" w:rsidRPr="00F55F76" w:rsidRDefault="00237AB4" w:rsidP="00237AB4">
            <w:pPr>
              <w:rPr>
                <w:rFonts w:ascii="Courier New" w:hAnsi="Courier New" w:cs="Courier New"/>
                <w:sz w:val="22"/>
              </w:rPr>
            </w:pPr>
            <w:r w:rsidRPr="00F55F76">
              <w:rPr>
                <w:rFonts w:ascii="Courier New" w:hAnsi="Courier New" w:cs="Courier New"/>
                <w:sz w:val="22"/>
              </w:rPr>
              <w:t>371</w:t>
            </w:r>
          </w:p>
        </w:tc>
        <w:tc>
          <w:tcPr>
            <w:tcW w:w="438" w:type="dxa"/>
            <w:shd w:val="clear" w:color="auto" w:fill="FFFFFF" w:themeFill="background1"/>
          </w:tcPr>
          <w:p w14:paraId="25F120CF" w14:textId="77777777" w:rsidR="00237AB4" w:rsidRPr="00F55F76" w:rsidRDefault="00237AB4" w:rsidP="00237AB4">
            <w:pPr>
              <w:rPr>
                <w:rFonts w:ascii="Courier New" w:hAnsi="Courier New" w:cs="Courier New"/>
                <w:sz w:val="22"/>
              </w:rPr>
            </w:pPr>
            <w:r w:rsidRPr="00F55F76">
              <w:rPr>
                <w:rFonts w:ascii="Courier New" w:hAnsi="Courier New" w:cs="Courier New"/>
                <w:sz w:val="22"/>
              </w:rPr>
              <w:t xml:space="preserve">## </w:t>
            </w:r>
          </w:p>
        </w:tc>
        <w:tc>
          <w:tcPr>
            <w:tcW w:w="8360" w:type="dxa"/>
            <w:shd w:val="clear" w:color="auto" w:fill="FFFFFF" w:themeFill="background1"/>
          </w:tcPr>
          <w:p w14:paraId="2E847B25" w14:textId="47387727" w:rsidR="00237AB4" w:rsidRPr="00F55F76" w:rsidRDefault="00237AB4" w:rsidP="00237AB4">
            <w:pPr>
              <w:rPr>
                <w:rFonts w:ascii="Courier New" w:hAnsi="Courier New" w:cs="Courier New"/>
                <w:sz w:val="22"/>
                <w:lang w:val="en-US"/>
              </w:rPr>
            </w:pPr>
            <w:r w:rsidRPr="00F55F76">
              <w:rPr>
                <w:rFonts w:ascii="Courier New" w:hAnsi="Courier New" w:cs="Courier New"/>
                <w:sz w:val="22"/>
              </w:rPr>
              <w:t>$a64 St. Clair Avenue East $bToronto</w:t>
            </w:r>
          </w:p>
        </w:tc>
      </w:tr>
      <w:tr w:rsidR="00237AB4" w:rsidRPr="00F55F76" w14:paraId="69575220" w14:textId="77777777" w:rsidTr="00237AB4">
        <w:trPr>
          <w:trHeight w:val="87"/>
        </w:trPr>
        <w:tc>
          <w:tcPr>
            <w:tcW w:w="562" w:type="dxa"/>
            <w:shd w:val="clear" w:color="auto" w:fill="FFFFFF" w:themeFill="background1"/>
          </w:tcPr>
          <w:p w14:paraId="41CF2B69" w14:textId="77777777" w:rsidR="00237AB4" w:rsidRPr="00F55F76" w:rsidRDefault="00237AB4" w:rsidP="00237AB4">
            <w:pPr>
              <w:rPr>
                <w:rFonts w:ascii="Courier New" w:hAnsi="Courier New" w:cs="Courier New"/>
                <w:sz w:val="22"/>
              </w:rPr>
            </w:pPr>
            <w:r w:rsidRPr="00F55F76">
              <w:rPr>
                <w:rFonts w:ascii="Courier New" w:hAnsi="Courier New" w:cs="Courier New"/>
                <w:sz w:val="22"/>
              </w:rPr>
              <w:t>670</w:t>
            </w:r>
          </w:p>
        </w:tc>
        <w:tc>
          <w:tcPr>
            <w:tcW w:w="438" w:type="dxa"/>
            <w:shd w:val="clear" w:color="auto" w:fill="FFFFFF" w:themeFill="background1"/>
          </w:tcPr>
          <w:p w14:paraId="43C13C40" w14:textId="77777777" w:rsidR="00237AB4" w:rsidRPr="00F55F76" w:rsidRDefault="00237AB4" w:rsidP="00237AB4">
            <w:pPr>
              <w:rPr>
                <w:rFonts w:ascii="Courier New" w:hAnsi="Courier New" w:cs="Courier New"/>
                <w:sz w:val="22"/>
              </w:rPr>
            </w:pPr>
            <w:r w:rsidRPr="00F55F76">
              <w:rPr>
                <w:rFonts w:ascii="Courier New" w:hAnsi="Courier New" w:cs="Courier New"/>
                <w:sz w:val="22"/>
              </w:rPr>
              <w:t>##</w:t>
            </w:r>
          </w:p>
        </w:tc>
        <w:tc>
          <w:tcPr>
            <w:tcW w:w="8360" w:type="dxa"/>
            <w:shd w:val="clear" w:color="auto" w:fill="FFFFFF" w:themeFill="background1"/>
          </w:tcPr>
          <w:p w14:paraId="7C5B4F71" w14:textId="5F500B69" w:rsidR="00237AB4" w:rsidRPr="00F55F76" w:rsidRDefault="00237AB4" w:rsidP="00237AB4">
            <w:pPr>
              <w:rPr>
                <w:rFonts w:ascii="Courier New" w:hAnsi="Courier New" w:cs="Courier New"/>
                <w:sz w:val="22"/>
              </w:rPr>
            </w:pPr>
            <w:r w:rsidRPr="00F55F76">
              <w:rPr>
                <w:rFonts w:ascii="Courier New" w:hAnsi="Courier New" w:cs="Courier New"/>
                <w:sz w:val="22"/>
              </w:rPr>
              <w:t xml:space="preserve">$aThe Official plan of the Eastview Planning Area, 1966: $btitle page (Municipal Planning </w:t>
            </w:r>
          </w:p>
          <w:p w14:paraId="67314CAC" w14:textId="02AB6685" w:rsidR="00237AB4" w:rsidRPr="00F55F76" w:rsidRDefault="00237AB4" w:rsidP="00237AB4">
            <w:pPr>
              <w:rPr>
                <w:rFonts w:ascii="Courier New" w:hAnsi="Courier New" w:cs="Courier New"/>
                <w:sz w:val="22"/>
              </w:rPr>
            </w:pPr>
            <w:r w:rsidRPr="00F55F76">
              <w:rPr>
                <w:rFonts w:ascii="Courier New" w:hAnsi="Courier New" w:cs="Courier New"/>
                <w:sz w:val="22"/>
              </w:rPr>
              <w:t>Consultants Co. Ltd. ; Town Planners. Professional Engineers ; 64 St. Clair Avenue East. Toronto)</w:t>
            </w:r>
          </w:p>
        </w:tc>
      </w:tr>
    </w:tbl>
    <w:p w14:paraId="55E9094D" w14:textId="71D62E60" w:rsidR="00DD4F9A" w:rsidRPr="00A057A1" w:rsidRDefault="00DD4F9A" w:rsidP="00A057A1"/>
    <w:p w14:paraId="7A7DBF19" w14:textId="3703365E" w:rsidR="00A71F9F" w:rsidRPr="007E1406" w:rsidRDefault="009D636D" w:rsidP="00F55F76">
      <w:pPr>
        <w:pBdr>
          <w:bottom w:val="double" w:sz="4" w:space="1" w:color="2F5496" w:themeColor="accent5" w:themeShade="BF"/>
        </w:pBdr>
        <w:rPr>
          <w:rFonts w:ascii="Courier New" w:hAnsi="Courier New" w:cs="Courier New"/>
          <w:b/>
          <w:sz w:val="22"/>
          <w:szCs w:val="22"/>
          <w:lang w:val="en-US"/>
        </w:rPr>
      </w:pPr>
      <w:r w:rsidRPr="007E1406">
        <w:rPr>
          <w:rFonts w:ascii="Courier New" w:hAnsi="Courier New" w:cs="Courier New"/>
          <w:b/>
          <w:sz w:val="22"/>
          <w:szCs w:val="22"/>
          <w:highlight w:val="yellow"/>
          <w:lang w:val="en-US"/>
        </w:rPr>
        <w:t>EXAMPLES CANADIANA</w:t>
      </w:r>
    </w:p>
    <w:p w14:paraId="542802C7" w14:textId="127A3606" w:rsidR="00672629" w:rsidRPr="00A057A1" w:rsidRDefault="00F55F76" w:rsidP="00A057A1">
      <w:r w:rsidRPr="0040164A">
        <w:rPr>
          <w:highlight w:val="green"/>
        </w:rPr>
        <w:t>Coming…</w:t>
      </w:r>
    </w:p>
    <w:p w14:paraId="625CBAF6" w14:textId="0DF31878" w:rsidR="0060040B" w:rsidRDefault="0060040B" w:rsidP="00DF0D5C">
      <w:pPr>
        <w:pStyle w:val="Titre1"/>
        <w:numPr>
          <w:ilvl w:val="0"/>
          <w:numId w:val="2"/>
        </w:numPr>
      </w:pPr>
      <w:bookmarkStart w:id="25" w:name="_Toc4058320"/>
      <w:r w:rsidRPr="00A057A1">
        <w:t>372 Field of Activity</w:t>
      </w:r>
      <w:bookmarkEnd w:id="25"/>
    </w:p>
    <w:tbl>
      <w:tblPr>
        <w:tblStyle w:val="Grilledutableau"/>
        <w:tblW w:w="0" w:type="auto"/>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555"/>
        <w:gridCol w:w="7795"/>
      </w:tblGrid>
      <w:tr w:rsidR="00255AA6" w:rsidRPr="00833AD7" w14:paraId="1FFDF630" w14:textId="77777777" w:rsidTr="00F55F76">
        <w:tc>
          <w:tcPr>
            <w:tcW w:w="1555" w:type="dxa"/>
          </w:tcPr>
          <w:p w14:paraId="519E9E09" w14:textId="77777777" w:rsidR="00255AA6" w:rsidRPr="004277A0" w:rsidRDefault="00255AA6" w:rsidP="001715E6">
            <w:pPr>
              <w:rPr>
                <w:b/>
                <w:sz w:val="20"/>
              </w:rPr>
            </w:pPr>
            <w:r w:rsidRPr="004277A0">
              <w:rPr>
                <w:b/>
                <w:sz w:val="20"/>
              </w:rPr>
              <w:t>CORE:</w:t>
            </w:r>
          </w:p>
        </w:tc>
        <w:tc>
          <w:tcPr>
            <w:tcW w:w="7795" w:type="dxa"/>
          </w:tcPr>
          <w:p w14:paraId="4D21AD30" w14:textId="77777777" w:rsidR="00255AA6" w:rsidRPr="004277A0" w:rsidRDefault="00255AA6" w:rsidP="001715E6">
            <w:pPr>
              <w:rPr>
                <w:b/>
                <w:sz w:val="20"/>
              </w:rPr>
            </w:pPr>
          </w:p>
        </w:tc>
      </w:tr>
      <w:tr w:rsidR="00255AA6" w:rsidRPr="00833AD7" w14:paraId="5F3E0972" w14:textId="77777777" w:rsidTr="00F55F76">
        <w:tc>
          <w:tcPr>
            <w:tcW w:w="1555" w:type="dxa"/>
          </w:tcPr>
          <w:p w14:paraId="6CDA4A8E" w14:textId="77777777" w:rsidR="00255AA6" w:rsidRPr="004277A0" w:rsidRDefault="00255AA6" w:rsidP="001715E6">
            <w:pPr>
              <w:rPr>
                <w:b/>
                <w:sz w:val="20"/>
              </w:rPr>
            </w:pPr>
            <w:r w:rsidRPr="004277A0">
              <w:rPr>
                <w:b/>
                <w:sz w:val="20"/>
              </w:rPr>
              <w:t>CORE IF:</w:t>
            </w:r>
          </w:p>
        </w:tc>
        <w:tc>
          <w:tcPr>
            <w:tcW w:w="7795" w:type="dxa"/>
          </w:tcPr>
          <w:p w14:paraId="0D6B0F7E" w14:textId="77777777" w:rsidR="00255AA6" w:rsidRPr="004277A0" w:rsidRDefault="00255AA6" w:rsidP="001715E6">
            <w:pPr>
              <w:rPr>
                <w:b/>
                <w:sz w:val="20"/>
              </w:rPr>
            </w:pPr>
          </w:p>
        </w:tc>
      </w:tr>
      <w:tr w:rsidR="00255AA6" w:rsidRPr="00833AD7" w14:paraId="2A5A6819" w14:textId="77777777" w:rsidTr="00F55F76">
        <w:tc>
          <w:tcPr>
            <w:tcW w:w="1555" w:type="dxa"/>
          </w:tcPr>
          <w:p w14:paraId="69FD4EDA" w14:textId="77777777" w:rsidR="00255AA6" w:rsidRPr="004277A0" w:rsidRDefault="00255AA6" w:rsidP="001715E6">
            <w:pPr>
              <w:rPr>
                <w:b/>
                <w:sz w:val="20"/>
              </w:rPr>
            </w:pPr>
            <w:r w:rsidRPr="004277A0">
              <w:rPr>
                <w:b/>
                <w:sz w:val="20"/>
              </w:rPr>
              <w:t>NOT CORE:</w:t>
            </w:r>
          </w:p>
        </w:tc>
        <w:tc>
          <w:tcPr>
            <w:tcW w:w="7795" w:type="dxa"/>
          </w:tcPr>
          <w:p w14:paraId="35C6E560" w14:textId="77777777" w:rsidR="00255AA6" w:rsidRPr="004277A0" w:rsidRDefault="00255AA6" w:rsidP="001715E6">
            <w:pPr>
              <w:rPr>
                <w:b/>
                <w:sz w:val="20"/>
              </w:rPr>
            </w:pPr>
          </w:p>
        </w:tc>
      </w:tr>
      <w:tr w:rsidR="00255AA6" w:rsidRPr="00F67706" w14:paraId="138EAA1A" w14:textId="77777777" w:rsidTr="00F55F76">
        <w:tc>
          <w:tcPr>
            <w:tcW w:w="1555" w:type="dxa"/>
          </w:tcPr>
          <w:p w14:paraId="5F8D6980" w14:textId="77777777" w:rsidR="00255AA6" w:rsidRPr="00D51356" w:rsidRDefault="00255AA6" w:rsidP="001715E6">
            <w:pPr>
              <w:rPr>
                <w:b/>
                <w:sz w:val="18"/>
                <w:szCs w:val="18"/>
              </w:rPr>
            </w:pPr>
            <w:r w:rsidRPr="00D51356">
              <w:rPr>
                <w:b/>
                <w:sz w:val="18"/>
                <w:szCs w:val="18"/>
              </w:rPr>
              <w:t>Subfields</w:t>
            </w:r>
          </w:p>
        </w:tc>
        <w:tc>
          <w:tcPr>
            <w:tcW w:w="7795" w:type="dxa"/>
          </w:tcPr>
          <w:p w14:paraId="0FDF8ABB" w14:textId="77777777" w:rsidR="00255AA6" w:rsidRPr="00255AA6" w:rsidRDefault="00255AA6" w:rsidP="00255AA6">
            <w:pPr>
              <w:rPr>
                <w:sz w:val="18"/>
                <w:szCs w:val="18"/>
              </w:rPr>
            </w:pPr>
            <w:r w:rsidRPr="00255AA6">
              <w:rPr>
                <w:sz w:val="18"/>
                <w:szCs w:val="18"/>
              </w:rPr>
              <w:t>$a – Used for both the field of activity of the person or the corporate body. It is not necessary to select a term from an established thesaurus.</w:t>
            </w:r>
          </w:p>
          <w:p w14:paraId="0DD9E1DB" w14:textId="77777777" w:rsidR="00255AA6" w:rsidRPr="00255AA6" w:rsidRDefault="00255AA6" w:rsidP="00255AA6">
            <w:pPr>
              <w:rPr>
                <w:sz w:val="18"/>
                <w:szCs w:val="18"/>
              </w:rPr>
            </w:pPr>
            <w:r w:rsidRPr="00255AA6">
              <w:rPr>
                <w:sz w:val="18"/>
                <w:szCs w:val="18"/>
              </w:rPr>
              <w:t>$2 – Used if the term is selected from an established thesaurus</w:t>
            </w:r>
          </w:p>
          <w:p w14:paraId="0E84B133" w14:textId="77777777" w:rsidR="00255AA6" w:rsidRPr="00255AA6" w:rsidRDefault="00255AA6" w:rsidP="001715E6">
            <w:pPr>
              <w:rPr>
                <w:rFonts w:cstheme="minorHAnsi"/>
                <w:color w:val="000000"/>
                <w:sz w:val="18"/>
                <w:szCs w:val="18"/>
              </w:rPr>
            </w:pPr>
          </w:p>
        </w:tc>
      </w:tr>
      <w:tr w:rsidR="00255AA6" w:rsidRPr="00833AD7" w14:paraId="7785A09A" w14:textId="77777777" w:rsidTr="00F55F76">
        <w:tc>
          <w:tcPr>
            <w:tcW w:w="1555" w:type="dxa"/>
          </w:tcPr>
          <w:p w14:paraId="6320603D" w14:textId="77777777" w:rsidR="00255AA6" w:rsidRDefault="00255AA6" w:rsidP="001715E6">
            <w:pPr>
              <w:rPr>
                <w:b/>
                <w:sz w:val="18"/>
                <w:szCs w:val="18"/>
              </w:rPr>
            </w:pPr>
            <w:r w:rsidRPr="00A63CF5">
              <w:rPr>
                <w:b/>
                <w:sz w:val="18"/>
                <w:szCs w:val="18"/>
              </w:rPr>
              <w:t>LC/NACO</w:t>
            </w:r>
          </w:p>
          <w:p w14:paraId="6C18F839" w14:textId="030A98F0" w:rsidR="00255AA6" w:rsidRPr="00856229" w:rsidRDefault="008F4DB2" w:rsidP="001715E6">
            <w:pPr>
              <w:rPr>
                <w:sz w:val="18"/>
                <w:szCs w:val="18"/>
              </w:rPr>
            </w:pPr>
            <w:r>
              <w:rPr>
                <w:b/>
                <w:sz w:val="18"/>
                <w:szCs w:val="18"/>
              </w:rPr>
              <w:t>S</w:t>
            </w:r>
            <w:r w:rsidR="00255AA6">
              <w:rPr>
                <w:b/>
                <w:sz w:val="18"/>
                <w:szCs w:val="18"/>
              </w:rPr>
              <w:t>ources</w:t>
            </w:r>
          </w:p>
        </w:tc>
        <w:tc>
          <w:tcPr>
            <w:tcW w:w="7795" w:type="dxa"/>
          </w:tcPr>
          <w:p w14:paraId="31EED529" w14:textId="77777777" w:rsidR="00255AA6" w:rsidRPr="00255AA6" w:rsidRDefault="00255AA6" w:rsidP="00255AA6">
            <w:pPr>
              <w:rPr>
                <w:sz w:val="18"/>
                <w:szCs w:val="18"/>
              </w:rPr>
            </w:pPr>
            <w:r w:rsidRPr="00255AA6">
              <w:rPr>
                <w:sz w:val="18"/>
                <w:szCs w:val="18"/>
              </w:rPr>
              <w:t>$2lcsh (for subject in LCSH)</w:t>
            </w:r>
          </w:p>
          <w:p w14:paraId="3274565E" w14:textId="77777777" w:rsidR="00255AA6" w:rsidRPr="00255AA6" w:rsidRDefault="00255AA6" w:rsidP="00255AA6">
            <w:pPr>
              <w:rPr>
                <w:sz w:val="18"/>
                <w:szCs w:val="18"/>
              </w:rPr>
            </w:pPr>
            <w:r w:rsidRPr="00255AA6">
              <w:rPr>
                <w:sz w:val="18"/>
                <w:szCs w:val="18"/>
              </w:rPr>
              <w:t>$2lcdgt (for subject in LCDGT)</w:t>
            </w:r>
          </w:p>
          <w:p w14:paraId="34223123" w14:textId="77777777" w:rsidR="00255AA6" w:rsidRPr="00255AA6" w:rsidRDefault="00255AA6" w:rsidP="00255AA6">
            <w:pPr>
              <w:rPr>
                <w:sz w:val="18"/>
                <w:szCs w:val="18"/>
              </w:rPr>
            </w:pPr>
            <w:r w:rsidRPr="00255AA6">
              <w:rPr>
                <w:sz w:val="18"/>
                <w:szCs w:val="18"/>
              </w:rPr>
              <w:t xml:space="preserve">$2lcgft </w:t>
            </w:r>
          </w:p>
          <w:p w14:paraId="1EC3CF27" w14:textId="77777777" w:rsidR="00255AA6" w:rsidRPr="00255AA6" w:rsidRDefault="00255AA6" w:rsidP="00255AA6">
            <w:pPr>
              <w:rPr>
                <w:sz w:val="18"/>
                <w:szCs w:val="18"/>
              </w:rPr>
            </w:pPr>
            <w:r w:rsidRPr="00255AA6">
              <w:rPr>
                <w:sz w:val="18"/>
                <w:szCs w:val="18"/>
              </w:rPr>
              <w:t>$2cash (for subject in CSH)</w:t>
            </w:r>
          </w:p>
          <w:p w14:paraId="58EED0ED" w14:textId="77777777" w:rsidR="00255AA6" w:rsidRPr="00255AA6" w:rsidRDefault="00255AA6" w:rsidP="00255AA6">
            <w:pPr>
              <w:rPr>
                <w:sz w:val="18"/>
                <w:szCs w:val="18"/>
              </w:rPr>
            </w:pPr>
            <w:r w:rsidRPr="00255AA6">
              <w:rPr>
                <w:sz w:val="18"/>
                <w:szCs w:val="18"/>
              </w:rPr>
              <w:t>(and other acceptable subject files in English)</w:t>
            </w:r>
          </w:p>
          <w:p w14:paraId="14F78A69" w14:textId="77777777" w:rsidR="00255AA6" w:rsidRPr="00255AA6" w:rsidRDefault="00255AA6" w:rsidP="001715E6">
            <w:pPr>
              <w:rPr>
                <w:sz w:val="18"/>
                <w:szCs w:val="18"/>
              </w:rPr>
            </w:pPr>
          </w:p>
        </w:tc>
      </w:tr>
      <w:tr w:rsidR="00255AA6" w:rsidRPr="00833AD7" w14:paraId="678C4016" w14:textId="77777777" w:rsidTr="00F55F76">
        <w:tc>
          <w:tcPr>
            <w:tcW w:w="1555" w:type="dxa"/>
          </w:tcPr>
          <w:p w14:paraId="5C6F3891" w14:textId="77777777" w:rsidR="00255AA6" w:rsidRDefault="00255AA6" w:rsidP="001715E6">
            <w:pPr>
              <w:rPr>
                <w:b/>
                <w:sz w:val="18"/>
                <w:szCs w:val="18"/>
              </w:rPr>
            </w:pPr>
            <w:r w:rsidRPr="00255AA6">
              <w:rPr>
                <w:b/>
                <w:sz w:val="18"/>
                <w:szCs w:val="18"/>
              </w:rPr>
              <w:t>Canadiana</w:t>
            </w:r>
          </w:p>
          <w:p w14:paraId="31D9FFFF" w14:textId="7CA219AD" w:rsidR="00255AA6" w:rsidRPr="00521F95" w:rsidRDefault="008F4DB2" w:rsidP="001715E6">
            <w:pPr>
              <w:rPr>
                <w:b/>
                <w:sz w:val="18"/>
                <w:szCs w:val="18"/>
                <w:highlight w:val="red"/>
              </w:rPr>
            </w:pPr>
            <w:r>
              <w:rPr>
                <w:b/>
                <w:sz w:val="18"/>
                <w:szCs w:val="18"/>
              </w:rPr>
              <w:t>S</w:t>
            </w:r>
            <w:r w:rsidR="00255AA6">
              <w:rPr>
                <w:b/>
                <w:sz w:val="18"/>
                <w:szCs w:val="18"/>
              </w:rPr>
              <w:t>ources</w:t>
            </w:r>
          </w:p>
        </w:tc>
        <w:tc>
          <w:tcPr>
            <w:tcW w:w="7795" w:type="dxa"/>
          </w:tcPr>
          <w:p w14:paraId="3864974E" w14:textId="77777777" w:rsidR="00255AA6" w:rsidRPr="00255AA6" w:rsidRDefault="00255AA6" w:rsidP="00255AA6">
            <w:pPr>
              <w:rPr>
                <w:sz w:val="18"/>
                <w:szCs w:val="18"/>
              </w:rPr>
            </w:pPr>
            <w:r w:rsidRPr="00255AA6">
              <w:rPr>
                <w:sz w:val="18"/>
                <w:szCs w:val="18"/>
              </w:rPr>
              <w:t>$2lacnaf (for the Canadiana authority file);</w:t>
            </w:r>
          </w:p>
          <w:p w14:paraId="060D537F" w14:textId="77777777" w:rsidR="00255AA6" w:rsidRPr="00255AA6" w:rsidRDefault="00255AA6" w:rsidP="00255AA6">
            <w:pPr>
              <w:rPr>
                <w:sz w:val="18"/>
                <w:szCs w:val="18"/>
              </w:rPr>
            </w:pPr>
            <w:r w:rsidRPr="00255AA6">
              <w:rPr>
                <w:sz w:val="18"/>
                <w:szCs w:val="18"/>
              </w:rPr>
              <w:t>$2rvm (for place names established only in RVM).</w:t>
            </w:r>
          </w:p>
          <w:p w14:paraId="133EB401" w14:textId="77777777" w:rsidR="00255AA6" w:rsidRPr="00255AA6" w:rsidRDefault="00255AA6" w:rsidP="001715E6">
            <w:pPr>
              <w:rPr>
                <w:b/>
                <w:bCs/>
                <w:sz w:val="18"/>
                <w:szCs w:val="18"/>
                <w:highlight w:val="red"/>
              </w:rPr>
            </w:pPr>
          </w:p>
        </w:tc>
      </w:tr>
    </w:tbl>
    <w:p w14:paraId="48F00745" w14:textId="77777777" w:rsidR="00255AA6" w:rsidRPr="00255AA6" w:rsidRDefault="00255AA6" w:rsidP="00255AA6"/>
    <w:p w14:paraId="09CDB2E4" w14:textId="0D13EB4D" w:rsidR="0060040B" w:rsidRPr="00A057A1" w:rsidRDefault="0060040B" w:rsidP="00A057A1">
      <w:r w:rsidRPr="00A057A1">
        <w:t>Use field 372 for a term describing the field of endeavour or expertise in which a person was engaged. (RDA 9.15); or for a term describing the field of business in which a corporate body is engaged, its area of competence, responsibility, jurisdiction, etc. (RDA 11.10)</w:t>
      </w:r>
    </w:p>
    <w:p w14:paraId="5036A85D" w14:textId="4499BC91" w:rsidR="00E15F3C" w:rsidRPr="000F197C" w:rsidRDefault="00E15F3C" w:rsidP="00A057A1">
      <w:r w:rsidRPr="00A057A1">
        <w:t xml:space="preserve">For consistency, capitalize the first word in each subfield $a if it is uncontrolled. However, controlled terms </w:t>
      </w:r>
      <w:r w:rsidRPr="000F197C">
        <w:t>should be recorded as established.</w:t>
      </w:r>
    </w:p>
    <w:p w14:paraId="68D29F76" w14:textId="77777777" w:rsidR="005A2DFB" w:rsidRPr="005A2DFB" w:rsidRDefault="005A2DFB" w:rsidP="005A2DFB">
      <w:pPr>
        <w:rPr>
          <w:lang w:val="en-US"/>
        </w:rPr>
      </w:pPr>
      <w:r w:rsidRPr="000F197C">
        <w:rPr>
          <w:lang w:val="en-US"/>
        </w:rPr>
        <w:t xml:space="preserve">Field of activity is </w:t>
      </w:r>
      <w:r w:rsidRPr="000F197C">
        <w:rPr>
          <w:u w:val="single"/>
          <w:lang w:val="en-US"/>
        </w:rPr>
        <w:t>not</w:t>
      </w:r>
      <w:r w:rsidRPr="000F197C">
        <w:rPr>
          <w:lang w:val="en-US"/>
        </w:rPr>
        <w:t xml:space="preserve"> recorded as part of an access point (RDA 9.15.1.3).</w:t>
      </w:r>
      <w:r w:rsidRPr="005A2DFB">
        <w:rPr>
          <w:lang w:val="en-US"/>
        </w:rPr>
        <w:t xml:space="preserve"> </w:t>
      </w:r>
    </w:p>
    <w:p w14:paraId="58E3D520" w14:textId="77777777" w:rsidR="005A2DFB" w:rsidRPr="005A2DFB" w:rsidRDefault="005A2DFB" w:rsidP="005A2DFB">
      <w:pPr>
        <w:ind w:firstLine="720"/>
        <w:rPr>
          <w:lang w:val="en-US"/>
        </w:rPr>
      </w:pPr>
    </w:p>
    <w:p w14:paraId="416544A5" w14:textId="77777777" w:rsidR="00274C73" w:rsidRPr="00A057A1" w:rsidRDefault="00274C73" w:rsidP="00A057A1"/>
    <w:p w14:paraId="2C6B8A4D" w14:textId="5A76D956" w:rsidR="00255AA6" w:rsidRPr="00F55F76" w:rsidRDefault="009D636D" w:rsidP="00F55F76">
      <w:pPr>
        <w:pBdr>
          <w:bottom w:val="double" w:sz="4" w:space="1" w:color="2F5496" w:themeColor="accent5" w:themeShade="BF"/>
        </w:pBdr>
        <w:rPr>
          <w:rFonts w:ascii="Courier New" w:hAnsi="Courier New" w:cs="Courier New"/>
          <w:b/>
          <w:sz w:val="22"/>
          <w:szCs w:val="22"/>
          <w:lang w:val="en-US"/>
        </w:rPr>
      </w:pPr>
      <w:r w:rsidRPr="001B3D15">
        <w:rPr>
          <w:rFonts w:ascii="Courier New" w:hAnsi="Courier New" w:cs="Courier New"/>
          <w:b/>
          <w:sz w:val="22"/>
          <w:szCs w:val="22"/>
          <w:highlight w:val="yellow"/>
          <w:lang w:val="en-US"/>
        </w:rPr>
        <w:t>EXAMPLES NACO</w:t>
      </w:r>
    </w:p>
    <w:p w14:paraId="5EE4CB96" w14:textId="3588C949" w:rsidR="00237AB4" w:rsidRPr="00F55F76" w:rsidRDefault="00237AB4"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237AB4" w:rsidRPr="00F55F76" w14:paraId="34053738" w14:textId="77777777" w:rsidTr="00237AB4">
        <w:tc>
          <w:tcPr>
            <w:tcW w:w="562" w:type="dxa"/>
            <w:shd w:val="clear" w:color="auto" w:fill="FFFFFF" w:themeFill="background1"/>
          </w:tcPr>
          <w:p w14:paraId="4639E1BE" w14:textId="2F735268" w:rsidR="00237AB4" w:rsidRPr="00F55F76" w:rsidRDefault="00237AB4" w:rsidP="00237AB4">
            <w:pPr>
              <w:rPr>
                <w:rFonts w:ascii="Courier New" w:hAnsi="Courier New" w:cs="Courier New"/>
                <w:sz w:val="22"/>
              </w:rPr>
            </w:pPr>
            <w:r w:rsidRPr="00F55F76">
              <w:rPr>
                <w:rFonts w:ascii="Courier New" w:hAnsi="Courier New" w:cs="Courier New"/>
                <w:sz w:val="22"/>
              </w:rPr>
              <w:t>100</w:t>
            </w:r>
          </w:p>
        </w:tc>
        <w:tc>
          <w:tcPr>
            <w:tcW w:w="438" w:type="dxa"/>
            <w:shd w:val="clear" w:color="auto" w:fill="FFFFFF" w:themeFill="background1"/>
          </w:tcPr>
          <w:p w14:paraId="35960872" w14:textId="2711758D" w:rsidR="00237AB4" w:rsidRPr="00F55F76" w:rsidRDefault="00237AB4" w:rsidP="00237AB4">
            <w:pPr>
              <w:rPr>
                <w:rFonts w:ascii="Courier New" w:hAnsi="Courier New" w:cs="Courier New"/>
                <w:sz w:val="22"/>
              </w:rPr>
            </w:pPr>
            <w:r w:rsidRPr="00F55F76">
              <w:rPr>
                <w:rFonts w:ascii="Courier New" w:hAnsi="Courier New" w:cs="Courier New"/>
                <w:sz w:val="22"/>
              </w:rPr>
              <w:t>1#</w:t>
            </w:r>
          </w:p>
        </w:tc>
        <w:tc>
          <w:tcPr>
            <w:tcW w:w="8360" w:type="dxa"/>
            <w:shd w:val="clear" w:color="auto" w:fill="FFFFFF" w:themeFill="background1"/>
          </w:tcPr>
          <w:p w14:paraId="57CECFC2" w14:textId="4B8FAFD9" w:rsidR="00237AB4" w:rsidRPr="00F55F76" w:rsidRDefault="00237AB4" w:rsidP="00237AB4">
            <w:pPr>
              <w:rPr>
                <w:rFonts w:ascii="Courier New" w:hAnsi="Courier New" w:cs="Courier New"/>
                <w:sz w:val="22"/>
              </w:rPr>
            </w:pPr>
            <w:r w:rsidRPr="00F55F76">
              <w:rPr>
                <w:rFonts w:ascii="Courier New" w:hAnsi="Courier New" w:cs="Courier New"/>
                <w:sz w:val="22"/>
              </w:rPr>
              <w:t>$aBruntlett, Chris</w:t>
            </w:r>
          </w:p>
        </w:tc>
      </w:tr>
      <w:tr w:rsidR="00237AB4" w:rsidRPr="00F55F76" w14:paraId="1528D58A" w14:textId="77777777" w:rsidTr="00237AB4">
        <w:tc>
          <w:tcPr>
            <w:tcW w:w="562" w:type="dxa"/>
            <w:shd w:val="clear" w:color="auto" w:fill="FFFFFF" w:themeFill="background1"/>
          </w:tcPr>
          <w:p w14:paraId="47242ED8" w14:textId="6E3EAC4A" w:rsidR="00237AB4" w:rsidRPr="00F55F76" w:rsidRDefault="00237AB4" w:rsidP="00237AB4">
            <w:pPr>
              <w:rPr>
                <w:rFonts w:ascii="Courier New" w:hAnsi="Courier New" w:cs="Courier New"/>
                <w:sz w:val="22"/>
              </w:rPr>
            </w:pPr>
            <w:r w:rsidRPr="00F55F76">
              <w:rPr>
                <w:rFonts w:ascii="Courier New" w:hAnsi="Courier New" w:cs="Courier New"/>
                <w:sz w:val="22"/>
              </w:rPr>
              <w:t>372</w:t>
            </w:r>
          </w:p>
        </w:tc>
        <w:tc>
          <w:tcPr>
            <w:tcW w:w="438" w:type="dxa"/>
            <w:shd w:val="clear" w:color="auto" w:fill="FFFFFF" w:themeFill="background1"/>
          </w:tcPr>
          <w:p w14:paraId="5225E398" w14:textId="77777777" w:rsidR="00237AB4" w:rsidRPr="00F55F76" w:rsidRDefault="00237AB4" w:rsidP="00237AB4">
            <w:pPr>
              <w:rPr>
                <w:rFonts w:ascii="Courier New" w:hAnsi="Courier New" w:cs="Courier New"/>
                <w:sz w:val="22"/>
              </w:rPr>
            </w:pPr>
            <w:r w:rsidRPr="00F55F76">
              <w:rPr>
                <w:rFonts w:ascii="Courier New" w:hAnsi="Courier New" w:cs="Courier New"/>
                <w:sz w:val="22"/>
              </w:rPr>
              <w:t xml:space="preserve">## </w:t>
            </w:r>
          </w:p>
        </w:tc>
        <w:tc>
          <w:tcPr>
            <w:tcW w:w="8360" w:type="dxa"/>
            <w:shd w:val="clear" w:color="auto" w:fill="FFFFFF" w:themeFill="background1"/>
          </w:tcPr>
          <w:p w14:paraId="129910DE" w14:textId="79C7ADA1" w:rsidR="00237AB4" w:rsidRPr="00F55F76" w:rsidRDefault="00237AB4" w:rsidP="00237AB4">
            <w:pPr>
              <w:rPr>
                <w:rFonts w:ascii="Courier New" w:hAnsi="Courier New" w:cs="Courier New"/>
                <w:sz w:val="22"/>
                <w:lang w:val="en-US"/>
              </w:rPr>
            </w:pPr>
            <w:r w:rsidRPr="00F55F76">
              <w:rPr>
                <w:rFonts w:ascii="Courier New" w:hAnsi="Courier New" w:cs="Courier New"/>
                <w:sz w:val="22"/>
              </w:rPr>
              <w:t>$aUrban transportation $2lcsh</w:t>
            </w:r>
          </w:p>
        </w:tc>
      </w:tr>
      <w:tr w:rsidR="00237AB4" w:rsidRPr="00F55F76" w14:paraId="2C5582E2" w14:textId="77777777" w:rsidTr="00237AB4">
        <w:trPr>
          <w:trHeight w:val="87"/>
        </w:trPr>
        <w:tc>
          <w:tcPr>
            <w:tcW w:w="562" w:type="dxa"/>
            <w:shd w:val="clear" w:color="auto" w:fill="FFFFFF" w:themeFill="background1"/>
          </w:tcPr>
          <w:p w14:paraId="5A94CE25" w14:textId="77777777" w:rsidR="00237AB4" w:rsidRPr="00F55F76" w:rsidRDefault="00237AB4" w:rsidP="00237AB4">
            <w:pPr>
              <w:rPr>
                <w:rFonts w:ascii="Courier New" w:hAnsi="Courier New" w:cs="Courier New"/>
                <w:sz w:val="22"/>
              </w:rPr>
            </w:pPr>
            <w:r w:rsidRPr="00F55F76">
              <w:rPr>
                <w:rFonts w:ascii="Courier New" w:hAnsi="Courier New" w:cs="Courier New"/>
                <w:sz w:val="22"/>
              </w:rPr>
              <w:t>670</w:t>
            </w:r>
          </w:p>
        </w:tc>
        <w:tc>
          <w:tcPr>
            <w:tcW w:w="438" w:type="dxa"/>
            <w:shd w:val="clear" w:color="auto" w:fill="FFFFFF" w:themeFill="background1"/>
          </w:tcPr>
          <w:p w14:paraId="19B5586E" w14:textId="77777777" w:rsidR="00237AB4" w:rsidRPr="00F55F76" w:rsidRDefault="00237AB4" w:rsidP="00237AB4">
            <w:pPr>
              <w:rPr>
                <w:rFonts w:ascii="Courier New" w:hAnsi="Courier New" w:cs="Courier New"/>
                <w:sz w:val="22"/>
              </w:rPr>
            </w:pPr>
            <w:r w:rsidRPr="00F55F76">
              <w:rPr>
                <w:rFonts w:ascii="Courier New" w:hAnsi="Courier New" w:cs="Courier New"/>
                <w:sz w:val="22"/>
              </w:rPr>
              <w:t>##</w:t>
            </w:r>
          </w:p>
        </w:tc>
        <w:tc>
          <w:tcPr>
            <w:tcW w:w="8360" w:type="dxa"/>
            <w:shd w:val="clear" w:color="auto" w:fill="FFFFFF" w:themeFill="background1"/>
          </w:tcPr>
          <w:p w14:paraId="3512E48A" w14:textId="2748B9C5" w:rsidR="00237AB4" w:rsidRPr="00F55F76" w:rsidRDefault="00237AB4" w:rsidP="00237AB4">
            <w:pPr>
              <w:rPr>
                <w:rFonts w:ascii="Courier New" w:hAnsi="Courier New" w:cs="Courier New"/>
                <w:sz w:val="22"/>
              </w:rPr>
            </w:pPr>
            <w:r w:rsidRPr="00F55F76">
              <w:rPr>
                <w:rFonts w:ascii="Courier New" w:hAnsi="Courier New" w:cs="Courier New"/>
                <w:sz w:val="22"/>
              </w:rPr>
              <w:t>$aBuilding up the cycling city, 2018: $btitle page (Chris Bruntlett); about the authors (Chris Bruntlett [is] the cofounder ... of Modacity, a creative agency using words, photography, and film to inspire happier, healthier, simpler forms of mobility ... to address the evolving needs of cities large and small)</w:t>
            </w:r>
          </w:p>
          <w:p w14:paraId="059B27E0" w14:textId="409B5B02" w:rsidR="00237AB4" w:rsidRPr="00F55F76" w:rsidRDefault="00237AB4" w:rsidP="00237AB4">
            <w:pPr>
              <w:rPr>
                <w:rFonts w:ascii="Courier New" w:hAnsi="Courier New" w:cs="Courier New"/>
                <w:sz w:val="22"/>
              </w:rPr>
            </w:pPr>
          </w:p>
        </w:tc>
      </w:tr>
    </w:tbl>
    <w:p w14:paraId="6E315AFA" w14:textId="7EFF3BDF" w:rsidR="0060040B" w:rsidRDefault="0060040B" w:rsidP="00DF0D5C">
      <w:pPr>
        <w:pStyle w:val="Titre1"/>
        <w:numPr>
          <w:ilvl w:val="0"/>
          <w:numId w:val="2"/>
        </w:numPr>
      </w:pPr>
      <w:bookmarkStart w:id="26" w:name="_Toc4058321"/>
      <w:r w:rsidRPr="00A057A1">
        <w:lastRenderedPageBreak/>
        <w:t>373 Associated Group</w:t>
      </w:r>
      <w:bookmarkEnd w:id="26"/>
    </w:p>
    <w:tbl>
      <w:tblPr>
        <w:tblStyle w:val="Grilledutableau"/>
        <w:tblW w:w="0" w:type="auto"/>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549"/>
        <w:gridCol w:w="7721"/>
      </w:tblGrid>
      <w:tr w:rsidR="00255AA6" w:rsidRPr="00833AD7" w14:paraId="46D3F844" w14:textId="77777777" w:rsidTr="00F55F76">
        <w:tc>
          <w:tcPr>
            <w:tcW w:w="1549" w:type="dxa"/>
          </w:tcPr>
          <w:p w14:paraId="050C2D2A" w14:textId="77777777" w:rsidR="00255AA6" w:rsidRPr="004277A0" w:rsidRDefault="00255AA6" w:rsidP="001715E6">
            <w:pPr>
              <w:rPr>
                <w:b/>
                <w:sz w:val="20"/>
              </w:rPr>
            </w:pPr>
            <w:r w:rsidRPr="004277A0">
              <w:rPr>
                <w:b/>
                <w:sz w:val="20"/>
              </w:rPr>
              <w:t>CORE:</w:t>
            </w:r>
          </w:p>
        </w:tc>
        <w:tc>
          <w:tcPr>
            <w:tcW w:w="7721" w:type="dxa"/>
          </w:tcPr>
          <w:p w14:paraId="3F2D459A" w14:textId="745A37EA" w:rsidR="00255AA6" w:rsidRPr="00847599" w:rsidRDefault="00847599" w:rsidP="001715E6">
            <w:pPr>
              <w:rPr>
                <w:i/>
                <w:sz w:val="20"/>
              </w:rPr>
            </w:pPr>
            <w:r>
              <w:rPr>
                <w:b/>
                <w:sz w:val="20"/>
              </w:rPr>
              <w:t xml:space="preserve">Corporate bodies </w:t>
            </w:r>
            <w:r>
              <w:rPr>
                <w:i/>
                <w:sz w:val="20"/>
              </w:rPr>
              <w:t>(</w:t>
            </w:r>
            <w:r w:rsidR="00397EFE">
              <w:rPr>
                <w:i/>
                <w:sz w:val="20"/>
              </w:rPr>
              <w:t>Associated institutions -</w:t>
            </w:r>
            <w:r>
              <w:rPr>
                <w:i/>
                <w:sz w:val="20"/>
              </w:rPr>
              <w:t>in certain cases)</w:t>
            </w:r>
          </w:p>
        </w:tc>
      </w:tr>
      <w:tr w:rsidR="00397EFE" w:rsidRPr="00833AD7" w14:paraId="2419FBE3" w14:textId="77777777" w:rsidTr="00F55F76">
        <w:tc>
          <w:tcPr>
            <w:tcW w:w="1549" w:type="dxa"/>
          </w:tcPr>
          <w:p w14:paraId="4CE821F1" w14:textId="77777777" w:rsidR="00397EFE" w:rsidRPr="004277A0" w:rsidRDefault="00397EFE" w:rsidP="00397EFE">
            <w:pPr>
              <w:rPr>
                <w:b/>
                <w:sz w:val="20"/>
              </w:rPr>
            </w:pPr>
            <w:r w:rsidRPr="004277A0">
              <w:rPr>
                <w:b/>
                <w:sz w:val="20"/>
              </w:rPr>
              <w:t>CORE IF:</w:t>
            </w:r>
          </w:p>
        </w:tc>
        <w:tc>
          <w:tcPr>
            <w:tcW w:w="7721" w:type="dxa"/>
          </w:tcPr>
          <w:p w14:paraId="006B0135" w14:textId="18689A53" w:rsidR="00397EFE" w:rsidRPr="004277A0" w:rsidRDefault="00397EFE" w:rsidP="00397EFE">
            <w:pPr>
              <w:rPr>
                <w:b/>
                <w:sz w:val="20"/>
              </w:rPr>
            </w:pPr>
            <w:r>
              <w:rPr>
                <w:b/>
                <w:sz w:val="20"/>
              </w:rPr>
              <w:t xml:space="preserve">Corporate bodies </w:t>
            </w:r>
            <w:r>
              <w:rPr>
                <w:i/>
                <w:sz w:val="20"/>
              </w:rPr>
              <w:t>(Associated institutions)</w:t>
            </w:r>
          </w:p>
        </w:tc>
      </w:tr>
      <w:tr w:rsidR="00397EFE" w:rsidRPr="00833AD7" w14:paraId="0DA32897" w14:textId="77777777" w:rsidTr="00F55F76">
        <w:tc>
          <w:tcPr>
            <w:tcW w:w="1549" w:type="dxa"/>
          </w:tcPr>
          <w:p w14:paraId="13E0FEB2" w14:textId="77777777" w:rsidR="00397EFE" w:rsidRPr="004277A0" w:rsidRDefault="00397EFE" w:rsidP="00397EFE">
            <w:pPr>
              <w:rPr>
                <w:b/>
                <w:sz w:val="20"/>
              </w:rPr>
            </w:pPr>
            <w:r w:rsidRPr="004277A0">
              <w:rPr>
                <w:b/>
                <w:sz w:val="20"/>
              </w:rPr>
              <w:t>NOT CORE:</w:t>
            </w:r>
          </w:p>
        </w:tc>
        <w:tc>
          <w:tcPr>
            <w:tcW w:w="7721" w:type="dxa"/>
          </w:tcPr>
          <w:p w14:paraId="3997BFBB" w14:textId="77777777" w:rsidR="00397EFE" w:rsidRPr="004277A0" w:rsidRDefault="00397EFE" w:rsidP="00397EFE">
            <w:pPr>
              <w:rPr>
                <w:b/>
                <w:sz w:val="20"/>
              </w:rPr>
            </w:pPr>
          </w:p>
        </w:tc>
      </w:tr>
      <w:tr w:rsidR="00397EFE" w:rsidRPr="00F67706" w14:paraId="3C1BFC64" w14:textId="77777777" w:rsidTr="004F5825">
        <w:tc>
          <w:tcPr>
            <w:tcW w:w="1549" w:type="dxa"/>
          </w:tcPr>
          <w:p w14:paraId="6FFF4CC7" w14:textId="77777777" w:rsidR="00397EFE" w:rsidRPr="00D51356" w:rsidRDefault="00397EFE" w:rsidP="00397EFE">
            <w:pPr>
              <w:rPr>
                <w:b/>
                <w:sz w:val="18"/>
                <w:szCs w:val="18"/>
              </w:rPr>
            </w:pPr>
            <w:r w:rsidRPr="00D51356">
              <w:rPr>
                <w:b/>
                <w:sz w:val="18"/>
                <w:szCs w:val="18"/>
              </w:rPr>
              <w:t>Subfields</w:t>
            </w:r>
          </w:p>
        </w:tc>
        <w:tc>
          <w:tcPr>
            <w:tcW w:w="7721" w:type="dxa"/>
          </w:tcPr>
          <w:p w14:paraId="7159920E" w14:textId="77777777" w:rsidR="00397EFE" w:rsidRPr="00255AA6" w:rsidRDefault="00397EFE" w:rsidP="00397EFE">
            <w:pPr>
              <w:rPr>
                <w:sz w:val="18"/>
                <w:szCs w:val="18"/>
              </w:rPr>
            </w:pPr>
            <w:r w:rsidRPr="00255AA6">
              <w:rPr>
                <w:sz w:val="18"/>
                <w:szCs w:val="18"/>
              </w:rPr>
              <w:t>$a – Associated group</w:t>
            </w:r>
          </w:p>
          <w:p w14:paraId="14452983" w14:textId="77777777" w:rsidR="00397EFE" w:rsidRPr="00255AA6" w:rsidRDefault="00397EFE" w:rsidP="00397EFE">
            <w:pPr>
              <w:rPr>
                <w:sz w:val="18"/>
                <w:szCs w:val="18"/>
              </w:rPr>
            </w:pPr>
            <w:r w:rsidRPr="00255AA6">
              <w:rPr>
                <w:sz w:val="18"/>
                <w:szCs w:val="18"/>
              </w:rPr>
              <w:t>$s – Start date of a date range</w:t>
            </w:r>
          </w:p>
          <w:p w14:paraId="3C5634F9" w14:textId="77777777" w:rsidR="00397EFE" w:rsidRPr="00255AA6" w:rsidRDefault="00397EFE" w:rsidP="00397EFE">
            <w:pPr>
              <w:rPr>
                <w:sz w:val="18"/>
                <w:szCs w:val="18"/>
              </w:rPr>
            </w:pPr>
            <w:r w:rsidRPr="00255AA6">
              <w:rPr>
                <w:sz w:val="18"/>
                <w:szCs w:val="18"/>
              </w:rPr>
              <w:t>$t – End date of a date range</w:t>
            </w:r>
          </w:p>
          <w:p w14:paraId="523AF8A4" w14:textId="77777777" w:rsidR="00397EFE" w:rsidRPr="00A057A1" w:rsidRDefault="00397EFE" w:rsidP="00397EFE">
            <w:r w:rsidRPr="00255AA6">
              <w:rPr>
                <w:sz w:val="18"/>
                <w:szCs w:val="18"/>
              </w:rPr>
              <w:t>$2 – Source code identifying the controlled vocabulary the term came from, if appropriate</w:t>
            </w:r>
            <w:r w:rsidRPr="00A057A1">
              <w:t>.</w:t>
            </w:r>
          </w:p>
          <w:p w14:paraId="69C816B5" w14:textId="63950E6F" w:rsidR="00397EFE" w:rsidRPr="00255AA6" w:rsidRDefault="00397EFE" w:rsidP="00397EFE">
            <w:pPr>
              <w:rPr>
                <w:rFonts w:cstheme="minorHAnsi"/>
                <w:color w:val="000000"/>
                <w:sz w:val="18"/>
                <w:szCs w:val="18"/>
              </w:rPr>
            </w:pPr>
          </w:p>
        </w:tc>
      </w:tr>
      <w:tr w:rsidR="00397EFE" w:rsidRPr="00833AD7" w14:paraId="47439852" w14:textId="77777777" w:rsidTr="004F5825">
        <w:tc>
          <w:tcPr>
            <w:tcW w:w="1549" w:type="dxa"/>
          </w:tcPr>
          <w:p w14:paraId="18AE4B9E" w14:textId="77777777" w:rsidR="00397EFE" w:rsidRDefault="00397EFE" w:rsidP="00397EFE">
            <w:pPr>
              <w:rPr>
                <w:b/>
                <w:sz w:val="18"/>
                <w:szCs w:val="18"/>
              </w:rPr>
            </w:pPr>
            <w:r w:rsidRPr="00A63CF5">
              <w:rPr>
                <w:b/>
                <w:sz w:val="18"/>
                <w:szCs w:val="18"/>
              </w:rPr>
              <w:t>LC/NACO</w:t>
            </w:r>
          </w:p>
          <w:p w14:paraId="7197A438" w14:textId="2867B8A0" w:rsidR="00397EFE" w:rsidRPr="00856229" w:rsidRDefault="008F4DB2" w:rsidP="00397EFE">
            <w:pPr>
              <w:rPr>
                <w:sz w:val="18"/>
                <w:szCs w:val="18"/>
              </w:rPr>
            </w:pPr>
            <w:r>
              <w:rPr>
                <w:b/>
                <w:sz w:val="18"/>
                <w:szCs w:val="18"/>
              </w:rPr>
              <w:t>S</w:t>
            </w:r>
            <w:r w:rsidR="00397EFE">
              <w:rPr>
                <w:b/>
                <w:sz w:val="18"/>
                <w:szCs w:val="18"/>
              </w:rPr>
              <w:t>ources</w:t>
            </w:r>
          </w:p>
        </w:tc>
        <w:tc>
          <w:tcPr>
            <w:tcW w:w="7721" w:type="dxa"/>
          </w:tcPr>
          <w:p w14:paraId="6183DE8B" w14:textId="77777777" w:rsidR="00397EFE" w:rsidRPr="00255AA6" w:rsidRDefault="00397EFE" w:rsidP="00397EFE">
            <w:pPr>
              <w:rPr>
                <w:sz w:val="18"/>
                <w:szCs w:val="18"/>
              </w:rPr>
            </w:pPr>
            <w:r w:rsidRPr="00255AA6">
              <w:rPr>
                <w:sz w:val="18"/>
                <w:szCs w:val="18"/>
              </w:rPr>
              <w:t>$2lcsh (for subject in LCSH)</w:t>
            </w:r>
          </w:p>
          <w:p w14:paraId="1AFD7169" w14:textId="77777777" w:rsidR="00397EFE" w:rsidRPr="00255AA6" w:rsidRDefault="00397EFE" w:rsidP="00397EFE">
            <w:pPr>
              <w:rPr>
                <w:sz w:val="18"/>
                <w:szCs w:val="18"/>
              </w:rPr>
            </w:pPr>
            <w:r w:rsidRPr="00255AA6">
              <w:rPr>
                <w:sz w:val="18"/>
                <w:szCs w:val="18"/>
              </w:rPr>
              <w:t>$2lcdgt (for subject in LCDGT)</w:t>
            </w:r>
          </w:p>
          <w:p w14:paraId="07F486BD" w14:textId="77777777" w:rsidR="00397EFE" w:rsidRPr="00255AA6" w:rsidRDefault="00397EFE" w:rsidP="00397EFE">
            <w:pPr>
              <w:rPr>
                <w:sz w:val="18"/>
                <w:szCs w:val="18"/>
              </w:rPr>
            </w:pPr>
            <w:r w:rsidRPr="00255AA6">
              <w:rPr>
                <w:sz w:val="18"/>
                <w:szCs w:val="18"/>
              </w:rPr>
              <w:t xml:space="preserve">$2lcgft </w:t>
            </w:r>
          </w:p>
          <w:p w14:paraId="4AE1BFF9" w14:textId="77777777" w:rsidR="00397EFE" w:rsidRPr="00255AA6" w:rsidRDefault="00397EFE" w:rsidP="00397EFE">
            <w:pPr>
              <w:rPr>
                <w:sz w:val="18"/>
                <w:szCs w:val="18"/>
              </w:rPr>
            </w:pPr>
            <w:r w:rsidRPr="00255AA6">
              <w:rPr>
                <w:sz w:val="18"/>
                <w:szCs w:val="18"/>
              </w:rPr>
              <w:t>$2cash (for subject in CSH)</w:t>
            </w:r>
          </w:p>
          <w:p w14:paraId="518E9FF4" w14:textId="77777777" w:rsidR="00397EFE" w:rsidRPr="00255AA6" w:rsidRDefault="00397EFE" w:rsidP="00397EFE">
            <w:pPr>
              <w:rPr>
                <w:sz w:val="18"/>
                <w:szCs w:val="18"/>
              </w:rPr>
            </w:pPr>
            <w:r w:rsidRPr="00255AA6">
              <w:rPr>
                <w:sz w:val="18"/>
                <w:szCs w:val="18"/>
              </w:rPr>
              <w:t>(and other acceptable subject files in English)</w:t>
            </w:r>
          </w:p>
          <w:p w14:paraId="679B2E14" w14:textId="77777777" w:rsidR="00397EFE" w:rsidRPr="00255AA6" w:rsidRDefault="00397EFE" w:rsidP="00397EFE">
            <w:pPr>
              <w:rPr>
                <w:sz w:val="18"/>
                <w:szCs w:val="18"/>
              </w:rPr>
            </w:pPr>
          </w:p>
        </w:tc>
      </w:tr>
      <w:tr w:rsidR="00397EFE" w:rsidRPr="00833AD7" w14:paraId="73F7AEC5" w14:textId="77777777" w:rsidTr="004F5825">
        <w:tc>
          <w:tcPr>
            <w:tcW w:w="1549" w:type="dxa"/>
          </w:tcPr>
          <w:p w14:paraId="07376094" w14:textId="77777777" w:rsidR="00397EFE" w:rsidRDefault="00397EFE" w:rsidP="00397EFE">
            <w:pPr>
              <w:rPr>
                <w:b/>
                <w:sz w:val="18"/>
                <w:szCs w:val="18"/>
              </w:rPr>
            </w:pPr>
            <w:r w:rsidRPr="00255AA6">
              <w:rPr>
                <w:b/>
                <w:sz w:val="18"/>
                <w:szCs w:val="18"/>
              </w:rPr>
              <w:t>Canadiana</w:t>
            </w:r>
          </w:p>
          <w:p w14:paraId="7280B89F" w14:textId="01677605" w:rsidR="00397EFE" w:rsidRPr="00521F95" w:rsidRDefault="008F4DB2" w:rsidP="00397EFE">
            <w:pPr>
              <w:rPr>
                <w:b/>
                <w:sz w:val="18"/>
                <w:szCs w:val="18"/>
                <w:highlight w:val="red"/>
              </w:rPr>
            </w:pPr>
            <w:r>
              <w:rPr>
                <w:b/>
                <w:sz w:val="18"/>
                <w:szCs w:val="18"/>
              </w:rPr>
              <w:t>S</w:t>
            </w:r>
            <w:r w:rsidR="00397EFE">
              <w:rPr>
                <w:b/>
                <w:sz w:val="18"/>
                <w:szCs w:val="18"/>
              </w:rPr>
              <w:t>ources</w:t>
            </w:r>
          </w:p>
        </w:tc>
        <w:tc>
          <w:tcPr>
            <w:tcW w:w="7721" w:type="dxa"/>
          </w:tcPr>
          <w:p w14:paraId="4F37A811" w14:textId="77777777" w:rsidR="00397EFE" w:rsidRPr="00255AA6" w:rsidRDefault="00397EFE" w:rsidP="00397EFE">
            <w:pPr>
              <w:rPr>
                <w:sz w:val="18"/>
                <w:szCs w:val="18"/>
              </w:rPr>
            </w:pPr>
            <w:r w:rsidRPr="00255AA6">
              <w:rPr>
                <w:sz w:val="18"/>
                <w:szCs w:val="18"/>
              </w:rPr>
              <w:t>$2lacnaf (for the Canadiana authority file);</w:t>
            </w:r>
          </w:p>
          <w:p w14:paraId="25377B34" w14:textId="77777777" w:rsidR="00397EFE" w:rsidRPr="00255AA6" w:rsidRDefault="00397EFE" w:rsidP="00397EFE">
            <w:pPr>
              <w:rPr>
                <w:sz w:val="18"/>
                <w:szCs w:val="18"/>
              </w:rPr>
            </w:pPr>
            <w:r w:rsidRPr="00255AA6">
              <w:rPr>
                <w:sz w:val="18"/>
                <w:szCs w:val="18"/>
              </w:rPr>
              <w:t>$2rvm (for place names established only in RVM).</w:t>
            </w:r>
          </w:p>
          <w:p w14:paraId="5C7E4A5D" w14:textId="77777777" w:rsidR="00397EFE" w:rsidRPr="00255AA6" w:rsidRDefault="00397EFE" w:rsidP="00397EFE">
            <w:pPr>
              <w:rPr>
                <w:b/>
                <w:bCs/>
                <w:sz w:val="18"/>
                <w:szCs w:val="18"/>
                <w:highlight w:val="red"/>
              </w:rPr>
            </w:pPr>
          </w:p>
        </w:tc>
      </w:tr>
    </w:tbl>
    <w:p w14:paraId="20A8E588" w14:textId="08941207" w:rsidR="00255AA6" w:rsidRDefault="00255AA6" w:rsidP="00255AA6"/>
    <w:p w14:paraId="565DEC3F" w14:textId="2457FEFE" w:rsidR="0060040B" w:rsidRDefault="0060040B" w:rsidP="00A057A1">
      <w:r w:rsidRPr="00A057A1">
        <w:t xml:space="preserve">Use field 373 for a term identifying a group, institution, associated, etc., that is associated with the entity in 1XX.  Use subfields $s and $t to record the </w:t>
      </w:r>
      <w:r w:rsidR="0094706F" w:rsidRPr="00A057A1">
        <w:t xml:space="preserve">dates of affiliation if known </w:t>
      </w:r>
      <w:r w:rsidRPr="00A057A1">
        <w:t>(for a person RDA 9.13)</w:t>
      </w:r>
      <w:r w:rsidR="0094706F" w:rsidRPr="00A057A1">
        <w:t>.</w:t>
      </w:r>
    </w:p>
    <w:p w14:paraId="71169C42" w14:textId="77777777" w:rsidR="005A2DFB" w:rsidRPr="005A2DFB" w:rsidRDefault="005A2DFB" w:rsidP="005A2DFB">
      <w:pPr>
        <w:rPr>
          <w:lang w:val="en-US"/>
        </w:rPr>
      </w:pPr>
      <w:r w:rsidRPr="000F197C">
        <w:rPr>
          <w:lang w:val="en-US"/>
        </w:rPr>
        <w:t>For personal names, prefer a controlled vocabulary, such as the LC/NACO Authority File.</w:t>
      </w:r>
    </w:p>
    <w:p w14:paraId="5EDE2552" w14:textId="77777777" w:rsidR="005A2DFB" w:rsidRPr="005A2DFB" w:rsidRDefault="005A2DFB" w:rsidP="00A057A1">
      <w:pPr>
        <w:rPr>
          <w:lang w:val="en-US"/>
        </w:rPr>
      </w:pPr>
    </w:p>
    <w:p w14:paraId="6358F2F1" w14:textId="77777777" w:rsidR="004C5D0C" w:rsidRPr="00A057A1" w:rsidRDefault="004C5D0C" w:rsidP="00A057A1">
      <w:r w:rsidRPr="00A057A1">
        <w:t xml:space="preserve">If the additional term is from the same vocabulary, repeat the affected subfield. If the vocabulary source differs, or if another associated element differs (such as a range of dates), repeat the field. </w:t>
      </w:r>
    </w:p>
    <w:p w14:paraId="3BC63DD4" w14:textId="0058A259" w:rsidR="004C5D0C" w:rsidRPr="00A057A1" w:rsidRDefault="004C5D0C" w:rsidP="00A057A1">
      <w:r w:rsidRPr="00A057A1">
        <w:t>Overall best practice: repeat the field when needed for clarity.</w:t>
      </w:r>
    </w:p>
    <w:p w14:paraId="12C2F69D" w14:textId="77777777" w:rsidR="00274C73" w:rsidRPr="00A057A1" w:rsidRDefault="00274C73" w:rsidP="00A057A1"/>
    <w:p w14:paraId="4A9DC763" w14:textId="350461EB" w:rsidR="00237AB4" w:rsidRPr="004F5825" w:rsidRDefault="009D636D" w:rsidP="004F5825">
      <w:pPr>
        <w:pBdr>
          <w:bottom w:val="double" w:sz="4" w:space="1" w:color="2F5496" w:themeColor="accent5" w:themeShade="BF"/>
        </w:pBdr>
        <w:rPr>
          <w:rFonts w:ascii="Courier New" w:hAnsi="Courier New" w:cs="Courier New"/>
          <w:b/>
          <w:sz w:val="22"/>
          <w:szCs w:val="22"/>
          <w:lang w:val="en-US"/>
        </w:rPr>
      </w:pPr>
      <w:r w:rsidRPr="001B3D15">
        <w:rPr>
          <w:rFonts w:ascii="Courier New" w:hAnsi="Courier New" w:cs="Courier New"/>
          <w:b/>
          <w:sz w:val="22"/>
          <w:szCs w:val="22"/>
          <w:highlight w:val="yellow"/>
          <w:lang w:val="en-US"/>
        </w:rPr>
        <w:t>EXAMPLES NACO</w:t>
      </w:r>
    </w:p>
    <w:p w14:paraId="4D42C926" w14:textId="7F76BA61" w:rsidR="00672629" w:rsidRPr="004F5825" w:rsidRDefault="00672629"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1755EC" w:rsidRPr="004F5825" w14:paraId="12312A54" w14:textId="77777777" w:rsidTr="008F4DB2">
        <w:tc>
          <w:tcPr>
            <w:tcW w:w="562" w:type="dxa"/>
            <w:shd w:val="clear" w:color="auto" w:fill="FFFFFF" w:themeFill="background1"/>
          </w:tcPr>
          <w:p w14:paraId="1535FB7C"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100</w:t>
            </w:r>
          </w:p>
        </w:tc>
        <w:tc>
          <w:tcPr>
            <w:tcW w:w="438" w:type="dxa"/>
            <w:shd w:val="clear" w:color="auto" w:fill="FFFFFF" w:themeFill="background1"/>
          </w:tcPr>
          <w:p w14:paraId="52FD81A3"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62632FE4"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$aSlaney, Frances M.,$d1953-</w:t>
            </w:r>
          </w:p>
        </w:tc>
      </w:tr>
      <w:tr w:rsidR="001755EC" w:rsidRPr="004F5825" w14:paraId="00400031" w14:textId="77777777" w:rsidTr="008F4DB2">
        <w:tc>
          <w:tcPr>
            <w:tcW w:w="562" w:type="dxa"/>
            <w:shd w:val="clear" w:color="auto" w:fill="FFFFFF" w:themeFill="background1"/>
          </w:tcPr>
          <w:p w14:paraId="03318C98"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373</w:t>
            </w:r>
          </w:p>
        </w:tc>
        <w:tc>
          <w:tcPr>
            <w:tcW w:w="438" w:type="dxa"/>
            <w:shd w:val="clear" w:color="auto" w:fill="FFFFFF" w:themeFill="background1"/>
          </w:tcPr>
          <w:p w14:paraId="1EEB5FEA"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 xml:space="preserve">## </w:t>
            </w:r>
          </w:p>
        </w:tc>
        <w:tc>
          <w:tcPr>
            <w:tcW w:w="8360" w:type="dxa"/>
            <w:shd w:val="clear" w:color="auto" w:fill="FFFFFF" w:themeFill="background1"/>
          </w:tcPr>
          <w:p w14:paraId="46CB4C6E" w14:textId="77777777" w:rsidR="001755EC" w:rsidRPr="004F5825" w:rsidRDefault="001755EC" w:rsidP="008F4DB2">
            <w:pPr>
              <w:rPr>
                <w:rFonts w:ascii="Courier New" w:hAnsi="Courier New" w:cs="Courier New"/>
                <w:sz w:val="22"/>
                <w:lang w:val="en-US"/>
              </w:rPr>
            </w:pPr>
            <w:r w:rsidRPr="004F5825">
              <w:rPr>
                <w:rFonts w:ascii="Courier New" w:hAnsi="Courier New" w:cs="Courier New"/>
                <w:sz w:val="22"/>
              </w:rPr>
              <w:t>$aUniversity of British Columbia $aUniversité Laval $aCarleton University $2naf</w:t>
            </w:r>
          </w:p>
        </w:tc>
      </w:tr>
      <w:tr w:rsidR="001755EC" w:rsidRPr="004F5825" w14:paraId="61BBA013" w14:textId="77777777" w:rsidTr="008F4DB2">
        <w:trPr>
          <w:trHeight w:val="87"/>
        </w:trPr>
        <w:tc>
          <w:tcPr>
            <w:tcW w:w="562" w:type="dxa"/>
            <w:shd w:val="clear" w:color="auto" w:fill="FFFFFF" w:themeFill="background1"/>
          </w:tcPr>
          <w:p w14:paraId="3253FE51"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670</w:t>
            </w:r>
          </w:p>
        </w:tc>
        <w:tc>
          <w:tcPr>
            <w:tcW w:w="438" w:type="dxa"/>
            <w:shd w:val="clear" w:color="auto" w:fill="FFFFFF" w:themeFill="background1"/>
          </w:tcPr>
          <w:p w14:paraId="5B502AD7"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w:t>
            </w:r>
          </w:p>
        </w:tc>
        <w:tc>
          <w:tcPr>
            <w:tcW w:w="8360" w:type="dxa"/>
            <w:shd w:val="clear" w:color="auto" w:fill="FFFFFF" w:themeFill="background1"/>
          </w:tcPr>
          <w:p w14:paraId="2D8851EC"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 xml:space="preserve">$aThe Canadian Museum of Civilization, 2015 : $b cover (Frances M. Slaney) ; about the author (She began her studies at the University of British Columbia (BA) and completed them </w:t>
            </w:r>
            <w:r w:rsidRPr="004F5825">
              <w:rPr>
                <w:rFonts w:ascii="Courier New" w:hAnsi="Courier New" w:cs="Courier New"/>
                <w:sz w:val="22"/>
                <w:lang w:val="en-US"/>
              </w:rPr>
              <w:t xml:space="preserve">at Université Laval (MA, PhD). </w:t>
            </w:r>
            <w:r w:rsidRPr="004F5825">
              <w:rPr>
                <w:rFonts w:ascii="Courier New" w:hAnsi="Courier New" w:cs="Courier New"/>
                <w:sz w:val="22"/>
              </w:rPr>
              <w:t>She is currently Associate Professor of Anthropology at Carleton University)</w:t>
            </w:r>
          </w:p>
        </w:tc>
      </w:tr>
    </w:tbl>
    <w:p w14:paraId="08D925B6" w14:textId="681490D3" w:rsidR="001755EC" w:rsidRPr="004F5825" w:rsidRDefault="001755EC" w:rsidP="00A057A1">
      <w:pPr>
        <w:rPr>
          <w:rFonts w:ascii="Courier New" w:hAnsi="Courier New" w:cs="Courier New"/>
          <w:sz w:val="22"/>
          <w:szCs w:val="22"/>
        </w:rPr>
      </w:pPr>
    </w:p>
    <w:p w14:paraId="2A7F3B5E" w14:textId="1AFB6C63" w:rsidR="00A71F9F" w:rsidRPr="004F5825" w:rsidRDefault="00E063A2" w:rsidP="004F5825">
      <w:pPr>
        <w:pBdr>
          <w:bottom w:val="double" w:sz="4" w:space="1" w:color="2F5496" w:themeColor="accent5" w:themeShade="BF"/>
        </w:pBdr>
        <w:rPr>
          <w:rFonts w:ascii="Courier New" w:hAnsi="Courier New" w:cs="Courier New"/>
          <w:b/>
          <w:sz w:val="22"/>
          <w:szCs w:val="22"/>
          <w:lang w:val="en-US"/>
        </w:rPr>
      </w:pPr>
      <w:r w:rsidRPr="001B3D15">
        <w:rPr>
          <w:rFonts w:ascii="Courier New" w:hAnsi="Courier New" w:cs="Courier New"/>
          <w:b/>
          <w:sz w:val="22"/>
          <w:szCs w:val="22"/>
          <w:highlight w:val="yellow"/>
          <w:lang w:val="en-US"/>
        </w:rPr>
        <w:t>EXAMPLES CANADIANA</w:t>
      </w:r>
    </w:p>
    <w:p w14:paraId="7804E5C9" w14:textId="0D2BB8F4" w:rsidR="00A71F9F" w:rsidRPr="004F5825" w:rsidRDefault="00A71F9F"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273"/>
        <w:gridCol w:w="420"/>
        <w:gridCol w:w="7667"/>
      </w:tblGrid>
      <w:tr w:rsidR="00A71F9F" w:rsidRPr="004F5825" w14:paraId="48F02386" w14:textId="77777777" w:rsidTr="00F10066">
        <w:tc>
          <w:tcPr>
            <w:tcW w:w="562" w:type="dxa"/>
            <w:shd w:val="clear" w:color="auto" w:fill="FFFFFF" w:themeFill="background1"/>
          </w:tcPr>
          <w:p w14:paraId="16361877" w14:textId="41C53FC4" w:rsidR="00A71F9F" w:rsidRPr="004F5825" w:rsidRDefault="0040164A" w:rsidP="00F10066">
            <w:pPr>
              <w:rPr>
                <w:rFonts w:ascii="Courier New" w:hAnsi="Courier New" w:cs="Courier New"/>
                <w:sz w:val="22"/>
              </w:rPr>
            </w:pPr>
            <w:r w:rsidRPr="0040164A">
              <w:rPr>
                <w:rFonts w:ascii="Courier New" w:hAnsi="Courier New" w:cs="Courier New"/>
                <w:sz w:val="22"/>
                <w:highlight w:val="green"/>
              </w:rPr>
              <w:t>Coming..</w:t>
            </w:r>
          </w:p>
        </w:tc>
        <w:tc>
          <w:tcPr>
            <w:tcW w:w="438" w:type="dxa"/>
            <w:shd w:val="clear" w:color="auto" w:fill="FFFFFF" w:themeFill="background1"/>
          </w:tcPr>
          <w:p w14:paraId="34554940" w14:textId="6566ECE6" w:rsidR="00A71F9F" w:rsidRPr="004F5825" w:rsidRDefault="00A71F9F" w:rsidP="00F10066">
            <w:pPr>
              <w:rPr>
                <w:rFonts w:ascii="Courier New" w:hAnsi="Courier New" w:cs="Courier New"/>
                <w:sz w:val="22"/>
              </w:rPr>
            </w:pPr>
          </w:p>
        </w:tc>
        <w:tc>
          <w:tcPr>
            <w:tcW w:w="8360" w:type="dxa"/>
            <w:shd w:val="clear" w:color="auto" w:fill="FFFFFF" w:themeFill="background1"/>
          </w:tcPr>
          <w:p w14:paraId="46E7E2AF" w14:textId="5A7569C1" w:rsidR="00A71F9F" w:rsidRPr="004F5825" w:rsidRDefault="00A71F9F" w:rsidP="00F10066">
            <w:pPr>
              <w:rPr>
                <w:rFonts w:ascii="Courier New" w:hAnsi="Courier New" w:cs="Courier New"/>
                <w:sz w:val="22"/>
              </w:rPr>
            </w:pPr>
          </w:p>
        </w:tc>
      </w:tr>
      <w:tr w:rsidR="00A71F9F" w:rsidRPr="004F5825" w14:paraId="35FFFB88" w14:textId="77777777" w:rsidTr="00F10066">
        <w:tc>
          <w:tcPr>
            <w:tcW w:w="562" w:type="dxa"/>
            <w:shd w:val="clear" w:color="auto" w:fill="FFFFFF" w:themeFill="background1"/>
          </w:tcPr>
          <w:p w14:paraId="3F8F9E40" w14:textId="36B82B7F" w:rsidR="00A71F9F" w:rsidRPr="004F5825" w:rsidRDefault="00A71F9F" w:rsidP="00F10066">
            <w:pPr>
              <w:rPr>
                <w:rFonts w:ascii="Courier New" w:hAnsi="Courier New" w:cs="Courier New"/>
                <w:sz w:val="22"/>
              </w:rPr>
            </w:pPr>
          </w:p>
        </w:tc>
        <w:tc>
          <w:tcPr>
            <w:tcW w:w="438" w:type="dxa"/>
            <w:shd w:val="clear" w:color="auto" w:fill="FFFFFF" w:themeFill="background1"/>
          </w:tcPr>
          <w:p w14:paraId="03B6DD89" w14:textId="259A97A4" w:rsidR="00A71F9F" w:rsidRPr="004F5825" w:rsidRDefault="00A71F9F" w:rsidP="00F10066">
            <w:pPr>
              <w:rPr>
                <w:rFonts w:ascii="Courier New" w:hAnsi="Courier New" w:cs="Courier New"/>
                <w:sz w:val="22"/>
              </w:rPr>
            </w:pPr>
          </w:p>
        </w:tc>
        <w:tc>
          <w:tcPr>
            <w:tcW w:w="8360" w:type="dxa"/>
            <w:shd w:val="clear" w:color="auto" w:fill="FFFFFF" w:themeFill="background1"/>
          </w:tcPr>
          <w:p w14:paraId="195D93E8" w14:textId="324BEB9C" w:rsidR="00A71F9F" w:rsidRPr="004F5825" w:rsidRDefault="00A71F9F" w:rsidP="00F10066">
            <w:pPr>
              <w:rPr>
                <w:rFonts w:ascii="Courier New" w:hAnsi="Courier New" w:cs="Courier New"/>
                <w:sz w:val="22"/>
                <w:lang w:val="en-US"/>
              </w:rPr>
            </w:pPr>
          </w:p>
        </w:tc>
      </w:tr>
      <w:tr w:rsidR="00A71F9F" w:rsidRPr="004F5825" w14:paraId="035C46C7" w14:textId="77777777" w:rsidTr="00F10066">
        <w:trPr>
          <w:trHeight w:val="87"/>
        </w:trPr>
        <w:tc>
          <w:tcPr>
            <w:tcW w:w="562" w:type="dxa"/>
            <w:shd w:val="clear" w:color="auto" w:fill="FFFFFF" w:themeFill="background1"/>
          </w:tcPr>
          <w:p w14:paraId="3861587D" w14:textId="1B7A4F6D" w:rsidR="00A71F9F" w:rsidRPr="004F5825" w:rsidRDefault="00A71F9F" w:rsidP="00F10066">
            <w:pPr>
              <w:rPr>
                <w:rFonts w:ascii="Courier New" w:hAnsi="Courier New" w:cs="Courier New"/>
                <w:sz w:val="22"/>
              </w:rPr>
            </w:pPr>
          </w:p>
        </w:tc>
        <w:tc>
          <w:tcPr>
            <w:tcW w:w="438" w:type="dxa"/>
            <w:shd w:val="clear" w:color="auto" w:fill="FFFFFF" w:themeFill="background1"/>
          </w:tcPr>
          <w:p w14:paraId="098C8336" w14:textId="32A5BE17" w:rsidR="00A71F9F" w:rsidRPr="004F5825" w:rsidRDefault="00A71F9F" w:rsidP="00F10066">
            <w:pPr>
              <w:rPr>
                <w:rFonts w:ascii="Courier New" w:hAnsi="Courier New" w:cs="Courier New"/>
                <w:sz w:val="22"/>
              </w:rPr>
            </w:pPr>
          </w:p>
        </w:tc>
        <w:tc>
          <w:tcPr>
            <w:tcW w:w="8360" w:type="dxa"/>
            <w:shd w:val="clear" w:color="auto" w:fill="FFFFFF" w:themeFill="background1"/>
          </w:tcPr>
          <w:p w14:paraId="6E927340" w14:textId="52697476" w:rsidR="00A71F9F" w:rsidRPr="004F5825" w:rsidRDefault="00A71F9F" w:rsidP="00A71F9F">
            <w:pPr>
              <w:rPr>
                <w:rFonts w:ascii="Courier New" w:hAnsi="Courier New" w:cs="Courier New"/>
                <w:sz w:val="22"/>
              </w:rPr>
            </w:pPr>
          </w:p>
        </w:tc>
      </w:tr>
    </w:tbl>
    <w:p w14:paraId="616329AD" w14:textId="10205C2B" w:rsidR="00A71F9F" w:rsidRDefault="00A71F9F" w:rsidP="00A057A1">
      <w:pPr>
        <w:rPr>
          <w:rFonts w:ascii="Courier New" w:hAnsi="Courier New" w:cs="Courier New"/>
          <w:sz w:val="22"/>
          <w:szCs w:val="22"/>
        </w:rPr>
      </w:pPr>
    </w:p>
    <w:p w14:paraId="447CA4F4" w14:textId="77777777" w:rsidR="007E1406" w:rsidRPr="004F5825" w:rsidRDefault="007E1406" w:rsidP="00A057A1">
      <w:pPr>
        <w:rPr>
          <w:rFonts w:ascii="Courier New" w:hAnsi="Courier New" w:cs="Courier New"/>
          <w:sz w:val="22"/>
          <w:szCs w:val="22"/>
        </w:rPr>
      </w:pPr>
    </w:p>
    <w:p w14:paraId="27023DB7" w14:textId="2F473622" w:rsidR="0060040B" w:rsidRDefault="0060040B" w:rsidP="00DF0D5C">
      <w:pPr>
        <w:pStyle w:val="Titre1"/>
        <w:numPr>
          <w:ilvl w:val="0"/>
          <w:numId w:val="2"/>
        </w:numPr>
      </w:pPr>
      <w:bookmarkStart w:id="27" w:name="_Toc4058322"/>
      <w:r w:rsidRPr="00A057A1">
        <w:lastRenderedPageBreak/>
        <w:t>374 Occupation</w:t>
      </w:r>
      <w:bookmarkEnd w:id="27"/>
    </w:p>
    <w:tbl>
      <w:tblPr>
        <w:tblStyle w:val="Grilledutableau"/>
        <w:tblW w:w="0" w:type="auto"/>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555"/>
        <w:gridCol w:w="7795"/>
      </w:tblGrid>
      <w:tr w:rsidR="00255AA6" w:rsidRPr="00833AD7" w14:paraId="59B460B4" w14:textId="77777777" w:rsidTr="004F5825">
        <w:tc>
          <w:tcPr>
            <w:tcW w:w="1555" w:type="dxa"/>
          </w:tcPr>
          <w:p w14:paraId="01539680" w14:textId="77777777" w:rsidR="00255AA6" w:rsidRPr="004277A0" w:rsidRDefault="00255AA6" w:rsidP="001715E6">
            <w:pPr>
              <w:rPr>
                <w:b/>
                <w:sz w:val="20"/>
              </w:rPr>
            </w:pPr>
            <w:r w:rsidRPr="004277A0">
              <w:rPr>
                <w:b/>
                <w:sz w:val="20"/>
              </w:rPr>
              <w:t>CORE:</w:t>
            </w:r>
          </w:p>
        </w:tc>
        <w:tc>
          <w:tcPr>
            <w:tcW w:w="7795" w:type="dxa"/>
          </w:tcPr>
          <w:p w14:paraId="7EC153AF" w14:textId="78C52ED1" w:rsidR="00255AA6" w:rsidRPr="004277A0" w:rsidRDefault="004252F3" w:rsidP="001715E6">
            <w:pPr>
              <w:rPr>
                <w:b/>
                <w:sz w:val="20"/>
              </w:rPr>
            </w:pPr>
            <w:r>
              <w:rPr>
                <w:b/>
                <w:sz w:val="20"/>
              </w:rPr>
              <w:t>Person,</w:t>
            </w:r>
          </w:p>
        </w:tc>
      </w:tr>
      <w:tr w:rsidR="00255AA6" w:rsidRPr="00833AD7" w14:paraId="6D62FA98" w14:textId="77777777" w:rsidTr="004F5825">
        <w:tc>
          <w:tcPr>
            <w:tcW w:w="1555" w:type="dxa"/>
          </w:tcPr>
          <w:p w14:paraId="77EEAFA1" w14:textId="77777777" w:rsidR="00255AA6" w:rsidRPr="004277A0" w:rsidRDefault="00255AA6" w:rsidP="001715E6">
            <w:pPr>
              <w:rPr>
                <w:b/>
                <w:sz w:val="20"/>
              </w:rPr>
            </w:pPr>
            <w:r w:rsidRPr="004277A0">
              <w:rPr>
                <w:b/>
                <w:sz w:val="20"/>
              </w:rPr>
              <w:t>CORE IF:</w:t>
            </w:r>
          </w:p>
        </w:tc>
        <w:tc>
          <w:tcPr>
            <w:tcW w:w="7795" w:type="dxa"/>
          </w:tcPr>
          <w:p w14:paraId="1AD4B651" w14:textId="0DDADF35" w:rsidR="00255AA6" w:rsidRPr="004252F3" w:rsidRDefault="004252F3" w:rsidP="00847599">
            <w:pPr>
              <w:rPr>
                <w:b/>
                <w:sz w:val="20"/>
              </w:rPr>
            </w:pPr>
            <w:r w:rsidRPr="004252F3">
              <w:rPr>
                <w:b/>
                <w:sz w:val="20"/>
              </w:rPr>
              <w:t xml:space="preserve">Person </w:t>
            </w:r>
            <w:r w:rsidRPr="004252F3">
              <w:rPr>
                <w:i/>
                <w:sz w:val="20"/>
              </w:rPr>
              <w:t>(for a person whose name consists of a phrase or appellation not conveying the idea of a person</w:t>
            </w:r>
            <w:r w:rsidR="00847599">
              <w:rPr>
                <w:i/>
                <w:sz w:val="20"/>
              </w:rPr>
              <w:t xml:space="preserve"> in case of no conflict</w:t>
            </w:r>
            <w:r w:rsidRPr="004252F3">
              <w:rPr>
                <w:i/>
                <w:sz w:val="20"/>
              </w:rPr>
              <w:t xml:space="preserve">), </w:t>
            </w:r>
          </w:p>
        </w:tc>
      </w:tr>
      <w:tr w:rsidR="00255AA6" w:rsidRPr="00833AD7" w14:paraId="71830B43" w14:textId="77777777" w:rsidTr="004F5825">
        <w:tc>
          <w:tcPr>
            <w:tcW w:w="1555" w:type="dxa"/>
          </w:tcPr>
          <w:p w14:paraId="093489C4" w14:textId="77777777" w:rsidR="00255AA6" w:rsidRPr="004277A0" w:rsidRDefault="00255AA6" w:rsidP="001715E6">
            <w:pPr>
              <w:rPr>
                <w:b/>
                <w:sz w:val="20"/>
              </w:rPr>
            </w:pPr>
            <w:r w:rsidRPr="004277A0">
              <w:rPr>
                <w:b/>
                <w:sz w:val="20"/>
              </w:rPr>
              <w:t>NOT CORE:</w:t>
            </w:r>
          </w:p>
        </w:tc>
        <w:tc>
          <w:tcPr>
            <w:tcW w:w="7795" w:type="dxa"/>
          </w:tcPr>
          <w:p w14:paraId="3F95D116" w14:textId="77777777" w:rsidR="00255AA6" w:rsidRPr="004277A0" w:rsidRDefault="00255AA6" w:rsidP="001715E6">
            <w:pPr>
              <w:rPr>
                <w:b/>
                <w:sz w:val="20"/>
              </w:rPr>
            </w:pPr>
          </w:p>
        </w:tc>
      </w:tr>
      <w:tr w:rsidR="00255AA6" w:rsidRPr="00F67706" w14:paraId="68D8FB60" w14:textId="77777777" w:rsidTr="004F5825">
        <w:tc>
          <w:tcPr>
            <w:tcW w:w="1555" w:type="dxa"/>
          </w:tcPr>
          <w:p w14:paraId="16DBD338" w14:textId="77777777" w:rsidR="00255AA6" w:rsidRPr="00D51356" w:rsidRDefault="00255AA6" w:rsidP="001715E6">
            <w:pPr>
              <w:rPr>
                <w:b/>
                <w:sz w:val="18"/>
                <w:szCs w:val="18"/>
              </w:rPr>
            </w:pPr>
            <w:r w:rsidRPr="00D51356">
              <w:rPr>
                <w:b/>
                <w:sz w:val="18"/>
                <w:szCs w:val="18"/>
              </w:rPr>
              <w:t>Subfields</w:t>
            </w:r>
          </w:p>
        </w:tc>
        <w:tc>
          <w:tcPr>
            <w:tcW w:w="7795" w:type="dxa"/>
          </w:tcPr>
          <w:p w14:paraId="2B13EFBB" w14:textId="77777777" w:rsidR="001715E6" w:rsidRPr="001715E6" w:rsidRDefault="001715E6" w:rsidP="001715E6">
            <w:pPr>
              <w:rPr>
                <w:sz w:val="18"/>
                <w:szCs w:val="18"/>
              </w:rPr>
            </w:pPr>
            <w:r w:rsidRPr="001715E6">
              <w:rPr>
                <w:sz w:val="18"/>
                <w:szCs w:val="18"/>
              </w:rPr>
              <w:t>$a – Occupation (RDA 9.16)</w:t>
            </w:r>
          </w:p>
          <w:p w14:paraId="36E0939A" w14:textId="77777777" w:rsidR="001715E6" w:rsidRPr="001715E6" w:rsidRDefault="001715E6" w:rsidP="001715E6">
            <w:pPr>
              <w:rPr>
                <w:sz w:val="18"/>
                <w:szCs w:val="18"/>
              </w:rPr>
            </w:pPr>
            <w:r w:rsidRPr="001715E6">
              <w:rPr>
                <w:sz w:val="18"/>
                <w:szCs w:val="18"/>
              </w:rPr>
              <w:t>$s – Start date of a date range</w:t>
            </w:r>
          </w:p>
          <w:p w14:paraId="608B5D66" w14:textId="77777777" w:rsidR="001715E6" w:rsidRPr="001715E6" w:rsidRDefault="001715E6" w:rsidP="001715E6">
            <w:pPr>
              <w:rPr>
                <w:sz w:val="18"/>
                <w:szCs w:val="18"/>
              </w:rPr>
            </w:pPr>
            <w:r w:rsidRPr="001715E6">
              <w:rPr>
                <w:sz w:val="18"/>
                <w:szCs w:val="18"/>
              </w:rPr>
              <w:t>$t – End date of a date range</w:t>
            </w:r>
          </w:p>
          <w:p w14:paraId="5D8B05D1" w14:textId="77777777" w:rsidR="001715E6" w:rsidRPr="001715E6" w:rsidRDefault="001715E6" w:rsidP="001715E6">
            <w:pPr>
              <w:rPr>
                <w:sz w:val="18"/>
                <w:szCs w:val="18"/>
              </w:rPr>
            </w:pPr>
            <w:r w:rsidRPr="001715E6">
              <w:rPr>
                <w:sz w:val="18"/>
                <w:szCs w:val="18"/>
              </w:rPr>
              <w:t>$2 – Source code identifying the controlled vocabulary the term came from, if appropriate.</w:t>
            </w:r>
          </w:p>
          <w:p w14:paraId="6F8BFF95" w14:textId="77777777" w:rsidR="00255AA6" w:rsidRPr="00255AA6" w:rsidRDefault="00255AA6" w:rsidP="001715E6">
            <w:pPr>
              <w:rPr>
                <w:rFonts w:cstheme="minorHAnsi"/>
                <w:color w:val="000000"/>
                <w:sz w:val="18"/>
                <w:szCs w:val="18"/>
              </w:rPr>
            </w:pPr>
          </w:p>
        </w:tc>
      </w:tr>
      <w:tr w:rsidR="00255AA6" w:rsidRPr="00833AD7" w14:paraId="6C56E8ED" w14:textId="77777777" w:rsidTr="004F5825">
        <w:tc>
          <w:tcPr>
            <w:tcW w:w="1555" w:type="dxa"/>
          </w:tcPr>
          <w:p w14:paraId="673082A4" w14:textId="77777777" w:rsidR="00255AA6" w:rsidRPr="000F197C" w:rsidRDefault="00255AA6" w:rsidP="001715E6">
            <w:pPr>
              <w:rPr>
                <w:b/>
                <w:sz w:val="18"/>
                <w:szCs w:val="18"/>
              </w:rPr>
            </w:pPr>
            <w:r w:rsidRPr="000F197C">
              <w:rPr>
                <w:b/>
                <w:sz w:val="18"/>
                <w:szCs w:val="18"/>
              </w:rPr>
              <w:t>LC/NACO</w:t>
            </w:r>
          </w:p>
          <w:p w14:paraId="4B10B594" w14:textId="19A50D2A" w:rsidR="00255AA6" w:rsidRPr="000F197C" w:rsidRDefault="008F4DB2" w:rsidP="001715E6">
            <w:pPr>
              <w:rPr>
                <w:sz w:val="18"/>
                <w:szCs w:val="18"/>
              </w:rPr>
            </w:pPr>
            <w:r w:rsidRPr="000F197C">
              <w:rPr>
                <w:b/>
                <w:sz w:val="18"/>
                <w:szCs w:val="18"/>
              </w:rPr>
              <w:t>S</w:t>
            </w:r>
            <w:r w:rsidR="00255AA6" w:rsidRPr="000F197C">
              <w:rPr>
                <w:b/>
                <w:sz w:val="18"/>
                <w:szCs w:val="18"/>
              </w:rPr>
              <w:t>ources</w:t>
            </w:r>
          </w:p>
        </w:tc>
        <w:tc>
          <w:tcPr>
            <w:tcW w:w="7795" w:type="dxa"/>
          </w:tcPr>
          <w:p w14:paraId="2D6E1AAA" w14:textId="30E20E35" w:rsidR="00B0767B" w:rsidRPr="000F197C" w:rsidRDefault="00B0767B" w:rsidP="00B0767B">
            <w:pPr>
              <w:rPr>
                <w:sz w:val="18"/>
                <w:szCs w:val="18"/>
              </w:rPr>
            </w:pPr>
            <w:r w:rsidRPr="000F197C">
              <w:rPr>
                <w:sz w:val="18"/>
                <w:szCs w:val="18"/>
              </w:rPr>
              <w:t xml:space="preserve">$2lcsh </w:t>
            </w:r>
          </w:p>
          <w:p w14:paraId="7401B496" w14:textId="7DFE0C3F" w:rsidR="00B0767B" w:rsidRPr="000F197C" w:rsidRDefault="00B0767B" w:rsidP="00B0767B">
            <w:pPr>
              <w:rPr>
                <w:sz w:val="18"/>
                <w:szCs w:val="18"/>
              </w:rPr>
            </w:pPr>
            <w:r w:rsidRPr="000F197C">
              <w:rPr>
                <w:sz w:val="18"/>
                <w:szCs w:val="18"/>
              </w:rPr>
              <w:t>$2lcdgt</w:t>
            </w:r>
            <w:r w:rsidR="000F197C" w:rsidRPr="000F197C">
              <w:rPr>
                <w:sz w:val="18"/>
                <w:szCs w:val="18"/>
              </w:rPr>
              <w:t xml:space="preserve"> </w:t>
            </w:r>
            <w:r w:rsidR="00931D14" w:rsidRPr="000F197C">
              <w:rPr>
                <w:sz w:val="18"/>
                <w:szCs w:val="18"/>
              </w:rPr>
              <w:t>*preferred</w:t>
            </w:r>
          </w:p>
          <w:p w14:paraId="4C031D80" w14:textId="079553FB" w:rsidR="009A7D3F" w:rsidRPr="000F197C" w:rsidRDefault="009A7D3F" w:rsidP="00B0767B">
            <w:pPr>
              <w:rPr>
                <w:sz w:val="18"/>
                <w:szCs w:val="18"/>
              </w:rPr>
            </w:pPr>
            <w:r w:rsidRPr="000F197C">
              <w:rPr>
                <w:sz w:val="18"/>
                <w:szCs w:val="18"/>
              </w:rPr>
              <w:t xml:space="preserve">$2mesh </w:t>
            </w:r>
            <w:r w:rsidR="00931D14" w:rsidRPr="000F197C">
              <w:rPr>
                <w:sz w:val="18"/>
                <w:szCs w:val="18"/>
              </w:rPr>
              <w:t>*preferred</w:t>
            </w:r>
          </w:p>
          <w:p w14:paraId="0079CD9D" w14:textId="47DDF9E2" w:rsidR="00B0767B" w:rsidRPr="000F197C" w:rsidRDefault="00B0767B" w:rsidP="00B0767B">
            <w:pPr>
              <w:rPr>
                <w:sz w:val="18"/>
                <w:szCs w:val="18"/>
              </w:rPr>
            </w:pPr>
            <w:r w:rsidRPr="000F197C">
              <w:rPr>
                <w:sz w:val="18"/>
                <w:szCs w:val="18"/>
              </w:rPr>
              <w:t>$2cash</w:t>
            </w:r>
          </w:p>
          <w:p w14:paraId="7D4B1F81" w14:textId="0ACB7333" w:rsidR="00931D14" w:rsidRPr="000F197C" w:rsidRDefault="00931D14" w:rsidP="00931D14">
            <w:pPr>
              <w:rPr>
                <w:sz w:val="18"/>
                <w:szCs w:val="18"/>
              </w:rPr>
            </w:pPr>
            <w:r w:rsidRPr="000F197C">
              <w:rPr>
                <w:sz w:val="18"/>
                <w:szCs w:val="18"/>
              </w:rPr>
              <w:t>(Any Codes from either the Occupation Term Source Codes or the Subject Source Codes lists may be</w:t>
            </w:r>
          </w:p>
          <w:p w14:paraId="5BD1C1E5" w14:textId="7CA1D44D" w:rsidR="00B0767B" w:rsidRPr="000F197C" w:rsidRDefault="00931D14" w:rsidP="00931D14">
            <w:pPr>
              <w:rPr>
                <w:sz w:val="18"/>
                <w:szCs w:val="18"/>
              </w:rPr>
            </w:pPr>
            <w:r w:rsidRPr="000F197C">
              <w:rPr>
                <w:sz w:val="18"/>
                <w:szCs w:val="18"/>
              </w:rPr>
              <w:t>recorded from English controlled vocabulary)</w:t>
            </w:r>
          </w:p>
          <w:p w14:paraId="13A998C8" w14:textId="77777777" w:rsidR="00255AA6" w:rsidRPr="000F197C" w:rsidRDefault="00255AA6" w:rsidP="001715E6">
            <w:pPr>
              <w:rPr>
                <w:sz w:val="18"/>
                <w:szCs w:val="18"/>
              </w:rPr>
            </w:pPr>
          </w:p>
        </w:tc>
      </w:tr>
      <w:tr w:rsidR="00255AA6" w:rsidRPr="00833AD7" w14:paraId="26537BF9" w14:textId="77777777" w:rsidTr="004F5825">
        <w:tc>
          <w:tcPr>
            <w:tcW w:w="1555" w:type="dxa"/>
          </w:tcPr>
          <w:p w14:paraId="5D32B5BF" w14:textId="77777777" w:rsidR="00255AA6" w:rsidRDefault="00255AA6" w:rsidP="001715E6">
            <w:pPr>
              <w:rPr>
                <w:b/>
                <w:sz w:val="18"/>
                <w:szCs w:val="18"/>
              </w:rPr>
            </w:pPr>
            <w:r w:rsidRPr="00255AA6">
              <w:rPr>
                <w:b/>
                <w:sz w:val="18"/>
                <w:szCs w:val="18"/>
              </w:rPr>
              <w:t>Canadiana</w:t>
            </w:r>
          </w:p>
          <w:p w14:paraId="7D733EB8" w14:textId="77120610" w:rsidR="00255AA6" w:rsidRPr="00521F95" w:rsidRDefault="008F4DB2" w:rsidP="001715E6">
            <w:pPr>
              <w:rPr>
                <w:b/>
                <w:sz w:val="18"/>
                <w:szCs w:val="18"/>
                <w:highlight w:val="red"/>
              </w:rPr>
            </w:pPr>
            <w:r>
              <w:rPr>
                <w:b/>
                <w:sz w:val="18"/>
                <w:szCs w:val="18"/>
              </w:rPr>
              <w:t>S</w:t>
            </w:r>
            <w:r w:rsidR="00255AA6">
              <w:rPr>
                <w:b/>
                <w:sz w:val="18"/>
                <w:szCs w:val="18"/>
              </w:rPr>
              <w:t>ources</w:t>
            </w:r>
          </w:p>
        </w:tc>
        <w:tc>
          <w:tcPr>
            <w:tcW w:w="7795" w:type="dxa"/>
          </w:tcPr>
          <w:p w14:paraId="204E03A7" w14:textId="77777777" w:rsidR="00B0767B" w:rsidRPr="00B0767B" w:rsidRDefault="00B0767B" w:rsidP="00B0767B">
            <w:pPr>
              <w:rPr>
                <w:sz w:val="18"/>
                <w:szCs w:val="18"/>
              </w:rPr>
            </w:pPr>
            <w:r w:rsidRPr="00B0767B">
              <w:rPr>
                <w:sz w:val="18"/>
                <w:szCs w:val="18"/>
              </w:rPr>
              <w:t>$2lacnaf (for the Canadiana authority file);</w:t>
            </w:r>
          </w:p>
          <w:p w14:paraId="6BEED078" w14:textId="77777777" w:rsidR="00B0767B" w:rsidRPr="00B0767B" w:rsidRDefault="00B0767B" w:rsidP="00B0767B">
            <w:pPr>
              <w:rPr>
                <w:sz w:val="18"/>
                <w:szCs w:val="18"/>
              </w:rPr>
            </w:pPr>
            <w:r w:rsidRPr="00B0767B">
              <w:rPr>
                <w:sz w:val="18"/>
                <w:szCs w:val="18"/>
              </w:rPr>
              <w:t>$2rvm (for place names established only in RVM).</w:t>
            </w:r>
          </w:p>
          <w:p w14:paraId="4AA13AA4" w14:textId="77777777" w:rsidR="00255AA6" w:rsidRPr="00255AA6" w:rsidRDefault="00255AA6" w:rsidP="001715E6">
            <w:pPr>
              <w:rPr>
                <w:b/>
                <w:bCs/>
                <w:sz w:val="18"/>
                <w:szCs w:val="18"/>
                <w:highlight w:val="red"/>
              </w:rPr>
            </w:pPr>
          </w:p>
        </w:tc>
      </w:tr>
    </w:tbl>
    <w:p w14:paraId="59F4839A" w14:textId="06A1CD87" w:rsidR="00255AA6" w:rsidRDefault="00255AA6" w:rsidP="00255AA6"/>
    <w:p w14:paraId="1EDF270C" w14:textId="02BDEE9F" w:rsidR="0094706F" w:rsidRPr="000F197C" w:rsidRDefault="0060040B" w:rsidP="00A057A1">
      <w:r w:rsidRPr="000F197C">
        <w:t xml:space="preserve">Use field 374 for a term identifying the occupation or profession of a person.  </w:t>
      </w:r>
    </w:p>
    <w:p w14:paraId="009A4E37" w14:textId="77777777" w:rsidR="00931D14" w:rsidRPr="000F197C" w:rsidRDefault="00931D14" w:rsidP="00931D14">
      <w:r w:rsidRPr="000F197C">
        <w:t>Assign terms that group all the members of a profession together, rather than separating them out by gender, nationality, ethnicity, religion, sexual orientation, or other characteristics that are not strictly occupational.</w:t>
      </w:r>
    </w:p>
    <w:p w14:paraId="4B780674" w14:textId="4300E8C2" w:rsidR="00931D14" w:rsidRDefault="00931D14" w:rsidP="00A057A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81"/>
        <w:gridCol w:w="456"/>
        <w:gridCol w:w="8323"/>
      </w:tblGrid>
      <w:tr w:rsidR="00A71F9F" w:rsidRPr="00931D14" w14:paraId="64AA46D9" w14:textId="77777777" w:rsidTr="00F10066">
        <w:tc>
          <w:tcPr>
            <w:tcW w:w="562" w:type="dxa"/>
            <w:shd w:val="clear" w:color="auto" w:fill="FFFFFF" w:themeFill="background1"/>
          </w:tcPr>
          <w:p w14:paraId="6242203E" w14:textId="77777777" w:rsidR="00A71F9F" w:rsidRPr="000F197C" w:rsidRDefault="00A71F9F" w:rsidP="00F10066">
            <w:r w:rsidRPr="000F197C">
              <w:t>374</w:t>
            </w:r>
          </w:p>
        </w:tc>
        <w:tc>
          <w:tcPr>
            <w:tcW w:w="438" w:type="dxa"/>
            <w:shd w:val="clear" w:color="auto" w:fill="FFFFFF" w:themeFill="background1"/>
          </w:tcPr>
          <w:p w14:paraId="1DDBE808" w14:textId="77777777" w:rsidR="00A71F9F" w:rsidRPr="000F197C" w:rsidRDefault="00A71F9F" w:rsidP="00F10066">
            <w:r w:rsidRPr="000F197C">
              <w:t>##</w:t>
            </w:r>
          </w:p>
        </w:tc>
        <w:tc>
          <w:tcPr>
            <w:tcW w:w="8360" w:type="dxa"/>
            <w:shd w:val="clear" w:color="auto" w:fill="FFFFFF" w:themeFill="background1"/>
          </w:tcPr>
          <w:p w14:paraId="186137E7" w14:textId="77777777" w:rsidR="00A71F9F" w:rsidRPr="000F197C" w:rsidRDefault="00A71F9F" w:rsidP="00F10066">
            <w:pPr>
              <w:rPr>
                <w:lang w:val="en-US"/>
              </w:rPr>
            </w:pPr>
            <w:r w:rsidRPr="000F197C">
              <w:t>$a</w:t>
            </w:r>
            <w:r w:rsidRPr="000F197C">
              <w:rPr>
                <w:lang w:val="en-US"/>
              </w:rPr>
              <w:t>Singers   (</w:t>
            </w:r>
            <w:r w:rsidRPr="000F197C">
              <w:rPr>
                <w:i/>
                <w:iCs/>
                <w:lang w:val="en-US"/>
              </w:rPr>
              <w:t>not</w:t>
            </w:r>
            <w:r w:rsidRPr="000F197C">
              <w:rPr>
                <w:lang w:val="en-US"/>
              </w:rPr>
              <w:t xml:space="preserve"> Women singers, </w:t>
            </w:r>
            <w:r w:rsidRPr="000F197C">
              <w:rPr>
                <w:i/>
                <w:iCs/>
                <w:lang w:val="en-US"/>
              </w:rPr>
              <w:t>not</w:t>
            </w:r>
            <w:r w:rsidRPr="000F197C">
              <w:rPr>
                <w:lang w:val="en-US"/>
              </w:rPr>
              <w:t xml:space="preserve"> African American singers, </w:t>
            </w:r>
            <w:r w:rsidRPr="000F197C">
              <w:rPr>
                <w:i/>
                <w:iCs/>
                <w:lang w:val="en-US"/>
              </w:rPr>
              <w:t>not</w:t>
            </w:r>
            <w:r w:rsidRPr="000F197C">
              <w:rPr>
                <w:lang w:val="en-US"/>
              </w:rPr>
              <w:t xml:space="preserve"> African American women singers,  </w:t>
            </w:r>
            <w:r w:rsidRPr="000F197C">
              <w:rPr>
                <w:i/>
                <w:iCs/>
                <w:lang w:val="en-US"/>
              </w:rPr>
              <w:t>not</w:t>
            </w:r>
            <w:r w:rsidRPr="000F197C">
              <w:rPr>
                <w:lang w:val="en-US"/>
              </w:rPr>
              <w:t xml:space="preserve"> Male singers, </w:t>
            </w:r>
            <w:r w:rsidRPr="000F197C">
              <w:rPr>
                <w:i/>
                <w:iCs/>
                <w:lang w:val="en-US"/>
              </w:rPr>
              <w:t>not</w:t>
            </w:r>
            <w:r>
              <w:rPr>
                <w:lang w:val="en-US"/>
              </w:rPr>
              <w:t xml:space="preserve"> African American male singers)</w:t>
            </w:r>
          </w:p>
        </w:tc>
      </w:tr>
    </w:tbl>
    <w:p w14:paraId="2EEBDF9B" w14:textId="0C7EA203" w:rsidR="00A71F9F" w:rsidRPr="000F197C" w:rsidRDefault="00A71F9F" w:rsidP="00A057A1"/>
    <w:p w14:paraId="1DB7AA47" w14:textId="4325E48B" w:rsidR="0094706F" w:rsidRPr="000F197C" w:rsidRDefault="0060040B" w:rsidP="009A7D3F">
      <w:r w:rsidRPr="000F197C">
        <w:t xml:space="preserve">Terms from a controlled vocabulary are preferable but not mandatory.  </w:t>
      </w:r>
      <w:r w:rsidR="009A7D3F" w:rsidRPr="000F197C">
        <w:t>When terms do not come from a controlled vocabulary, use a singular form.</w:t>
      </w:r>
    </w:p>
    <w:p w14:paraId="09F6CAF5" w14:textId="452DC50E" w:rsidR="0060040B" w:rsidRPr="000F197C" w:rsidRDefault="0060040B" w:rsidP="00A057A1">
      <w:r w:rsidRPr="000F197C">
        <w:t>Record a date range only if it is easy to determine and unambiguous.</w:t>
      </w:r>
    </w:p>
    <w:p w14:paraId="07ED7B63" w14:textId="4392DEB1" w:rsidR="00931D14" w:rsidRDefault="00931D14" w:rsidP="00931D14">
      <w:pPr>
        <w:rPr>
          <w:szCs w:val="22"/>
        </w:rPr>
      </w:pPr>
      <w:r w:rsidRPr="000F197C">
        <w:rPr>
          <w:szCs w:val="22"/>
        </w:rPr>
        <w:t>If the vocabulary source differs, repeat the field.  Repeat the field when needed for clarity.</w:t>
      </w:r>
    </w:p>
    <w:p w14:paraId="6228AF51" w14:textId="77777777" w:rsidR="00274C73" w:rsidRPr="00A057A1" w:rsidRDefault="00274C73" w:rsidP="00A057A1"/>
    <w:p w14:paraId="4008D8FE" w14:textId="0EBD28B6" w:rsidR="00931D14" w:rsidRPr="004F5825" w:rsidRDefault="00E063A2" w:rsidP="004F5825">
      <w:pPr>
        <w:pBdr>
          <w:bottom w:val="double" w:sz="4" w:space="1" w:color="2F5496" w:themeColor="accent5" w:themeShade="BF"/>
        </w:pBdr>
        <w:rPr>
          <w:rFonts w:ascii="Courier New" w:hAnsi="Courier New" w:cs="Courier New"/>
          <w:b/>
          <w:sz w:val="22"/>
          <w:szCs w:val="22"/>
          <w:lang w:val="en-US"/>
        </w:rPr>
      </w:pPr>
      <w:r w:rsidRPr="001B3D15">
        <w:rPr>
          <w:rFonts w:ascii="Courier New" w:hAnsi="Courier New" w:cs="Courier New"/>
          <w:b/>
          <w:sz w:val="22"/>
          <w:szCs w:val="22"/>
          <w:highlight w:val="yellow"/>
          <w:lang w:val="en-US"/>
        </w:rPr>
        <w:t>EXAMPLES NACO</w:t>
      </w:r>
    </w:p>
    <w:p w14:paraId="5166211A" w14:textId="77777777" w:rsidR="00931D14" w:rsidRPr="004F5825" w:rsidRDefault="00931D14" w:rsidP="00A057A1">
      <w:pPr>
        <w:rPr>
          <w:rFonts w:ascii="Courier New" w:hAnsi="Courier New" w:cs="Courier New"/>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1755EC" w:rsidRPr="00EC6D65" w14:paraId="5BB9FE91" w14:textId="77777777" w:rsidTr="008F4DB2">
        <w:tc>
          <w:tcPr>
            <w:tcW w:w="562" w:type="dxa"/>
            <w:shd w:val="clear" w:color="auto" w:fill="FFFFFF" w:themeFill="background1"/>
          </w:tcPr>
          <w:p w14:paraId="4F94DC07"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100</w:t>
            </w:r>
          </w:p>
        </w:tc>
        <w:tc>
          <w:tcPr>
            <w:tcW w:w="438" w:type="dxa"/>
            <w:shd w:val="clear" w:color="auto" w:fill="FFFFFF" w:themeFill="background1"/>
          </w:tcPr>
          <w:p w14:paraId="1CC9CC64"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04B2D5A0" w14:textId="77777777" w:rsidR="001755EC" w:rsidRPr="004F5825" w:rsidRDefault="001755EC" w:rsidP="008F4DB2">
            <w:pPr>
              <w:rPr>
                <w:rFonts w:ascii="Courier New" w:hAnsi="Courier New" w:cs="Courier New"/>
                <w:sz w:val="22"/>
                <w:lang w:val="fr-CA"/>
              </w:rPr>
            </w:pPr>
            <w:r w:rsidRPr="004F5825">
              <w:rPr>
                <w:rFonts w:ascii="Courier New" w:hAnsi="Courier New" w:cs="Courier New"/>
                <w:sz w:val="22"/>
                <w:lang w:val="fr-CA"/>
              </w:rPr>
              <w:t>$aJohnson, Brian $q(Brian R.)</w:t>
            </w:r>
          </w:p>
        </w:tc>
      </w:tr>
      <w:tr w:rsidR="001755EC" w:rsidRPr="004F5825" w14:paraId="64E6279B" w14:textId="77777777" w:rsidTr="008F4DB2">
        <w:tc>
          <w:tcPr>
            <w:tcW w:w="562" w:type="dxa"/>
            <w:shd w:val="clear" w:color="auto" w:fill="FFFFFF" w:themeFill="background1"/>
          </w:tcPr>
          <w:p w14:paraId="0967D74C"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374</w:t>
            </w:r>
          </w:p>
        </w:tc>
        <w:tc>
          <w:tcPr>
            <w:tcW w:w="438" w:type="dxa"/>
            <w:shd w:val="clear" w:color="auto" w:fill="FFFFFF" w:themeFill="background1"/>
          </w:tcPr>
          <w:p w14:paraId="6FBB312F"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 xml:space="preserve">## </w:t>
            </w:r>
          </w:p>
        </w:tc>
        <w:tc>
          <w:tcPr>
            <w:tcW w:w="8360" w:type="dxa"/>
            <w:shd w:val="clear" w:color="auto" w:fill="FFFFFF" w:themeFill="background1"/>
          </w:tcPr>
          <w:p w14:paraId="7B5AC936" w14:textId="2D356F05" w:rsidR="001755EC" w:rsidRPr="004F5825" w:rsidRDefault="001755EC" w:rsidP="008F4DB2">
            <w:pPr>
              <w:rPr>
                <w:rFonts w:ascii="Courier New" w:hAnsi="Courier New" w:cs="Courier New"/>
                <w:sz w:val="22"/>
                <w:lang w:val="en-US"/>
              </w:rPr>
            </w:pPr>
            <w:r w:rsidRPr="004F5825">
              <w:rPr>
                <w:rFonts w:ascii="Courier New" w:hAnsi="Courier New" w:cs="Courier New"/>
                <w:sz w:val="22"/>
              </w:rPr>
              <w:t xml:space="preserve">$aUniversity and college faculty members </w:t>
            </w:r>
            <w:r w:rsidR="002D0656" w:rsidRPr="004F5825">
              <w:rPr>
                <w:rFonts w:ascii="Courier New" w:hAnsi="Courier New" w:cs="Courier New"/>
                <w:sz w:val="22"/>
              </w:rPr>
              <w:t xml:space="preserve">$aLiterature teachers </w:t>
            </w:r>
            <w:r w:rsidRPr="004F5825">
              <w:rPr>
                <w:rFonts w:ascii="Courier New" w:hAnsi="Courier New" w:cs="Courier New"/>
                <w:sz w:val="22"/>
              </w:rPr>
              <w:t>$2lcdgt</w:t>
            </w:r>
          </w:p>
        </w:tc>
      </w:tr>
      <w:tr w:rsidR="001755EC" w:rsidRPr="004F5825" w14:paraId="48FE293F" w14:textId="77777777" w:rsidTr="008F4DB2">
        <w:trPr>
          <w:trHeight w:val="87"/>
        </w:trPr>
        <w:tc>
          <w:tcPr>
            <w:tcW w:w="562" w:type="dxa"/>
            <w:shd w:val="clear" w:color="auto" w:fill="FFFFFF" w:themeFill="background1"/>
          </w:tcPr>
          <w:p w14:paraId="6C8A6369"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670</w:t>
            </w:r>
          </w:p>
        </w:tc>
        <w:tc>
          <w:tcPr>
            <w:tcW w:w="438" w:type="dxa"/>
            <w:shd w:val="clear" w:color="auto" w:fill="FFFFFF" w:themeFill="background1"/>
          </w:tcPr>
          <w:p w14:paraId="1414A7E3"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w:t>
            </w:r>
          </w:p>
        </w:tc>
        <w:tc>
          <w:tcPr>
            <w:tcW w:w="8360" w:type="dxa"/>
            <w:shd w:val="clear" w:color="auto" w:fill="FFFFFF" w:themeFill="background1"/>
          </w:tcPr>
          <w:p w14:paraId="777962F0"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 xml:space="preserve">$aFear and learning, 2013: $bpage 95 (Brian Johnson) page 265 (Brian Johnson </w:t>
            </w:r>
          </w:p>
          <w:p w14:paraId="06D5893A"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is an associate professor of English at Carleton University in Ottawa, Ontario, where he teaches theory, horror and Canadian literature)</w:t>
            </w:r>
          </w:p>
        </w:tc>
      </w:tr>
      <w:tr w:rsidR="001755EC" w:rsidRPr="004F5825" w14:paraId="3EBA2FFD" w14:textId="77777777" w:rsidTr="008F4DB2">
        <w:trPr>
          <w:trHeight w:val="87"/>
        </w:trPr>
        <w:tc>
          <w:tcPr>
            <w:tcW w:w="562" w:type="dxa"/>
            <w:shd w:val="clear" w:color="auto" w:fill="FFFFFF" w:themeFill="background1"/>
          </w:tcPr>
          <w:p w14:paraId="5981320C"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670</w:t>
            </w:r>
          </w:p>
        </w:tc>
        <w:tc>
          <w:tcPr>
            <w:tcW w:w="438" w:type="dxa"/>
            <w:shd w:val="clear" w:color="auto" w:fill="FFFFFF" w:themeFill="background1"/>
          </w:tcPr>
          <w:p w14:paraId="4C69E03C"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w:t>
            </w:r>
          </w:p>
        </w:tc>
        <w:tc>
          <w:tcPr>
            <w:tcW w:w="8360" w:type="dxa"/>
            <w:shd w:val="clear" w:color="auto" w:fill="FFFFFF" w:themeFill="background1"/>
          </w:tcPr>
          <w:p w14:paraId="14CC2A87"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 xml:space="preserve">$aDepartment of English Language and Literature, Carleton University (Website), viewed June 27, </w:t>
            </w:r>
          </w:p>
          <w:p w14:paraId="77883084"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2018 $b Faculty directory (Brian Johnson) $u https://carleton.ca/english/people/johnson-brian/</w:t>
            </w:r>
          </w:p>
        </w:tc>
      </w:tr>
    </w:tbl>
    <w:p w14:paraId="51B5ABAF" w14:textId="77777777" w:rsidR="001755EC" w:rsidRPr="00A057A1" w:rsidRDefault="001755EC" w:rsidP="00A057A1"/>
    <w:p w14:paraId="25DE659F" w14:textId="066F926E" w:rsidR="0060040B" w:rsidRPr="00A057A1" w:rsidRDefault="0060040B" w:rsidP="00DF0D5C">
      <w:pPr>
        <w:pStyle w:val="Titre1"/>
        <w:numPr>
          <w:ilvl w:val="0"/>
          <w:numId w:val="2"/>
        </w:numPr>
      </w:pPr>
      <w:bookmarkStart w:id="28" w:name="_Toc4058323"/>
      <w:r w:rsidRPr="00A057A1">
        <w:lastRenderedPageBreak/>
        <w:t>375 Gender</w:t>
      </w:r>
      <w:bookmarkEnd w:id="28"/>
    </w:p>
    <w:p w14:paraId="7397E401" w14:textId="055358C4" w:rsidR="0060040B" w:rsidRPr="00A057A1" w:rsidRDefault="0060040B" w:rsidP="00A057A1">
      <w:r w:rsidRPr="00A057A1">
        <w:t xml:space="preserve">Do not record.  Exception: when the information has changed over the course of a person’s lifetime.  </w:t>
      </w:r>
    </w:p>
    <w:p w14:paraId="69811624" w14:textId="191D7B6E" w:rsidR="00A34DDE" w:rsidRPr="00A057A1" w:rsidRDefault="007E1406" w:rsidP="00A057A1">
      <w:r w:rsidRPr="007E1406">
        <w:rPr>
          <w:b/>
          <w:highlight w:val="yellow"/>
        </w:rPr>
        <w:t>IMPORTANT:</w:t>
      </w:r>
      <w:r>
        <w:t xml:space="preserve"> </w:t>
      </w:r>
      <w:r w:rsidR="00F67ADA" w:rsidRPr="000F197C">
        <w:t>Do not delete gender information recorded by other agencies.</w:t>
      </w:r>
    </w:p>
    <w:p w14:paraId="4D44209A" w14:textId="77777777" w:rsidR="00672629" w:rsidRPr="00A057A1" w:rsidRDefault="00672629" w:rsidP="00A057A1"/>
    <w:p w14:paraId="25C58460" w14:textId="15D4FDBD" w:rsidR="0060040B" w:rsidRDefault="0060040B" w:rsidP="00DF0D5C">
      <w:pPr>
        <w:pStyle w:val="Titre1"/>
        <w:numPr>
          <w:ilvl w:val="0"/>
          <w:numId w:val="2"/>
        </w:numPr>
      </w:pPr>
      <w:bookmarkStart w:id="29" w:name="_Toc4058324"/>
      <w:r w:rsidRPr="00A057A1">
        <w:t>376 Family Information</w:t>
      </w:r>
      <w:bookmarkEnd w:id="29"/>
    </w:p>
    <w:tbl>
      <w:tblPr>
        <w:tblStyle w:val="Grilledutableau"/>
        <w:tblW w:w="0" w:type="auto"/>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548"/>
        <w:gridCol w:w="7722"/>
      </w:tblGrid>
      <w:tr w:rsidR="00BC48D6" w:rsidRPr="00833AD7" w14:paraId="4016BC4A" w14:textId="77777777" w:rsidTr="004F5825">
        <w:tc>
          <w:tcPr>
            <w:tcW w:w="1548" w:type="dxa"/>
          </w:tcPr>
          <w:p w14:paraId="45A4B15D" w14:textId="77777777" w:rsidR="00BC48D6" w:rsidRPr="004277A0" w:rsidRDefault="00BC48D6" w:rsidP="00C67665">
            <w:pPr>
              <w:rPr>
                <w:b/>
                <w:sz w:val="20"/>
              </w:rPr>
            </w:pPr>
            <w:r w:rsidRPr="004277A0">
              <w:rPr>
                <w:b/>
                <w:sz w:val="20"/>
              </w:rPr>
              <w:t>CORE:</w:t>
            </w:r>
          </w:p>
        </w:tc>
        <w:tc>
          <w:tcPr>
            <w:tcW w:w="7722" w:type="dxa"/>
          </w:tcPr>
          <w:p w14:paraId="5A350BE8" w14:textId="08AB7088" w:rsidR="00BC48D6" w:rsidRPr="004277A0" w:rsidRDefault="00847599" w:rsidP="00C67665">
            <w:pPr>
              <w:rPr>
                <w:b/>
                <w:sz w:val="20"/>
              </w:rPr>
            </w:pPr>
            <w:r>
              <w:rPr>
                <w:b/>
                <w:sz w:val="20"/>
              </w:rPr>
              <w:t>Family</w:t>
            </w:r>
          </w:p>
        </w:tc>
      </w:tr>
      <w:tr w:rsidR="00BC48D6" w:rsidRPr="00833AD7" w14:paraId="11EDD98F" w14:textId="77777777" w:rsidTr="004F5825">
        <w:tc>
          <w:tcPr>
            <w:tcW w:w="1548" w:type="dxa"/>
          </w:tcPr>
          <w:p w14:paraId="43424A22" w14:textId="77777777" w:rsidR="00BC48D6" w:rsidRPr="004277A0" w:rsidRDefault="00BC48D6" w:rsidP="00C67665">
            <w:pPr>
              <w:rPr>
                <w:b/>
                <w:sz w:val="20"/>
              </w:rPr>
            </w:pPr>
            <w:r w:rsidRPr="004277A0">
              <w:rPr>
                <w:b/>
                <w:sz w:val="20"/>
              </w:rPr>
              <w:t>CORE IF:</w:t>
            </w:r>
          </w:p>
        </w:tc>
        <w:tc>
          <w:tcPr>
            <w:tcW w:w="7722" w:type="dxa"/>
          </w:tcPr>
          <w:p w14:paraId="6122DFBA" w14:textId="6EBDD3EF" w:rsidR="00BC48D6" w:rsidRPr="00847599" w:rsidRDefault="00847599" w:rsidP="00C67665">
            <w:pPr>
              <w:rPr>
                <w:i/>
                <w:sz w:val="20"/>
              </w:rPr>
            </w:pPr>
            <w:r>
              <w:rPr>
                <w:b/>
                <w:sz w:val="20"/>
              </w:rPr>
              <w:t xml:space="preserve">Family </w:t>
            </w:r>
            <w:r>
              <w:rPr>
                <w:i/>
                <w:sz w:val="20"/>
              </w:rPr>
              <w:t>(Prominent member of the family)</w:t>
            </w:r>
          </w:p>
        </w:tc>
      </w:tr>
      <w:tr w:rsidR="00BC48D6" w:rsidRPr="00833AD7" w14:paraId="2484D0AE" w14:textId="77777777" w:rsidTr="004F5825">
        <w:tc>
          <w:tcPr>
            <w:tcW w:w="1548" w:type="dxa"/>
          </w:tcPr>
          <w:p w14:paraId="6CC00782" w14:textId="77777777" w:rsidR="00BC48D6" w:rsidRPr="004277A0" w:rsidRDefault="00BC48D6" w:rsidP="00C67665">
            <w:pPr>
              <w:rPr>
                <w:b/>
                <w:sz w:val="20"/>
              </w:rPr>
            </w:pPr>
            <w:r w:rsidRPr="004277A0">
              <w:rPr>
                <w:b/>
                <w:sz w:val="20"/>
              </w:rPr>
              <w:t>NOT CORE:</w:t>
            </w:r>
          </w:p>
        </w:tc>
        <w:tc>
          <w:tcPr>
            <w:tcW w:w="7722" w:type="dxa"/>
          </w:tcPr>
          <w:p w14:paraId="1DECE7C9" w14:textId="1CC5BCC9" w:rsidR="00BC48D6" w:rsidRPr="00847599" w:rsidRDefault="00847599" w:rsidP="00C67665">
            <w:pPr>
              <w:rPr>
                <w:i/>
                <w:sz w:val="20"/>
              </w:rPr>
            </w:pPr>
            <w:r>
              <w:rPr>
                <w:b/>
                <w:sz w:val="20"/>
              </w:rPr>
              <w:t xml:space="preserve">Family </w:t>
            </w:r>
            <w:r>
              <w:rPr>
                <w:i/>
                <w:sz w:val="20"/>
              </w:rPr>
              <w:t>(Hereditary title)</w:t>
            </w:r>
          </w:p>
        </w:tc>
      </w:tr>
      <w:tr w:rsidR="00BC48D6" w:rsidRPr="00F67706" w14:paraId="56B8725E" w14:textId="77777777" w:rsidTr="004F5825">
        <w:tc>
          <w:tcPr>
            <w:tcW w:w="1548" w:type="dxa"/>
          </w:tcPr>
          <w:p w14:paraId="51287AD8" w14:textId="77777777" w:rsidR="00BC48D6" w:rsidRPr="00D51356" w:rsidRDefault="00BC48D6" w:rsidP="00C67665">
            <w:pPr>
              <w:rPr>
                <w:b/>
                <w:sz w:val="18"/>
                <w:szCs w:val="18"/>
              </w:rPr>
            </w:pPr>
            <w:r w:rsidRPr="00D51356">
              <w:rPr>
                <w:b/>
                <w:sz w:val="18"/>
                <w:szCs w:val="18"/>
              </w:rPr>
              <w:t>Subfields</w:t>
            </w:r>
          </w:p>
        </w:tc>
        <w:tc>
          <w:tcPr>
            <w:tcW w:w="7722" w:type="dxa"/>
          </w:tcPr>
          <w:p w14:paraId="3DD7C460" w14:textId="77777777" w:rsidR="00BC48D6" w:rsidRPr="00BC48D6" w:rsidRDefault="00BC48D6" w:rsidP="00BC48D6">
            <w:pPr>
              <w:rPr>
                <w:sz w:val="18"/>
                <w:szCs w:val="18"/>
              </w:rPr>
            </w:pPr>
            <w:r w:rsidRPr="00BC48D6">
              <w:rPr>
                <w:sz w:val="18"/>
                <w:szCs w:val="18"/>
              </w:rPr>
              <w:t>$a – Type of family, e.g. family, royal house, dynasty, clan (RDA 10.3)</w:t>
            </w:r>
          </w:p>
          <w:p w14:paraId="1995640E" w14:textId="77777777" w:rsidR="00BC48D6" w:rsidRPr="00BC48D6" w:rsidRDefault="00BC48D6" w:rsidP="00BC48D6">
            <w:pPr>
              <w:rPr>
                <w:sz w:val="18"/>
                <w:szCs w:val="18"/>
              </w:rPr>
            </w:pPr>
            <w:r w:rsidRPr="00BC48D6">
              <w:rPr>
                <w:sz w:val="18"/>
                <w:szCs w:val="18"/>
              </w:rPr>
              <w:t>$b – Prominent member of family (RDA 10.6)</w:t>
            </w:r>
          </w:p>
          <w:p w14:paraId="132C2403" w14:textId="77777777" w:rsidR="00BC48D6" w:rsidRPr="00BC48D6" w:rsidRDefault="00BC48D6" w:rsidP="00BC48D6">
            <w:pPr>
              <w:rPr>
                <w:sz w:val="18"/>
                <w:szCs w:val="18"/>
              </w:rPr>
            </w:pPr>
            <w:r w:rsidRPr="00BC48D6">
              <w:rPr>
                <w:sz w:val="18"/>
                <w:szCs w:val="18"/>
              </w:rPr>
              <w:t>$c – Hereditary title (RDA 10.7) is only recorded here and cannot be used in the access point for the family.</w:t>
            </w:r>
          </w:p>
          <w:p w14:paraId="39F3BD78" w14:textId="77777777" w:rsidR="00BC48D6" w:rsidRPr="00255AA6" w:rsidRDefault="00BC48D6" w:rsidP="00C67665">
            <w:pPr>
              <w:rPr>
                <w:rFonts w:cstheme="minorHAnsi"/>
                <w:color w:val="000000"/>
                <w:sz w:val="18"/>
                <w:szCs w:val="18"/>
              </w:rPr>
            </w:pPr>
          </w:p>
        </w:tc>
      </w:tr>
    </w:tbl>
    <w:p w14:paraId="2716E699" w14:textId="77777777" w:rsidR="00BC48D6" w:rsidRPr="00BC48D6" w:rsidRDefault="00BC48D6" w:rsidP="00BC48D6"/>
    <w:p w14:paraId="7F4CF94F" w14:textId="0E580BC2" w:rsidR="0060040B" w:rsidRPr="00A057A1" w:rsidRDefault="0060040B" w:rsidP="00A057A1">
      <w:r w:rsidRPr="00A057A1">
        <w:t>On the record for the authorized access point for a family, record the family type.</w:t>
      </w:r>
    </w:p>
    <w:p w14:paraId="62C7BDAF" w14:textId="77777777" w:rsidR="00274C73" w:rsidRPr="00A057A1" w:rsidRDefault="00274C73" w:rsidP="00A057A1"/>
    <w:p w14:paraId="06C94AE4" w14:textId="6600A57E" w:rsidR="0060040B" w:rsidRDefault="0060040B" w:rsidP="00DF0D5C">
      <w:pPr>
        <w:pStyle w:val="Titre1"/>
        <w:numPr>
          <w:ilvl w:val="0"/>
          <w:numId w:val="2"/>
        </w:numPr>
      </w:pPr>
      <w:bookmarkStart w:id="30" w:name="_Toc4058325"/>
      <w:r w:rsidRPr="00A057A1">
        <w:t>377 Associated Language</w:t>
      </w:r>
      <w:bookmarkEnd w:id="30"/>
    </w:p>
    <w:tbl>
      <w:tblPr>
        <w:tblStyle w:val="Grilledutableau"/>
        <w:tblW w:w="0" w:type="auto"/>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555"/>
        <w:gridCol w:w="7795"/>
      </w:tblGrid>
      <w:tr w:rsidR="00BC48D6" w:rsidRPr="00833AD7" w14:paraId="503C168C" w14:textId="77777777" w:rsidTr="004F5825">
        <w:tc>
          <w:tcPr>
            <w:tcW w:w="1555" w:type="dxa"/>
          </w:tcPr>
          <w:p w14:paraId="6060486F" w14:textId="77777777" w:rsidR="00BC48D6" w:rsidRPr="004277A0" w:rsidRDefault="00BC48D6" w:rsidP="00C67665">
            <w:pPr>
              <w:rPr>
                <w:b/>
                <w:sz w:val="20"/>
              </w:rPr>
            </w:pPr>
            <w:r w:rsidRPr="004277A0">
              <w:rPr>
                <w:b/>
                <w:sz w:val="20"/>
              </w:rPr>
              <w:t>CORE:</w:t>
            </w:r>
          </w:p>
        </w:tc>
        <w:tc>
          <w:tcPr>
            <w:tcW w:w="7795" w:type="dxa"/>
          </w:tcPr>
          <w:p w14:paraId="68C7B372" w14:textId="76E1746D" w:rsidR="00BC48D6" w:rsidRPr="004277A0" w:rsidRDefault="00397EFE" w:rsidP="00C67665">
            <w:pPr>
              <w:rPr>
                <w:b/>
                <w:sz w:val="20"/>
              </w:rPr>
            </w:pPr>
            <w:r>
              <w:rPr>
                <w:b/>
                <w:sz w:val="20"/>
              </w:rPr>
              <w:t>Expression</w:t>
            </w:r>
          </w:p>
        </w:tc>
      </w:tr>
      <w:tr w:rsidR="00BC48D6" w:rsidRPr="00833AD7" w14:paraId="50C9DA43" w14:textId="77777777" w:rsidTr="004F5825">
        <w:tc>
          <w:tcPr>
            <w:tcW w:w="1555" w:type="dxa"/>
          </w:tcPr>
          <w:p w14:paraId="2C39D58C" w14:textId="77777777" w:rsidR="00BC48D6" w:rsidRPr="004277A0" w:rsidRDefault="00BC48D6" w:rsidP="00C67665">
            <w:pPr>
              <w:rPr>
                <w:b/>
                <w:sz w:val="20"/>
              </w:rPr>
            </w:pPr>
            <w:r w:rsidRPr="004277A0">
              <w:rPr>
                <w:b/>
                <w:sz w:val="20"/>
              </w:rPr>
              <w:t>CORE IF:</w:t>
            </w:r>
          </w:p>
        </w:tc>
        <w:tc>
          <w:tcPr>
            <w:tcW w:w="7795" w:type="dxa"/>
          </w:tcPr>
          <w:p w14:paraId="41C229C9" w14:textId="77777777" w:rsidR="00BC48D6" w:rsidRPr="004277A0" w:rsidRDefault="00BC48D6" w:rsidP="00C67665">
            <w:pPr>
              <w:rPr>
                <w:b/>
                <w:sz w:val="20"/>
              </w:rPr>
            </w:pPr>
          </w:p>
        </w:tc>
      </w:tr>
      <w:tr w:rsidR="00BC48D6" w:rsidRPr="00833AD7" w14:paraId="2D77673E" w14:textId="77777777" w:rsidTr="004F5825">
        <w:tc>
          <w:tcPr>
            <w:tcW w:w="1555" w:type="dxa"/>
          </w:tcPr>
          <w:p w14:paraId="6AC718CD" w14:textId="77777777" w:rsidR="00BC48D6" w:rsidRPr="004277A0" w:rsidRDefault="00BC48D6" w:rsidP="00C67665">
            <w:pPr>
              <w:rPr>
                <w:b/>
                <w:sz w:val="20"/>
              </w:rPr>
            </w:pPr>
            <w:r w:rsidRPr="004277A0">
              <w:rPr>
                <w:b/>
                <w:sz w:val="20"/>
              </w:rPr>
              <w:t>NOT CORE:</w:t>
            </w:r>
          </w:p>
        </w:tc>
        <w:tc>
          <w:tcPr>
            <w:tcW w:w="7795" w:type="dxa"/>
          </w:tcPr>
          <w:p w14:paraId="730F4FDB" w14:textId="77777777" w:rsidR="00BC48D6" w:rsidRPr="004277A0" w:rsidRDefault="00BC48D6" w:rsidP="00C67665">
            <w:pPr>
              <w:rPr>
                <w:b/>
                <w:sz w:val="20"/>
              </w:rPr>
            </w:pPr>
          </w:p>
        </w:tc>
      </w:tr>
      <w:tr w:rsidR="00BC48D6" w:rsidRPr="00F67706" w14:paraId="6B9111E9" w14:textId="77777777" w:rsidTr="004F5825">
        <w:tc>
          <w:tcPr>
            <w:tcW w:w="1555" w:type="dxa"/>
          </w:tcPr>
          <w:p w14:paraId="66F2FFB7" w14:textId="77777777" w:rsidR="00BC48D6" w:rsidRPr="00D51356" w:rsidRDefault="00BC48D6" w:rsidP="00C67665">
            <w:pPr>
              <w:rPr>
                <w:b/>
                <w:sz w:val="18"/>
                <w:szCs w:val="18"/>
              </w:rPr>
            </w:pPr>
            <w:r w:rsidRPr="00D51356">
              <w:rPr>
                <w:b/>
                <w:sz w:val="18"/>
                <w:szCs w:val="18"/>
              </w:rPr>
              <w:t>Subfields</w:t>
            </w:r>
          </w:p>
        </w:tc>
        <w:tc>
          <w:tcPr>
            <w:tcW w:w="7795" w:type="dxa"/>
          </w:tcPr>
          <w:p w14:paraId="7620BFB1" w14:textId="5E24A44D" w:rsidR="00BC48D6" w:rsidRPr="008D4DFB" w:rsidRDefault="00BC48D6" w:rsidP="00BC48D6">
            <w:pPr>
              <w:rPr>
                <w:sz w:val="18"/>
                <w:szCs w:val="18"/>
              </w:rPr>
            </w:pPr>
            <w:r w:rsidRPr="008D4DFB">
              <w:rPr>
                <w:sz w:val="18"/>
                <w:szCs w:val="18"/>
              </w:rPr>
              <w:t>$a – language code (from the MARC language code list, or ISO 639-3)</w:t>
            </w:r>
          </w:p>
          <w:p w14:paraId="6166DE30" w14:textId="27C438C7" w:rsidR="00BC48D6" w:rsidRPr="008D4DFB" w:rsidRDefault="00BC48D6" w:rsidP="00BC48D6">
            <w:pPr>
              <w:rPr>
                <w:sz w:val="18"/>
                <w:szCs w:val="18"/>
              </w:rPr>
            </w:pPr>
            <w:r w:rsidRPr="008D4DFB">
              <w:rPr>
                <w:sz w:val="18"/>
                <w:szCs w:val="18"/>
              </w:rPr>
              <w:t>$l – term identifying the language</w:t>
            </w:r>
          </w:p>
          <w:p w14:paraId="4266BF10" w14:textId="18641CA9" w:rsidR="00BC48D6" w:rsidRPr="008D4DFB" w:rsidRDefault="00BC48D6" w:rsidP="00BC48D6">
            <w:pPr>
              <w:rPr>
                <w:sz w:val="18"/>
                <w:szCs w:val="18"/>
              </w:rPr>
            </w:pPr>
            <w:r w:rsidRPr="008D4DFB">
              <w:rPr>
                <w:sz w:val="18"/>
                <w:szCs w:val="18"/>
              </w:rPr>
              <w:t>$2 – Source code representing the controlled vocabulary of the code in $a.</w:t>
            </w:r>
          </w:p>
          <w:p w14:paraId="7206023F" w14:textId="77777777" w:rsidR="00BC48D6" w:rsidRPr="00255AA6" w:rsidRDefault="00BC48D6" w:rsidP="00C67665">
            <w:pPr>
              <w:rPr>
                <w:rFonts w:cstheme="minorHAnsi"/>
                <w:color w:val="000000"/>
                <w:sz w:val="18"/>
                <w:szCs w:val="18"/>
              </w:rPr>
            </w:pPr>
          </w:p>
        </w:tc>
      </w:tr>
      <w:tr w:rsidR="00BC48D6" w:rsidRPr="00833AD7" w14:paraId="20E816E6" w14:textId="77777777" w:rsidTr="004F5825">
        <w:tc>
          <w:tcPr>
            <w:tcW w:w="1555" w:type="dxa"/>
          </w:tcPr>
          <w:p w14:paraId="37690E8E" w14:textId="77777777" w:rsidR="00BC48D6" w:rsidRDefault="00BC48D6" w:rsidP="00C67665">
            <w:pPr>
              <w:rPr>
                <w:b/>
                <w:sz w:val="18"/>
                <w:szCs w:val="18"/>
              </w:rPr>
            </w:pPr>
            <w:r w:rsidRPr="00A63CF5">
              <w:rPr>
                <w:b/>
                <w:sz w:val="18"/>
                <w:szCs w:val="18"/>
              </w:rPr>
              <w:t>LC/NACO</w:t>
            </w:r>
          </w:p>
          <w:p w14:paraId="5460419D" w14:textId="29E43D64" w:rsidR="00BC48D6" w:rsidRPr="00856229" w:rsidRDefault="008F4DB2" w:rsidP="00C67665">
            <w:pPr>
              <w:rPr>
                <w:sz w:val="18"/>
                <w:szCs w:val="18"/>
              </w:rPr>
            </w:pPr>
            <w:r>
              <w:rPr>
                <w:b/>
                <w:sz w:val="18"/>
                <w:szCs w:val="18"/>
              </w:rPr>
              <w:t>S</w:t>
            </w:r>
            <w:r w:rsidR="00BC48D6">
              <w:rPr>
                <w:b/>
                <w:sz w:val="18"/>
                <w:szCs w:val="18"/>
              </w:rPr>
              <w:t>ources</w:t>
            </w:r>
          </w:p>
        </w:tc>
        <w:tc>
          <w:tcPr>
            <w:tcW w:w="7795" w:type="dxa"/>
          </w:tcPr>
          <w:p w14:paraId="42FC2C8B" w14:textId="77777777" w:rsidR="008D4DFB" w:rsidRPr="008D4DFB" w:rsidRDefault="008D4DFB" w:rsidP="008D4DFB">
            <w:pPr>
              <w:rPr>
                <w:sz w:val="18"/>
                <w:szCs w:val="18"/>
              </w:rPr>
            </w:pPr>
            <w:r w:rsidRPr="008D4DFB">
              <w:rPr>
                <w:sz w:val="18"/>
                <w:szCs w:val="18"/>
              </w:rPr>
              <w:t>Subfield $2 is not required when the MARC Code List for Languages is used as the language source code (second indicator value “#”).</w:t>
            </w:r>
          </w:p>
          <w:p w14:paraId="728CDC30" w14:textId="77777777" w:rsidR="00BC48D6" w:rsidRPr="00255AA6" w:rsidRDefault="00BC48D6" w:rsidP="00BC48D6">
            <w:pPr>
              <w:rPr>
                <w:sz w:val="18"/>
                <w:szCs w:val="18"/>
              </w:rPr>
            </w:pPr>
          </w:p>
        </w:tc>
      </w:tr>
      <w:tr w:rsidR="00BC48D6" w:rsidRPr="00833AD7" w14:paraId="5252DEB3" w14:textId="77777777" w:rsidTr="004F5825">
        <w:tc>
          <w:tcPr>
            <w:tcW w:w="1555" w:type="dxa"/>
          </w:tcPr>
          <w:p w14:paraId="02C339F8" w14:textId="77777777" w:rsidR="00BC48D6" w:rsidRDefault="00BC48D6" w:rsidP="00C67665">
            <w:pPr>
              <w:rPr>
                <w:b/>
                <w:sz w:val="18"/>
                <w:szCs w:val="18"/>
              </w:rPr>
            </w:pPr>
            <w:r w:rsidRPr="00255AA6">
              <w:rPr>
                <w:b/>
                <w:sz w:val="18"/>
                <w:szCs w:val="18"/>
              </w:rPr>
              <w:t>Canadiana</w:t>
            </w:r>
          </w:p>
          <w:p w14:paraId="16938C5A" w14:textId="4EBC8D87" w:rsidR="00BC48D6" w:rsidRPr="00521F95" w:rsidRDefault="008F4DB2" w:rsidP="00C67665">
            <w:pPr>
              <w:rPr>
                <w:b/>
                <w:sz w:val="18"/>
                <w:szCs w:val="18"/>
                <w:highlight w:val="red"/>
              </w:rPr>
            </w:pPr>
            <w:r>
              <w:rPr>
                <w:b/>
                <w:sz w:val="18"/>
                <w:szCs w:val="18"/>
              </w:rPr>
              <w:t>S</w:t>
            </w:r>
            <w:r w:rsidR="00BC48D6">
              <w:rPr>
                <w:b/>
                <w:sz w:val="18"/>
                <w:szCs w:val="18"/>
              </w:rPr>
              <w:t>ources</w:t>
            </w:r>
          </w:p>
        </w:tc>
        <w:tc>
          <w:tcPr>
            <w:tcW w:w="7795" w:type="dxa"/>
          </w:tcPr>
          <w:p w14:paraId="299B9FEC" w14:textId="77777777" w:rsidR="00BC48D6" w:rsidRPr="00255AA6" w:rsidRDefault="00BC48D6" w:rsidP="00BC48D6">
            <w:pPr>
              <w:rPr>
                <w:b/>
                <w:bCs/>
                <w:sz w:val="18"/>
                <w:szCs w:val="18"/>
                <w:highlight w:val="red"/>
              </w:rPr>
            </w:pPr>
          </w:p>
        </w:tc>
      </w:tr>
    </w:tbl>
    <w:p w14:paraId="41D9CACF" w14:textId="74347606" w:rsidR="00BC48D6" w:rsidRDefault="00BC48D6" w:rsidP="00BC48D6"/>
    <w:p w14:paraId="1BA0AF54" w14:textId="77777777" w:rsidR="00BC48D6" w:rsidRPr="00BC48D6" w:rsidRDefault="00BC48D6" w:rsidP="00BC48D6"/>
    <w:p w14:paraId="4EA0D14E" w14:textId="6D6E66A7" w:rsidR="0060040B" w:rsidRPr="00A057A1" w:rsidRDefault="0060040B" w:rsidP="00A057A1">
      <w:r w:rsidRPr="00A057A1">
        <w:t>Record the codes for languages commonly used by the p</w:t>
      </w:r>
      <w:r w:rsidR="0094706F" w:rsidRPr="00A057A1">
        <w:t>erson, family or corporate body</w:t>
      </w:r>
      <w:r w:rsidRPr="00A057A1">
        <w:t xml:space="preserve"> (RDA 9.14, 10.8, 11.8)</w:t>
      </w:r>
      <w:r w:rsidR="0094706F" w:rsidRPr="00A057A1">
        <w:t>.</w:t>
      </w:r>
    </w:p>
    <w:p w14:paraId="4A73209E" w14:textId="09B349B7" w:rsidR="00464268" w:rsidRPr="00A057A1" w:rsidRDefault="0060040B" w:rsidP="00A057A1">
      <w:r w:rsidRPr="00A057A1">
        <w:t>Use language codes from the MARC</w:t>
      </w:r>
      <w:r w:rsidR="00B33DDA" w:rsidRPr="00A057A1">
        <w:t>21</w:t>
      </w:r>
      <w:r w:rsidRPr="00A057A1">
        <w:t xml:space="preserve"> language code list</w:t>
      </w:r>
      <w:r w:rsidR="00464268" w:rsidRPr="00A057A1">
        <w:t xml:space="preserve">, or the larger ISO 639-3 list. The MARC list is a subset of ISO 639-3, the complete list of codes for all languages. </w:t>
      </w:r>
    </w:p>
    <w:p w14:paraId="33F2E8F9" w14:textId="05305148" w:rsidR="00464268" w:rsidRPr="00A057A1" w:rsidRDefault="00464268" w:rsidP="00A057A1"/>
    <w:p w14:paraId="09F1226C" w14:textId="0F6EB30C" w:rsidR="00464268" w:rsidRPr="00102281" w:rsidRDefault="00464268" w:rsidP="00A057A1">
      <w:pPr>
        <w:rPr>
          <w:lang w:val="fr-CA"/>
        </w:rPr>
      </w:pPr>
      <w:r w:rsidRPr="00102281">
        <w:rPr>
          <w:lang w:val="fr-CA"/>
        </w:rPr>
        <w:t xml:space="preserve">MARC21 language code list: </w:t>
      </w:r>
      <w:hyperlink r:id="rId28" w:history="1">
        <w:r w:rsidRPr="00102281">
          <w:rPr>
            <w:rStyle w:val="Lienhypertexte"/>
            <w:lang w:val="fr-CA"/>
          </w:rPr>
          <w:t>http://www.marc21.ca/M21/COD/LNG.html</w:t>
        </w:r>
      </w:hyperlink>
    </w:p>
    <w:p w14:paraId="24D79EF7" w14:textId="12070A31" w:rsidR="00464268" w:rsidRPr="00A057A1" w:rsidRDefault="00464268" w:rsidP="00A057A1">
      <w:r w:rsidRPr="00A057A1">
        <w:t xml:space="preserve">ISO 639-3 list: </w:t>
      </w:r>
      <w:hyperlink r:id="rId29" w:history="1">
        <w:r w:rsidRPr="00A057A1">
          <w:rPr>
            <w:rStyle w:val="Lienhypertexte"/>
          </w:rPr>
          <w:t>http://www-01.sil.org/iso639-3/codes.asp</w:t>
        </w:r>
      </w:hyperlink>
    </w:p>
    <w:p w14:paraId="1E973E90" w14:textId="273CD356" w:rsidR="00B33DDA" w:rsidRDefault="00B33DDA" w:rsidP="00A057A1"/>
    <w:p w14:paraId="63844B21" w14:textId="7093518D" w:rsidR="007E1406" w:rsidRDefault="007E1406" w:rsidP="00A057A1"/>
    <w:p w14:paraId="5EAC7207" w14:textId="77777777" w:rsidR="007E1406" w:rsidRPr="00A057A1" w:rsidRDefault="007E1406" w:rsidP="00A057A1"/>
    <w:p w14:paraId="09E3A444" w14:textId="47B6BE6C" w:rsidR="00C978F5" w:rsidRDefault="00C978F5" w:rsidP="00DF0D5C">
      <w:pPr>
        <w:pStyle w:val="Titre1"/>
        <w:numPr>
          <w:ilvl w:val="0"/>
          <w:numId w:val="2"/>
        </w:numPr>
      </w:pPr>
      <w:bookmarkStart w:id="31" w:name="_Toc4058326"/>
      <w:r w:rsidRPr="00A057A1">
        <w:lastRenderedPageBreak/>
        <w:t>378 Fuller Form of Personal Name</w:t>
      </w:r>
      <w:bookmarkEnd w:id="31"/>
    </w:p>
    <w:tbl>
      <w:tblPr>
        <w:tblStyle w:val="Grilledutableau"/>
        <w:tblW w:w="0" w:type="auto"/>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549"/>
        <w:gridCol w:w="7721"/>
      </w:tblGrid>
      <w:tr w:rsidR="00BC48D6" w:rsidRPr="00833AD7" w14:paraId="5D34F4C8" w14:textId="77777777" w:rsidTr="004F5825">
        <w:tc>
          <w:tcPr>
            <w:tcW w:w="1549" w:type="dxa"/>
          </w:tcPr>
          <w:p w14:paraId="4B77EA07" w14:textId="77777777" w:rsidR="00BC48D6" w:rsidRPr="004277A0" w:rsidRDefault="00BC48D6" w:rsidP="00C67665">
            <w:pPr>
              <w:rPr>
                <w:b/>
                <w:sz w:val="20"/>
              </w:rPr>
            </w:pPr>
            <w:r w:rsidRPr="004277A0">
              <w:rPr>
                <w:b/>
                <w:sz w:val="20"/>
              </w:rPr>
              <w:t>CORE:</w:t>
            </w:r>
          </w:p>
        </w:tc>
        <w:tc>
          <w:tcPr>
            <w:tcW w:w="7721" w:type="dxa"/>
          </w:tcPr>
          <w:p w14:paraId="5259E1B6" w14:textId="77777777" w:rsidR="00BC48D6" w:rsidRPr="004277A0" w:rsidRDefault="00BC48D6" w:rsidP="00C67665">
            <w:pPr>
              <w:rPr>
                <w:b/>
                <w:sz w:val="20"/>
              </w:rPr>
            </w:pPr>
          </w:p>
        </w:tc>
      </w:tr>
      <w:tr w:rsidR="00BC48D6" w:rsidRPr="00833AD7" w14:paraId="278F94DE" w14:textId="77777777" w:rsidTr="004F5825">
        <w:tc>
          <w:tcPr>
            <w:tcW w:w="1549" w:type="dxa"/>
          </w:tcPr>
          <w:p w14:paraId="539F8B8D" w14:textId="77777777" w:rsidR="00BC48D6" w:rsidRPr="004277A0" w:rsidRDefault="00BC48D6" w:rsidP="00C67665">
            <w:pPr>
              <w:rPr>
                <w:b/>
                <w:sz w:val="20"/>
              </w:rPr>
            </w:pPr>
            <w:r w:rsidRPr="004277A0">
              <w:rPr>
                <w:b/>
                <w:sz w:val="20"/>
              </w:rPr>
              <w:t>CORE IF:</w:t>
            </w:r>
          </w:p>
        </w:tc>
        <w:tc>
          <w:tcPr>
            <w:tcW w:w="7721" w:type="dxa"/>
          </w:tcPr>
          <w:p w14:paraId="2AB97378" w14:textId="2AF34879" w:rsidR="00BC48D6" w:rsidRPr="004277A0" w:rsidRDefault="00847599" w:rsidP="00C67665">
            <w:pPr>
              <w:rPr>
                <w:b/>
                <w:sz w:val="20"/>
              </w:rPr>
            </w:pPr>
            <w:r>
              <w:rPr>
                <w:b/>
                <w:sz w:val="20"/>
              </w:rPr>
              <w:t xml:space="preserve">Person, </w:t>
            </w:r>
          </w:p>
        </w:tc>
      </w:tr>
      <w:tr w:rsidR="00BC48D6" w:rsidRPr="00833AD7" w14:paraId="24935D4A" w14:textId="77777777" w:rsidTr="004F5825">
        <w:tc>
          <w:tcPr>
            <w:tcW w:w="1549" w:type="dxa"/>
          </w:tcPr>
          <w:p w14:paraId="4A4ECD0F" w14:textId="77777777" w:rsidR="00BC48D6" w:rsidRPr="004277A0" w:rsidRDefault="00BC48D6" w:rsidP="00C67665">
            <w:pPr>
              <w:rPr>
                <w:b/>
                <w:sz w:val="20"/>
              </w:rPr>
            </w:pPr>
            <w:r w:rsidRPr="004277A0">
              <w:rPr>
                <w:b/>
                <w:sz w:val="20"/>
              </w:rPr>
              <w:t>NOT CORE:</w:t>
            </w:r>
          </w:p>
        </w:tc>
        <w:tc>
          <w:tcPr>
            <w:tcW w:w="7721" w:type="dxa"/>
          </w:tcPr>
          <w:p w14:paraId="4C1D8C12" w14:textId="77777777" w:rsidR="00BC48D6" w:rsidRPr="004277A0" w:rsidRDefault="00BC48D6" w:rsidP="00C67665">
            <w:pPr>
              <w:rPr>
                <w:b/>
                <w:sz w:val="20"/>
              </w:rPr>
            </w:pPr>
          </w:p>
        </w:tc>
      </w:tr>
      <w:tr w:rsidR="00BC48D6" w:rsidRPr="00F67706" w14:paraId="32EAADAE" w14:textId="77777777" w:rsidTr="004F5825">
        <w:tc>
          <w:tcPr>
            <w:tcW w:w="1549" w:type="dxa"/>
          </w:tcPr>
          <w:p w14:paraId="4B4F0A47" w14:textId="77777777" w:rsidR="00BC48D6" w:rsidRPr="00D51356" w:rsidRDefault="00BC48D6" w:rsidP="00C67665">
            <w:pPr>
              <w:rPr>
                <w:b/>
                <w:sz w:val="18"/>
                <w:szCs w:val="18"/>
              </w:rPr>
            </w:pPr>
            <w:r w:rsidRPr="00D51356">
              <w:rPr>
                <w:b/>
                <w:sz w:val="18"/>
                <w:szCs w:val="18"/>
              </w:rPr>
              <w:t>Subfields</w:t>
            </w:r>
          </w:p>
        </w:tc>
        <w:tc>
          <w:tcPr>
            <w:tcW w:w="7721" w:type="dxa"/>
          </w:tcPr>
          <w:p w14:paraId="2EC745CE" w14:textId="109FDD6D" w:rsidR="00BC48D6" w:rsidRPr="00A057A1" w:rsidRDefault="00BC48D6" w:rsidP="00BC48D6">
            <w:r w:rsidRPr="00A057A1">
              <w:t>$q – fuller form</w:t>
            </w:r>
          </w:p>
          <w:p w14:paraId="41D5675A" w14:textId="77777777" w:rsidR="00BC48D6" w:rsidRPr="00255AA6" w:rsidRDefault="00BC48D6" w:rsidP="00C67665">
            <w:pPr>
              <w:rPr>
                <w:rFonts w:cstheme="minorHAnsi"/>
                <w:color w:val="000000"/>
                <w:sz w:val="18"/>
                <w:szCs w:val="18"/>
              </w:rPr>
            </w:pPr>
          </w:p>
        </w:tc>
      </w:tr>
    </w:tbl>
    <w:p w14:paraId="6C3713A5" w14:textId="77777777" w:rsidR="00BC48D6" w:rsidRPr="00BC48D6" w:rsidRDefault="00BC48D6" w:rsidP="00BC48D6"/>
    <w:p w14:paraId="3EF49FE1" w14:textId="77777777" w:rsidR="00E67656" w:rsidRPr="00A057A1" w:rsidRDefault="00B93D0B" w:rsidP="00A057A1">
      <w:r w:rsidRPr="00A057A1">
        <w:t>The fuller form of a part of any name represented only by an initial, abbreviation, or shortened or otherwise modified variant in the form chosen as the preferred name, and/or</w:t>
      </w:r>
    </w:p>
    <w:p w14:paraId="49A66151" w14:textId="77777777" w:rsidR="00E67656" w:rsidRPr="00A057A1" w:rsidRDefault="00B93D0B" w:rsidP="00A057A1">
      <w:r w:rsidRPr="00A057A1">
        <w:t>The fuller form of a part of the name not included in the form chosen as the preferred name.</w:t>
      </w:r>
    </w:p>
    <w:p w14:paraId="0B683055" w14:textId="77777777" w:rsidR="004C5D0C" w:rsidRPr="00A057A1" w:rsidRDefault="004C5D0C" w:rsidP="00A057A1"/>
    <w:p w14:paraId="232A2B39" w14:textId="6364338D" w:rsidR="004C5D0C" w:rsidRPr="00A057A1" w:rsidRDefault="004C5D0C" w:rsidP="00A057A1">
      <w:r w:rsidRPr="00A057A1">
        <w:t>Normally we record either the fuller form of given name(s) or the fuller form of surname(s); but if there are fuller forms of both, record the entire name in direct.</w:t>
      </w:r>
    </w:p>
    <w:p w14:paraId="59125A28" w14:textId="676830EF" w:rsidR="00C978F5" w:rsidRPr="00A057A1" w:rsidRDefault="00C978F5" w:rsidP="00A057A1">
      <w:r w:rsidRPr="00A057A1">
        <w:t>The data entered in 378 $q is intended to match the data used in 100 $q but it is possible that 378 $q could be fuller than 100 $q.</w:t>
      </w:r>
    </w:p>
    <w:p w14:paraId="7A88AEDF" w14:textId="77777777" w:rsidR="00F173B7" w:rsidRPr="00A057A1" w:rsidRDefault="00F173B7" w:rsidP="00A057A1"/>
    <w:p w14:paraId="4D050A05" w14:textId="44D69ED6" w:rsidR="00BC48D6" w:rsidRPr="004F5825" w:rsidRDefault="00E063A2" w:rsidP="004F5825">
      <w:pPr>
        <w:pBdr>
          <w:bottom w:val="double" w:sz="4" w:space="1" w:color="2F5496" w:themeColor="accent5" w:themeShade="BF"/>
        </w:pBdr>
        <w:rPr>
          <w:rFonts w:ascii="Courier New" w:hAnsi="Courier New" w:cs="Courier New"/>
          <w:b/>
          <w:sz w:val="22"/>
          <w:szCs w:val="22"/>
          <w:lang w:val="en-US"/>
        </w:rPr>
      </w:pPr>
      <w:r w:rsidRPr="004F5825">
        <w:rPr>
          <w:rFonts w:ascii="Courier New" w:hAnsi="Courier New" w:cs="Courier New"/>
          <w:b/>
          <w:sz w:val="22"/>
          <w:szCs w:val="22"/>
          <w:lang w:val="en-US"/>
        </w:rPr>
        <w:t>EXAMPLES</w:t>
      </w:r>
    </w:p>
    <w:p w14:paraId="53D27483" w14:textId="563E15DD" w:rsidR="004F5825" w:rsidRDefault="004F5825"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40164A" w:rsidRPr="0040164A" w14:paraId="26E502C7" w14:textId="77777777" w:rsidTr="002C5CDE">
        <w:tc>
          <w:tcPr>
            <w:tcW w:w="562" w:type="dxa"/>
            <w:shd w:val="clear" w:color="auto" w:fill="FFFFFF" w:themeFill="background1"/>
          </w:tcPr>
          <w:p w14:paraId="55EBEE73" w14:textId="77777777" w:rsidR="0040164A" w:rsidRPr="004F5825" w:rsidRDefault="0040164A" w:rsidP="002C5CDE">
            <w:pPr>
              <w:rPr>
                <w:rFonts w:ascii="Courier New" w:hAnsi="Courier New" w:cs="Courier New"/>
                <w:sz w:val="22"/>
              </w:rPr>
            </w:pPr>
            <w:r w:rsidRPr="004F5825">
              <w:rPr>
                <w:rFonts w:ascii="Courier New" w:hAnsi="Courier New" w:cs="Courier New"/>
                <w:sz w:val="22"/>
              </w:rPr>
              <w:t>100</w:t>
            </w:r>
          </w:p>
        </w:tc>
        <w:tc>
          <w:tcPr>
            <w:tcW w:w="438" w:type="dxa"/>
            <w:shd w:val="clear" w:color="auto" w:fill="FFFFFF" w:themeFill="background1"/>
          </w:tcPr>
          <w:p w14:paraId="57279342" w14:textId="77777777" w:rsidR="0040164A" w:rsidRPr="004F5825" w:rsidRDefault="0040164A" w:rsidP="002C5CDE">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244930E2" w14:textId="6FBF38D8" w:rsidR="0040164A" w:rsidRPr="0040164A" w:rsidRDefault="0040164A" w:rsidP="002C5CDE">
            <w:pPr>
              <w:rPr>
                <w:rFonts w:ascii="Courier New" w:hAnsi="Courier New" w:cs="Courier New"/>
                <w:sz w:val="22"/>
                <w:lang w:val="en-US"/>
              </w:rPr>
            </w:pPr>
            <w:r>
              <w:rPr>
                <w:rFonts w:ascii="Courier New" w:hAnsi="Courier New" w:cs="Courier New"/>
                <w:sz w:val="22"/>
              </w:rPr>
              <w:t>$aSlaney, Frances M., $d</w:t>
            </w:r>
            <w:r w:rsidRPr="004F5825">
              <w:rPr>
                <w:rFonts w:ascii="Courier New" w:hAnsi="Courier New" w:cs="Courier New"/>
                <w:sz w:val="22"/>
              </w:rPr>
              <w:t>1953-</w:t>
            </w:r>
          </w:p>
        </w:tc>
      </w:tr>
      <w:tr w:rsidR="0040164A" w:rsidRPr="0040164A" w14:paraId="1604B70D" w14:textId="77777777" w:rsidTr="002C5CDE">
        <w:tc>
          <w:tcPr>
            <w:tcW w:w="562" w:type="dxa"/>
            <w:shd w:val="clear" w:color="auto" w:fill="FFFFFF" w:themeFill="background1"/>
          </w:tcPr>
          <w:p w14:paraId="456CE0FE" w14:textId="4DD5B630" w:rsidR="0040164A" w:rsidRPr="004F5825" w:rsidRDefault="0040164A" w:rsidP="002C5CDE">
            <w:pPr>
              <w:rPr>
                <w:rFonts w:ascii="Courier New" w:hAnsi="Courier New" w:cs="Courier New"/>
                <w:sz w:val="22"/>
              </w:rPr>
            </w:pPr>
            <w:r>
              <w:rPr>
                <w:rFonts w:ascii="Courier New" w:hAnsi="Courier New" w:cs="Courier New"/>
                <w:sz w:val="22"/>
              </w:rPr>
              <w:t>378</w:t>
            </w:r>
          </w:p>
        </w:tc>
        <w:tc>
          <w:tcPr>
            <w:tcW w:w="438" w:type="dxa"/>
            <w:shd w:val="clear" w:color="auto" w:fill="FFFFFF" w:themeFill="background1"/>
          </w:tcPr>
          <w:p w14:paraId="7D0054E6" w14:textId="60AAABBA" w:rsidR="0040164A" w:rsidRPr="004F5825" w:rsidRDefault="0040164A" w:rsidP="002C5CDE">
            <w:pPr>
              <w:rPr>
                <w:rFonts w:ascii="Courier New" w:hAnsi="Courier New" w:cs="Courier New"/>
                <w:sz w:val="22"/>
              </w:rPr>
            </w:pPr>
            <w:r>
              <w:rPr>
                <w:rFonts w:ascii="Courier New" w:hAnsi="Courier New" w:cs="Courier New"/>
                <w:sz w:val="22"/>
              </w:rPr>
              <w:t>##</w:t>
            </w:r>
          </w:p>
        </w:tc>
        <w:tc>
          <w:tcPr>
            <w:tcW w:w="8360" w:type="dxa"/>
            <w:shd w:val="clear" w:color="auto" w:fill="FFFFFF" w:themeFill="background1"/>
          </w:tcPr>
          <w:p w14:paraId="10C5F996" w14:textId="607A6ACD" w:rsidR="0040164A" w:rsidRPr="0040164A" w:rsidRDefault="0040164A" w:rsidP="002C5CDE">
            <w:pPr>
              <w:rPr>
                <w:rFonts w:ascii="Courier New" w:hAnsi="Courier New" w:cs="Courier New"/>
                <w:sz w:val="22"/>
                <w:lang w:val="en-US"/>
              </w:rPr>
            </w:pPr>
            <w:r>
              <w:rPr>
                <w:rFonts w:ascii="Courier New" w:hAnsi="Courier New" w:cs="Courier New"/>
                <w:sz w:val="22"/>
                <w:lang w:val="en-US"/>
              </w:rPr>
              <w:t>$</w:t>
            </w:r>
            <w:r>
              <w:rPr>
                <w:rFonts w:ascii="Courier New" w:hAnsi="Courier New" w:cs="Courier New"/>
                <w:sz w:val="22"/>
              </w:rPr>
              <w:t>q</w:t>
            </w:r>
            <w:r w:rsidRPr="004F5825">
              <w:rPr>
                <w:rFonts w:ascii="Courier New" w:hAnsi="Courier New" w:cs="Courier New"/>
                <w:sz w:val="22"/>
              </w:rPr>
              <w:t>Frances Margaret</w:t>
            </w:r>
          </w:p>
        </w:tc>
      </w:tr>
      <w:tr w:rsidR="0040164A" w:rsidRPr="0040164A" w14:paraId="1BA7C081" w14:textId="77777777" w:rsidTr="002C5CDE">
        <w:tc>
          <w:tcPr>
            <w:tcW w:w="562" w:type="dxa"/>
            <w:shd w:val="clear" w:color="auto" w:fill="FFFFFF" w:themeFill="background1"/>
          </w:tcPr>
          <w:p w14:paraId="321A7C34" w14:textId="100F0B16" w:rsidR="0040164A" w:rsidRPr="004F5825" w:rsidRDefault="0040164A" w:rsidP="002C5CDE">
            <w:pPr>
              <w:rPr>
                <w:rFonts w:ascii="Courier New" w:hAnsi="Courier New" w:cs="Courier New"/>
                <w:sz w:val="22"/>
              </w:rPr>
            </w:pPr>
            <w:r>
              <w:rPr>
                <w:rFonts w:ascii="Courier New" w:hAnsi="Courier New" w:cs="Courier New"/>
                <w:sz w:val="22"/>
              </w:rPr>
              <w:t>670</w:t>
            </w:r>
          </w:p>
        </w:tc>
        <w:tc>
          <w:tcPr>
            <w:tcW w:w="438" w:type="dxa"/>
            <w:shd w:val="clear" w:color="auto" w:fill="FFFFFF" w:themeFill="background1"/>
          </w:tcPr>
          <w:p w14:paraId="3D1B9F0C" w14:textId="462F0C27" w:rsidR="0040164A" w:rsidRPr="004F5825" w:rsidRDefault="0040164A" w:rsidP="002C5CDE">
            <w:pPr>
              <w:rPr>
                <w:rFonts w:ascii="Courier New" w:hAnsi="Courier New" w:cs="Courier New"/>
                <w:sz w:val="22"/>
              </w:rPr>
            </w:pPr>
            <w:r>
              <w:rPr>
                <w:rFonts w:ascii="Courier New" w:hAnsi="Courier New" w:cs="Courier New"/>
                <w:sz w:val="22"/>
              </w:rPr>
              <w:t>##</w:t>
            </w:r>
          </w:p>
        </w:tc>
        <w:tc>
          <w:tcPr>
            <w:tcW w:w="8360" w:type="dxa"/>
            <w:shd w:val="clear" w:color="auto" w:fill="FFFFFF" w:themeFill="background1"/>
          </w:tcPr>
          <w:p w14:paraId="67B16620" w14:textId="3B04A68A" w:rsidR="0040164A" w:rsidRPr="0040164A" w:rsidRDefault="0040164A" w:rsidP="002C5CDE">
            <w:pPr>
              <w:rPr>
                <w:rFonts w:ascii="Courier New" w:hAnsi="Courier New" w:cs="Courier New"/>
                <w:sz w:val="22"/>
              </w:rPr>
            </w:pPr>
            <w:r>
              <w:rPr>
                <w:rFonts w:ascii="Courier New" w:hAnsi="Courier New" w:cs="Courier New"/>
                <w:sz w:val="22"/>
              </w:rPr>
              <w:t>$a</w:t>
            </w:r>
            <w:r w:rsidRPr="004F5825">
              <w:rPr>
                <w:rFonts w:ascii="Courier New" w:hAnsi="Courier New" w:cs="Courier New"/>
                <w:sz w:val="22"/>
              </w:rPr>
              <w:t>The Canadian Museum of Civilization, 2</w:t>
            </w:r>
            <w:r w:rsidR="000530EF">
              <w:rPr>
                <w:rFonts w:ascii="Courier New" w:hAnsi="Courier New" w:cs="Courier New"/>
                <w:sz w:val="22"/>
              </w:rPr>
              <w:t>015:$bcover (Frances M. Slaney)</w:t>
            </w:r>
          </w:p>
        </w:tc>
      </w:tr>
      <w:tr w:rsidR="0040164A" w:rsidRPr="0040164A" w14:paraId="1A30D2E6" w14:textId="77777777" w:rsidTr="002C5CDE">
        <w:tc>
          <w:tcPr>
            <w:tcW w:w="562" w:type="dxa"/>
            <w:shd w:val="clear" w:color="auto" w:fill="FFFFFF" w:themeFill="background1"/>
          </w:tcPr>
          <w:p w14:paraId="7BB59CA2" w14:textId="25316880" w:rsidR="0040164A" w:rsidRPr="004F5825" w:rsidRDefault="0040164A" w:rsidP="002C5CDE">
            <w:pPr>
              <w:rPr>
                <w:rFonts w:ascii="Courier New" w:hAnsi="Courier New" w:cs="Courier New"/>
                <w:sz w:val="22"/>
              </w:rPr>
            </w:pPr>
            <w:r>
              <w:rPr>
                <w:rFonts w:ascii="Courier New" w:hAnsi="Courier New" w:cs="Courier New"/>
                <w:sz w:val="22"/>
              </w:rPr>
              <w:t>670</w:t>
            </w:r>
          </w:p>
        </w:tc>
        <w:tc>
          <w:tcPr>
            <w:tcW w:w="438" w:type="dxa"/>
            <w:shd w:val="clear" w:color="auto" w:fill="FFFFFF" w:themeFill="background1"/>
          </w:tcPr>
          <w:p w14:paraId="0146F9CD" w14:textId="3B4FD49C" w:rsidR="0040164A" w:rsidRPr="004F5825" w:rsidRDefault="0040164A" w:rsidP="002C5CDE">
            <w:pPr>
              <w:rPr>
                <w:rFonts w:ascii="Courier New" w:hAnsi="Courier New" w:cs="Courier New"/>
                <w:sz w:val="22"/>
              </w:rPr>
            </w:pPr>
            <w:r>
              <w:rPr>
                <w:rFonts w:ascii="Courier New" w:hAnsi="Courier New" w:cs="Courier New"/>
                <w:sz w:val="22"/>
              </w:rPr>
              <w:t>##</w:t>
            </w:r>
          </w:p>
        </w:tc>
        <w:tc>
          <w:tcPr>
            <w:tcW w:w="8360" w:type="dxa"/>
            <w:shd w:val="clear" w:color="auto" w:fill="FFFFFF" w:themeFill="background1"/>
          </w:tcPr>
          <w:p w14:paraId="1AE9E632" w14:textId="1219E58F" w:rsidR="0040164A" w:rsidRPr="0040164A" w:rsidRDefault="000530EF" w:rsidP="002C5CDE">
            <w:pPr>
              <w:rPr>
                <w:rFonts w:ascii="Courier New" w:hAnsi="Courier New" w:cs="Courier New"/>
                <w:sz w:val="22"/>
                <w:lang w:val="en-US"/>
              </w:rPr>
            </w:pPr>
            <w:r>
              <w:rPr>
                <w:rFonts w:ascii="Courier New" w:hAnsi="Courier New" w:cs="Courier New"/>
                <w:sz w:val="22"/>
              </w:rPr>
              <w:t>$a</w:t>
            </w:r>
            <w:r w:rsidRPr="004F5825">
              <w:rPr>
                <w:rFonts w:ascii="Courier New" w:hAnsi="Courier New" w:cs="Courier New"/>
                <w:sz w:val="22"/>
              </w:rPr>
              <w:t>Lost objects exchange morphology, 1981:$btitle page (Frances Margaret Slaney)</w:t>
            </w:r>
          </w:p>
        </w:tc>
      </w:tr>
    </w:tbl>
    <w:p w14:paraId="1A6BE650" w14:textId="41B1C9C6" w:rsidR="00C978F5" w:rsidRDefault="00C978F5" w:rsidP="00DF0D5C">
      <w:pPr>
        <w:pStyle w:val="Titre1"/>
        <w:numPr>
          <w:ilvl w:val="0"/>
          <w:numId w:val="2"/>
        </w:numPr>
      </w:pPr>
      <w:bookmarkStart w:id="32" w:name="_Toc4058327"/>
      <w:r w:rsidRPr="00A057A1">
        <w:t>380 Form of Work</w:t>
      </w:r>
      <w:bookmarkEnd w:id="32"/>
    </w:p>
    <w:tbl>
      <w:tblPr>
        <w:tblStyle w:val="Grilledutableau"/>
        <w:tblW w:w="0" w:type="auto"/>
        <w:tblInd w:w="-5" w:type="dxa"/>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555"/>
        <w:gridCol w:w="7795"/>
      </w:tblGrid>
      <w:tr w:rsidR="00BC48D6" w:rsidRPr="00833AD7" w14:paraId="4854B183" w14:textId="77777777" w:rsidTr="004F5825">
        <w:tc>
          <w:tcPr>
            <w:tcW w:w="1555" w:type="dxa"/>
          </w:tcPr>
          <w:p w14:paraId="3B2C4951" w14:textId="77777777" w:rsidR="00BC48D6" w:rsidRPr="004277A0" w:rsidRDefault="00BC48D6" w:rsidP="00C67665">
            <w:pPr>
              <w:rPr>
                <w:b/>
                <w:sz w:val="20"/>
              </w:rPr>
            </w:pPr>
            <w:r w:rsidRPr="004277A0">
              <w:rPr>
                <w:b/>
                <w:sz w:val="20"/>
              </w:rPr>
              <w:t>CORE:</w:t>
            </w:r>
          </w:p>
        </w:tc>
        <w:tc>
          <w:tcPr>
            <w:tcW w:w="7795" w:type="dxa"/>
          </w:tcPr>
          <w:p w14:paraId="2D05888F" w14:textId="77777777" w:rsidR="00BC48D6" w:rsidRPr="004277A0" w:rsidRDefault="00BC48D6" w:rsidP="00C67665">
            <w:pPr>
              <w:rPr>
                <w:b/>
                <w:sz w:val="20"/>
              </w:rPr>
            </w:pPr>
          </w:p>
        </w:tc>
      </w:tr>
      <w:tr w:rsidR="00BC48D6" w:rsidRPr="00833AD7" w14:paraId="1083AF36" w14:textId="77777777" w:rsidTr="004F5825">
        <w:tc>
          <w:tcPr>
            <w:tcW w:w="1555" w:type="dxa"/>
          </w:tcPr>
          <w:p w14:paraId="742AC714" w14:textId="77777777" w:rsidR="00BC48D6" w:rsidRPr="004277A0" w:rsidRDefault="00BC48D6" w:rsidP="00C67665">
            <w:pPr>
              <w:rPr>
                <w:b/>
                <w:sz w:val="20"/>
              </w:rPr>
            </w:pPr>
            <w:r w:rsidRPr="004277A0">
              <w:rPr>
                <w:b/>
                <w:sz w:val="20"/>
              </w:rPr>
              <w:t>CORE IF:</w:t>
            </w:r>
          </w:p>
        </w:tc>
        <w:tc>
          <w:tcPr>
            <w:tcW w:w="7795" w:type="dxa"/>
          </w:tcPr>
          <w:p w14:paraId="282437F6" w14:textId="46F6A31A" w:rsidR="00BC48D6" w:rsidRPr="004277A0" w:rsidRDefault="00397EFE" w:rsidP="00C67665">
            <w:pPr>
              <w:rPr>
                <w:b/>
                <w:sz w:val="20"/>
              </w:rPr>
            </w:pPr>
            <w:r>
              <w:rPr>
                <w:b/>
                <w:sz w:val="20"/>
              </w:rPr>
              <w:t>Work</w:t>
            </w:r>
          </w:p>
        </w:tc>
      </w:tr>
      <w:tr w:rsidR="00BC48D6" w:rsidRPr="00833AD7" w14:paraId="65BB9686" w14:textId="77777777" w:rsidTr="004F5825">
        <w:tc>
          <w:tcPr>
            <w:tcW w:w="1555" w:type="dxa"/>
          </w:tcPr>
          <w:p w14:paraId="26E5721A" w14:textId="77777777" w:rsidR="00BC48D6" w:rsidRPr="004277A0" w:rsidRDefault="00BC48D6" w:rsidP="00C67665">
            <w:pPr>
              <w:rPr>
                <w:b/>
                <w:sz w:val="20"/>
              </w:rPr>
            </w:pPr>
            <w:r w:rsidRPr="004277A0">
              <w:rPr>
                <w:b/>
                <w:sz w:val="20"/>
              </w:rPr>
              <w:t>NOT CORE:</w:t>
            </w:r>
          </w:p>
        </w:tc>
        <w:tc>
          <w:tcPr>
            <w:tcW w:w="7795" w:type="dxa"/>
          </w:tcPr>
          <w:p w14:paraId="4B570DDC" w14:textId="77777777" w:rsidR="00BC48D6" w:rsidRPr="004277A0" w:rsidRDefault="00BC48D6" w:rsidP="00C67665">
            <w:pPr>
              <w:rPr>
                <w:b/>
                <w:sz w:val="20"/>
              </w:rPr>
            </w:pPr>
          </w:p>
        </w:tc>
      </w:tr>
      <w:tr w:rsidR="00BC48D6" w:rsidRPr="00F67706" w14:paraId="28AD0B92" w14:textId="77777777" w:rsidTr="004F5825">
        <w:tc>
          <w:tcPr>
            <w:tcW w:w="1555" w:type="dxa"/>
          </w:tcPr>
          <w:p w14:paraId="35C921D5" w14:textId="77777777" w:rsidR="00BC48D6" w:rsidRPr="00D51356" w:rsidRDefault="00BC48D6" w:rsidP="00C67665">
            <w:pPr>
              <w:rPr>
                <w:b/>
                <w:sz w:val="18"/>
                <w:szCs w:val="18"/>
              </w:rPr>
            </w:pPr>
            <w:r w:rsidRPr="00D51356">
              <w:rPr>
                <w:b/>
                <w:sz w:val="18"/>
                <w:szCs w:val="18"/>
              </w:rPr>
              <w:t>Subfields</w:t>
            </w:r>
          </w:p>
        </w:tc>
        <w:tc>
          <w:tcPr>
            <w:tcW w:w="7795" w:type="dxa"/>
          </w:tcPr>
          <w:p w14:paraId="7A04C4DE" w14:textId="6372F58A" w:rsidR="00664E4B" w:rsidRPr="00664E4B" w:rsidRDefault="00664E4B" w:rsidP="00664E4B">
            <w:pPr>
              <w:rPr>
                <w:sz w:val="18"/>
                <w:szCs w:val="18"/>
              </w:rPr>
            </w:pPr>
            <w:r w:rsidRPr="00664E4B">
              <w:rPr>
                <w:sz w:val="18"/>
                <w:szCs w:val="18"/>
              </w:rPr>
              <w:t>$a – Form of work (RDA 6.3)</w:t>
            </w:r>
          </w:p>
          <w:p w14:paraId="71D58DC7" w14:textId="77777777" w:rsidR="00BC48D6" w:rsidRPr="00255AA6" w:rsidRDefault="00BC48D6" w:rsidP="00664E4B">
            <w:pPr>
              <w:rPr>
                <w:rFonts w:cstheme="minorHAnsi"/>
                <w:color w:val="000000"/>
                <w:sz w:val="18"/>
                <w:szCs w:val="18"/>
              </w:rPr>
            </w:pPr>
          </w:p>
        </w:tc>
      </w:tr>
      <w:tr w:rsidR="00BC48D6" w:rsidRPr="00833AD7" w14:paraId="133BA1C1" w14:textId="77777777" w:rsidTr="004F5825">
        <w:tc>
          <w:tcPr>
            <w:tcW w:w="1555" w:type="dxa"/>
          </w:tcPr>
          <w:p w14:paraId="11A1B8AF" w14:textId="77777777" w:rsidR="00BC48D6" w:rsidRDefault="00BC48D6" w:rsidP="00C67665">
            <w:pPr>
              <w:rPr>
                <w:b/>
                <w:sz w:val="18"/>
                <w:szCs w:val="18"/>
              </w:rPr>
            </w:pPr>
            <w:r w:rsidRPr="00A63CF5">
              <w:rPr>
                <w:b/>
                <w:sz w:val="18"/>
                <w:szCs w:val="18"/>
              </w:rPr>
              <w:t>LC/NACO</w:t>
            </w:r>
          </w:p>
          <w:p w14:paraId="0436C07C" w14:textId="3A70B3D4" w:rsidR="00BC48D6" w:rsidRPr="00856229" w:rsidRDefault="008F4DB2" w:rsidP="00C67665">
            <w:pPr>
              <w:rPr>
                <w:sz w:val="18"/>
                <w:szCs w:val="18"/>
              </w:rPr>
            </w:pPr>
            <w:r>
              <w:rPr>
                <w:b/>
                <w:sz w:val="18"/>
                <w:szCs w:val="18"/>
              </w:rPr>
              <w:t>S</w:t>
            </w:r>
            <w:r w:rsidR="00BC48D6">
              <w:rPr>
                <w:b/>
                <w:sz w:val="18"/>
                <w:szCs w:val="18"/>
              </w:rPr>
              <w:t>ources</w:t>
            </w:r>
          </w:p>
        </w:tc>
        <w:tc>
          <w:tcPr>
            <w:tcW w:w="7795" w:type="dxa"/>
          </w:tcPr>
          <w:p w14:paraId="4382FD49" w14:textId="77777777" w:rsidR="00BC48D6" w:rsidRPr="00255AA6" w:rsidRDefault="00BC48D6" w:rsidP="00C67665">
            <w:pPr>
              <w:rPr>
                <w:sz w:val="18"/>
                <w:szCs w:val="18"/>
              </w:rPr>
            </w:pPr>
          </w:p>
        </w:tc>
      </w:tr>
      <w:tr w:rsidR="00BC48D6" w:rsidRPr="00833AD7" w14:paraId="7D1BCCD5" w14:textId="77777777" w:rsidTr="004F5825">
        <w:tc>
          <w:tcPr>
            <w:tcW w:w="1555" w:type="dxa"/>
          </w:tcPr>
          <w:p w14:paraId="71B9207C" w14:textId="77777777" w:rsidR="00BC48D6" w:rsidRDefault="00BC48D6" w:rsidP="00C67665">
            <w:pPr>
              <w:rPr>
                <w:b/>
                <w:sz w:val="18"/>
                <w:szCs w:val="18"/>
              </w:rPr>
            </w:pPr>
            <w:r w:rsidRPr="00255AA6">
              <w:rPr>
                <w:b/>
                <w:sz w:val="18"/>
                <w:szCs w:val="18"/>
              </w:rPr>
              <w:t>Canadiana</w:t>
            </w:r>
          </w:p>
          <w:p w14:paraId="662017CD" w14:textId="1DB32AB6" w:rsidR="00BC48D6" w:rsidRPr="00521F95" w:rsidRDefault="008F4DB2" w:rsidP="00C67665">
            <w:pPr>
              <w:rPr>
                <w:b/>
                <w:sz w:val="18"/>
                <w:szCs w:val="18"/>
                <w:highlight w:val="red"/>
              </w:rPr>
            </w:pPr>
            <w:r>
              <w:rPr>
                <w:b/>
                <w:sz w:val="18"/>
                <w:szCs w:val="18"/>
              </w:rPr>
              <w:t>S</w:t>
            </w:r>
            <w:r w:rsidR="00BC48D6">
              <w:rPr>
                <w:b/>
                <w:sz w:val="18"/>
                <w:szCs w:val="18"/>
              </w:rPr>
              <w:t>ources</w:t>
            </w:r>
          </w:p>
        </w:tc>
        <w:tc>
          <w:tcPr>
            <w:tcW w:w="7795" w:type="dxa"/>
          </w:tcPr>
          <w:p w14:paraId="783DFCE5" w14:textId="77777777" w:rsidR="00BC48D6" w:rsidRPr="00255AA6" w:rsidRDefault="00BC48D6" w:rsidP="00C67665">
            <w:pPr>
              <w:rPr>
                <w:b/>
                <w:bCs/>
                <w:sz w:val="18"/>
                <w:szCs w:val="18"/>
                <w:highlight w:val="red"/>
              </w:rPr>
            </w:pPr>
          </w:p>
        </w:tc>
      </w:tr>
    </w:tbl>
    <w:p w14:paraId="5C968513" w14:textId="4EE294E3" w:rsidR="00BC48D6" w:rsidRDefault="00BC48D6" w:rsidP="00BC48D6"/>
    <w:p w14:paraId="6576AEBD" w14:textId="77777777" w:rsidR="00BC48D6" w:rsidRPr="00BC48D6" w:rsidRDefault="00BC48D6" w:rsidP="00BC48D6"/>
    <w:p w14:paraId="36BFC186" w14:textId="7CD02A15" w:rsidR="00C978F5" w:rsidRPr="00A057A1" w:rsidRDefault="00C978F5" w:rsidP="00A057A1">
      <w:r w:rsidRPr="00A057A1">
        <w:t>Use Form of Work on records for the authorized access point for works (name-title, or series title).</w:t>
      </w:r>
    </w:p>
    <w:p w14:paraId="0FA798CF" w14:textId="79A0D739" w:rsidR="00F173B7" w:rsidRPr="00A057A1" w:rsidRDefault="00F173B7" w:rsidP="00A057A1">
      <w:r w:rsidRPr="00A057A1">
        <w:t>Prefer a controlled vocabulary. Record the source in subfield $2.</w:t>
      </w:r>
    </w:p>
    <w:p w14:paraId="7506C6B7" w14:textId="7D9DC0F3" w:rsidR="00F173B7" w:rsidRPr="00A057A1" w:rsidRDefault="00F173B7" w:rsidP="00A057A1">
      <w:r w:rsidRPr="00A057A1">
        <w:t>For consistency, capitalize the first term in each subfield $a.</w:t>
      </w:r>
    </w:p>
    <w:p w14:paraId="5A755F27" w14:textId="01D202AC" w:rsidR="00F173B7" w:rsidRPr="00A057A1" w:rsidRDefault="00F173B7" w:rsidP="00A057A1">
      <w:r w:rsidRPr="00A057A1">
        <w:t>If the vocabulary source differs, repeat the field.</w:t>
      </w:r>
    </w:p>
    <w:p w14:paraId="0DF0760F" w14:textId="4E7CB833" w:rsidR="00F173B7" w:rsidRDefault="00F173B7" w:rsidP="00A057A1"/>
    <w:p w14:paraId="21B3619C" w14:textId="5822848F" w:rsidR="007E1406" w:rsidRDefault="007E1406" w:rsidP="00A057A1"/>
    <w:p w14:paraId="3F4448AD" w14:textId="77777777" w:rsidR="007E1406" w:rsidRPr="00A057A1" w:rsidRDefault="007E1406" w:rsidP="00A057A1"/>
    <w:p w14:paraId="4DB4131F" w14:textId="3BD0C07B" w:rsidR="003F34F6" w:rsidRPr="00A057A1" w:rsidRDefault="003F34F6" w:rsidP="00A057A1"/>
    <w:p w14:paraId="56A23F19" w14:textId="27FF80F4" w:rsidR="00664E4B" w:rsidRPr="004F5825" w:rsidRDefault="00E063A2" w:rsidP="004F5825">
      <w:pPr>
        <w:pBdr>
          <w:bottom w:val="double" w:sz="4" w:space="1" w:color="2F5496" w:themeColor="accent5" w:themeShade="BF"/>
        </w:pBdr>
        <w:rPr>
          <w:rFonts w:ascii="Courier New" w:hAnsi="Courier New" w:cs="Courier New"/>
          <w:b/>
          <w:sz w:val="22"/>
          <w:szCs w:val="22"/>
          <w:lang w:val="en-US"/>
        </w:rPr>
      </w:pPr>
      <w:r w:rsidRPr="004F5825">
        <w:rPr>
          <w:rFonts w:ascii="Courier New" w:hAnsi="Courier New" w:cs="Courier New"/>
          <w:b/>
          <w:sz w:val="22"/>
          <w:szCs w:val="22"/>
          <w:lang w:val="en-US"/>
        </w:rPr>
        <w:lastRenderedPageBreak/>
        <w:t>EXAMPLES</w:t>
      </w:r>
    </w:p>
    <w:p w14:paraId="4A11437A" w14:textId="77777777" w:rsidR="001755EC" w:rsidRPr="004F5825" w:rsidRDefault="001755EC"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1755EC" w:rsidRPr="004F5825" w14:paraId="4B67C625" w14:textId="77777777" w:rsidTr="008F4DB2">
        <w:tc>
          <w:tcPr>
            <w:tcW w:w="562" w:type="dxa"/>
            <w:shd w:val="clear" w:color="auto" w:fill="FFFFFF" w:themeFill="background1"/>
          </w:tcPr>
          <w:p w14:paraId="17A5C83B" w14:textId="55A01496" w:rsidR="001755EC" w:rsidRPr="004F5825" w:rsidRDefault="001755EC" w:rsidP="008F4DB2">
            <w:pPr>
              <w:rPr>
                <w:rFonts w:ascii="Courier New" w:hAnsi="Courier New" w:cs="Courier New"/>
                <w:sz w:val="22"/>
              </w:rPr>
            </w:pPr>
            <w:r w:rsidRPr="004F5825">
              <w:rPr>
                <w:rFonts w:ascii="Courier New" w:hAnsi="Courier New" w:cs="Courier New"/>
                <w:sz w:val="22"/>
              </w:rPr>
              <w:t>110</w:t>
            </w:r>
          </w:p>
        </w:tc>
        <w:tc>
          <w:tcPr>
            <w:tcW w:w="438" w:type="dxa"/>
            <w:shd w:val="clear" w:color="auto" w:fill="FFFFFF" w:themeFill="background1"/>
          </w:tcPr>
          <w:p w14:paraId="4DFF377B" w14:textId="4B8471A4" w:rsidR="001755EC" w:rsidRPr="004F5825" w:rsidRDefault="001755EC" w:rsidP="008F4DB2">
            <w:pPr>
              <w:rPr>
                <w:rFonts w:ascii="Courier New" w:hAnsi="Courier New" w:cs="Courier New"/>
                <w:sz w:val="22"/>
              </w:rPr>
            </w:pPr>
            <w:r w:rsidRPr="004F5825">
              <w:rPr>
                <w:rFonts w:ascii="Courier New" w:hAnsi="Courier New" w:cs="Courier New"/>
                <w:sz w:val="22"/>
              </w:rPr>
              <w:t>2#</w:t>
            </w:r>
          </w:p>
        </w:tc>
        <w:tc>
          <w:tcPr>
            <w:tcW w:w="8360" w:type="dxa"/>
            <w:shd w:val="clear" w:color="auto" w:fill="FFFFFF" w:themeFill="background1"/>
          </w:tcPr>
          <w:p w14:paraId="53003E6D" w14:textId="39E68045" w:rsidR="001755EC" w:rsidRPr="004F5825" w:rsidRDefault="001755EC" w:rsidP="008F4DB2">
            <w:pPr>
              <w:rPr>
                <w:rFonts w:ascii="Courier New" w:hAnsi="Courier New" w:cs="Courier New"/>
                <w:sz w:val="22"/>
              </w:rPr>
            </w:pPr>
            <w:r w:rsidRPr="004F5825">
              <w:rPr>
                <w:rFonts w:ascii="Courier New" w:hAnsi="Courier New" w:cs="Courier New"/>
                <w:sz w:val="22"/>
              </w:rPr>
              <w:t>$a</w:t>
            </w:r>
            <w:r w:rsidR="00C860C9" w:rsidRPr="004F5825">
              <w:rPr>
                <w:rFonts w:ascii="Courier New" w:hAnsi="Courier New" w:cs="Courier New"/>
                <w:sz w:val="22"/>
              </w:rPr>
              <w:t xml:space="preserve"> </w:t>
            </w:r>
            <w:r w:rsidRPr="004F5825">
              <w:rPr>
                <w:rFonts w:ascii="Courier New" w:hAnsi="Courier New" w:cs="Courier New"/>
                <w:sz w:val="22"/>
              </w:rPr>
              <w:t>Canada. $t</w:t>
            </w:r>
            <w:r w:rsidR="00C860C9" w:rsidRPr="004F5825">
              <w:rPr>
                <w:rFonts w:ascii="Courier New" w:hAnsi="Courier New" w:cs="Courier New"/>
                <w:sz w:val="22"/>
              </w:rPr>
              <w:t xml:space="preserve"> </w:t>
            </w:r>
            <w:r w:rsidRPr="004F5825">
              <w:rPr>
                <w:rFonts w:ascii="Courier New" w:hAnsi="Courier New" w:cs="Courier New"/>
                <w:sz w:val="22"/>
              </w:rPr>
              <w:t>Borrowing Authority Act</w:t>
            </w:r>
          </w:p>
        </w:tc>
      </w:tr>
      <w:tr w:rsidR="001755EC" w:rsidRPr="004F5825" w14:paraId="6D15D6E1" w14:textId="77777777" w:rsidTr="008F4DB2">
        <w:trPr>
          <w:trHeight w:val="80"/>
        </w:trPr>
        <w:tc>
          <w:tcPr>
            <w:tcW w:w="562" w:type="dxa"/>
            <w:shd w:val="clear" w:color="auto" w:fill="FFFFFF" w:themeFill="background1"/>
          </w:tcPr>
          <w:p w14:paraId="20DF11D1" w14:textId="4015EA9A" w:rsidR="001755EC" w:rsidRPr="004F5825" w:rsidRDefault="001755EC" w:rsidP="008F4DB2">
            <w:pPr>
              <w:rPr>
                <w:rFonts w:ascii="Courier New" w:hAnsi="Courier New" w:cs="Courier New"/>
                <w:sz w:val="22"/>
              </w:rPr>
            </w:pPr>
            <w:r w:rsidRPr="004F5825">
              <w:rPr>
                <w:rFonts w:ascii="Courier New" w:hAnsi="Courier New" w:cs="Courier New"/>
                <w:sz w:val="22"/>
              </w:rPr>
              <w:t>380</w:t>
            </w:r>
          </w:p>
        </w:tc>
        <w:tc>
          <w:tcPr>
            <w:tcW w:w="438" w:type="dxa"/>
            <w:shd w:val="clear" w:color="auto" w:fill="FFFFFF" w:themeFill="background1"/>
          </w:tcPr>
          <w:p w14:paraId="28BB4AFB" w14:textId="6E3C59B0" w:rsidR="001755EC" w:rsidRPr="004F5825" w:rsidRDefault="001755EC" w:rsidP="008F4DB2">
            <w:pPr>
              <w:rPr>
                <w:rFonts w:ascii="Courier New" w:hAnsi="Courier New" w:cs="Courier New"/>
                <w:sz w:val="22"/>
              </w:rPr>
            </w:pPr>
            <w:r w:rsidRPr="004F5825">
              <w:rPr>
                <w:rFonts w:ascii="Courier New" w:hAnsi="Courier New" w:cs="Courier New"/>
                <w:sz w:val="22"/>
              </w:rPr>
              <w:t>##</w:t>
            </w:r>
          </w:p>
        </w:tc>
        <w:tc>
          <w:tcPr>
            <w:tcW w:w="8360" w:type="dxa"/>
            <w:shd w:val="clear" w:color="auto" w:fill="FFFFFF" w:themeFill="background1"/>
          </w:tcPr>
          <w:p w14:paraId="343840AC" w14:textId="2FCFB9A7" w:rsidR="001755EC" w:rsidRPr="004F5825" w:rsidRDefault="001755EC" w:rsidP="008F4DB2">
            <w:pPr>
              <w:rPr>
                <w:rFonts w:ascii="Courier New" w:hAnsi="Courier New" w:cs="Courier New"/>
                <w:sz w:val="22"/>
              </w:rPr>
            </w:pPr>
            <w:r w:rsidRPr="004F5825">
              <w:rPr>
                <w:rFonts w:ascii="Courier New" w:hAnsi="Courier New" w:cs="Courier New"/>
                <w:sz w:val="22"/>
              </w:rPr>
              <w:t>$a</w:t>
            </w:r>
            <w:r w:rsidR="00C860C9" w:rsidRPr="004F5825">
              <w:rPr>
                <w:rFonts w:ascii="Courier New" w:hAnsi="Courier New" w:cs="Courier New"/>
                <w:sz w:val="22"/>
              </w:rPr>
              <w:t xml:space="preserve"> </w:t>
            </w:r>
            <w:r w:rsidRPr="004F5825">
              <w:rPr>
                <w:rFonts w:ascii="Courier New" w:hAnsi="Courier New" w:cs="Courier New"/>
                <w:sz w:val="22"/>
              </w:rPr>
              <w:t>Statutes and codes $2</w:t>
            </w:r>
            <w:r w:rsidR="00C860C9" w:rsidRPr="004F5825">
              <w:rPr>
                <w:rFonts w:ascii="Courier New" w:hAnsi="Courier New" w:cs="Courier New"/>
                <w:sz w:val="22"/>
              </w:rPr>
              <w:t xml:space="preserve"> </w:t>
            </w:r>
            <w:r w:rsidRPr="004F5825">
              <w:rPr>
                <w:rFonts w:ascii="Courier New" w:hAnsi="Courier New" w:cs="Courier New"/>
                <w:sz w:val="22"/>
              </w:rPr>
              <w:t>lcgft</w:t>
            </w:r>
          </w:p>
        </w:tc>
      </w:tr>
      <w:tr w:rsidR="001755EC" w:rsidRPr="004F5825" w14:paraId="311AF169" w14:textId="77777777" w:rsidTr="008F4DB2">
        <w:trPr>
          <w:trHeight w:val="80"/>
        </w:trPr>
        <w:tc>
          <w:tcPr>
            <w:tcW w:w="562" w:type="dxa"/>
            <w:shd w:val="clear" w:color="auto" w:fill="FFFFFF" w:themeFill="background1"/>
          </w:tcPr>
          <w:p w14:paraId="2E96CAB6" w14:textId="6C632FFB" w:rsidR="001755EC" w:rsidRPr="004F5825" w:rsidRDefault="001755EC" w:rsidP="008F4DB2">
            <w:pPr>
              <w:rPr>
                <w:rFonts w:ascii="Courier New" w:hAnsi="Courier New" w:cs="Courier New"/>
                <w:sz w:val="22"/>
              </w:rPr>
            </w:pPr>
            <w:r w:rsidRPr="004F5825">
              <w:rPr>
                <w:rFonts w:ascii="Courier New" w:hAnsi="Courier New" w:cs="Courier New"/>
                <w:sz w:val="22"/>
              </w:rPr>
              <w:t>670</w:t>
            </w:r>
          </w:p>
        </w:tc>
        <w:tc>
          <w:tcPr>
            <w:tcW w:w="438" w:type="dxa"/>
            <w:shd w:val="clear" w:color="auto" w:fill="FFFFFF" w:themeFill="background1"/>
          </w:tcPr>
          <w:p w14:paraId="69EB8494" w14:textId="6B372949" w:rsidR="001755EC" w:rsidRPr="004F5825" w:rsidRDefault="001755EC" w:rsidP="008F4DB2">
            <w:pPr>
              <w:rPr>
                <w:rFonts w:ascii="Courier New" w:hAnsi="Courier New" w:cs="Courier New"/>
                <w:sz w:val="22"/>
              </w:rPr>
            </w:pPr>
            <w:r w:rsidRPr="004F5825">
              <w:rPr>
                <w:rFonts w:ascii="Courier New" w:hAnsi="Courier New" w:cs="Courier New"/>
                <w:sz w:val="22"/>
              </w:rPr>
              <w:t>##</w:t>
            </w:r>
          </w:p>
        </w:tc>
        <w:tc>
          <w:tcPr>
            <w:tcW w:w="8360" w:type="dxa"/>
            <w:shd w:val="clear" w:color="auto" w:fill="FFFFFF" w:themeFill="background1"/>
          </w:tcPr>
          <w:p w14:paraId="0B4A0127" w14:textId="64685D23" w:rsidR="001755EC" w:rsidRPr="004F5825" w:rsidRDefault="001755EC" w:rsidP="008F4DB2">
            <w:pPr>
              <w:rPr>
                <w:rFonts w:ascii="Courier New" w:hAnsi="Courier New" w:cs="Courier New"/>
                <w:sz w:val="22"/>
              </w:rPr>
            </w:pPr>
            <w:r w:rsidRPr="004F5825">
              <w:rPr>
                <w:rFonts w:ascii="Courier New" w:hAnsi="Courier New" w:cs="Courier New"/>
                <w:sz w:val="22"/>
              </w:rPr>
              <w:t>$a</w:t>
            </w:r>
            <w:r w:rsidR="00C860C9" w:rsidRPr="004F5825">
              <w:rPr>
                <w:rFonts w:ascii="Courier New" w:hAnsi="Courier New" w:cs="Courier New"/>
                <w:sz w:val="22"/>
              </w:rPr>
              <w:t xml:space="preserve"> </w:t>
            </w:r>
            <w:r w:rsidRPr="004F5825">
              <w:rPr>
                <w:rFonts w:ascii="Courier New" w:hAnsi="Courier New" w:cs="Courier New"/>
                <w:sz w:val="22"/>
              </w:rPr>
              <w:t>The Borrowing Authority Act and measures of federal debt, 2018.</w:t>
            </w:r>
          </w:p>
        </w:tc>
      </w:tr>
      <w:tr w:rsidR="001755EC" w:rsidRPr="004F5825" w14:paraId="13DEE4B2" w14:textId="77777777" w:rsidTr="008F4DB2">
        <w:trPr>
          <w:trHeight w:val="80"/>
        </w:trPr>
        <w:tc>
          <w:tcPr>
            <w:tcW w:w="562" w:type="dxa"/>
            <w:shd w:val="clear" w:color="auto" w:fill="FFFFFF" w:themeFill="background1"/>
          </w:tcPr>
          <w:p w14:paraId="2CBDF88E" w14:textId="6C5C5DA3" w:rsidR="001755EC" w:rsidRPr="004F5825" w:rsidRDefault="001755EC" w:rsidP="008F4DB2">
            <w:pPr>
              <w:rPr>
                <w:rFonts w:ascii="Courier New" w:hAnsi="Courier New" w:cs="Courier New"/>
                <w:sz w:val="22"/>
              </w:rPr>
            </w:pPr>
            <w:r w:rsidRPr="004F5825">
              <w:rPr>
                <w:rFonts w:ascii="Courier New" w:hAnsi="Courier New" w:cs="Courier New"/>
                <w:sz w:val="22"/>
              </w:rPr>
              <w:t>670</w:t>
            </w:r>
          </w:p>
        </w:tc>
        <w:tc>
          <w:tcPr>
            <w:tcW w:w="438" w:type="dxa"/>
            <w:shd w:val="clear" w:color="auto" w:fill="FFFFFF" w:themeFill="background1"/>
          </w:tcPr>
          <w:p w14:paraId="0EF51DDB" w14:textId="42D54173" w:rsidR="001755EC" w:rsidRPr="004F5825" w:rsidRDefault="001755EC" w:rsidP="008F4DB2">
            <w:pPr>
              <w:rPr>
                <w:rFonts w:ascii="Courier New" w:hAnsi="Courier New" w:cs="Courier New"/>
                <w:sz w:val="22"/>
              </w:rPr>
            </w:pPr>
            <w:r w:rsidRPr="004F5825">
              <w:rPr>
                <w:rFonts w:ascii="Courier New" w:hAnsi="Courier New" w:cs="Courier New"/>
                <w:sz w:val="22"/>
              </w:rPr>
              <w:t>##</w:t>
            </w:r>
          </w:p>
        </w:tc>
        <w:tc>
          <w:tcPr>
            <w:tcW w:w="8360" w:type="dxa"/>
            <w:shd w:val="clear" w:color="auto" w:fill="FFFFFF" w:themeFill="background1"/>
          </w:tcPr>
          <w:p w14:paraId="6C870BDC" w14:textId="7C060C51" w:rsidR="001755EC" w:rsidRPr="004F5825" w:rsidRDefault="001755EC" w:rsidP="008F4DB2">
            <w:pPr>
              <w:rPr>
                <w:rFonts w:ascii="Courier New" w:hAnsi="Courier New" w:cs="Courier New"/>
                <w:sz w:val="22"/>
              </w:rPr>
            </w:pPr>
            <w:r w:rsidRPr="004F5825">
              <w:rPr>
                <w:rFonts w:ascii="Courier New" w:hAnsi="Courier New" w:cs="Courier New"/>
                <w:sz w:val="22"/>
              </w:rPr>
              <w:t>$a Government of Canada justice laws website, viewed June 22, 2018 $b(Borrowing Authority Act (S.C. 2017, c. 20, s. 103); an Act to Provide the Minister of Finance with Borrowing Authority and to Provide for a Maximum Amount of Certain Borrowings; short title: This Act may be cited as the Borrowing Authority Act; assented to 22nd June 2017) $</w:t>
            </w:r>
            <w:r w:rsidR="007E1406">
              <w:rPr>
                <w:rFonts w:ascii="Courier New" w:hAnsi="Courier New" w:cs="Courier New"/>
                <w:sz w:val="22"/>
              </w:rPr>
              <w:t>uhttp://laws-lois.justice.gc.ca</w:t>
            </w:r>
          </w:p>
        </w:tc>
      </w:tr>
    </w:tbl>
    <w:p w14:paraId="082CCA9F" w14:textId="4A765387" w:rsidR="00BC48D6" w:rsidRDefault="00C978F5" w:rsidP="00DF0D5C">
      <w:pPr>
        <w:pStyle w:val="Titre1"/>
        <w:numPr>
          <w:ilvl w:val="0"/>
          <w:numId w:val="2"/>
        </w:numPr>
      </w:pPr>
      <w:bookmarkStart w:id="33" w:name="_Toc4058328"/>
      <w:r w:rsidRPr="00A057A1">
        <w:t>381 Other Distinguishing Characteristics of Work or Expression</w:t>
      </w:r>
      <w:bookmarkEnd w:id="33"/>
    </w:p>
    <w:tbl>
      <w:tblPr>
        <w:tblStyle w:val="Grilledutableau"/>
        <w:tblW w:w="0" w:type="auto"/>
        <w:tblInd w:w="-5" w:type="dxa"/>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555"/>
        <w:gridCol w:w="7795"/>
      </w:tblGrid>
      <w:tr w:rsidR="00BC48D6" w:rsidRPr="00833AD7" w14:paraId="0D8DDBE5" w14:textId="77777777" w:rsidTr="004F5825">
        <w:tc>
          <w:tcPr>
            <w:tcW w:w="1555" w:type="dxa"/>
          </w:tcPr>
          <w:p w14:paraId="3BAB52D1" w14:textId="77777777" w:rsidR="00BC48D6" w:rsidRPr="004277A0" w:rsidRDefault="00BC48D6" w:rsidP="00C67665">
            <w:pPr>
              <w:rPr>
                <w:b/>
                <w:sz w:val="20"/>
              </w:rPr>
            </w:pPr>
            <w:r w:rsidRPr="004277A0">
              <w:rPr>
                <w:b/>
                <w:sz w:val="20"/>
              </w:rPr>
              <w:t>CORE:</w:t>
            </w:r>
          </w:p>
        </w:tc>
        <w:tc>
          <w:tcPr>
            <w:tcW w:w="7795" w:type="dxa"/>
          </w:tcPr>
          <w:p w14:paraId="36950281" w14:textId="77777777" w:rsidR="00BC48D6" w:rsidRPr="004277A0" w:rsidRDefault="00BC48D6" w:rsidP="00C67665">
            <w:pPr>
              <w:rPr>
                <w:b/>
                <w:sz w:val="20"/>
              </w:rPr>
            </w:pPr>
          </w:p>
        </w:tc>
      </w:tr>
      <w:tr w:rsidR="00BC48D6" w:rsidRPr="00833AD7" w14:paraId="0021D472" w14:textId="77777777" w:rsidTr="004F5825">
        <w:tc>
          <w:tcPr>
            <w:tcW w:w="1555" w:type="dxa"/>
          </w:tcPr>
          <w:p w14:paraId="1639892E" w14:textId="77777777" w:rsidR="00BC48D6" w:rsidRPr="004277A0" w:rsidRDefault="00BC48D6" w:rsidP="00C67665">
            <w:pPr>
              <w:rPr>
                <w:b/>
                <w:sz w:val="20"/>
              </w:rPr>
            </w:pPr>
            <w:r w:rsidRPr="004277A0">
              <w:rPr>
                <w:b/>
                <w:sz w:val="20"/>
              </w:rPr>
              <w:t>CORE IF:</w:t>
            </w:r>
          </w:p>
        </w:tc>
        <w:tc>
          <w:tcPr>
            <w:tcW w:w="7795" w:type="dxa"/>
          </w:tcPr>
          <w:p w14:paraId="38506AE6" w14:textId="2B103A5F" w:rsidR="00BC48D6" w:rsidRPr="004277A0" w:rsidRDefault="00397EFE" w:rsidP="00C67665">
            <w:pPr>
              <w:rPr>
                <w:b/>
                <w:sz w:val="20"/>
              </w:rPr>
            </w:pPr>
            <w:r>
              <w:rPr>
                <w:b/>
                <w:sz w:val="20"/>
              </w:rPr>
              <w:t>Work, Expression</w:t>
            </w:r>
          </w:p>
        </w:tc>
      </w:tr>
      <w:tr w:rsidR="00BC48D6" w:rsidRPr="00833AD7" w14:paraId="6A68B5CC" w14:textId="77777777" w:rsidTr="004F5825">
        <w:tc>
          <w:tcPr>
            <w:tcW w:w="1555" w:type="dxa"/>
          </w:tcPr>
          <w:p w14:paraId="2CDFD98E" w14:textId="77777777" w:rsidR="00BC48D6" w:rsidRPr="004277A0" w:rsidRDefault="00BC48D6" w:rsidP="00C67665">
            <w:pPr>
              <w:rPr>
                <w:b/>
                <w:sz w:val="20"/>
              </w:rPr>
            </w:pPr>
            <w:r w:rsidRPr="004277A0">
              <w:rPr>
                <w:b/>
                <w:sz w:val="20"/>
              </w:rPr>
              <w:t>NOT CORE:</w:t>
            </w:r>
          </w:p>
        </w:tc>
        <w:tc>
          <w:tcPr>
            <w:tcW w:w="7795" w:type="dxa"/>
          </w:tcPr>
          <w:p w14:paraId="22A9E2A6" w14:textId="77777777" w:rsidR="00BC48D6" w:rsidRPr="004277A0" w:rsidRDefault="00BC48D6" w:rsidP="00C67665">
            <w:pPr>
              <w:rPr>
                <w:b/>
                <w:sz w:val="20"/>
              </w:rPr>
            </w:pPr>
          </w:p>
        </w:tc>
      </w:tr>
      <w:tr w:rsidR="00BC48D6" w:rsidRPr="00F67706" w14:paraId="1CE06634" w14:textId="77777777" w:rsidTr="004F5825">
        <w:tc>
          <w:tcPr>
            <w:tcW w:w="1555" w:type="dxa"/>
          </w:tcPr>
          <w:p w14:paraId="3FEFAB76" w14:textId="77777777" w:rsidR="00BC48D6" w:rsidRPr="00D51356" w:rsidRDefault="00BC48D6" w:rsidP="00C67665">
            <w:pPr>
              <w:rPr>
                <w:b/>
                <w:sz w:val="18"/>
                <w:szCs w:val="18"/>
              </w:rPr>
            </w:pPr>
            <w:r w:rsidRPr="00D51356">
              <w:rPr>
                <w:b/>
                <w:sz w:val="18"/>
                <w:szCs w:val="18"/>
              </w:rPr>
              <w:t>Subfields</w:t>
            </w:r>
          </w:p>
        </w:tc>
        <w:tc>
          <w:tcPr>
            <w:tcW w:w="7795" w:type="dxa"/>
          </w:tcPr>
          <w:p w14:paraId="00664C27" w14:textId="3B5CFBB9" w:rsidR="00BC48D6" w:rsidRPr="00A057A1" w:rsidRDefault="00BC48D6" w:rsidP="00BC48D6">
            <w:r w:rsidRPr="00A057A1">
              <w:t>$a – Other distinguishing characteristic (RDA 6.6, 6.12)</w:t>
            </w:r>
          </w:p>
          <w:p w14:paraId="7DDCDB92" w14:textId="77777777" w:rsidR="00BC48D6" w:rsidRPr="00255AA6" w:rsidRDefault="00BC48D6" w:rsidP="00C67665">
            <w:pPr>
              <w:rPr>
                <w:rFonts w:cstheme="minorHAnsi"/>
                <w:color w:val="000000"/>
                <w:sz w:val="18"/>
                <w:szCs w:val="18"/>
              </w:rPr>
            </w:pPr>
          </w:p>
        </w:tc>
      </w:tr>
      <w:tr w:rsidR="00BC48D6" w:rsidRPr="00833AD7" w14:paraId="02947827" w14:textId="77777777" w:rsidTr="004F5825">
        <w:tc>
          <w:tcPr>
            <w:tcW w:w="1555" w:type="dxa"/>
          </w:tcPr>
          <w:p w14:paraId="67BD9D99" w14:textId="77777777" w:rsidR="00BC48D6" w:rsidRDefault="00BC48D6" w:rsidP="00C67665">
            <w:pPr>
              <w:rPr>
                <w:b/>
                <w:sz w:val="18"/>
                <w:szCs w:val="18"/>
              </w:rPr>
            </w:pPr>
            <w:r w:rsidRPr="00A63CF5">
              <w:rPr>
                <w:b/>
                <w:sz w:val="18"/>
                <w:szCs w:val="18"/>
              </w:rPr>
              <w:t>LC/NACO</w:t>
            </w:r>
          </w:p>
          <w:p w14:paraId="7053E613" w14:textId="7B364452" w:rsidR="00BC48D6" w:rsidRPr="00856229" w:rsidRDefault="008F4DB2" w:rsidP="00C67665">
            <w:pPr>
              <w:rPr>
                <w:sz w:val="18"/>
                <w:szCs w:val="18"/>
              </w:rPr>
            </w:pPr>
            <w:r>
              <w:rPr>
                <w:b/>
                <w:sz w:val="18"/>
                <w:szCs w:val="18"/>
              </w:rPr>
              <w:t>S</w:t>
            </w:r>
            <w:r w:rsidR="00BC48D6">
              <w:rPr>
                <w:b/>
                <w:sz w:val="18"/>
                <w:szCs w:val="18"/>
              </w:rPr>
              <w:t>ources</w:t>
            </w:r>
          </w:p>
        </w:tc>
        <w:tc>
          <w:tcPr>
            <w:tcW w:w="7795" w:type="dxa"/>
          </w:tcPr>
          <w:p w14:paraId="5DAE4B88" w14:textId="77777777" w:rsidR="00BC48D6" w:rsidRPr="00255AA6" w:rsidRDefault="00BC48D6" w:rsidP="00C67665">
            <w:pPr>
              <w:rPr>
                <w:sz w:val="18"/>
                <w:szCs w:val="18"/>
              </w:rPr>
            </w:pPr>
          </w:p>
        </w:tc>
      </w:tr>
      <w:tr w:rsidR="00BC48D6" w:rsidRPr="00833AD7" w14:paraId="11F65F1A" w14:textId="77777777" w:rsidTr="004F5825">
        <w:tc>
          <w:tcPr>
            <w:tcW w:w="1555" w:type="dxa"/>
          </w:tcPr>
          <w:p w14:paraId="14D2182F" w14:textId="77777777" w:rsidR="00BC48D6" w:rsidRDefault="00BC48D6" w:rsidP="00C67665">
            <w:pPr>
              <w:rPr>
                <w:b/>
                <w:sz w:val="18"/>
                <w:szCs w:val="18"/>
              </w:rPr>
            </w:pPr>
            <w:r w:rsidRPr="00255AA6">
              <w:rPr>
                <w:b/>
                <w:sz w:val="18"/>
                <w:szCs w:val="18"/>
              </w:rPr>
              <w:t>Canadiana</w:t>
            </w:r>
          </w:p>
          <w:p w14:paraId="5AF67667" w14:textId="49E5CE7D" w:rsidR="00BC48D6" w:rsidRPr="00521F95" w:rsidRDefault="008F4DB2" w:rsidP="00C67665">
            <w:pPr>
              <w:rPr>
                <w:b/>
                <w:sz w:val="18"/>
                <w:szCs w:val="18"/>
                <w:highlight w:val="red"/>
              </w:rPr>
            </w:pPr>
            <w:r>
              <w:rPr>
                <w:b/>
                <w:sz w:val="18"/>
                <w:szCs w:val="18"/>
              </w:rPr>
              <w:t>S</w:t>
            </w:r>
            <w:r w:rsidR="00BC48D6">
              <w:rPr>
                <w:b/>
                <w:sz w:val="18"/>
                <w:szCs w:val="18"/>
              </w:rPr>
              <w:t>ources</w:t>
            </w:r>
          </w:p>
        </w:tc>
        <w:tc>
          <w:tcPr>
            <w:tcW w:w="7795" w:type="dxa"/>
          </w:tcPr>
          <w:p w14:paraId="3C292828" w14:textId="77777777" w:rsidR="00BC48D6" w:rsidRPr="00255AA6" w:rsidRDefault="00BC48D6" w:rsidP="00C67665">
            <w:pPr>
              <w:rPr>
                <w:b/>
                <w:bCs/>
                <w:sz w:val="18"/>
                <w:szCs w:val="18"/>
                <w:highlight w:val="red"/>
              </w:rPr>
            </w:pPr>
          </w:p>
        </w:tc>
      </w:tr>
    </w:tbl>
    <w:p w14:paraId="75D11105" w14:textId="77777777" w:rsidR="00BC48D6" w:rsidRPr="00BC48D6" w:rsidRDefault="00BC48D6" w:rsidP="00BC48D6"/>
    <w:p w14:paraId="5C2F9A44" w14:textId="551298FC" w:rsidR="00C978F5" w:rsidRPr="00A057A1" w:rsidRDefault="00C978F5" w:rsidP="00A057A1">
      <w:r w:rsidRPr="00A057A1">
        <w:t>Use Other Distinguishing Characteristics of Work or Expression on records for the authorized access point for works (name-title, or series title).</w:t>
      </w:r>
    </w:p>
    <w:p w14:paraId="10768AAC" w14:textId="198263C8" w:rsidR="00BF0392" w:rsidRDefault="00E34383" w:rsidP="00A057A1">
      <w:r w:rsidRPr="00A057A1">
        <w:t xml:space="preserve">Other characteristics of expressions that are unique to musical works (RDA 6.18.1.4-6.18.1.6) may also be recorded. </w:t>
      </w:r>
    </w:p>
    <w:p w14:paraId="3A3ABFFB" w14:textId="77777777" w:rsidR="007E1406" w:rsidRPr="00A057A1" w:rsidRDefault="007E1406" w:rsidP="00A057A1"/>
    <w:p w14:paraId="6219A494" w14:textId="1CE70D9B" w:rsidR="00BC48D6" w:rsidRDefault="00C978F5" w:rsidP="00DF0D5C">
      <w:pPr>
        <w:pStyle w:val="Titre1"/>
        <w:numPr>
          <w:ilvl w:val="0"/>
          <w:numId w:val="2"/>
        </w:numPr>
      </w:pPr>
      <w:bookmarkStart w:id="34" w:name="_Toc4058329"/>
      <w:r w:rsidRPr="00A057A1">
        <w:t>382</w:t>
      </w:r>
      <w:r w:rsidR="0084222B" w:rsidRPr="00A057A1">
        <w:t xml:space="preserve"> Medium of Performance</w:t>
      </w:r>
      <w:bookmarkEnd w:id="34"/>
    </w:p>
    <w:tbl>
      <w:tblPr>
        <w:tblStyle w:val="Grilledutableau"/>
        <w:tblW w:w="0" w:type="auto"/>
        <w:tblInd w:w="-5" w:type="dxa"/>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555"/>
        <w:gridCol w:w="7795"/>
      </w:tblGrid>
      <w:tr w:rsidR="00BC48D6" w:rsidRPr="00833AD7" w14:paraId="4E3F481B" w14:textId="77777777" w:rsidTr="004F5825">
        <w:tc>
          <w:tcPr>
            <w:tcW w:w="1555" w:type="dxa"/>
          </w:tcPr>
          <w:p w14:paraId="06FC0FA6" w14:textId="77777777" w:rsidR="00BC48D6" w:rsidRPr="004277A0" w:rsidRDefault="00BC48D6" w:rsidP="00C67665">
            <w:pPr>
              <w:rPr>
                <w:b/>
                <w:sz w:val="20"/>
              </w:rPr>
            </w:pPr>
            <w:r w:rsidRPr="004277A0">
              <w:rPr>
                <w:b/>
                <w:sz w:val="20"/>
              </w:rPr>
              <w:t>CORE:</w:t>
            </w:r>
          </w:p>
        </w:tc>
        <w:tc>
          <w:tcPr>
            <w:tcW w:w="7795" w:type="dxa"/>
          </w:tcPr>
          <w:p w14:paraId="0EF0FDA4" w14:textId="73767D5F" w:rsidR="00BC48D6" w:rsidRPr="00397EFE" w:rsidRDefault="00397EFE" w:rsidP="00C67665">
            <w:pPr>
              <w:rPr>
                <w:sz w:val="20"/>
              </w:rPr>
            </w:pPr>
            <w:r>
              <w:rPr>
                <w:b/>
                <w:sz w:val="20"/>
              </w:rPr>
              <w:t xml:space="preserve">Work </w:t>
            </w:r>
            <w:r>
              <w:rPr>
                <w:sz w:val="20"/>
              </w:rPr>
              <w:t>(Musical works with non-distinctive titles)</w:t>
            </w:r>
          </w:p>
        </w:tc>
      </w:tr>
      <w:tr w:rsidR="00BC48D6" w:rsidRPr="00833AD7" w14:paraId="212EAD1D" w14:textId="77777777" w:rsidTr="004F5825">
        <w:tc>
          <w:tcPr>
            <w:tcW w:w="1555" w:type="dxa"/>
          </w:tcPr>
          <w:p w14:paraId="6CBE113E" w14:textId="77777777" w:rsidR="00BC48D6" w:rsidRPr="004277A0" w:rsidRDefault="00BC48D6" w:rsidP="00C67665">
            <w:pPr>
              <w:rPr>
                <w:b/>
                <w:sz w:val="20"/>
              </w:rPr>
            </w:pPr>
            <w:r w:rsidRPr="004277A0">
              <w:rPr>
                <w:b/>
                <w:sz w:val="20"/>
              </w:rPr>
              <w:t>CORE IF:</w:t>
            </w:r>
          </w:p>
        </w:tc>
        <w:tc>
          <w:tcPr>
            <w:tcW w:w="7795" w:type="dxa"/>
          </w:tcPr>
          <w:p w14:paraId="52A864C5" w14:textId="47226CE9" w:rsidR="00BC48D6" w:rsidRPr="004277A0" w:rsidRDefault="00397EFE" w:rsidP="00C67665">
            <w:pPr>
              <w:rPr>
                <w:b/>
                <w:sz w:val="20"/>
              </w:rPr>
            </w:pPr>
            <w:r>
              <w:rPr>
                <w:b/>
                <w:sz w:val="20"/>
              </w:rPr>
              <w:t xml:space="preserve">Work </w:t>
            </w:r>
            <w:r>
              <w:rPr>
                <w:sz w:val="20"/>
              </w:rPr>
              <w:t>(Musical works with distinctive titles)</w:t>
            </w:r>
          </w:p>
        </w:tc>
      </w:tr>
      <w:tr w:rsidR="00BC48D6" w:rsidRPr="00833AD7" w14:paraId="21EDAB9A" w14:textId="77777777" w:rsidTr="004F5825">
        <w:tc>
          <w:tcPr>
            <w:tcW w:w="1555" w:type="dxa"/>
          </w:tcPr>
          <w:p w14:paraId="16B3F952" w14:textId="77777777" w:rsidR="00BC48D6" w:rsidRPr="004277A0" w:rsidRDefault="00BC48D6" w:rsidP="00C67665">
            <w:pPr>
              <w:rPr>
                <w:b/>
                <w:sz w:val="20"/>
              </w:rPr>
            </w:pPr>
            <w:r w:rsidRPr="004277A0">
              <w:rPr>
                <w:b/>
                <w:sz w:val="20"/>
              </w:rPr>
              <w:t>NOT CORE:</w:t>
            </w:r>
          </w:p>
        </w:tc>
        <w:tc>
          <w:tcPr>
            <w:tcW w:w="7795" w:type="dxa"/>
          </w:tcPr>
          <w:p w14:paraId="117072B8" w14:textId="77777777" w:rsidR="00BC48D6" w:rsidRPr="004277A0" w:rsidRDefault="00BC48D6" w:rsidP="00C67665">
            <w:pPr>
              <w:rPr>
                <w:b/>
                <w:sz w:val="20"/>
              </w:rPr>
            </w:pPr>
          </w:p>
        </w:tc>
      </w:tr>
      <w:tr w:rsidR="00BC48D6" w:rsidRPr="00F67706" w14:paraId="68330DAB" w14:textId="77777777" w:rsidTr="004F5825">
        <w:tc>
          <w:tcPr>
            <w:tcW w:w="1555" w:type="dxa"/>
          </w:tcPr>
          <w:p w14:paraId="36FD3F79" w14:textId="77777777" w:rsidR="00BC48D6" w:rsidRPr="00D51356" w:rsidRDefault="00BC48D6" w:rsidP="00C67665">
            <w:pPr>
              <w:rPr>
                <w:b/>
                <w:sz w:val="18"/>
                <w:szCs w:val="18"/>
              </w:rPr>
            </w:pPr>
            <w:r w:rsidRPr="00D51356">
              <w:rPr>
                <w:b/>
                <w:sz w:val="18"/>
                <w:szCs w:val="18"/>
              </w:rPr>
              <w:t>Subfields</w:t>
            </w:r>
          </w:p>
        </w:tc>
        <w:tc>
          <w:tcPr>
            <w:tcW w:w="7795" w:type="dxa"/>
          </w:tcPr>
          <w:p w14:paraId="0EA0BF9E" w14:textId="3C4591C7" w:rsidR="00BC48D6" w:rsidRPr="00BC48D6" w:rsidRDefault="00BC48D6" w:rsidP="00BC48D6">
            <w:pPr>
              <w:rPr>
                <w:sz w:val="18"/>
                <w:szCs w:val="18"/>
              </w:rPr>
            </w:pPr>
            <w:r w:rsidRPr="00BC48D6">
              <w:rPr>
                <w:sz w:val="18"/>
                <w:szCs w:val="18"/>
              </w:rPr>
              <w:t>$a – Medium of performance (RDA 6.15)</w:t>
            </w:r>
          </w:p>
          <w:p w14:paraId="47E3DA6D" w14:textId="1225821F" w:rsidR="00BC48D6" w:rsidRPr="00BC48D6" w:rsidRDefault="00BC48D6" w:rsidP="00BC48D6">
            <w:pPr>
              <w:rPr>
                <w:sz w:val="18"/>
                <w:szCs w:val="18"/>
              </w:rPr>
            </w:pPr>
            <w:r w:rsidRPr="00BC48D6">
              <w:rPr>
                <w:sz w:val="18"/>
                <w:szCs w:val="18"/>
              </w:rPr>
              <w:t>$b – Soloist</w:t>
            </w:r>
          </w:p>
          <w:p w14:paraId="0B3F7320" w14:textId="0DAF9F88" w:rsidR="00BC48D6" w:rsidRPr="00BC48D6" w:rsidRDefault="00BC48D6" w:rsidP="00BC48D6">
            <w:pPr>
              <w:rPr>
                <w:sz w:val="18"/>
                <w:szCs w:val="18"/>
              </w:rPr>
            </w:pPr>
            <w:r w:rsidRPr="00BC48D6">
              <w:rPr>
                <w:sz w:val="18"/>
                <w:szCs w:val="18"/>
              </w:rPr>
              <w:t>$d – Doubling instrument (RDA 6.15)</w:t>
            </w:r>
          </w:p>
          <w:p w14:paraId="1C3038D7" w14:textId="40E86637" w:rsidR="00BC48D6" w:rsidRPr="00BC48D6" w:rsidRDefault="00BC48D6" w:rsidP="00BC48D6">
            <w:pPr>
              <w:rPr>
                <w:sz w:val="18"/>
                <w:szCs w:val="18"/>
              </w:rPr>
            </w:pPr>
            <w:r w:rsidRPr="00BC48D6">
              <w:rPr>
                <w:sz w:val="18"/>
                <w:szCs w:val="18"/>
              </w:rPr>
              <w:t>$n – Number of performers in a medium</w:t>
            </w:r>
          </w:p>
          <w:p w14:paraId="01015C03" w14:textId="55FCB158" w:rsidR="00BC48D6" w:rsidRPr="00BC48D6" w:rsidRDefault="00BC48D6" w:rsidP="00BC48D6">
            <w:pPr>
              <w:rPr>
                <w:sz w:val="18"/>
                <w:szCs w:val="18"/>
              </w:rPr>
            </w:pPr>
            <w:r w:rsidRPr="00BC48D6">
              <w:rPr>
                <w:sz w:val="18"/>
                <w:szCs w:val="18"/>
              </w:rPr>
              <w:t>$p – Alternative medium of performance (RDA 6.15)</w:t>
            </w:r>
          </w:p>
          <w:p w14:paraId="2C3392A4" w14:textId="04AB47A1" w:rsidR="00BC48D6" w:rsidRPr="00BC48D6" w:rsidRDefault="00BC48D6" w:rsidP="00BC48D6">
            <w:pPr>
              <w:rPr>
                <w:sz w:val="18"/>
                <w:szCs w:val="18"/>
              </w:rPr>
            </w:pPr>
            <w:r w:rsidRPr="00BC48D6">
              <w:rPr>
                <w:sz w:val="18"/>
                <w:szCs w:val="18"/>
              </w:rPr>
              <w:t>$s – Total number of performers</w:t>
            </w:r>
          </w:p>
          <w:p w14:paraId="518D7638" w14:textId="68A15E3B" w:rsidR="00BC48D6" w:rsidRPr="00BC48D6" w:rsidRDefault="00BC48D6" w:rsidP="00BC48D6">
            <w:pPr>
              <w:rPr>
                <w:sz w:val="18"/>
                <w:szCs w:val="18"/>
              </w:rPr>
            </w:pPr>
            <w:r w:rsidRPr="00BC48D6">
              <w:rPr>
                <w:sz w:val="18"/>
                <w:szCs w:val="18"/>
              </w:rPr>
              <w:t>$v – Note</w:t>
            </w:r>
          </w:p>
          <w:p w14:paraId="1392221A" w14:textId="77777777" w:rsidR="00BC48D6" w:rsidRPr="00255AA6" w:rsidRDefault="00BC48D6" w:rsidP="00C67665">
            <w:pPr>
              <w:rPr>
                <w:rFonts w:cstheme="minorHAnsi"/>
                <w:color w:val="000000"/>
                <w:sz w:val="18"/>
                <w:szCs w:val="18"/>
              </w:rPr>
            </w:pPr>
          </w:p>
        </w:tc>
      </w:tr>
      <w:tr w:rsidR="00BC48D6" w:rsidRPr="00833AD7" w14:paraId="6375EC19" w14:textId="77777777" w:rsidTr="004F5825">
        <w:tc>
          <w:tcPr>
            <w:tcW w:w="1555" w:type="dxa"/>
          </w:tcPr>
          <w:p w14:paraId="09A04B3E" w14:textId="77777777" w:rsidR="00BC48D6" w:rsidRDefault="00BC48D6" w:rsidP="00C67665">
            <w:pPr>
              <w:rPr>
                <w:b/>
                <w:sz w:val="18"/>
                <w:szCs w:val="18"/>
              </w:rPr>
            </w:pPr>
            <w:r w:rsidRPr="00A63CF5">
              <w:rPr>
                <w:b/>
                <w:sz w:val="18"/>
                <w:szCs w:val="18"/>
              </w:rPr>
              <w:t>LC/NACO</w:t>
            </w:r>
          </w:p>
          <w:p w14:paraId="65732F23" w14:textId="1598AF10" w:rsidR="00BC48D6" w:rsidRPr="00856229" w:rsidRDefault="008F4DB2" w:rsidP="00C67665">
            <w:pPr>
              <w:rPr>
                <w:sz w:val="18"/>
                <w:szCs w:val="18"/>
              </w:rPr>
            </w:pPr>
            <w:r>
              <w:rPr>
                <w:b/>
                <w:sz w:val="18"/>
                <w:szCs w:val="18"/>
              </w:rPr>
              <w:t>S</w:t>
            </w:r>
            <w:r w:rsidR="00BC48D6">
              <w:rPr>
                <w:b/>
                <w:sz w:val="18"/>
                <w:szCs w:val="18"/>
              </w:rPr>
              <w:t>ources</w:t>
            </w:r>
          </w:p>
        </w:tc>
        <w:tc>
          <w:tcPr>
            <w:tcW w:w="7795" w:type="dxa"/>
          </w:tcPr>
          <w:p w14:paraId="0EE4329A" w14:textId="77777777" w:rsidR="00BC48D6" w:rsidRPr="00255AA6" w:rsidRDefault="00BC48D6" w:rsidP="00C67665">
            <w:pPr>
              <w:rPr>
                <w:sz w:val="18"/>
                <w:szCs w:val="18"/>
              </w:rPr>
            </w:pPr>
          </w:p>
        </w:tc>
      </w:tr>
      <w:tr w:rsidR="00BC48D6" w:rsidRPr="00833AD7" w14:paraId="74A520AB" w14:textId="77777777" w:rsidTr="004F5825">
        <w:tc>
          <w:tcPr>
            <w:tcW w:w="1555" w:type="dxa"/>
          </w:tcPr>
          <w:p w14:paraId="3DEF7717" w14:textId="77777777" w:rsidR="00BC48D6" w:rsidRDefault="00BC48D6" w:rsidP="00C67665">
            <w:pPr>
              <w:rPr>
                <w:b/>
                <w:sz w:val="18"/>
                <w:szCs w:val="18"/>
              </w:rPr>
            </w:pPr>
            <w:r w:rsidRPr="00255AA6">
              <w:rPr>
                <w:b/>
                <w:sz w:val="18"/>
                <w:szCs w:val="18"/>
              </w:rPr>
              <w:t>Canadiana</w:t>
            </w:r>
          </w:p>
          <w:p w14:paraId="26B8786F" w14:textId="4B80A49F" w:rsidR="00BC48D6" w:rsidRPr="00521F95" w:rsidRDefault="008F4DB2" w:rsidP="00C67665">
            <w:pPr>
              <w:rPr>
                <w:b/>
                <w:sz w:val="18"/>
                <w:szCs w:val="18"/>
                <w:highlight w:val="red"/>
              </w:rPr>
            </w:pPr>
            <w:r>
              <w:rPr>
                <w:b/>
                <w:sz w:val="18"/>
                <w:szCs w:val="18"/>
              </w:rPr>
              <w:t>S</w:t>
            </w:r>
            <w:r w:rsidR="00BC48D6">
              <w:rPr>
                <w:b/>
                <w:sz w:val="18"/>
                <w:szCs w:val="18"/>
              </w:rPr>
              <w:t>ources</w:t>
            </w:r>
          </w:p>
        </w:tc>
        <w:tc>
          <w:tcPr>
            <w:tcW w:w="7795" w:type="dxa"/>
          </w:tcPr>
          <w:p w14:paraId="0DF11451" w14:textId="77777777" w:rsidR="00BC48D6" w:rsidRPr="00255AA6" w:rsidRDefault="00BC48D6" w:rsidP="00C67665">
            <w:pPr>
              <w:rPr>
                <w:b/>
                <w:bCs/>
                <w:sz w:val="18"/>
                <w:szCs w:val="18"/>
                <w:highlight w:val="red"/>
              </w:rPr>
            </w:pPr>
          </w:p>
        </w:tc>
      </w:tr>
    </w:tbl>
    <w:p w14:paraId="4E0E7DA9" w14:textId="77777777" w:rsidR="00BC48D6" w:rsidRPr="00BC48D6" w:rsidRDefault="00BC48D6" w:rsidP="00BC48D6"/>
    <w:p w14:paraId="6DAAD6EE" w14:textId="626EFB13" w:rsidR="0084222B" w:rsidRPr="00A057A1" w:rsidRDefault="0084222B" w:rsidP="00A057A1">
      <w:r w:rsidRPr="00A057A1">
        <w:t>Use Medium of Performance on records for the authorized access point for musical works.</w:t>
      </w:r>
    </w:p>
    <w:p w14:paraId="56A304A8" w14:textId="77777777" w:rsidR="00E34383" w:rsidRPr="00A057A1" w:rsidRDefault="00E34383" w:rsidP="00A057A1"/>
    <w:p w14:paraId="043A57EA" w14:textId="29D5C31E" w:rsidR="0084222B" w:rsidRPr="00A057A1" w:rsidRDefault="0084222B" w:rsidP="00A057A1"/>
    <w:p w14:paraId="4E75144F" w14:textId="4413218D" w:rsidR="00BC48D6" w:rsidRDefault="0084222B" w:rsidP="00DF0D5C">
      <w:pPr>
        <w:pStyle w:val="Titre1"/>
        <w:numPr>
          <w:ilvl w:val="0"/>
          <w:numId w:val="2"/>
        </w:numPr>
      </w:pPr>
      <w:bookmarkStart w:id="35" w:name="_Toc4058330"/>
      <w:r w:rsidRPr="00A057A1">
        <w:t>383 Numeric Designation of Musical Work</w:t>
      </w:r>
      <w:bookmarkEnd w:id="35"/>
    </w:p>
    <w:tbl>
      <w:tblPr>
        <w:tblStyle w:val="Grilledutableau"/>
        <w:tblW w:w="0" w:type="auto"/>
        <w:tblInd w:w="-5" w:type="dxa"/>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555"/>
        <w:gridCol w:w="7795"/>
      </w:tblGrid>
      <w:tr w:rsidR="00BC48D6" w:rsidRPr="00833AD7" w14:paraId="16DFE97E" w14:textId="77777777" w:rsidTr="004F5825">
        <w:tc>
          <w:tcPr>
            <w:tcW w:w="1555" w:type="dxa"/>
          </w:tcPr>
          <w:p w14:paraId="4B77C225" w14:textId="77777777" w:rsidR="00BC48D6" w:rsidRPr="004277A0" w:rsidRDefault="00BC48D6" w:rsidP="00C67665">
            <w:pPr>
              <w:rPr>
                <w:b/>
                <w:sz w:val="20"/>
              </w:rPr>
            </w:pPr>
            <w:r w:rsidRPr="004277A0">
              <w:rPr>
                <w:b/>
                <w:sz w:val="20"/>
              </w:rPr>
              <w:t>CORE:</w:t>
            </w:r>
          </w:p>
        </w:tc>
        <w:tc>
          <w:tcPr>
            <w:tcW w:w="7795" w:type="dxa"/>
          </w:tcPr>
          <w:p w14:paraId="4C5FEBA5" w14:textId="0A7D338A" w:rsidR="00BC48D6" w:rsidRPr="004277A0" w:rsidRDefault="00397EFE" w:rsidP="00C67665">
            <w:pPr>
              <w:rPr>
                <w:b/>
                <w:sz w:val="20"/>
              </w:rPr>
            </w:pPr>
            <w:r>
              <w:rPr>
                <w:b/>
                <w:sz w:val="20"/>
              </w:rPr>
              <w:t xml:space="preserve">Work </w:t>
            </w:r>
            <w:r>
              <w:rPr>
                <w:sz w:val="20"/>
              </w:rPr>
              <w:t>(Musical works with non-distinctive titles)</w:t>
            </w:r>
          </w:p>
        </w:tc>
      </w:tr>
      <w:tr w:rsidR="00BC48D6" w:rsidRPr="00833AD7" w14:paraId="201A605E" w14:textId="77777777" w:rsidTr="004F5825">
        <w:tc>
          <w:tcPr>
            <w:tcW w:w="1555" w:type="dxa"/>
          </w:tcPr>
          <w:p w14:paraId="270D445E" w14:textId="77777777" w:rsidR="00BC48D6" w:rsidRPr="004277A0" w:rsidRDefault="00BC48D6" w:rsidP="00C67665">
            <w:pPr>
              <w:rPr>
                <w:b/>
                <w:sz w:val="20"/>
              </w:rPr>
            </w:pPr>
            <w:r w:rsidRPr="004277A0">
              <w:rPr>
                <w:b/>
                <w:sz w:val="20"/>
              </w:rPr>
              <w:t>CORE IF:</w:t>
            </w:r>
          </w:p>
        </w:tc>
        <w:tc>
          <w:tcPr>
            <w:tcW w:w="7795" w:type="dxa"/>
          </w:tcPr>
          <w:p w14:paraId="43048977" w14:textId="29E0522F" w:rsidR="00BC48D6" w:rsidRPr="004277A0" w:rsidRDefault="00397EFE" w:rsidP="00C67665">
            <w:pPr>
              <w:rPr>
                <w:b/>
                <w:sz w:val="20"/>
              </w:rPr>
            </w:pPr>
            <w:r>
              <w:rPr>
                <w:b/>
                <w:sz w:val="20"/>
              </w:rPr>
              <w:t xml:space="preserve">Work </w:t>
            </w:r>
            <w:r>
              <w:rPr>
                <w:sz w:val="20"/>
              </w:rPr>
              <w:t>(Musical works with distinctive titles)</w:t>
            </w:r>
          </w:p>
        </w:tc>
      </w:tr>
      <w:tr w:rsidR="00BC48D6" w:rsidRPr="00833AD7" w14:paraId="40CF2AA0" w14:textId="77777777" w:rsidTr="004F5825">
        <w:tc>
          <w:tcPr>
            <w:tcW w:w="1555" w:type="dxa"/>
          </w:tcPr>
          <w:p w14:paraId="2EEFAA3A" w14:textId="77777777" w:rsidR="00BC48D6" w:rsidRPr="004277A0" w:rsidRDefault="00BC48D6" w:rsidP="00C67665">
            <w:pPr>
              <w:rPr>
                <w:b/>
                <w:sz w:val="20"/>
              </w:rPr>
            </w:pPr>
            <w:r w:rsidRPr="004277A0">
              <w:rPr>
                <w:b/>
                <w:sz w:val="20"/>
              </w:rPr>
              <w:t>NOT CORE:</w:t>
            </w:r>
          </w:p>
        </w:tc>
        <w:tc>
          <w:tcPr>
            <w:tcW w:w="7795" w:type="dxa"/>
          </w:tcPr>
          <w:p w14:paraId="3B622FC3" w14:textId="77777777" w:rsidR="00BC48D6" w:rsidRPr="004277A0" w:rsidRDefault="00BC48D6" w:rsidP="00C67665">
            <w:pPr>
              <w:rPr>
                <w:b/>
                <w:sz w:val="20"/>
              </w:rPr>
            </w:pPr>
          </w:p>
        </w:tc>
      </w:tr>
      <w:tr w:rsidR="00BC48D6" w:rsidRPr="00F67706" w14:paraId="277B537A" w14:textId="77777777" w:rsidTr="004F5825">
        <w:tc>
          <w:tcPr>
            <w:tcW w:w="1555" w:type="dxa"/>
          </w:tcPr>
          <w:p w14:paraId="73D29A1A" w14:textId="77777777" w:rsidR="00BC48D6" w:rsidRPr="00D51356" w:rsidRDefault="00BC48D6" w:rsidP="00C67665">
            <w:pPr>
              <w:rPr>
                <w:b/>
                <w:sz w:val="18"/>
                <w:szCs w:val="18"/>
              </w:rPr>
            </w:pPr>
            <w:r w:rsidRPr="00D51356">
              <w:rPr>
                <w:b/>
                <w:sz w:val="18"/>
                <w:szCs w:val="18"/>
              </w:rPr>
              <w:t>Subfields</w:t>
            </w:r>
          </w:p>
        </w:tc>
        <w:tc>
          <w:tcPr>
            <w:tcW w:w="7795" w:type="dxa"/>
          </w:tcPr>
          <w:p w14:paraId="5BE2AECB" w14:textId="07A769F6" w:rsidR="00BC48D6" w:rsidRPr="00BC48D6" w:rsidRDefault="00BC48D6" w:rsidP="00BC48D6">
            <w:pPr>
              <w:rPr>
                <w:sz w:val="18"/>
                <w:szCs w:val="18"/>
              </w:rPr>
            </w:pPr>
            <w:r w:rsidRPr="00BC48D6">
              <w:rPr>
                <w:sz w:val="18"/>
                <w:szCs w:val="18"/>
              </w:rPr>
              <w:t>$a – Serial number (RDA 6.16)</w:t>
            </w:r>
          </w:p>
          <w:p w14:paraId="22588E52" w14:textId="6204A31A" w:rsidR="00BC48D6" w:rsidRPr="00BC48D6" w:rsidRDefault="00BC48D6" w:rsidP="00BC48D6">
            <w:pPr>
              <w:rPr>
                <w:sz w:val="18"/>
                <w:szCs w:val="18"/>
              </w:rPr>
            </w:pPr>
            <w:r w:rsidRPr="00BC48D6">
              <w:rPr>
                <w:sz w:val="18"/>
                <w:szCs w:val="18"/>
              </w:rPr>
              <w:t>$b – Opus number (RDA 6.16)</w:t>
            </w:r>
          </w:p>
          <w:p w14:paraId="3A589AD5" w14:textId="6F08FA7C" w:rsidR="00BC48D6" w:rsidRPr="00BC48D6" w:rsidRDefault="00BC48D6" w:rsidP="00BC48D6">
            <w:pPr>
              <w:rPr>
                <w:sz w:val="18"/>
                <w:szCs w:val="18"/>
              </w:rPr>
            </w:pPr>
            <w:r w:rsidRPr="00BC48D6">
              <w:rPr>
                <w:sz w:val="18"/>
                <w:szCs w:val="18"/>
              </w:rPr>
              <w:t>$c – Thematic index number (RDA 6.16)</w:t>
            </w:r>
          </w:p>
          <w:p w14:paraId="7438BC4F" w14:textId="4362AF05" w:rsidR="00BC48D6" w:rsidRPr="00BC48D6" w:rsidRDefault="00BC48D6" w:rsidP="00BC48D6">
            <w:pPr>
              <w:rPr>
                <w:sz w:val="18"/>
                <w:szCs w:val="18"/>
              </w:rPr>
            </w:pPr>
            <w:r w:rsidRPr="00BC48D6">
              <w:rPr>
                <w:sz w:val="18"/>
                <w:szCs w:val="18"/>
              </w:rPr>
              <w:t>$d – Thematic index code (RDA 6.16)</w:t>
            </w:r>
          </w:p>
          <w:p w14:paraId="14E2D571" w14:textId="4FC76EEA" w:rsidR="00BC48D6" w:rsidRPr="00BC48D6" w:rsidRDefault="00BC48D6" w:rsidP="00C67665">
            <w:pPr>
              <w:rPr>
                <w:sz w:val="18"/>
                <w:szCs w:val="18"/>
              </w:rPr>
            </w:pPr>
            <w:r w:rsidRPr="00BC48D6">
              <w:rPr>
                <w:sz w:val="18"/>
                <w:szCs w:val="18"/>
              </w:rPr>
              <w:t>$e – Publisher associated with serial or opus number (RDA 6.16)</w:t>
            </w:r>
          </w:p>
          <w:p w14:paraId="5D231F79" w14:textId="77777777" w:rsidR="00BC48D6" w:rsidRPr="00255AA6" w:rsidRDefault="00BC48D6" w:rsidP="00C67665">
            <w:pPr>
              <w:rPr>
                <w:rFonts w:cstheme="minorHAnsi"/>
                <w:color w:val="000000"/>
                <w:sz w:val="18"/>
                <w:szCs w:val="18"/>
              </w:rPr>
            </w:pPr>
          </w:p>
        </w:tc>
      </w:tr>
      <w:tr w:rsidR="00BC48D6" w:rsidRPr="00833AD7" w14:paraId="771ED916" w14:textId="77777777" w:rsidTr="004F5825">
        <w:tc>
          <w:tcPr>
            <w:tcW w:w="1555" w:type="dxa"/>
          </w:tcPr>
          <w:p w14:paraId="413E4616" w14:textId="77777777" w:rsidR="00BC48D6" w:rsidRDefault="00BC48D6" w:rsidP="00C67665">
            <w:pPr>
              <w:rPr>
                <w:b/>
                <w:sz w:val="18"/>
                <w:szCs w:val="18"/>
              </w:rPr>
            </w:pPr>
            <w:r w:rsidRPr="00A63CF5">
              <w:rPr>
                <w:b/>
                <w:sz w:val="18"/>
                <w:szCs w:val="18"/>
              </w:rPr>
              <w:t>LC/NACO</w:t>
            </w:r>
          </w:p>
          <w:p w14:paraId="0D13A0DF" w14:textId="34A4BFFB" w:rsidR="00BC48D6" w:rsidRPr="00856229" w:rsidRDefault="008F4DB2" w:rsidP="00C67665">
            <w:pPr>
              <w:rPr>
                <w:sz w:val="18"/>
                <w:szCs w:val="18"/>
              </w:rPr>
            </w:pPr>
            <w:r>
              <w:rPr>
                <w:b/>
                <w:sz w:val="18"/>
                <w:szCs w:val="18"/>
              </w:rPr>
              <w:t>S</w:t>
            </w:r>
            <w:r w:rsidR="00BC48D6">
              <w:rPr>
                <w:b/>
                <w:sz w:val="18"/>
                <w:szCs w:val="18"/>
              </w:rPr>
              <w:t>ources</w:t>
            </w:r>
          </w:p>
        </w:tc>
        <w:tc>
          <w:tcPr>
            <w:tcW w:w="7795" w:type="dxa"/>
          </w:tcPr>
          <w:p w14:paraId="450F4D8C" w14:textId="77777777" w:rsidR="00BC48D6" w:rsidRPr="00255AA6" w:rsidRDefault="00BC48D6" w:rsidP="00C67665">
            <w:pPr>
              <w:rPr>
                <w:sz w:val="18"/>
                <w:szCs w:val="18"/>
              </w:rPr>
            </w:pPr>
          </w:p>
        </w:tc>
      </w:tr>
      <w:tr w:rsidR="00BC48D6" w:rsidRPr="00833AD7" w14:paraId="692CD692" w14:textId="77777777" w:rsidTr="004F5825">
        <w:tc>
          <w:tcPr>
            <w:tcW w:w="1555" w:type="dxa"/>
          </w:tcPr>
          <w:p w14:paraId="757B0A0A" w14:textId="77777777" w:rsidR="00BC48D6" w:rsidRDefault="00BC48D6" w:rsidP="00C67665">
            <w:pPr>
              <w:rPr>
                <w:b/>
                <w:sz w:val="18"/>
                <w:szCs w:val="18"/>
              </w:rPr>
            </w:pPr>
            <w:r w:rsidRPr="00255AA6">
              <w:rPr>
                <w:b/>
                <w:sz w:val="18"/>
                <w:szCs w:val="18"/>
              </w:rPr>
              <w:t>Canadiana</w:t>
            </w:r>
          </w:p>
          <w:p w14:paraId="0C3D14F3" w14:textId="57257652" w:rsidR="00BC48D6" w:rsidRPr="00521F95" w:rsidRDefault="008F4DB2" w:rsidP="00C67665">
            <w:pPr>
              <w:rPr>
                <w:b/>
                <w:sz w:val="18"/>
                <w:szCs w:val="18"/>
                <w:highlight w:val="red"/>
              </w:rPr>
            </w:pPr>
            <w:r>
              <w:rPr>
                <w:b/>
                <w:sz w:val="18"/>
                <w:szCs w:val="18"/>
              </w:rPr>
              <w:t>S</w:t>
            </w:r>
            <w:r w:rsidR="00BC48D6">
              <w:rPr>
                <w:b/>
                <w:sz w:val="18"/>
                <w:szCs w:val="18"/>
              </w:rPr>
              <w:t>ources</w:t>
            </w:r>
          </w:p>
        </w:tc>
        <w:tc>
          <w:tcPr>
            <w:tcW w:w="7795" w:type="dxa"/>
          </w:tcPr>
          <w:p w14:paraId="1E5976BC" w14:textId="77777777" w:rsidR="00BC48D6" w:rsidRPr="00255AA6" w:rsidRDefault="00BC48D6" w:rsidP="00C67665">
            <w:pPr>
              <w:rPr>
                <w:b/>
                <w:bCs/>
                <w:sz w:val="18"/>
                <w:szCs w:val="18"/>
                <w:highlight w:val="red"/>
              </w:rPr>
            </w:pPr>
          </w:p>
        </w:tc>
      </w:tr>
    </w:tbl>
    <w:p w14:paraId="78D3061F" w14:textId="77777777" w:rsidR="00BC48D6" w:rsidRPr="00BC48D6" w:rsidRDefault="00BC48D6" w:rsidP="00BC48D6"/>
    <w:p w14:paraId="02DC7886" w14:textId="3B34A945" w:rsidR="0084222B" w:rsidRPr="00A057A1" w:rsidRDefault="0084222B" w:rsidP="00A057A1">
      <w:r w:rsidRPr="00A057A1">
        <w:t>Use Numeric Designation of a Musical Work on records for the authorized access point for musical works.</w:t>
      </w:r>
    </w:p>
    <w:p w14:paraId="6B8C704C" w14:textId="78CE8DDD" w:rsidR="0084222B" w:rsidRDefault="0084222B" w:rsidP="00DF0D5C">
      <w:pPr>
        <w:pStyle w:val="Titre1"/>
        <w:numPr>
          <w:ilvl w:val="0"/>
          <w:numId w:val="2"/>
        </w:numPr>
      </w:pPr>
      <w:bookmarkStart w:id="36" w:name="_Toc4058331"/>
      <w:r w:rsidRPr="00A057A1">
        <w:t>384 Key</w:t>
      </w:r>
      <w:bookmarkEnd w:id="36"/>
    </w:p>
    <w:tbl>
      <w:tblPr>
        <w:tblStyle w:val="Grilledutableau"/>
        <w:tblW w:w="0" w:type="auto"/>
        <w:tblInd w:w="-5" w:type="dxa"/>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555"/>
        <w:gridCol w:w="7795"/>
      </w:tblGrid>
      <w:tr w:rsidR="00BC48D6" w:rsidRPr="00833AD7" w14:paraId="36D0EC59" w14:textId="77777777" w:rsidTr="004F5825">
        <w:tc>
          <w:tcPr>
            <w:tcW w:w="1555" w:type="dxa"/>
          </w:tcPr>
          <w:p w14:paraId="5A2F6B4C" w14:textId="77777777" w:rsidR="00BC48D6" w:rsidRPr="004277A0" w:rsidRDefault="00BC48D6" w:rsidP="00C67665">
            <w:pPr>
              <w:rPr>
                <w:b/>
                <w:sz w:val="20"/>
              </w:rPr>
            </w:pPr>
            <w:r w:rsidRPr="004277A0">
              <w:rPr>
                <w:b/>
                <w:sz w:val="20"/>
              </w:rPr>
              <w:t>CORE:</w:t>
            </w:r>
          </w:p>
        </w:tc>
        <w:tc>
          <w:tcPr>
            <w:tcW w:w="7795" w:type="dxa"/>
          </w:tcPr>
          <w:p w14:paraId="68343B39" w14:textId="3157C90E" w:rsidR="00BC48D6" w:rsidRPr="004277A0" w:rsidRDefault="00397EFE" w:rsidP="00C67665">
            <w:pPr>
              <w:rPr>
                <w:b/>
                <w:sz w:val="20"/>
              </w:rPr>
            </w:pPr>
            <w:r>
              <w:rPr>
                <w:b/>
                <w:sz w:val="20"/>
              </w:rPr>
              <w:t xml:space="preserve">Work </w:t>
            </w:r>
            <w:r>
              <w:rPr>
                <w:sz w:val="20"/>
              </w:rPr>
              <w:t>(Musical works with non-distinctive titles)</w:t>
            </w:r>
          </w:p>
        </w:tc>
      </w:tr>
      <w:tr w:rsidR="00BC48D6" w:rsidRPr="00833AD7" w14:paraId="3D967073" w14:textId="77777777" w:rsidTr="004F5825">
        <w:tc>
          <w:tcPr>
            <w:tcW w:w="1555" w:type="dxa"/>
          </w:tcPr>
          <w:p w14:paraId="0807E8BA" w14:textId="77777777" w:rsidR="00BC48D6" w:rsidRPr="004277A0" w:rsidRDefault="00BC48D6" w:rsidP="00C67665">
            <w:pPr>
              <w:rPr>
                <w:b/>
                <w:sz w:val="20"/>
              </w:rPr>
            </w:pPr>
            <w:r w:rsidRPr="004277A0">
              <w:rPr>
                <w:b/>
                <w:sz w:val="20"/>
              </w:rPr>
              <w:t>CORE IF:</w:t>
            </w:r>
          </w:p>
        </w:tc>
        <w:tc>
          <w:tcPr>
            <w:tcW w:w="7795" w:type="dxa"/>
          </w:tcPr>
          <w:p w14:paraId="3277EB9B" w14:textId="4629B8CE" w:rsidR="00BC48D6" w:rsidRPr="004277A0" w:rsidRDefault="00397EFE" w:rsidP="00C67665">
            <w:pPr>
              <w:rPr>
                <w:b/>
                <w:sz w:val="20"/>
              </w:rPr>
            </w:pPr>
            <w:r>
              <w:rPr>
                <w:b/>
                <w:sz w:val="20"/>
              </w:rPr>
              <w:t xml:space="preserve">Work </w:t>
            </w:r>
            <w:r>
              <w:rPr>
                <w:sz w:val="20"/>
              </w:rPr>
              <w:t>(Musical works with distinctive titles)</w:t>
            </w:r>
          </w:p>
        </w:tc>
      </w:tr>
      <w:tr w:rsidR="00BC48D6" w:rsidRPr="00833AD7" w14:paraId="4DA9E40B" w14:textId="77777777" w:rsidTr="004F5825">
        <w:tc>
          <w:tcPr>
            <w:tcW w:w="1555" w:type="dxa"/>
          </w:tcPr>
          <w:p w14:paraId="4F64CF22" w14:textId="77777777" w:rsidR="00BC48D6" w:rsidRPr="004277A0" w:rsidRDefault="00BC48D6" w:rsidP="00C67665">
            <w:pPr>
              <w:rPr>
                <w:b/>
                <w:sz w:val="20"/>
              </w:rPr>
            </w:pPr>
            <w:r w:rsidRPr="004277A0">
              <w:rPr>
                <w:b/>
                <w:sz w:val="20"/>
              </w:rPr>
              <w:t>NOT CORE:</w:t>
            </w:r>
          </w:p>
        </w:tc>
        <w:tc>
          <w:tcPr>
            <w:tcW w:w="7795" w:type="dxa"/>
          </w:tcPr>
          <w:p w14:paraId="696B1FA5" w14:textId="77777777" w:rsidR="00BC48D6" w:rsidRPr="004277A0" w:rsidRDefault="00BC48D6" w:rsidP="00C67665">
            <w:pPr>
              <w:rPr>
                <w:b/>
                <w:sz w:val="20"/>
              </w:rPr>
            </w:pPr>
          </w:p>
        </w:tc>
      </w:tr>
      <w:tr w:rsidR="00BC48D6" w:rsidRPr="00F67706" w14:paraId="186FA4C3" w14:textId="77777777" w:rsidTr="004F5825">
        <w:tc>
          <w:tcPr>
            <w:tcW w:w="1555" w:type="dxa"/>
          </w:tcPr>
          <w:p w14:paraId="6F9C084A" w14:textId="77777777" w:rsidR="00BC48D6" w:rsidRPr="00D51356" w:rsidRDefault="00BC48D6" w:rsidP="00C67665">
            <w:pPr>
              <w:rPr>
                <w:b/>
                <w:sz w:val="18"/>
                <w:szCs w:val="18"/>
              </w:rPr>
            </w:pPr>
            <w:r w:rsidRPr="00D51356">
              <w:rPr>
                <w:b/>
                <w:sz w:val="18"/>
                <w:szCs w:val="18"/>
              </w:rPr>
              <w:t>Subfields</w:t>
            </w:r>
          </w:p>
        </w:tc>
        <w:tc>
          <w:tcPr>
            <w:tcW w:w="7795" w:type="dxa"/>
          </w:tcPr>
          <w:p w14:paraId="3B7B5160" w14:textId="6EC63637" w:rsidR="00BC48D6" w:rsidRPr="00BC48D6" w:rsidRDefault="00BC48D6" w:rsidP="00BC48D6">
            <w:pPr>
              <w:rPr>
                <w:sz w:val="18"/>
                <w:szCs w:val="18"/>
              </w:rPr>
            </w:pPr>
            <w:r w:rsidRPr="00BC48D6">
              <w:rPr>
                <w:sz w:val="18"/>
                <w:szCs w:val="18"/>
              </w:rPr>
              <w:t>$a – Key (RDA 6.17)</w:t>
            </w:r>
          </w:p>
          <w:p w14:paraId="3D1CE450" w14:textId="77777777" w:rsidR="00BC48D6" w:rsidRPr="00255AA6" w:rsidRDefault="00BC48D6" w:rsidP="00C67665">
            <w:pPr>
              <w:rPr>
                <w:rFonts w:cstheme="minorHAnsi"/>
                <w:color w:val="000000"/>
                <w:sz w:val="18"/>
                <w:szCs w:val="18"/>
              </w:rPr>
            </w:pPr>
          </w:p>
        </w:tc>
      </w:tr>
      <w:tr w:rsidR="00BC48D6" w:rsidRPr="00833AD7" w14:paraId="5A1CCA07" w14:textId="77777777" w:rsidTr="004F5825">
        <w:tc>
          <w:tcPr>
            <w:tcW w:w="1555" w:type="dxa"/>
          </w:tcPr>
          <w:p w14:paraId="0E107C33" w14:textId="77777777" w:rsidR="00BC48D6" w:rsidRDefault="00BC48D6" w:rsidP="00C67665">
            <w:pPr>
              <w:rPr>
                <w:b/>
                <w:sz w:val="18"/>
                <w:szCs w:val="18"/>
              </w:rPr>
            </w:pPr>
            <w:r w:rsidRPr="00A63CF5">
              <w:rPr>
                <w:b/>
                <w:sz w:val="18"/>
                <w:szCs w:val="18"/>
              </w:rPr>
              <w:t>LC/NACO</w:t>
            </w:r>
          </w:p>
          <w:p w14:paraId="29795C36" w14:textId="6A1C2575" w:rsidR="00BC48D6" w:rsidRPr="00856229" w:rsidRDefault="008F4DB2" w:rsidP="00C67665">
            <w:pPr>
              <w:rPr>
                <w:sz w:val="18"/>
                <w:szCs w:val="18"/>
              </w:rPr>
            </w:pPr>
            <w:r>
              <w:rPr>
                <w:b/>
                <w:sz w:val="18"/>
                <w:szCs w:val="18"/>
              </w:rPr>
              <w:t>S</w:t>
            </w:r>
            <w:r w:rsidR="00BC48D6">
              <w:rPr>
                <w:b/>
                <w:sz w:val="18"/>
                <w:szCs w:val="18"/>
              </w:rPr>
              <w:t>ources</w:t>
            </w:r>
          </w:p>
        </w:tc>
        <w:tc>
          <w:tcPr>
            <w:tcW w:w="7795" w:type="dxa"/>
          </w:tcPr>
          <w:p w14:paraId="2FD3597C" w14:textId="77777777" w:rsidR="00BC48D6" w:rsidRPr="00255AA6" w:rsidRDefault="00BC48D6" w:rsidP="00C67665">
            <w:pPr>
              <w:rPr>
                <w:sz w:val="18"/>
                <w:szCs w:val="18"/>
              </w:rPr>
            </w:pPr>
          </w:p>
        </w:tc>
      </w:tr>
      <w:tr w:rsidR="00BC48D6" w:rsidRPr="00833AD7" w14:paraId="1A058C48" w14:textId="77777777" w:rsidTr="004F5825">
        <w:tc>
          <w:tcPr>
            <w:tcW w:w="1555" w:type="dxa"/>
          </w:tcPr>
          <w:p w14:paraId="1D7F6289" w14:textId="77777777" w:rsidR="00BC48D6" w:rsidRDefault="00BC48D6" w:rsidP="00C67665">
            <w:pPr>
              <w:rPr>
                <w:b/>
                <w:sz w:val="18"/>
                <w:szCs w:val="18"/>
              </w:rPr>
            </w:pPr>
            <w:r w:rsidRPr="00255AA6">
              <w:rPr>
                <w:b/>
                <w:sz w:val="18"/>
                <w:szCs w:val="18"/>
              </w:rPr>
              <w:t>Canadiana</w:t>
            </w:r>
          </w:p>
          <w:p w14:paraId="3AF3DC24" w14:textId="20A41B04" w:rsidR="00BC48D6" w:rsidRPr="00521F95" w:rsidRDefault="008F4DB2" w:rsidP="00C67665">
            <w:pPr>
              <w:rPr>
                <w:b/>
                <w:sz w:val="18"/>
                <w:szCs w:val="18"/>
                <w:highlight w:val="red"/>
              </w:rPr>
            </w:pPr>
            <w:r>
              <w:rPr>
                <w:b/>
                <w:sz w:val="18"/>
                <w:szCs w:val="18"/>
              </w:rPr>
              <w:t>S</w:t>
            </w:r>
            <w:r w:rsidR="00BC48D6">
              <w:rPr>
                <w:b/>
                <w:sz w:val="18"/>
                <w:szCs w:val="18"/>
              </w:rPr>
              <w:t>ources</w:t>
            </w:r>
          </w:p>
        </w:tc>
        <w:tc>
          <w:tcPr>
            <w:tcW w:w="7795" w:type="dxa"/>
          </w:tcPr>
          <w:p w14:paraId="385117A9" w14:textId="77777777" w:rsidR="00BC48D6" w:rsidRPr="00255AA6" w:rsidRDefault="00BC48D6" w:rsidP="00C67665">
            <w:pPr>
              <w:rPr>
                <w:b/>
                <w:bCs/>
                <w:sz w:val="18"/>
                <w:szCs w:val="18"/>
                <w:highlight w:val="red"/>
              </w:rPr>
            </w:pPr>
          </w:p>
        </w:tc>
      </w:tr>
    </w:tbl>
    <w:p w14:paraId="27254D86" w14:textId="77777777" w:rsidR="00BC48D6" w:rsidRPr="00BC48D6" w:rsidRDefault="00BC48D6" w:rsidP="00BC48D6"/>
    <w:p w14:paraId="76495DB3" w14:textId="1B8E5FE4" w:rsidR="0084222B" w:rsidRDefault="0084222B" w:rsidP="00A057A1">
      <w:r w:rsidRPr="00A057A1">
        <w:t>Use Key on records for the authorized access point for musical works.</w:t>
      </w:r>
    </w:p>
    <w:p w14:paraId="40017A55" w14:textId="77777777" w:rsidR="007E1406" w:rsidRPr="00A057A1" w:rsidRDefault="007E1406" w:rsidP="00A057A1"/>
    <w:p w14:paraId="705D8715" w14:textId="3510D44C" w:rsidR="00A21A10" w:rsidRPr="00A21A10" w:rsidRDefault="00A21A10" w:rsidP="00DF0D5C">
      <w:pPr>
        <w:pStyle w:val="Titre1"/>
        <w:numPr>
          <w:ilvl w:val="0"/>
          <w:numId w:val="2"/>
        </w:numPr>
        <w:rPr>
          <w:highlight w:val="yellow"/>
        </w:rPr>
      </w:pPr>
      <w:bookmarkStart w:id="37" w:name="_Toc4058332"/>
      <w:r w:rsidRPr="00A21A10">
        <w:rPr>
          <w:highlight w:val="yellow"/>
        </w:rPr>
        <w:t>385 Audience Characteristics</w:t>
      </w:r>
      <w:bookmarkEnd w:id="37"/>
      <w:r w:rsidRPr="00A21A10">
        <w:rPr>
          <w:highlight w:val="yellow"/>
        </w:rPr>
        <w:t xml:space="preserve"> </w:t>
      </w:r>
    </w:p>
    <w:p w14:paraId="701315C4" w14:textId="77777777" w:rsidR="00A21A10" w:rsidRDefault="00A21A10" w:rsidP="00A21A10"/>
    <w:p w14:paraId="79AD1BF5" w14:textId="77777777" w:rsidR="00A21A10" w:rsidRDefault="00A21A10" w:rsidP="00A21A10">
      <w:r w:rsidRPr="00A21A10">
        <w:rPr>
          <w:highlight w:val="yellow"/>
        </w:rPr>
        <w:t>Cataloguers may use this field but they are encouraged to wait until best practice guidelines.</w:t>
      </w:r>
    </w:p>
    <w:p w14:paraId="5539A9FC" w14:textId="77777777" w:rsidR="00A21A10" w:rsidRDefault="00A21A10" w:rsidP="00A21A10"/>
    <w:p w14:paraId="5075744C" w14:textId="77777777" w:rsidR="00A21A10" w:rsidRPr="00A21A10" w:rsidRDefault="00A21A10" w:rsidP="00DF0D5C">
      <w:pPr>
        <w:pStyle w:val="Titre1"/>
        <w:numPr>
          <w:ilvl w:val="0"/>
          <w:numId w:val="2"/>
        </w:numPr>
        <w:rPr>
          <w:highlight w:val="yellow"/>
        </w:rPr>
      </w:pPr>
      <w:bookmarkStart w:id="38" w:name="_Toc4058333"/>
      <w:r w:rsidRPr="00A21A10">
        <w:rPr>
          <w:highlight w:val="yellow"/>
        </w:rPr>
        <w:t>386 Creator/Contributor Characteristics</w:t>
      </w:r>
      <w:bookmarkEnd w:id="38"/>
    </w:p>
    <w:p w14:paraId="16ACD746" w14:textId="77777777" w:rsidR="00A21A10" w:rsidRDefault="00A21A10" w:rsidP="00A21A10"/>
    <w:p w14:paraId="1F7424CD" w14:textId="77777777" w:rsidR="00A21A10" w:rsidRDefault="00A21A10" w:rsidP="00A21A10">
      <w:r w:rsidRPr="00A21A10">
        <w:rPr>
          <w:highlight w:val="yellow"/>
        </w:rPr>
        <w:t>Cataloguers may use this field but they are encouraged to wait until best practice guidelines.</w:t>
      </w:r>
    </w:p>
    <w:p w14:paraId="7090719A" w14:textId="6FF7F632" w:rsidR="00274C73" w:rsidRPr="00A057A1" w:rsidRDefault="00274C73" w:rsidP="00A21A10">
      <w:r w:rsidRPr="00A057A1">
        <w:br w:type="page"/>
      </w:r>
    </w:p>
    <w:p w14:paraId="18B74B13" w14:textId="1F8B0183" w:rsidR="0084222B" w:rsidRDefault="0084222B" w:rsidP="00DF0D5C">
      <w:pPr>
        <w:pStyle w:val="Titre1"/>
        <w:numPr>
          <w:ilvl w:val="0"/>
          <w:numId w:val="2"/>
        </w:numPr>
      </w:pPr>
      <w:bookmarkStart w:id="39" w:name="_Toc4058334"/>
      <w:r w:rsidRPr="00A057A1">
        <w:lastRenderedPageBreak/>
        <w:t>4XX See From Tracing</w:t>
      </w:r>
      <w:bookmarkEnd w:id="39"/>
      <w:r w:rsidRPr="00A057A1">
        <w:t xml:space="preserve"> </w:t>
      </w:r>
    </w:p>
    <w:p w14:paraId="32C5D150" w14:textId="1A3838B4" w:rsidR="00665AC1" w:rsidRDefault="00665AC1" w:rsidP="00665AC1"/>
    <w:tbl>
      <w:tblPr>
        <w:tblStyle w:val="Grilledutableau"/>
        <w:tblW w:w="0" w:type="auto"/>
        <w:tblInd w:w="-5" w:type="dxa"/>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A6A6A6" w:themeColor="background1" w:themeShade="A6"/>
          <w:insideV w:val="single" w:sz="4" w:space="0" w:color="2F5496" w:themeColor="accent5" w:themeShade="BF"/>
        </w:tblBorders>
        <w:tblLook w:val="04A0" w:firstRow="1" w:lastRow="0" w:firstColumn="1" w:lastColumn="0" w:noHBand="0" w:noVBand="1"/>
      </w:tblPr>
      <w:tblGrid>
        <w:gridCol w:w="1139"/>
        <w:gridCol w:w="8136"/>
      </w:tblGrid>
      <w:tr w:rsidR="00665AC1" w:rsidRPr="00F67706" w14:paraId="583DCA91" w14:textId="77777777" w:rsidTr="004F5825">
        <w:tc>
          <w:tcPr>
            <w:tcW w:w="1139" w:type="dxa"/>
          </w:tcPr>
          <w:p w14:paraId="694B92B8" w14:textId="77777777" w:rsidR="00665AC1" w:rsidRDefault="00665AC1" w:rsidP="00CD4EED">
            <w:pPr>
              <w:rPr>
                <w:b/>
                <w:sz w:val="18"/>
                <w:szCs w:val="18"/>
              </w:rPr>
            </w:pPr>
            <w:r>
              <w:rPr>
                <w:b/>
                <w:sz w:val="18"/>
                <w:szCs w:val="18"/>
              </w:rPr>
              <w:t>400</w:t>
            </w:r>
          </w:p>
          <w:p w14:paraId="0B8C9682" w14:textId="77777777" w:rsidR="00665AC1" w:rsidRDefault="00665AC1" w:rsidP="00CD4EED">
            <w:pPr>
              <w:rPr>
                <w:b/>
                <w:sz w:val="18"/>
                <w:szCs w:val="18"/>
              </w:rPr>
            </w:pPr>
          </w:p>
          <w:p w14:paraId="54B47FFF" w14:textId="77777777" w:rsidR="00665AC1" w:rsidRDefault="00665AC1" w:rsidP="00CD4EED">
            <w:pPr>
              <w:rPr>
                <w:b/>
                <w:sz w:val="18"/>
                <w:szCs w:val="18"/>
              </w:rPr>
            </w:pPr>
            <w:r>
              <w:rPr>
                <w:b/>
                <w:sz w:val="18"/>
                <w:szCs w:val="18"/>
              </w:rPr>
              <w:t>400</w:t>
            </w:r>
          </w:p>
          <w:p w14:paraId="33F4BA93" w14:textId="77777777" w:rsidR="00665AC1" w:rsidRDefault="00665AC1" w:rsidP="00CD4EED">
            <w:pPr>
              <w:rPr>
                <w:b/>
                <w:sz w:val="18"/>
                <w:szCs w:val="18"/>
              </w:rPr>
            </w:pPr>
          </w:p>
          <w:p w14:paraId="254B455B" w14:textId="77777777" w:rsidR="00665AC1" w:rsidRDefault="00665AC1" w:rsidP="00CD4EED">
            <w:pPr>
              <w:rPr>
                <w:b/>
                <w:sz w:val="18"/>
                <w:szCs w:val="18"/>
              </w:rPr>
            </w:pPr>
            <w:r>
              <w:rPr>
                <w:b/>
                <w:sz w:val="18"/>
                <w:szCs w:val="18"/>
              </w:rPr>
              <w:t>400</w:t>
            </w:r>
          </w:p>
          <w:p w14:paraId="7DBE2A91" w14:textId="77777777" w:rsidR="00665AC1" w:rsidRDefault="00665AC1" w:rsidP="00CD4EED">
            <w:pPr>
              <w:rPr>
                <w:b/>
                <w:sz w:val="18"/>
                <w:szCs w:val="18"/>
              </w:rPr>
            </w:pPr>
            <w:r>
              <w:rPr>
                <w:b/>
                <w:sz w:val="18"/>
                <w:szCs w:val="18"/>
              </w:rPr>
              <w:t>410</w:t>
            </w:r>
          </w:p>
          <w:p w14:paraId="588FEEC4" w14:textId="77777777" w:rsidR="00665AC1" w:rsidRDefault="00665AC1" w:rsidP="00CD4EED">
            <w:pPr>
              <w:rPr>
                <w:b/>
                <w:sz w:val="18"/>
                <w:szCs w:val="18"/>
              </w:rPr>
            </w:pPr>
            <w:r>
              <w:rPr>
                <w:b/>
                <w:sz w:val="18"/>
                <w:szCs w:val="18"/>
              </w:rPr>
              <w:t>410</w:t>
            </w:r>
          </w:p>
          <w:p w14:paraId="354BB9BB" w14:textId="77777777" w:rsidR="00665AC1" w:rsidRDefault="00665AC1" w:rsidP="00CD4EED">
            <w:pPr>
              <w:rPr>
                <w:b/>
                <w:sz w:val="18"/>
                <w:szCs w:val="18"/>
              </w:rPr>
            </w:pPr>
            <w:r>
              <w:rPr>
                <w:b/>
                <w:sz w:val="18"/>
                <w:szCs w:val="18"/>
              </w:rPr>
              <w:t>411</w:t>
            </w:r>
          </w:p>
          <w:p w14:paraId="25AB329D" w14:textId="77777777" w:rsidR="00665AC1" w:rsidRDefault="00665AC1" w:rsidP="00CD4EED">
            <w:pPr>
              <w:rPr>
                <w:b/>
                <w:sz w:val="18"/>
                <w:szCs w:val="18"/>
              </w:rPr>
            </w:pPr>
            <w:r>
              <w:rPr>
                <w:b/>
                <w:sz w:val="18"/>
                <w:szCs w:val="18"/>
              </w:rPr>
              <w:t>430</w:t>
            </w:r>
          </w:p>
          <w:p w14:paraId="1E8ED1C7" w14:textId="20C0E375" w:rsidR="00665AC1" w:rsidRPr="00D51356" w:rsidRDefault="00665AC1" w:rsidP="00CD4EED">
            <w:pPr>
              <w:rPr>
                <w:b/>
                <w:sz w:val="18"/>
                <w:szCs w:val="18"/>
              </w:rPr>
            </w:pPr>
            <w:r>
              <w:rPr>
                <w:b/>
                <w:sz w:val="18"/>
                <w:szCs w:val="18"/>
              </w:rPr>
              <w:t>451</w:t>
            </w:r>
          </w:p>
        </w:tc>
        <w:tc>
          <w:tcPr>
            <w:tcW w:w="8136" w:type="dxa"/>
          </w:tcPr>
          <w:p w14:paraId="7B4ACF35" w14:textId="5EC94BDD" w:rsidR="00665AC1" w:rsidRPr="00665AC1" w:rsidRDefault="00665AC1" w:rsidP="00665AC1">
            <w:pPr>
              <w:rPr>
                <w:sz w:val="18"/>
                <w:szCs w:val="18"/>
              </w:rPr>
            </w:pPr>
            <w:r w:rsidRPr="00665AC1">
              <w:rPr>
                <w:sz w:val="18"/>
                <w:szCs w:val="18"/>
              </w:rPr>
              <w:t>1_ = Surname formatted in inverted order (Surname, Forename) or a name without forename(s) which is known to be a surname</w:t>
            </w:r>
          </w:p>
          <w:p w14:paraId="7FFC30E4" w14:textId="52CC0427" w:rsidR="00665AC1" w:rsidRPr="00665AC1" w:rsidRDefault="00665AC1" w:rsidP="00665AC1">
            <w:pPr>
              <w:rPr>
                <w:sz w:val="18"/>
                <w:szCs w:val="18"/>
              </w:rPr>
            </w:pPr>
            <w:r>
              <w:rPr>
                <w:sz w:val="18"/>
                <w:szCs w:val="18"/>
              </w:rPr>
              <w:t xml:space="preserve">0_ </w:t>
            </w:r>
            <w:r w:rsidRPr="00665AC1">
              <w:rPr>
                <w:sz w:val="18"/>
                <w:szCs w:val="18"/>
              </w:rPr>
              <w:t>= Forename or a name consisting of words, phrases, initials, separate letters, or numerals that are formatted in direct order</w:t>
            </w:r>
          </w:p>
          <w:p w14:paraId="08EC98C9" w14:textId="2DAEBF06" w:rsidR="00665AC1" w:rsidRPr="00665AC1" w:rsidRDefault="00665AC1" w:rsidP="00665AC1">
            <w:pPr>
              <w:rPr>
                <w:sz w:val="18"/>
                <w:szCs w:val="18"/>
              </w:rPr>
            </w:pPr>
            <w:r>
              <w:rPr>
                <w:sz w:val="18"/>
                <w:szCs w:val="18"/>
              </w:rPr>
              <w:t xml:space="preserve">3_ </w:t>
            </w:r>
            <w:r w:rsidRPr="00665AC1">
              <w:rPr>
                <w:sz w:val="18"/>
                <w:szCs w:val="18"/>
              </w:rPr>
              <w:t>= Family</w:t>
            </w:r>
          </w:p>
          <w:p w14:paraId="77AE1788" w14:textId="6FF26B6E" w:rsidR="00665AC1" w:rsidRPr="00665AC1" w:rsidRDefault="00665AC1" w:rsidP="00665AC1">
            <w:pPr>
              <w:rPr>
                <w:sz w:val="18"/>
                <w:szCs w:val="18"/>
              </w:rPr>
            </w:pPr>
            <w:r>
              <w:rPr>
                <w:sz w:val="18"/>
                <w:szCs w:val="18"/>
              </w:rPr>
              <w:t xml:space="preserve">1_ </w:t>
            </w:r>
            <w:r w:rsidRPr="00665AC1">
              <w:rPr>
                <w:sz w:val="18"/>
                <w:szCs w:val="18"/>
              </w:rPr>
              <w:t>= Corporate body (jurisdiction)</w:t>
            </w:r>
          </w:p>
          <w:p w14:paraId="6CC9A54E" w14:textId="12C9A6F5" w:rsidR="00665AC1" w:rsidRPr="00665AC1" w:rsidRDefault="00665AC1" w:rsidP="00665AC1">
            <w:pPr>
              <w:rPr>
                <w:sz w:val="18"/>
                <w:szCs w:val="18"/>
              </w:rPr>
            </w:pPr>
            <w:r>
              <w:rPr>
                <w:sz w:val="18"/>
                <w:szCs w:val="18"/>
              </w:rPr>
              <w:t xml:space="preserve">2_ </w:t>
            </w:r>
            <w:r w:rsidRPr="00665AC1">
              <w:rPr>
                <w:sz w:val="18"/>
                <w:szCs w:val="18"/>
              </w:rPr>
              <w:t>= Corporate body (non-jurisdiction)</w:t>
            </w:r>
          </w:p>
          <w:p w14:paraId="0ED78691" w14:textId="2A142891" w:rsidR="00665AC1" w:rsidRPr="00665AC1" w:rsidRDefault="00665AC1" w:rsidP="00665AC1">
            <w:pPr>
              <w:rPr>
                <w:sz w:val="18"/>
                <w:szCs w:val="18"/>
              </w:rPr>
            </w:pPr>
            <w:r>
              <w:rPr>
                <w:sz w:val="18"/>
                <w:szCs w:val="18"/>
              </w:rPr>
              <w:t xml:space="preserve">2_ </w:t>
            </w:r>
            <w:r w:rsidRPr="00665AC1">
              <w:rPr>
                <w:sz w:val="18"/>
                <w:szCs w:val="18"/>
              </w:rPr>
              <w:t>= Meeting (etc.)</w:t>
            </w:r>
          </w:p>
          <w:p w14:paraId="7D522B6F" w14:textId="2FC52304" w:rsidR="00665AC1" w:rsidRPr="00665AC1" w:rsidRDefault="00665AC1" w:rsidP="00665AC1">
            <w:pPr>
              <w:rPr>
                <w:sz w:val="18"/>
                <w:szCs w:val="18"/>
              </w:rPr>
            </w:pPr>
            <w:r>
              <w:rPr>
                <w:sz w:val="18"/>
                <w:szCs w:val="18"/>
              </w:rPr>
              <w:t xml:space="preserve">_0 </w:t>
            </w:r>
            <w:r w:rsidRPr="00665AC1">
              <w:rPr>
                <w:sz w:val="18"/>
                <w:szCs w:val="18"/>
              </w:rPr>
              <w:t>= Work/Expression with no explicit creator</w:t>
            </w:r>
          </w:p>
          <w:p w14:paraId="54593B75" w14:textId="7DA04B03" w:rsidR="00665AC1" w:rsidRPr="00665AC1" w:rsidRDefault="00665AC1" w:rsidP="00665AC1">
            <w:pPr>
              <w:rPr>
                <w:sz w:val="18"/>
                <w:szCs w:val="18"/>
              </w:rPr>
            </w:pPr>
            <w:r>
              <w:rPr>
                <w:sz w:val="18"/>
                <w:szCs w:val="18"/>
              </w:rPr>
              <w:t xml:space="preserve">     </w:t>
            </w:r>
            <w:r w:rsidRPr="00665AC1">
              <w:rPr>
                <w:sz w:val="18"/>
                <w:szCs w:val="18"/>
              </w:rPr>
              <w:t>= Geographical entity</w:t>
            </w:r>
          </w:p>
          <w:p w14:paraId="7F681D6D" w14:textId="77777777" w:rsidR="00665AC1" w:rsidRPr="00255AA6" w:rsidRDefault="00665AC1" w:rsidP="00CD4EED">
            <w:pPr>
              <w:rPr>
                <w:rFonts w:cstheme="minorHAnsi"/>
                <w:color w:val="000000"/>
                <w:sz w:val="18"/>
                <w:szCs w:val="18"/>
              </w:rPr>
            </w:pPr>
          </w:p>
        </w:tc>
      </w:tr>
    </w:tbl>
    <w:p w14:paraId="79E41018" w14:textId="77777777" w:rsidR="00665AC1" w:rsidRPr="00665AC1" w:rsidRDefault="00665AC1" w:rsidP="00665AC1"/>
    <w:p w14:paraId="4E0EF8F6" w14:textId="77777777" w:rsidR="00FF6507" w:rsidRPr="00A057A1" w:rsidRDefault="00FF6507" w:rsidP="00A057A1">
      <w:r w:rsidRPr="00A057A1">
        <w:t>At a minimum, includes a variant name of the entity.</w:t>
      </w:r>
    </w:p>
    <w:p w14:paraId="06FA3D49" w14:textId="208BCD05" w:rsidR="00FF6507" w:rsidRPr="00A057A1" w:rsidRDefault="00FF6507" w:rsidP="00A057A1"/>
    <w:p w14:paraId="587AE5B7" w14:textId="77777777" w:rsidR="00B2297E" w:rsidRPr="00A057A1" w:rsidRDefault="00B2297E" w:rsidP="00A057A1"/>
    <w:p w14:paraId="3F12B1DB" w14:textId="297547B3" w:rsidR="00B2297E" w:rsidRPr="00A057A1" w:rsidRDefault="00B2297E" w:rsidP="00DF0D5C">
      <w:pPr>
        <w:pStyle w:val="Titre2"/>
        <w:numPr>
          <w:ilvl w:val="1"/>
          <w:numId w:val="2"/>
        </w:numPr>
      </w:pPr>
      <w:r w:rsidRPr="00A057A1">
        <w:t>Normalization</w:t>
      </w:r>
    </w:p>
    <w:p w14:paraId="27B2DA79" w14:textId="406986CA" w:rsidR="00767E28" w:rsidRPr="00A057A1" w:rsidRDefault="00767E28" w:rsidP="00A057A1">
      <w:r w:rsidRPr="00A057A1">
        <w:t xml:space="preserve">In </w:t>
      </w:r>
      <w:r w:rsidR="009D56ED" w:rsidRPr="00A057A1">
        <w:t>LC/NACO</w:t>
      </w:r>
      <w:r w:rsidRPr="00A057A1">
        <w:t xml:space="preserve"> practice, variant access points may conflict with other variant access points. They may not conflict w</w:t>
      </w:r>
      <w:r w:rsidR="00914324" w:rsidRPr="00A057A1">
        <w:t>ith any authorized access point (4XX = 4XX acceptable; 4XX = 1XX not acceptable).</w:t>
      </w:r>
    </w:p>
    <w:p w14:paraId="01DC342F" w14:textId="33CB1890" w:rsidR="00890566" w:rsidRPr="00A057A1" w:rsidRDefault="00890566" w:rsidP="00A057A1"/>
    <w:p w14:paraId="5599CF23" w14:textId="77777777" w:rsidR="00B2297E" w:rsidRPr="00A057A1" w:rsidRDefault="00B2297E" w:rsidP="00A057A1"/>
    <w:p w14:paraId="0D2AA0BE" w14:textId="38D3CF36" w:rsidR="00B2297E" w:rsidRPr="00A057A1" w:rsidRDefault="00B2297E" w:rsidP="00DF0D5C">
      <w:pPr>
        <w:pStyle w:val="Titre2"/>
        <w:numPr>
          <w:ilvl w:val="1"/>
          <w:numId w:val="2"/>
        </w:numPr>
      </w:pPr>
      <w:r w:rsidRPr="00A057A1">
        <w:t>Punctuation</w:t>
      </w:r>
    </w:p>
    <w:p w14:paraId="2C916929" w14:textId="30DF9A2E" w:rsidR="00E34383" w:rsidRPr="00A057A1" w:rsidRDefault="00E34383" w:rsidP="00A057A1">
      <w:r w:rsidRPr="00A057A1">
        <w:t>Delete any final mark of punctuation in a 4XX field unless it is a part of the data (e.g., a period in an abbreviation) or is called for by the cataloging rules (e.g., a parenthetical qualifier).</w:t>
      </w:r>
    </w:p>
    <w:p w14:paraId="004A1952" w14:textId="7018FAD7" w:rsidR="00B2297E" w:rsidRPr="00A057A1" w:rsidRDefault="00B2297E" w:rsidP="00A057A1"/>
    <w:p w14:paraId="502139BB" w14:textId="1054EEC7" w:rsidR="00B2297E" w:rsidRPr="00A057A1" w:rsidRDefault="00B2297E" w:rsidP="00DF0D5C">
      <w:pPr>
        <w:pStyle w:val="Titre2"/>
        <w:numPr>
          <w:ilvl w:val="1"/>
          <w:numId w:val="2"/>
        </w:numPr>
      </w:pPr>
      <w:r w:rsidRPr="00A057A1">
        <w:t>Justification in 670</w:t>
      </w:r>
    </w:p>
    <w:p w14:paraId="095BF256" w14:textId="675EA69F" w:rsidR="00B2297E" w:rsidRPr="00A057A1" w:rsidRDefault="00B2297E" w:rsidP="00A057A1">
      <w:r w:rsidRPr="00A057A1">
        <w:t>Not all 4XX references require justification</w:t>
      </w:r>
    </w:p>
    <w:p w14:paraId="352B1574" w14:textId="64EA5EE5" w:rsidR="00B2297E" w:rsidRPr="00A057A1" w:rsidRDefault="00B2297E" w:rsidP="00A057A1">
      <w:r w:rsidRPr="00A057A1">
        <w:t>Variant access points made on the basis of the cataloger's awareness of different romanizations or orthographies (and vs &amp;, Third vs 3th, etc.);</w:t>
      </w:r>
    </w:p>
    <w:p w14:paraId="6A1F83F2" w14:textId="2FE5F37E" w:rsidR="00B2297E" w:rsidRPr="00A057A1" w:rsidRDefault="00B2297E" w:rsidP="00A057A1"/>
    <w:p w14:paraId="289050F3" w14:textId="43DC4671" w:rsidR="00B2297E" w:rsidRPr="00A057A1" w:rsidRDefault="00B2297E" w:rsidP="00DF0D5C">
      <w:pPr>
        <w:pStyle w:val="Titre2"/>
        <w:numPr>
          <w:ilvl w:val="1"/>
          <w:numId w:val="2"/>
        </w:numPr>
      </w:pPr>
      <w:r w:rsidRPr="00A057A1">
        <w:t>37X fields</w:t>
      </w:r>
    </w:p>
    <w:p w14:paraId="437E3924" w14:textId="260D06B5" w:rsidR="00B2297E" w:rsidRPr="009303BD" w:rsidRDefault="00B2297E" w:rsidP="00A057A1">
      <w:r w:rsidRPr="009303BD">
        <w:t xml:space="preserve">Instead of or in addition to adding variants, consider providing access by adding 37X fields. </w:t>
      </w:r>
    </w:p>
    <w:p w14:paraId="20E651EA" w14:textId="280DFA9D" w:rsidR="00190260" w:rsidRPr="009303BD" w:rsidRDefault="00190260" w:rsidP="00A057A1"/>
    <w:p w14:paraId="6785038F" w14:textId="2F3D22E6" w:rsidR="00217F9F" w:rsidRPr="009303BD" w:rsidRDefault="00217F9F" w:rsidP="00DF0D5C">
      <w:pPr>
        <w:pStyle w:val="Titre2"/>
        <w:numPr>
          <w:ilvl w:val="1"/>
          <w:numId w:val="2"/>
        </w:numPr>
      </w:pPr>
      <w:r w:rsidRPr="009303BD">
        <w:t xml:space="preserve">Adding Internal Names </w:t>
      </w:r>
      <w:r w:rsidR="00745CDA">
        <w:t>Access points</w:t>
      </w:r>
      <w:r w:rsidRPr="009303BD">
        <w:t xml:space="preserve"> </w:t>
      </w:r>
      <w:r w:rsidR="003425C4" w:rsidRPr="009303BD">
        <w:t xml:space="preserve">(previous Amicus </w:t>
      </w:r>
      <w:r w:rsidR="00745CDA">
        <w:t>Access Points</w:t>
      </w:r>
      <w:r w:rsidR="003425C4" w:rsidRPr="009303BD">
        <w:t>)</w:t>
      </w:r>
    </w:p>
    <w:p w14:paraId="2577462A" w14:textId="0C7F9564" w:rsidR="00217F9F" w:rsidRPr="009303BD" w:rsidRDefault="00217F9F" w:rsidP="003425C4">
      <w:pPr>
        <w:pStyle w:val="Paragraphedeliste"/>
        <w:ind w:left="0"/>
      </w:pPr>
      <w:r w:rsidRPr="009303BD">
        <w:t>Record any</w:t>
      </w:r>
      <w:r w:rsidR="008A419E" w:rsidRPr="009303BD">
        <w:t xml:space="preserve"> </w:t>
      </w:r>
      <w:r w:rsidRPr="009303BD">
        <w:t xml:space="preserve">LAC internal file name that </w:t>
      </w:r>
      <w:r w:rsidRPr="009303BD">
        <w:rPr>
          <w:i/>
          <w:iCs/>
        </w:rPr>
        <w:t xml:space="preserve">differs in form of name, form of qualifier, </w:t>
      </w:r>
      <w:r w:rsidR="008A419E" w:rsidRPr="009303BD">
        <w:rPr>
          <w:i/>
          <w:iCs/>
        </w:rPr>
        <w:t xml:space="preserve">dates (born/death) </w:t>
      </w:r>
      <w:r w:rsidRPr="009303BD">
        <w:rPr>
          <w:i/>
          <w:iCs/>
        </w:rPr>
        <w:t>or actual dates</w:t>
      </w:r>
      <w:r w:rsidR="008A419E" w:rsidRPr="009303BD">
        <w:t xml:space="preserve"> (e.g. 1934 rather than 1935).</w:t>
      </w:r>
      <w:r w:rsidR="005A6BA8" w:rsidRPr="009303BD">
        <w:t xml:space="preserve"> </w:t>
      </w:r>
    </w:p>
    <w:p w14:paraId="769E5384" w14:textId="04305874" w:rsidR="008A419E" w:rsidRPr="009303BD" w:rsidRDefault="008A419E" w:rsidP="003425C4">
      <w:pPr>
        <w:pStyle w:val="Paragraphedeliste"/>
        <w:ind w:left="0"/>
      </w:pPr>
      <w:r w:rsidRPr="009303BD">
        <w:t xml:space="preserve">It’s not best practice, but that will facilitate control of headings in migrated bibliographic records in WorldCat. </w:t>
      </w:r>
    </w:p>
    <w:p w14:paraId="4DBDFD5B" w14:textId="77777777" w:rsidR="005A6BA8" w:rsidRPr="009303BD" w:rsidRDefault="005A6BA8" w:rsidP="003425C4">
      <w:pPr>
        <w:pStyle w:val="Paragraphedeliste"/>
        <w:ind w:left="0"/>
      </w:pPr>
    </w:p>
    <w:p w14:paraId="485A38CA" w14:textId="1C2F0848" w:rsidR="009915AF" w:rsidRPr="009303BD" w:rsidRDefault="008A419E" w:rsidP="003425C4">
      <w:pPr>
        <w:pStyle w:val="Paragraphedeliste"/>
        <w:ind w:left="0"/>
      </w:pPr>
      <w:r w:rsidRPr="009303BD">
        <w:rPr>
          <w:b/>
        </w:rPr>
        <w:t>IMPORTANT:</w:t>
      </w:r>
      <w:r w:rsidRPr="009303BD">
        <w:t xml:space="preserve"> </w:t>
      </w:r>
      <w:r w:rsidR="009915AF" w:rsidRPr="009303BD">
        <w:t>The form needs to be valid under RDA.</w:t>
      </w:r>
      <w:r w:rsidRPr="009303BD">
        <w:t xml:space="preserve">  </w:t>
      </w:r>
    </w:p>
    <w:p w14:paraId="6BCB87C8" w14:textId="77777777" w:rsidR="00217F9F" w:rsidRPr="009303BD" w:rsidRDefault="00217F9F" w:rsidP="003425C4">
      <w:pPr>
        <w:pStyle w:val="Paragraphedeliste"/>
        <w:ind w:left="0"/>
      </w:pPr>
    </w:p>
    <w:p w14:paraId="7A24EB47" w14:textId="7647775A" w:rsidR="00217F9F" w:rsidRPr="004F5825" w:rsidRDefault="00E063A2" w:rsidP="004F5825">
      <w:pPr>
        <w:pBdr>
          <w:bottom w:val="double" w:sz="4" w:space="1" w:color="2F5496" w:themeColor="accent5" w:themeShade="BF"/>
        </w:pBdr>
        <w:rPr>
          <w:rFonts w:ascii="Courier New" w:hAnsi="Courier New" w:cs="Courier New"/>
          <w:b/>
          <w:sz w:val="22"/>
          <w:szCs w:val="22"/>
          <w:lang w:val="en-US"/>
        </w:rPr>
      </w:pPr>
      <w:r w:rsidRPr="004F5825">
        <w:rPr>
          <w:rFonts w:ascii="Courier New" w:hAnsi="Courier New" w:cs="Courier New"/>
          <w:b/>
          <w:sz w:val="22"/>
          <w:szCs w:val="22"/>
          <w:lang w:val="en-US"/>
        </w:rPr>
        <w:lastRenderedPageBreak/>
        <w:t>EXAMPLES</w:t>
      </w:r>
    </w:p>
    <w:p w14:paraId="3A889B7C" w14:textId="2CE61A42" w:rsidR="00546826" w:rsidRPr="004F5825" w:rsidRDefault="00546826" w:rsidP="003425C4">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1755EC" w:rsidRPr="004F5825" w14:paraId="36F37BEC" w14:textId="77777777" w:rsidTr="008F4DB2">
        <w:tc>
          <w:tcPr>
            <w:tcW w:w="562" w:type="dxa"/>
            <w:shd w:val="clear" w:color="auto" w:fill="FFFFFF" w:themeFill="background1"/>
          </w:tcPr>
          <w:p w14:paraId="5180A25A"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100</w:t>
            </w:r>
          </w:p>
        </w:tc>
        <w:tc>
          <w:tcPr>
            <w:tcW w:w="438" w:type="dxa"/>
            <w:shd w:val="clear" w:color="auto" w:fill="FFFFFF" w:themeFill="background1"/>
          </w:tcPr>
          <w:p w14:paraId="4EE144C4"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3317E686"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$a</w:t>
            </w:r>
            <w:r w:rsidRPr="004F5825">
              <w:rPr>
                <w:rStyle w:val="rb-edit-text"/>
                <w:rFonts w:ascii="Courier New" w:hAnsi="Courier New" w:cs="Courier New"/>
                <w:sz w:val="22"/>
                <w:lang w:val="en"/>
              </w:rPr>
              <w:t>Anctil-Tremblay, Alain</w:t>
            </w:r>
          </w:p>
        </w:tc>
      </w:tr>
      <w:tr w:rsidR="001755EC" w:rsidRPr="004F5825" w14:paraId="0A4FBF55" w14:textId="77777777" w:rsidTr="008F4DB2">
        <w:trPr>
          <w:trHeight w:val="80"/>
        </w:trPr>
        <w:tc>
          <w:tcPr>
            <w:tcW w:w="562" w:type="dxa"/>
            <w:shd w:val="clear" w:color="auto" w:fill="FFFFFF" w:themeFill="background1"/>
          </w:tcPr>
          <w:p w14:paraId="35E5CD06"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400</w:t>
            </w:r>
          </w:p>
        </w:tc>
        <w:tc>
          <w:tcPr>
            <w:tcW w:w="438" w:type="dxa"/>
            <w:shd w:val="clear" w:color="auto" w:fill="FFFFFF" w:themeFill="background1"/>
          </w:tcPr>
          <w:p w14:paraId="4BF7332D" w14:textId="77777777" w:rsidR="001755EC" w:rsidRPr="004F5825" w:rsidRDefault="001755EC" w:rsidP="008F4DB2">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65731093" w14:textId="77777777" w:rsidR="001755EC" w:rsidRPr="004F5825" w:rsidRDefault="001755EC" w:rsidP="008F4DB2">
            <w:pPr>
              <w:rPr>
                <w:rFonts w:ascii="Courier New" w:hAnsi="Courier New" w:cs="Courier New"/>
                <w:sz w:val="22"/>
                <w:lang w:val="en-US"/>
              </w:rPr>
            </w:pPr>
            <w:r w:rsidRPr="004F5825">
              <w:rPr>
                <w:rFonts w:ascii="Courier New" w:hAnsi="Courier New" w:cs="Courier New"/>
                <w:sz w:val="22"/>
              </w:rPr>
              <w:t>$a</w:t>
            </w:r>
            <w:r w:rsidRPr="004F5825">
              <w:rPr>
                <w:rStyle w:val="rb-edit-text"/>
                <w:rFonts w:ascii="Courier New" w:hAnsi="Courier New" w:cs="Courier New"/>
                <w:sz w:val="22"/>
                <w:lang w:val="en"/>
              </w:rPr>
              <w:t>Anctil-Tremblay, Alain, $d1957-</w:t>
            </w:r>
          </w:p>
        </w:tc>
      </w:tr>
    </w:tbl>
    <w:p w14:paraId="1560A3D4" w14:textId="77777777" w:rsidR="001755EC" w:rsidRPr="004F5825" w:rsidRDefault="001755EC" w:rsidP="003425C4">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546826" w:rsidRPr="004F5825" w14:paraId="76AD4E74" w14:textId="77777777" w:rsidTr="008F4DB2">
        <w:tc>
          <w:tcPr>
            <w:tcW w:w="562" w:type="dxa"/>
            <w:shd w:val="clear" w:color="auto" w:fill="FFFFFF" w:themeFill="background1"/>
          </w:tcPr>
          <w:p w14:paraId="04C4BDE7" w14:textId="77777777" w:rsidR="00546826" w:rsidRPr="004F5825" w:rsidRDefault="00546826" w:rsidP="008F4DB2">
            <w:pPr>
              <w:rPr>
                <w:rFonts w:ascii="Courier New" w:hAnsi="Courier New" w:cs="Courier New"/>
                <w:sz w:val="22"/>
              </w:rPr>
            </w:pPr>
            <w:r w:rsidRPr="004F5825">
              <w:rPr>
                <w:rFonts w:ascii="Courier New" w:hAnsi="Courier New" w:cs="Courier New"/>
                <w:sz w:val="22"/>
              </w:rPr>
              <w:t>100</w:t>
            </w:r>
          </w:p>
        </w:tc>
        <w:tc>
          <w:tcPr>
            <w:tcW w:w="438" w:type="dxa"/>
            <w:shd w:val="clear" w:color="auto" w:fill="FFFFFF" w:themeFill="background1"/>
          </w:tcPr>
          <w:p w14:paraId="0AB5F826" w14:textId="77777777" w:rsidR="00546826" w:rsidRPr="004F5825" w:rsidRDefault="00546826" w:rsidP="008F4DB2">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01FD8A3F" w14:textId="5059DA2A" w:rsidR="00546826" w:rsidRPr="004F5825" w:rsidRDefault="00546826" w:rsidP="005A6BA8">
            <w:pPr>
              <w:rPr>
                <w:rFonts w:ascii="Courier New" w:hAnsi="Courier New" w:cs="Courier New"/>
                <w:sz w:val="22"/>
              </w:rPr>
            </w:pPr>
            <w:r w:rsidRPr="004F5825">
              <w:rPr>
                <w:rFonts w:ascii="Courier New" w:hAnsi="Courier New" w:cs="Courier New"/>
                <w:sz w:val="22"/>
              </w:rPr>
              <w:t>$a</w:t>
            </w:r>
            <w:r w:rsidR="005A6BA8" w:rsidRPr="004F5825">
              <w:rPr>
                <w:rFonts w:ascii="Courier New" w:hAnsi="Courier New" w:cs="Courier New"/>
                <w:sz w:val="22"/>
              </w:rPr>
              <w:t>David, Charles</w:t>
            </w:r>
            <w:r w:rsidRPr="004F5825">
              <w:rPr>
                <w:rFonts w:ascii="Courier New" w:hAnsi="Courier New" w:cs="Courier New"/>
                <w:sz w:val="22"/>
              </w:rPr>
              <w:t>, $d</w:t>
            </w:r>
            <w:r w:rsidR="005A6BA8" w:rsidRPr="004F5825">
              <w:rPr>
                <w:rFonts w:ascii="Courier New" w:hAnsi="Courier New" w:cs="Courier New"/>
                <w:sz w:val="22"/>
              </w:rPr>
              <w:t>1946-</w:t>
            </w:r>
          </w:p>
        </w:tc>
      </w:tr>
      <w:tr w:rsidR="00546826" w:rsidRPr="004F5825" w14:paraId="65CF4DAB" w14:textId="77777777" w:rsidTr="008F4DB2">
        <w:tc>
          <w:tcPr>
            <w:tcW w:w="562" w:type="dxa"/>
            <w:shd w:val="clear" w:color="auto" w:fill="FFFFFF" w:themeFill="background1"/>
          </w:tcPr>
          <w:p w14:paraId="71A7A17D" w14:textId="77777777" w:rsidR="00546826" w:rsidRPr="004F5825" w:rsidRDefault="00546826" w:rsidP="008F4DB2">
            <w:pPr>
              <w:rPr>
                <w:rFonts w:ascii="Courier New" w:hAnsi="Courier New" w:cs="Courier New"/>
                <w:sz w:val="22"/>
              </w:rPr>
            </w:pPr>
            <w:r w:rsidRPr="004F5825">
              <w:rPr>
                <w:rFonts w:ascii="Courier New" w:hAnsi="Courier New" w:cs="Courier New"/>
                <w:sz w:val="22"/>
              </w:rPr>
              <w:t>400</w:t>
            </w:r>
          </w:p>
        </w:tc>
        <w:tc>
          <w:tcPr>
            <w:tcW w:w="438" w:type="dxa"/>
            <w:shd w:val="clear" w:color="auto" w:fill="FFFFFF" w:themeFill="background1"/>
          </w:tcPr>
          <w:p w14:paraId="46EB382A" w14:textId="77777777" w:rsidR="00546826" w:rsidRPr="004F5825" w:rsidRDefault="00546826" w:rsidP="008F4DB2">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48D6718F" w14:textId="55927C0A" w:rsidR="00546826" w:rsidRPr="004F5825" w:rsidRDefault="00546826" w:rsidP="005A6BA8">
            <w:pPr>
              <w:rPr>
                <w:rFonts w:ascii="Courier New" w:hAnsi="Courier New" w:cs="Courier New"/>
                <w:sz w:val="22"/>
                <w:lang w:val="en-US"/>
              </w:rPr>
            </w:pPr>
            <w:r w:rsidRPr="004F5825">
              <w:rPr>
                <w:rFonts w:ascii="Courier New" w:hAnsi="Courier New" w:cs="Courier New"/>
                <w:sz w:val="22"/>
              </w:rPr>
              <w:t>$a</w:t>
            </w:r>
            <w:r w:rsidR="005A6BA8" w:rsidRPr="004F5825">
              <w:rPr>
                <w:rFonts w:ascii="Courier New" w:hAnsi="Courier New" w:cs="Courier New"/>
                <w:sz w:val="22"/>
              </w:rPr>
              <w:t>David, Charles Earl, $d1946-</w:t>
            </w:r>
          </w:p>
        </w:tc>
      </w:tr>
    </w:tbl>
    <w:p w14:paraId="47E713D5" w14:textId="16EFEB87" w:rsidR="00546826" w:rsidRPr="004F5825" w:rsidRDefault="00546826" w:rsidP="003425C4">
      <w:pPr>
        <w:rPr>
          <w:rFonts w:ascii="Courier New" w:hAnsi="Courier New" w:cs="Courier New"/>
          <w:sz w:val="22"/>
          <w:szCs w:val="22"/>
        </w:rPr>
      </w:pPr>
    </w:p>
    <w:p w14:paraId="0D2B6367" w14:textId="5D6BE08F" w:rsidR="005A6BA8" w:rsidRPr="004F5825" w:rsidRDefault="005A6BA8" w:rsidP="003425C4">
      <w:pPr>
        <w:rPr>
          <w:rFonts w:ascii="Courier New" w:hAnsi="Courier New" w:cs="Courier New"/>
          <w:sz w:val="22"/>
          <w:szCs w:val="22"/>
        </w:rPr>
      </w:pPr>
      <w:r w:rsidRPr="004F5825">
        <w:rPr>
          <w:rFonts w:ascii="Courier New" w:hAnsi="Courier New" w:cs="Courier New"/>
          <w:sz w:val="22"/>
          <w:szCs w:val="22"/>
        </w:rPr>
        <w:t xml:space="preserve">Qualifer need to be </w:t>
      </w:r>
      <w:r w:rsidR="007103A4" w:rsidRPr="004F5825">
        <w:rPr>
          <w:rFonts w:ascii="Courier New" w:hAnsi="Courier New" w:cs="Courier New"/>
          <w:sz w:val="22"/>
          <w:szCs w:val="22"/>
        </w:rPr>
        <w:t>in English</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5A6BA8" w:rsidRPr="004F5825" w14:paraId="71FEA573" w14:textId="77777777" w:rsidTr="008F4DB2">
        <w:tc>
          <w:tcPr>
            <w:tcW w:w="562" w:type="dxa"/>
            <w:shd w:val="clear" w:color="auto" w:fill="FFFFFF" w:themeFill="background1"/>
          </w:tcPr>
          <w:p w14:paraId="69DF2655" w14:textId="77777777" w:rsidR="005A6BA8" w:rsidRPr="004F5825" w:rsidRDefault="005A6BA8" w:rsidP="008F4DB2">
            <w:pPr>
              <w:rPr>
                <w:rFonts w:ascii="Courier New" w:hAnsi="Courier New" w:cs="Courier New"/>
                <w:sz w:val="22"/>
              </w:rPr>
            </w:pPr>
            <w:r w:rsidRPr="004F5825">
              <w:rPr>
                <w:rFonts w:ascii="Courier New" w:hAnsi="Courier New" w:cs="Courier New"/>
                <w:sz w:val="22"/>
              </w:rPr>
              <w:t>100</w:t>
            </w:r>
          </w:p>
        </w:tc>
        <w:tc>
          <w:tcPr>
            <w:tcW w:w="438" w:type="dxa"/>
            <w:shd w:val="clear" w:color="auto" w:fill="FFFFFF" w:themeFill="background1"/>
          </w:tcPr>
          <w:p w14:paraId="30CE858A" w14:textId="77777777" w:rsidR="005A6BA8" w:rsidRPr="004F5825" w:rsidRDefault="005A6BA8" w:rsidP="008F4DB2">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7DE5BFDE" w14:textId="478FE072" w:rsidR="005A6BA8" w:rsidRPr="004F5825" w:rsidRDefault="005A6BA8" w:rsidP="007103A4">
            <w:pPr>
              <w:rPr>
                <w:rFonts w:ascii="Courier New" w:hAnsi="Courier New" w:cs="Courier New"/>
                <w:sz w:val="22"/>
              </w:rPr>
            </w:pPr>
            <w:r w:rsidRPr="004F5825">
              <w:rPr>
                <w:rFonts w:ascii="Courier New" w:hAnsi="Courier New" w:cs="Courier New"/>
                <w:sz w:val="22"/>
              </w:rPr>
              <w:t>$</w:t>
            </w:r>
            <w:r w:rsidR="007103A4" w:rsidRPr="004F5825">
              <w:rPr>
                <w:rFonts w:ascii="Courier New" w:hAnsi="Courier New" w:cs="Courier New"/>
                <w:sz w:val="22"/>
                <w:lang w:val="fr-CA"/>
              </w:rPr>
              <w:t>Mainville, Nathalie</w:t>
            </w:r>
          </w:p>
        </w:tc>
      </w:tr>
      <w:tr w:rsidR="005A6BA8" w:rsidRPr="004F5825" w14:paraId="1C7BDBF6" w14:textId="77777777" w:rsidTr="008F4DB2">
        <w:tc>
          <w:tcPr>
            <w:tcW w:w="562" w:type="dxa"/>
            <w:shd w:val="clear" w:color="auto" w:fill="FFFFFF" w:themeFill="background1"/>
          </w:tcPr>
          <w:p w14:paraId="511E2C14" w14:textId="77777777" w:rsidR="005A6BA8" w:rsidRPr="004F5825" w:rsidRDefault="005A6BA8" w:rsidP="008F4DB2">
            <w:pPr>
              <w:rPr>
                <w:rFonts w:ascii="Courier New" w:hAnsi="Courier New" w:cs="Courier New"/>
                <w:sz w:val="22"/>
              </w:rPr>
            </w:pPr>
            <w:r w:rsidRPr="004F5825">
              <w:rPr>
                <w:rFonts w:ascii="Courier New" w:hAnsi="Courier New" w:cs="Courier New"/>
                <w:sz w:val="22"/>
              </w:rPr>
              <w:t>400</w:t>
            </w:r>
          </w:p>
        </w:tc>
        <w:tc>
          <w:tcPr>
            <w:tcW w:w="438" w:type="dxa"/>
            <w:shd w:val="clear" w:color="auto" w:fill="FFFFFF" w:themeFill="background1"/>
          </w:tcPr>
          <w:p w14:paraId="0D8DEC7C" w14:textId="77777777" w:rsidR="005A6BA8" w:rsidRPr="004F5825" w:rsidRDefault="005A6BA8" w:rsidP="008F4DB2">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18B61622" w14:textId="075B166A" w:rsidR="005A6BA8" w:rsidRPr="004F5825" w:rsidRDefault="007103A4" w:rsidP="008F4DB2">
            <w:pPr>
              <w:rPr>
                <w:rFonts w:ascii="Courier New" w:hAnsi="Courier New" w:cs="Courier New"/>
                <w:sz w:val="22"/>
                <w:lang w:val="fr-CA"/>
              </w:rPr>
            </w:pPr>
            <w:r w:rsidRPr="004F5825">
              <w:rPr>
                <w:rFonts w:ascii="Courier New" w:hAnsi="Courier New" w:cs="Courier New"/>
                <w:sz w:val="22"/>
                <w:lang w:val="fr-CA"/>
              </w:rPr>
              <w:t>$</w:t>
            </w:r>
            <w:r w:rsidRPr="004F5825">
              <w:rPr>
                <w:rFonts w:ascii="Courier New" w:hAnsi="Courier New" w:cs="Courier New"/>
                <w:strike/>
                <w:sz w:val="22"/>
                <w:lang w:val="fr-CA"/>
              </w:rPr>
              <w:t>aMainville, Nathalie $c (Bibliothécaire)</w:t>
            </w:r>
          </w:p>
        </w:tc>
      </w:tr>
      <w:tr w:rsidR="007103A4" w:rsidRPr="004F5825" w14:paraId="472E107F" w14:textId="77777777" w:rsidTr="008F4DB2">
        <w:tc>
          <w:tcPr>
            <w:tcW w:w="562" w:type="dxa"/>
            <w:shd w:val="clear" w:color="auto" w:fill="FFFFFF" w:themeFill="background1"/>
          </w:tcPr>
          <w:p w14:paraId="2B2B957B" w14:textId="0900B171" w:rsidR="007103A4" w:rsidRPr="004F5825" w:rsidRDefault="007103A4" w:rsidP="008F4DB2">
            <w:pPr>
              <w:rPr>
                <w:rFonts w:ascii="Courier New" w:hAnsi="Courier New" w:cs="Courier New"/>
                <w:sz w:val="22"/>
              </w:rPr>
            </w:pPr>
            <w:r w:rsidRPr="004F5825">
              <w:rPr>
                <w:rFonts w:ascii="Courier New" w:hAnsi="Courier New" w:cs="Courier New"/>
                <w:sz w:val="22"/>
              </w:rPr>
              <w:t>400</w:t>
            </w:r>
          </w:p>
        </w:tc>
        <w:tc>
          <w:tcPr>
            <w:tcW w:w="438" w:type="dxa"/>
            <w:shd w:val="clear" w:color="auto" w:fill="FFFFFF" w:themeFill="background1"/>
          </w:tcPr>
          <w:p w14:paraId="4212555E" w14:textId="7A2E1E5E" w:rsidR="007103A4" w:rsidRPr="004F5825" w:rsidRDefault="007103A4" w:rsidP="008F4DB2">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5461CE24" w14:textId="22E059CD" w:rsidR="007103A4" w:rsidRPr="004F5825" w:rsidRDefault="007103A4" w:rsidP="008F4DB2">
            <w:pPr>
              <w:rPr>
                <w:rFonts w:ascii="Courier New" w:hAnsi="Courier New" w:cs="Courier New"/>
                <w:sz w:val="22"/>
                <w:lang w:val="fr-CA"/>
              </w:rPr>
            </w:pPr>
            <w:r w:rsidRPr="004F5825">
              <w:rPr>
                <w:rFonts w:ascii="Courier New" w:hAnsi="Courier New" w:cs="Courier New"/>
                <w:sz w:val="22"/>
                <w:lang w:val="fr-CA"/>
              </w:rPr>
              <w:t>$aMainville, Nathalie $c(Librarian)</w:t>
            </w:r>
          </w:p>
        </w:tc>
      </w:tr>
    </w:tbl>
    <w:p w14:paraId="2630D32F" w14:textId="7EE68F4E" w:rsidR="005A6BA8" w:rsidRPr="009303BD" w:rsidRDefault="005A6BA8" w:rsidP="003425C4"/>
    <w:p w14:paraId="36CED521" w14:textId="77777777" w:rsidR="005A6BA8" w:rsidRPr="004F5825" w:rsidRDefault="005A6BA8" w:rsidP="005A6BA8">
      <w:pPr>
        <w:pStyle w:val="Paragraphedeliste"/>
        <w:ind w:left="0"/>
        <w:rPr>
          <w:rFonts w:ascii="Courier New" w:hAnsi="Courier New" w:cs="Courier New"/>
          <w:sz w:val="22"/>
          <w:szCs w:val="22"/>
        </w:rPr>
      </w:pPr>
      <w:r w:rsidRPr="004F5825">
        <w:rPr>
          <w:rFonts w:ascii="Courier New" w:hAnsi="Courier New" w:cs="Courier New"/>
          <w:sz w:val="22"/>
          <w:szCs w:val="22"/>
          <w:u w:val="single"/>
        </w:rPr>
        <w:t>To avoid future conflicts:</w:t>
      </w:r>
      <w:r w:rsidRPr="004F5825">
        <w:rPr>
          <w:rFonts w:ascii="Courier New" w:hAnsi="Courier New" w:cs="Courier New"/>
          <w:sz w:val="22"/>
          <w:szCs w:val="22"/>
        </w:rPr>
        <w:t xml:space="preserve"> Do not record the LAC internal file name when the NACO access point has a date of born and LAC internal file name access point doesn’t have 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546826" w:rsidRPr="004F5825" w14:paraId="3372748C" w14:textId="77777777" w:rsidTr="008F4DB2">
        <w:tc>
          <w:tcPr>
            <w:tcW w:w="562" w:type="dxa"/>
            <w:shd w:val="clear" w:color="auto" w:fill="FFFFFF" w:themeFill="background1"/>
          </w:tcPr>
          <w:p w14:paraId="24AB9AA5" w14:textId="77777777" w:rsidR="00546826" w:rsidRPr="004F5825" w:rsidRDefault="00546826" w:rsidP="008F4DB2">
            <w:pPr>
              <w:rPr>
                <w:rFonts w:ascii="Courier New" w:hAnsi="Courier New" w:cs="Courier New"/>
                <w:sz w:val="22"/>
              </w:rPr>
            </w:pPr>
            <w:r w:rsidRPr="004F5825">
              <w:rPr>
                <w:rFonts w:ascii="Courier New" w:hAnsi="Courier New" w:cs="Courier New"/>
                <w:sz w:val="22"/>
              </w:rPr>
              <w:t>100</w:t>
            </w:r>
          </w:p>
        </w:tc>
        <w:tc>
          <w:tcPr>
            <w:tcW w:w="438" w:type="dxa"/>
            <w:shd w:val="clear" w:color="auto" w:fill="FFFFFF" w:themeFill="background1"/>
          </w:tcPr>
          <w:p w14:paraId="665863C3" w14:textId="77777777" w:rsidR="00546826" w:rsidRPr="004F5825" w:rsidRDefault="00546826" w:rsidP="008F4DB2">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67F8160A" w14:textId="12B07223" w:rsidR="00546826" w:rsidRPr="004F5825" w:rsidRDefault="00546826" w:rsidP="007B395E">
            <w:pPr>
              <w:rPr>
                <w:rFonts w:ascii="Courier New" w:hAnsi="Courier New" w:cs="Courier New"/>
                <w:sz w:val="22"/>
              </w:rPr>
            </w:pPr>
            <w:r w:rsidRPr="004F5825">
              <w:rPr>
                <w:rFonts w:ascii="Courier New" w:hAnsi="Courier New" w:cs="Courier New"/>
                <w:sz w:val="22"/>
              </w:rPr>
              <w:t>$a</w:t>
            </w:r>
            <w:r w:rsidR="007B395E" w:rsidRPr="004F5825">
              <w:rPr>
                <w:rFonts w:ascii="Courier New" w:hAnsi="Courier New" w:cs="Courier New"/>
                <w:sz w:val="22"/>
              </w:rPr>
              <w:t>Gagné, Claudette</w:t>
            </w:r>
            <w:r w:rsidRPr="004F5825">
              <w:rPr>
                <w:rFonts w:ascii="Courier New" w:hAnsi="Courier New" w:cs="Courier New"/>
                <w:sz w:val="22"/>
              </w:rPr>
              <w:t>, $d</w:t>
            </w:r>
            <w:r w:rsidR="007B395E" w:rsidRPr="004F5825">
              <w:rPr>
                <w:rFonts w:ascii="Courier New" w:hAnsi="Courier New" w:cs="Courier New"/>
                <w:sz w:val="22"/>
              </w:rPr>
              <w:t>1965-</w:t>
            </w:r>
          </w:p>
        </w:tc>
      </w:tr>
      <w:tr w:rsidR="00546826" w:rsidRPr="004F5825" w14:paraId="3145D2A8" w14:textId="77777777" w:rsidTr="008F4DB2">
        <w:tc>
          <w:tcPr>
            <w:tcW w:w="562" w:type="dxa"/>
            <w:shd w:val="clear" w:color="auto" w:fill="FFFFFF" w:themeFill="background1"/>
          </w:tcPr>
          <w:p w14:paraId="48EDDC73" w14:textId="77777777" w:rsidR="00546826" w:rsidRPr="004F5825" w:rsidRDefault="00546826" w:rsidP="008F4DB2">
            <w:pPr>
              <w:rPr>
                <w:rFonts w:ascii="Courier New" w:hAnsi="Courier New" w:cs="Courier New"/>
                <w:strike/>
                <w:sz w:val="22"/>
              </w:rPr>
            </w:pPr>
            <w:r w:rsidRPr="004F5825">
              <w:rPr>
                <w:rFonts w:ascii="Courier New" w:hAnsi="Courier New" w:cs="Courier New"/>
                <w:strike/>
                <w:sz w:val="22"/>
              </w:rPr>
              <w:t>400</w:t>
            </w:r>
          </w:p>
        </w:tc>
        <w:tc>
          <w:tcPr>
            <w:tcW w:w="438" w:type="dxa"/>
            <w:shd w:val="clear" w:color="auto" w:fill="FFFFFF" w:themeFill="background1"/>
          </w:tcPr>
          <w:p w14:paraId="682F0D74" w14:textId="77777777" w:rsidR="00546826" w:rsidRPr="004F5825" w:rsidRDefault="00546826" w:rsidP="008F4DB2">
            <w:pPr>
              <w:rPr>
                <w:rFonts w:ascii="Courier New" w:hAnsi="Courier New" w:cs="Courier New"/>
                <w:strike/>
                <w:sz w:val="22"/>
              </w:rPr>
            </w:pPr>
            <w:r w:rsidRPr="004F5825">
              <w:rPr>
                <w:rFonts w:ascii="Courier New" w:hAnsi="Courier New" w:cs="Courier New"/>
                <w:strike/>
                <w:sz w:val="22"/>
              </w:rPr>
              <w:t>1#</w:t>
            </w:r>
          </w:p>
        </w:tc>
        <w:tc>
          <w:tcPr>
            <w:tcW w:w="8360" w:type="dxa"/>
            <w:shd w:val="clear" w:color="auto" w:fill="FFFFFF" w:themeFill="background1"/>
          </w:tcPr>
          <w:p w14:paraId="702407A2" w14:textId="74E4A486" w:rsidR="00546826" w:rsidRPr="004F5825" w:rsidRDefault="00546826" w:rsidP="008F4DB2">
            <w:pPr>
              <w:rPr>
                <w:rFonts w:ascii="Courier New" w:hAnsi="Courier New" w:cs="Courier New"/>
                <w:strike/>
                <w:sz w:val="22"/>
                <w:lang w:val="en-US"/>
              </w:rPr>
            </w:pPr>
            <w:r w:rsidRPr="004F5825">
              <w:rPr>
                <w:rFonts w:ascii="Courier New" w:hAnsi="Courier New" w:cs="Courier New"/>
                <w:sz w:val="22"/>
              </w:rPr>
              <w:t>$</w:t>
            </w:r>
            <w:r w:rsidRPr="004F5825">
              <w:rPr>
                <w:rFonts w:ascii="Courier New" w:hAnsi="Courier New" w:cs="Courier New"/>
                <w:strike/>
                <w:sz w:val="22"/>
              </w:rPr>
              <w:t>a</w:t>
            </w:r>
            <w:r w:rsidR="007B3C97" w:rsidRPr="004F5825">
              <w:rPr>
                <w:rFonts w:ascii="Courier New" w:hAnsi="Courier New" w:cs="Courier New"/>
                <w:strike/>
                <w:sz w:val="22"/>
              </w:rPr>
              <w:t>Gagné, Claudette</w:t>
            </w:r>
          </w:p>
        </w:tc>
      </w:tr>
    </w:tbl>
    <w:p w14:paraId="6F46B06A" w14:textId="04F71C82" w:rsidR="00217F9F" w:rsidRDefault="00217F9F" w:rsidP="00217F9F">
      <w:pPr>
        <w:pStyle w:val="Titre2"/>
      </w:pPr>
    </w:p>
    <w:p w14:paraId="543E4CC9" w14:textId="77777777" w:rsidR="00217F9F" w:rsidRPr="00A057A1" w:rsidRDefault="00217F9F" w:rsidP="00A057A1"/>
    <w:p w14:paraId="2EF02820" w14:textId="234E4334" w:rsidR="00190260" w:rsidRDefault="00190260" w:rsidP="00DF0D5C">
      <w:pPr>
        <w:pStyle w:val="Titre2"/>
        <w:numPr>
          <w:ilvl w:val="1"/>
          <w:numId w:val="2"/>
        </w:numPr>
      </w:pPr>
      <w:r w:rsidRPr="00A057A1">
        <w:t>Variant access points with qualifiers</w:t>
      </w:r>
    </w:p>
    <w:p w14:paraId="0C74DB5D" w14:textId="77777777" w:rsidR="004F5825" w:rsidRPr="004F5825" w:rsidRDefault="004F5825" w:rsidP="004F5825"/>
    <w:p w14:paraId="43255F9D" w14:textId="21072135" w:rsidR="00190260" w:rsidRPr="00665AC1" w:rsidRDefault="00224FB0" w:rsidP="00A057A1">
      <w:r w:rsidRPr="00665AC1">
        <w:t xml:space="preserve">You </w:t>
      </w:r>
      <w:r w:rsidR="00190260" w:rsidRPr="00665AC1">
        <w:t xml:space="preserve">will not always be able to copy the data exactly as found in a 7XX in a variant access point (4XX). </w:t>
      </w:r>
      <w:r w:rsidRPr="00665AC1">
        <w:t>You</w:t>
      </w:r>
      <w:r w:rsidR="00190260" w:rsidRPr="00665AC1">
        <w:t xml:space="preserve"> will often have to modify the variant access point to fit the NACO policies</w:t>
      </w:r>
      <w:r w:rsidR="00735E45" w:rsidRPr="00665AC1">
        <w:t xml:space="preserve"> (i.e</w:t>
      </w:r>
      <w:r w:rsidR="00190260" w:rsidRPr="00665AC1">
        <w:t>.</w:t>
      </w:r>
      <w:r w:rsidR="00735E45" w:rsidRPr="00665AC1">
        <w:t>, all additions must be in English).</w:t>
      </w:r>
      <w:r w:rsidR="00190260" w:rsidRPr="00665AC1">
        <w:t xml:space="preserve"> </w:t>
      </w:r>
    </w:p>
    <w:p w14:paraId="5B939BD6" w14:textId="7D6A2FFE" w:rsidR="00224FB0" w:rsidRPr="00665AC1" w:rsidRDefault="00224FB0" w:rsidP="00A057A1"/>
    <w:p w14:paraId="6DC02DBD" w14:textId="78A5E936" w:rsidR="00665AC1" w:rsidRPr="004F5825" w:rsidRDefault="00E063A2" w:rsidP="004F5825">
      <w:pPr>
        <w:pBdr>
          <w:bottom w:val="double" w:sz="4" w:space="1" w:color="2F5496" w:themeColor="accent5" w:themeShade="BF"/>
        </w:pBdr>
        <w:rPr>
          <w:rFonts w:ascii="Courier New" w:hAnsi="Courier New" w:cs="Courier New"/>
          <w:b/>
          <w:sz w:val="22"/>
          <w:szCs w:val="22"/>
          <w:lang w:val="en-US"/>
        </w:rPr>
      </w:pPr>
      <w:r w:rsidRPr="004F5825">
        <w:rPr>
          <w:rFonts w:ascii="Courier New" w:hAnsi="Courier New" w:cs="Courier New"/>
          <w:b/>
          <w:sz w:val="22"/>
          <w:szCs w:val="22"/>
          <w:lang w:val="en-US"/>
        </w:rPr>
        <w:t>EXAMPLES</w:t>
      </w:r>
    </w:p>
    <w:p w14:paraId="658D6603" w14:textId="77777777" w:rsidR="004F5825" w:rsidRDefault="004F5825" w:rsidP="00A057A1">
      <w:pPr>
        <w:rPr>
          <w:rFonts w:ascii="Courier New" w:hAnsi="Courier New" w:cs="Courier New"/>
          <w:sz w:val="22"/>
          <w:szCs w:val="22"/>
        </w:rPr>
      </w:pPr>
    </w:p>
    <w:p w14:paraId="03C26917" w14:textId="71ABC40F" w:rsidR="00224FB0" w:rsidRPr="004F5825" w:rsidRDefault="00735E45" w:rsidP="00A057A1">
      <w:pPr>
        <w:rPr>
          <w:rFonts w:ascii="Courier New" w:hAnsi="Courier New" w:cs="Courier New"/>
          <w:sz w:val="22"/>
          <w:szCs w:val="22"/>
        </w:rPr>
      </w:pPr>
      <w:r w:rsidRPr="004F5825">
        <w:rPr>
          <w:rFonts w:ascii="Courier New" w:hAnsi="Courier New" w:cs="Courier New"/>
          <w:sz w:val="22"/>
          <w:szCs w:val="22"/>
        </w:rPr>
        <w:t>If you add a 4XX</w:t>
      </w:r>
      <w:r w:rsidR="00544A91" w:rsidRPr="004F5825">
        <w:rPr>
          <w:rFonts w:ascii="Courier New" w:hAnsi="Courier New" w:cs="Courier New"/>
          <w:sz w:val="22"/>
          <w:szCs w:val="22"/>
        </w:rPr>
        <w:t xml:space="preserve"> for: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665AC1" w:rsidRPr="004F5825" w14:paraId="53AD11CE" w14:textId="77777777" w:rsidTr="00CD4EED">
        <w:tc>
          <w:tcPr>
            <w:tcW w:w="562" w:type="dxa"/>
            <w:shd w:val="clear" w:color="auto" w:fill="FFFFFF" w:themeFill="background1"/>
          </w:tcPr>
          <w:p w14:paraId="0B827522" w14:textId="5642FFC4" w:rsidR="00665AC1" w:rsidRPr="004F5825" w:rsidRDefault="00665AC1" w:rsidP="00CD4EED">
            <w:pPr>
              <w:rPr>
                <w:rFonts w:ascii="Courier New" w:hAnsi="Courier New" w:cs="Courier New"/>
                <w:sz w:val="22"/>
              </w:rPr>
            </w:pPr>
            <w:r w:rsidRPr="004F5825">
              <w:rPr>
                <w:rFonts w:ascii="Courier New" w:hAnsi="Courier New" w:cs="Courier New"/>
                <w:sz w:val="22"/>
              </w:rPr>
              <w:t>700</w:t>
            </w:r>
          </w:p>
        </w:tc>
        <w:tc>
          <w:tcPr>
            <w:tcW w:w="438" w:type="dxa"/>
            <w:shd w:val="clear" w:color="auto" w:fill="FFFFFF" w:themeFill="background1"/>
          </w:tcPr>
          <w:p w14:paraId="26D4610F" w14:textId="77777777" w:rsidR="00665AC1" w:rsidRPr="004F5825" w:rsidRDefault="00665AC1" w:rsidP="00CD4EED">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3C9C4FC5" w14:textId="3861FE35" w:rsidR="00665AC1" w:rsidRPr="004F5825" w:rsidRDefault="00665AC1" w:rsidP="00CD4EED">
            <w:pPr>
              <w:rPr>
                <w:rFonts w:ascii="Courier New" w:hAnsi="Courier New" w:cs="Courier New"/>
                <w:sz w:val="22"/>
                <w:lang w:val="fr-CA"/>
              </w:rPr>
            </w:pPr>
            <w:r w:rsidRPr="004F5825">
              <w:rPr>
                <w:rFonts w:ascii="Courier New" w:hAnsi="Courier New" w:cs="Courier New"/>
                <w:sz w:val="22"/>
                <w:lang w:val="fr-CA"/>
              </w:rPr>
              <w:t>$aBourassa, Dominique $c(Bibliothécaire)</w:t>
            </w:r>
          </w:p>
        </w:tc>
      </w:tr>
    </w:tbl>
    <w:p w14:paraId="6A910732" w14:textId="34591775" w:rsidR="00544A91" w:rsidRPr="004F5825" w:rsidRDefault="00544A91" w:rsidP="00A057A1">
      <w:pPr>
        <w:rPr>
          <w:rFonts w:ascii="Courier New" w:hAnsi="Courier New" w:cs="Courier New"/>
          <w:sz w:val="22"/>
          <w:szCs w:val="22"/>
        </w:rPr>
      </w:pPr>
      <w:r w:rsidRPr="004F5825">
        <w:rPr>
          <w:rFonts w:ascii="Courier New" w:hAnsi="Courier New" w:cs="Courier New"/>
          <w:sz w:val="22"/>
          <w:szCs w:val="22"/>
        </w:rPr>
        <w:t xml:space="preserve">You need to do this: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665AC1" w:rsidRPr="004F5825" w14:paraId="2F816021" w14:textId="77777777" w:rsidTr="00CD4EED">
        <w:tc>
          <w:tcPr>
            <w:tcW w:w="562" w:type="dxa"/>
            <w:shd w:val="clear" w:color="auto" w:fill="FFFFFF" w:themeFill="background1"/>
          </w:tcPr>
          <w:p w14:paraId="2BC999A7" w14:textId="543D5952" w:rsidR="00665AC1" w:rsidRPr="004F5825" w:rsidRDefault="00665AC1" w:rsidP="00CD4EED">
            <w:pPr>
              <w:rPr>
                <w:rFonts w:ascii="Courier New" w:hAnsi="Courier New" w:cs="Courier New"/>
                <w:sz w:val="22"/>
              </w:rPr>
            </w:pPr>
            <w:r w:rsidRPr="004F5825">
              <w:rPr>
                <w:rFonts w:ascii="Courier New" w:hAnsi="Courier New" w:cs="Courier New"/>
                <w:sz w:val="22"/>
              </w:rPr>
              <w:t>100</w:t>
            </w:r>
          </w:p>
        </w:tc>
        <w:tc>
          <w:tcPr>
            <w:tcW w:w="438" w:type="dxa"/>
            <w:shd w:val="clear" w:color="auto" w:fill="FFFFFF" w:themeFill="background1"/>
          </w:tcPr>
          <w:p w14:paraId="7018756E" w14:textId="77777777" w:rsidR="00665AC1" w:rsidRPr="004F5825" w:rsidRDefault="00665AC1" w:rsidP="00CD4EED">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755DEE06" w14:textId="0D6A0374" w:rsidR="00665AC1" w:rsidRPr="004F5825" w:rsidRDefault="00665AC1" w:rsidP="00665AC1">
            <w:pPr>
              <w:rPr>
                <w:rFonts w:ascii="Courier New" w:hAnsi="Courier New" w:cs="Courier New"/>
                <w:sz w:val="22"/>
                <w:lang w:val="fr-CA"/>
              </w:rPr>
            </w:pPr>
            <w:r w:rsidRPr="004F5825">
              <w:rPr>
                <w:rFonts w:ascii="Courier New" w:hAnsi="Courier New" w:cs="Courier New"/>
                <w:sz w:val="22"/>
                <w:lang w:val="fr-CA"/>
              </w:rPr>
              <w:t>$aBourassa, Dominique</w:t>
            </w:r>
          </w:p>
        </w:tc>
      </w:tr>
      <w:tr w:rsidR="00665AC1" w:rsidRPr="004F5825" w14:paraId="2B5834BD" w14:textId="77777777" w:rsidTr="00CD4EED">
        <w:tc>
          <w:tcPr>
            <w:tcW w:w="562" w:type="dxa"/>
            <w:shd w:val="clear" w:color="auto" w:fill="FFFFFF" w:themeFill="background1"/>
          </w:tcPr>
          <w:p w14:paraId="10137B45" w14:textId="23E454C9" w:rsidR="00665AC1" w:rsidRPr="004F5825" w:rsidRDefault="00665AC1" w:rsidP="00CD4EED">
            <w:pPr>
              <w:rPr>
                <w:rFonts w:ascii="Courier New" w:hAnsi="Courier New" w:cs="Courier New"/>
                <w:sz w:val="22"/>
              </w:rPr>
            </w:pPr>
            <w:r w:rsidRPr="004F5825">
              <w:rPr>
                <w:rFonts w:ascii="Courier New" w:hAnsi="Courier New" w:cs="Courier New"/>
                <w:sz w:val="22"/>
              </w:rPr>
              <w:t>400</w:t>
            </w:r>
          </w:p>
        </w:tc>
        <w:tc>
          <w:tcPr>
            <w:tcW w:w="438" w:type="dxa"/>
            <w:shd w:val="clear" w:color="auto" w:fill="FFFFFF" w:themeFill="background1"/>
          </w:tcPr>
          <w:p w14:paraId="566CC561" w14:textId="725903A6" w:rsidR="00665AC1" w:rsidRPr="004F5825" w:rsidRDefault="00665AC1" w:rsidP="00CD4EED">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25DD06BD" w14:textId="426F4CBD" w:rsidR="00665AC1" w:rsidRPr="004F5825" w:rsidRDefault="00665AC1" w:rsidP="00CD4EED">
            <w:pPr>
              <w:rPr>
                <w:rFonts w:ascii="Courier New" w:hAnsi="Courier New" w:cs="Courier New"/>
                <w:sz w:val="22"/>
                <w:lang w:val="fr-CA"/>
              </w:rPr>
            </w:pPr>
            <w:r w:rsidRPr="004F5825">
              <w:rPr>
                <w:rFonts w:ascii="Courier New" w:hAnsi="Courier New" w:cs="Courier New"/>
                <w:sz w:val="22"/>
                <w:lang w:val="fr-CA"/>
              </w:rPr>
              <w:t>$aBourassa, Dominique $c(Librarian)</w:t>
            </w:r>
          </w:p>
        </w:tc>
      </w:tr>
      <w:tr w:rsidR="00665AC1" w:rsidRPr="004F5825" w14:paraId="50564F28" w14:textId="77777777" w:rsidTr="00CD4EED">
        <w:tc>
          <w:tcPr>
            <w:tcW w:w="562" w:type="dxa"/>
            <w:shd w:val="clear" w:color="auto" w:fill="FFFFFF" w:themeFill="background1"/>
          </w:tcPr>
          <w:p w14:paraId="5E839089" w14:textId="09167138" w:rsidR="00665AC1" w:rsidRPr="004F5825" w:rsidRDefault="00665AC1" w:rsidP="00CD4EED">
            <w:pPr>
              <w:rPr>
                <w:rFonts w:ascii="Courier New" w:hAnsi="Courier New" w:cs="Courier New"/>
                <w:sz w:val="22"/>
              </w:rPr>
            </w:pPr>
            <w:r w:rsidRPr="004F5825">
              <w:rPr>
                <w:rFonts w:ascii="Courier New" w:hAnsi="Courier New" w:cs="Courier New"/>
                <w:sz w:val="22"/>
              </w:rPr>
              <w:t>700</w:t>
            </w:r>
          </w:p>
        </w:tc>
        <w:tc>
          <w:tcPr>
            <w:tcW w:w="438" w:type="dxa"/>
            <w:shd w:val="clear" w:color="auto" w:fill="FFFFFF" w:themeFill="background1"/>
          </w:tcPr>
          <w:p w14:paraId="784CD353" w14:textId="1DB1464E" w:rsidR="00665AC1" w:rsidRPr="004F5825" w:rsidRDefault="00665AC1" w:rsidP="00CD4EED">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36540526" w14:textId="2E82D28C" w:rsidR="00665AC1" w:rsidRPr="004F5825" w:rsidRDefault="00665AC1" w:rsidP="00CD4EED">
            <w:pPr>
              <w:rPr>
                <w:rFonts w:ascii="Courier New" w:hAnsi="Courier New" w:cs="Courier New"/>
                <w:sz w:val="22"/>
                <w:lang w:val="fr-CA"/>
              </w:rPr>
            </w:pPr>
            <w:r w:rsidRPr="004F5825">
              <w:rPr>
                <w:rFonts w:ascii="Courier New" w:hAnsi="Courier New" w:cs="Courier New"/>
                <w:sz w:val="22"/>
                <w:lang w:val="fr-CA"/>
              </w:rPr>
              <w:t>$aBourassa, Dominique $c(Bibliothécaire)</w:t>
            </w:r>
          </w:p>
        </w:tc>
      </w:tr>
    </w:tbl>
    <w:p w14:paraId="6AAD8C4F" w14:textId="1313A937" w:rsidR="00544A91" w:rsidRPr="004F5825" w:rsidRDefault="00544A91" w:rsidP="00A057A1">
      <w:pPr>
        <w:rPr>
          <w:rFonts w:ascii="Courier New" w:hAnsi="Courier New" w:cs="Courier New"/>
          <w:sz w:val="22"/>
          <w:szCs w:val="22"/>
          <w:lang w:val="fr-CA"/>
        </w:rPr>
      </w:pPr>
    </w:p>
    <w:p w14:paraId="678DF125" w14:textId="33F83392" w:rsidR="00544A91" w:rsidRPr="004F5825" w:rsidRDefault="00544A91" w:rsidP="00A057A1">
      <w:pPr>
        <w:rPr>
          <w:rFonts w:ascii="Courier New" w:hAnsi="Courier New" w:cs="Courier New"/>
          <w:sz w:val="22"/>
          <w:szCs w:val="22"/>
        </w:rPr>
      </w:pPr>
      <w:r w:rsidRPr="004F5825">
        <w:rPr>
          <w:rFonts w:ascii="Courier New" w:hAnsi="Courier New" w:cs="Courier New"/>
          <w:sz w:val="22"/>
          <w:szCs w:val="22"/>
        </w:rPr>
        <w:t>You could not do this: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665AC1" w:rsidRPr="004F5825" w14:paraId="61679C29" w14:textId="77777777" w:rsidTr="00CD4EED">
        <w:tc>
          <w:tcPr>
            <w:tcW w:w="562" w:type="dxa"/>
            <w:shd w:val="clear" w:color="auto" w:fill="FFFFFF" w:themeFill="background1"/>
          </w:tcPr>
          <w:p w14:paraId="2F821F3A" w14:textId="77777777" w:rsidR="00665AC1" w:rsidRPr="004F5825" w:rsidRDefault="00665AC1" w:rsidP="00CD4EED">
            <w:pPr>
              <w:rPr>
                <w:rFonts w:ascii="Courier New" w:hAnsi="Courier New" w:cs="Courier New"/>
                <w:sz w:val="22"/>
              </w:rPr>
            </w:pPr>
            <w:r w:rsidRPr="004F5825">
              <w:rPr>
                <w:rFonts w:ascii="Courier New" w:hAnsi="Courier New" w:cs="Courier New"/>
                <w:sz w:val="22"/>
              </w:rPr>
              <w:t>100</w:t>
            </w:r>
          </w:p>
        </w:tc>
        <w:tc>
          <w:tcPr>
            <w:tcW w:w="438" w:type="dxa"/>
            <w:shd w:val="clear" w:color="auto" w:fill="FFFFFF" w:themeFill="background1"/>
          </w:tcPr>
          <w:p w14:paraId="2DF4B243" w14:textId="77777777" w:rsidR="00665AC1" w:rsidRPr="004F5825" w:rsidRDefault="00665AC1" w:rsidP="00CD4EED">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1F67850A" w14:textId="77777777" w:rsidR="00665AC1" w:rsidRPr="004F5825" w:rsidRDefault="00665AC1" w:rsidP="00CD4EED">
            <w:pPr>
              <w:rPr>
                <w:rFonts w:ascii="Courier New" w:hAnsi="Courier New" w:cs="Courier New"/>
                <w:sz w:val="22"/>
                <w:lang w:val="fr-CA"/>
              </w:rPr>
            </w:pPr>
            <w:r w:rsidRPr="004F5825">
              <w:rPr>
                <w:rFonts w:ascii="Courier New" w:hAnsi="Courier New" w:cs="Courier New"/>
                <w:sz w:val="22"/>
                <w:lang w:val="fr-CA"/>
              </w:rPr>
              <w:t>$aBourassa, Dominique</w:t>
            </w:r>
          </w:p>
        </w:tc>
      </w:tr>
      <w:tr w:rsidR="00665AC1" w:rsidRPr="004F5825" w14:paraId="4D2C7B01" w14:textId="77777777" w:rsidTr="00CD4EED">
        <w:tc>
          <w:tcPr>
            <w:tcW w:w="562" w:type="dxa"/>
            <w:shd w:val="clear" w:color="auto" w:fill="FFFFFF" w:themeFill="background1"/>
          </w:tcPr>
          <w:p w14:paraId="5EDEAE54" w14:textId="77777777" w:rsidR="00665AC1" w:rsidRPr="004F5825" w:rsidRDefault="00665AC1" w:rsidP="00CD4EED">
            <w:pPr>
              <w:rPr>
                <w:rFonts w:ascii="Courier New" w:hAnsi="Courier New" w:cs="Courier New"/>
                <w:sz w:val="22"/>
              </w:rPr>
            </w:pPr>
            <w:r w:rsidRPr="004F5825">
              <w:rPr>
                <w:rFonts w:ascii="Courier New" w:hAnsi="Courier New" w:cs="Courier New"/>
                <w:sz w:val="22"/>
              </w:rPr>
              <w:t>400</w:t>
            </w:r>
          </w:p>
        </w:tc>
        <w:tc>
          <w:tcPr>
            <w:tcW w:w="438" w:type="dxa"/>
            <w:shd w:val="clear" w:color="auto" w:fill="FFFFFF" w:themeFill="background1"/>
          </w:tcPr>
          <w:p w14:paraId="1FD2B9C3" w14:textId="77777777" w:rsidR="00665AC1" w:rsidRPr="004F5825" w:rsidRDefault="00665AC1" w:rsidP="00CD4EED">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722D413B" w14:textId="44039EB6" w:rsidR="00665AC1" w:rsidRPr="004F5825" w:rsidRDefault="00665AC1" w:rsidP="00665AC1">
            <w:pPr>
              <w:rPr>
                <w:rFonts w:ascii="Courier New" w:hAnsi="Courier New" w:cs="Courier New"/>
                <w:strike/>
                <w:sz w:val="22"/>
                <w:lang w:val="fr-CA"/>
              </w:rPr>
            </w:pPr>
            <w:r w:rsidRPr="004F5825">
              <w:rPr>
                <w:rFonts w:ascii="Courier New" w:hAnsi="Courier New" w:cs="Courier New"/>
                <w:strike/>
                <w:sz w:val="22"/>
                <w:lang w:val="fr-CA"/>
              </w:rPr>
              <w:t>$aBourassa, Dominique $c(Bibliothécaire)</w:t>
            </w:r>
          </w:p>
        </w:tc>
      </w:tr>
      <w:tr w:rsidR="00665AC1" w:rsidRPr="004F5825" w14:paraId="65D49F22" w14:textId="77777777" w:rsidTr="00CD4EED">
        <w:tc>
          <w:tcPr>
            <w:tcW w:w="562" w:type="dxa"/>
            <w:shd w:val="clear" w:color="auto" w:fill="FFFFFF" w:themeFill="background1"/>
          </w:tcPr>
          <w:p w14:paraId="3E77B7E5" w14:textId="77777777" w:rsidR="00665AC1" w:rsidRPr="004F5825" w:rsidRDefault="00665AC1" w:rsidP="00CD4EED">
            <w:pPr>
              <w:rPr>
                <w:rFonts w:ascii="Courier New" w:hAnsi="Courier New" w:cs="Courier New"/>
                <w:sz w:val="22"/>
              </w:rPr>
            </w:pPr>
            <w:r w:rsidRPr="004F5825">
              <w:rPr>
                <w:rFonts w:ascii="Courier New" w:hAnsi="Courier New" w:cs="Courier New"/>
                <w:sz w:val="22"/>
              </w:rPr>
              <w:t>700</w:t>
            </w:r>
          </w:p>
        </w:tc>
        <w:tc>
          <w:tcPr>
            <w:tcW w:w="438" w:type="dxa"/>
            <w:shd w:val="clear" w:color="auto" w:fill="FFFFFF" w:themeFill="background1"/>
          </w:tcPr>
          <w:p w14:paraId="11D6A090" w14:textId="77777777" w:rsidR="00665AC1" w:rsidRPr="004F5825" w:rsidRDefault="00665AC1" w:rsidP="00CD4EED">
            <w:pPr>
              <w:rPr>
                <w:rFonts w:ascii="Courier New" w:hAnsi="Courier New" w:cs="Courier New"/>
                <w:sz w:val="22"/>
              </w:rPr>
            </w:pPr>
            <w:r w:rsidRPr="004F5825">
              <w:rPr>
                <w:rFonts w:ascii="Courier New" w:hAnsi="Courier New" w:cs="Courier New"/>
                <w:sz w:val="22"/>
              </w:rPr>
              <w:t>1#</w:t>
            </w:r>
          </w:p>
        </w:tc>
        <w:tc>
          <w:tcPr>
            <w:tcW w:w="8360" w:type="dxa"/>
            <w:shd w:val="clear" w:color="auto" w:fill="FFFFFF" w:themeFill="background1"/>
          </w:tcPr>
          <w:p w14:paraId="71DA7C04" w14:textId="77777777" w:rsidR="00665AC1" w:rsidRPr="004F5825" w:rsidRDefault="00665AC1" w:rsidP="00CD4EED">
            <w:pPr>
              <w:rPr>
                <w:rFonts w:ascii="Courier New" w:hAnsi="Courier New" w:cs="Courier New"/>
                <w:sz w:val="22"/>
                <w:lang w:val="fr-CA"/>
              </w:rPr>
            </w:pPr>
            <w:r w:rsidRPr="004F5825">
              <w:rPr>
                <w:rFonts w:ascii="Courier New" w:hAnsi="Courier New" w:cs="Courier New"/>
                <w:sz w:val="22"/>
                <w:lang w:val="fr-CA"/>
              </w:rPr>
              <w:t>$aBourassa, Dominique $c(Bibliothécaire)</w:t>
            </w:r>
          </w:p>
        </w:tc>
      </w:tr>
    </w:tbl>
    <w:p w14:paraId="53DF2DA6" w14:textId="0881B99A" w:rsidR="00665AC1" w:rsidRDefault="00665AC1" w:rsidP="00A057A1"/>
    <w:p w14:paraId="73BA0DE0" w14:textId="77777777" w:rsidR="00217F9F" w:rsidRPr="00665AC1" w:rsidRDefault="00217F9F" w:rsidP="00A057A1"/>
    <w:p w14:paraId="383B2CB3" w14:textId="321B37F3" w:rsidR="00B2297E" w:rsidRPr="00A057A1" w:rsidRDefault="00E11430" w:rsidP="00DF0D5C">
      <w:pPr>
        <w:pStyle w:val="Titre2"/>
        <w:numPr>
          <w:ilvl w:val="1"/>
          <w:numId w:val="2"/>
        </w:numPr>
      </w:pPr>
      <w:r w:rsidRPr="00A057A1">
        <w:t>variant access points of corporate bodies and conferences</w:t>
      </w:r>
    </w:p>
    <w:p w14:paraId="0A3464EA" w14:textId="67ED6DF5" w:rsidR="00E11430" w:rsidRPr="00A057A1" w:rsidRDefault="00E11430" w:rsidP="00A057A1">
      <w:r w:rsidRPr="00A057A1">
        <w:t xml:space="preserve">Each superior body in variant access points needs to be in NAF as an authorized access point. </w:t>
      </w:r>
    </w:p>
    <w:p w14:paraId="1AA0354F" w14:textId="716C5A6C" w:rsidR="005F4502" w:rsidRDefault="005F4502" w:rsidP="00A057A1"/>
    <w:p w14:paraId="64D5DDEA" w14:textId="2B6E7ACA" w:rsidR="00217F9F" w:rsidRDefault="00217F9F" w:rsidP="00A057A1"/>
    <w:p w14:paraId="486972DF" w14:textId="77777777" w:rsidR="007E1406" w:rsidRPr="00A057A1" w:rsidRDefault="007E1406" w:rsidP="00A057A1"/>
    <w:p w14:paraId="6B55883B" w14:textId="5306C441" w:rsidR="005F4502" w:rsidRDefault="005F4502" w:rsidP="00DF0D5C">
      <w:pPr>
        <w:pStyle w:val="Titre2"/>
        <w:numPr>
          <w:ilvl w:val="2"/>
          <w:numId w:val="2"/>
        </w:numPr>
      </w:pPr>
      <w:r w:rsidRPr="00A057A1">
        <w:lastRenderedPageBreak/>
        <w:t>corporate body</w:t>
      </w:r>
    </w:p>
    <w:p w14:paraId="45A3CB87" w14:textId="77777777" w:rsidR="007E1406" w:rsidRPr="007E1406" w:rsidRDefault="007E1406" w:rsidP="007E1406"/>
    <w:p w14:paraId="5BD73692" w14:textId="2D5D55CE" w:rsidR="003F35B8" w:rsidRPr="00E063A2" w:rsidRDefault="00E063A2" w:rsidP="004F5825">
      <w:pPr>
        <w:pBdr>
          <w:bottom w:val="double" w:sz="4" w:space="1" w:color="2F5496" w:themeColor="accent5" w:themeShade="BF"/>
        </w:pBdr>
        <w:rPr>
          <w:b/>
          <w:sz w:val="20"/>
          <w:lang w:val="en-US"/>
        </w:rPr>
      </w:pPr>
      <w:r w:rsidRPr="00E063A2">
        <w:rPr>
          <w:b/>
          <w:sz w:val="20"/>
          <w:lang w:val="en-US"/>
        </w:rPr>
        <w:t>EXAMPLES</w:t>
      </w:r>
    </w:p>
    <w:p w14:paraId="408462C7" w14:textId="77777777" w:rsidR="004F5825" w:rsidRDefault="004F5825" w:rsidP="00A057A1"/>
    <w:p w14:paraId="18331B75" w14:textId="0A42D224" w:rsidR="00E11430" w:rsidRPr="004F5825" w:rsidRDefault="00E11430" w:rsidP="00A057A1">
      <w:pPr>
        <w:rPr>
          <w:rFonts w:ascii="Courier New" w:hAnsi="Courier New" w:cs="Courier New"/>
          <w:sz w:val="22"/>
          <w:szCs w:val="22"/>
        </w:rPr>
      </w:pPr>
      <w:r w:rsidRPr="004F5825">
        <w:rPr>
          <w:rFonts w:ascii="Courier New" w:hAnsi="Courier New" w:cs="Courier New"/>
          <w:sz w:val="22"/>
          <w:szCs w:val="22"/>
        </w:rPr>
        <w:t>For instance, if:</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D4EED" w:rsidRPr="004F5825" w14:paraId="1F353DDE" w14:textId="77777777" w:rsidTr="00CD4EED">
        <w:tc>
          <w:tcPr>
            <w:tcW w:w="562" w:type="dxa"/>
            <w:shd w:val="clear" w:color="auto" w:fill="FFFFFF" w:themeFill="background1"/>
          </w:tcPr>
          <w:p w14:paraId="01B77C3E" w14:textId="3162163C" w:rsidR="00CD4EED" w:rsidRPr="004F5825" w:rsidRDefault="003F35B8" w:rsidP="00CD4EED">
            <w:pPr>
              <w:rPr>
                <w:rFonts w:ascii="Courier New" w:hAnsi="Courier New" w:cs="Courier New"/>
                <w:sz w:val="22"/>
              </w:rPr>
            </w:pPr>
            <w:r w:rsidRPr="004F5825">
              <w:rPr>
                <w:rFonts w:ascii="Courier New" w:hAnsi="Courier New" w:cs="Courier New"/>
                <w:sz w:val="22"/>
              </w:rPr>
              <w:t>11</w:t>
            </w:r>
            <w:r w:rsidR="00CD4EED" w:rsidRPr="004F5825">
              <w:rPr>
                <w:rFonts w:ascii="Courier New" w:hAnsi="Courier New" w:cs="Courier New"/>
                <w:sz w:val="22"/>
              </w:rPr>
              <w:t>0</w:t>
            </w:r>
          </w:p>
        </w:tc>
        <w:tc>
          <w:tcPr>
            <w:tcW w:w="438" w:type="dxa"/>
            <w:shd w:val="clear" w:color="auto" w:fill="FFFFFF" w:themeFill="background1"/>
          </w:tcPr>
          <w:p w14:paraId="77260E1E" w14:textId="3424AC31" w:rsidR="00CD4EED" w:rsidRPr="004F5825" w:rsidRDefault="00CD4EED" w:rsidP="00CD4EED">
            <w:pPr>
              <w:rPr>
                <w:rFonts w:ascii="Courier New" w:hAnsi="Courier New" w:cs="Courier New"/>
                <w:sz w:val="22"/>
              </w:rPr>
            </w:pPr>
            <w:r w:rsidRPr="004F5825">
              <w:rPr>
                <w:rFonts w:ascii="Courier New" w:hAnsi="Courier New" w:cs="Courier New"/>
                <w:sz w:val="22"/>
              </w:rPr>
              <w:t>2#</w:t>
            </w:r>
          </w:p>
        </w:tc>
        <w:tc>
          <w:tcPr>
            <w:tcW w:w="8360" w:type="dxa"/>
            <w:shd w:val="clear" w:color="auto" w:fill="FFFFFF" w:themeFill="background1"/>
          </w:tcPr>
          <w:p w14:paraId="09F88C91" w14:textId="09B7A344" w:rsidR="00CD4EED" w:rsidRPr="004F5825" w:rsidRDefault="00CD4EED" w:rsidP="00CD4EED">
            <w:pPr>
              <w:rPr>
                <w:rFonts w:ascii="Courier New" w:hAnsi="Courier New" w:cs="Courier New"/>
                <w:sz w:val="22"/>
                <w:lang w:val="fr-CA"/>
              </w:rPr>
            </w:pPr>
            <w:r w:rsidRPr="004F5825">
              <w:rPr>
                <w:rFonts w:ascii="Courier New" w:hAnsi="Courier New" w:cs="Courier New"/>
                <w:sz w:val="22"/>
                <w:lang w:val="fr-CA"/>
              </w:rPr>
              <w:t>$</w:t>
            </w:r>
            <w:r w:rsidRPr="004F5825">
              <w:rPr>
                <w:rFonts w:ascii="Courier New" w:hAnsi="Courier New" w:cs="Courier New"/>
                <w:sz w:val="22"/>
              </w:rPr>
              <w:t>aBody A</w:t>
            </w:r>
          </w:p>
        </w:tc>
      </w:tr>
      <w:tr w:rsidR="00CD4EED" w:rsidRPr="004F5825" w14:paraId="4D019106" w14:textId="77777777" w:rsidTr="00CD4EED">
        <w:tc>
          <w:tcPr>
            <w:tcW w:w="562" w:type="dxa"/>
            <w:shd w:val="clear" w:color="auto" w:fill="FFFFFF" w:themeFill="background1"/>
          </w:tcPr>
          <w:p w14:paraId="5893210C" w14:textId="25625A40" w:rsidR="00CD4EED" w:rsidRPr="004F5825" w:rsidRDefault="00CD4EED" w:rsidP="00CD4EED">
            <w:pPr>
              <w:rPr>
                <w:rFonts w:ascii="Courier New" w:hAnsi="Courier New" w:cs="Courier New"/>
                <w:sz w:val="22"/>
              </w:rPr>
            </w:pPr>
            <w:r w:rsidRPr="004F5825">
              <w:rPr>
                <w:rFonts w:ascii="Courier New" w:hAnsi="Courier New" w:cs="Courier New"/>
                <w:sz w:val="22"/>
              </w:rPr>
              <w:t>410</w:t>
            </w:r>
          </w:p>
        </w:tc>
        <w:tc>
          <w:tcPr>
            <w:tcW w:w="438" w:type="dxa"/>
            <w:shd w:val="clear" w:color="auto" w:fill="FFFFFF" w:themeFill="background1"/>
          </w:tcPr>
          <w:p w14:paraId="1F67BA6E" w14:textId="759FB8D4" w:rsidR="00CD4EED" w:rsidRPr="004F5825" w:rsidRDefault="00CD4EED" w:rsidP="00CD4EED">
            <w:pPr>
              <w:rPr>
                <w:rFonts w:ascii="Courier New" w:hAnsi="Courier New" w:cs="Courier New"/>
                <w:sz w:val="22"/>
              </w:rPr>
            </w:pPr>
            <w:r w:rsidRPr="004F5825">
              <w:rPr>
                <w:rFonts w:ascii="Courier New" w:hAnsi="Courier New" w:cs="Courier New"/>
                <w:sz w:val="22"/>
              </w:rPr>
              <w:t>2#</w:t>
            </w:r>
          </w:p>
        </w:tc>
        <w:tc>
          <w:tcPr>
            <w:tcW w:w="8360" w:type="dxa"/>
            <w:shd w:val="clear" w:color="auto" w:fill="FFFFFF" w:themeFill="background1"/>
          </w:tcPr>
          <w:p w14:paraId="6967C51B" w14:textId="45AA03E3" w:rsidR="00CD4EED" w:rsidRPr="004F5825" w:rsidRDefault="00CD4EED" w:rsidP="00CD4EED">
            <w:pPr>
              <w:rPr>
                <w:rFonts w:ascii="Courier New" w:hAnsi="Courier New" w:cs="Courier New"/>
                <w:sz w:val="22"/>
                <w:lang w:val="en-US"/>
              </w:rPr>
            </w:pPr>
            <w:r w:rsidRPr="004F5825">
              <w:rPr>
                <w:rFonts w:ascii="Courier New" w:hAnsi="Courier New" w:cs="Courier New"/>
                <w:sz w:val="22"/>
              </w:rPr>
              <w:t>$aBody B. $bBody A</w:t>
            </w:r>
          </w:p>
        </w:tc>
      </w:tr>
    </w:tbl>
    <w:p w14:paraId="0C56EBDB" w14:textId="77777777" w:rsidR="003F35B8" w:rsidRPr="004F5825" w:rsidRDefault="003F35B8" w:rsidP="003F35B8">
      <w:pPr>
        <w:rPr>
          <w:rFonts w:ascii="Courier New" w:hAnsi="Courier New" w:cs="Courier New"/>
          <w:sz w:val="22"/>
          <w:szCs w:val="22"/>
        </w:rPr>
      </w:pPr>
      <w:r w:rsidRPr="004F5825">
        <w:rPr>
          <w:rFonts w:ascii="Courier New" w:hAnsi="Courier New" w:cs="Courier New"/>
          <w:sz w:val="22"/>
          <w:szCs w:val="22"/>
        </w:rPr>
        <w:t xml:space="preserve">Then there needs to be a NAF record for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3F35B8" w:rsidRPr="004F5825" w14:paraId="42285A4B" w14:textId="77777777" w:rsidTr="00A96997">
        <w:tc>
          <w:tcPr>
            <w:tcW w:w="562" w:type="dxa"/>
            <w:shd w:val="clear" w:color="auto" w:fill="FFFFFF" w:themeFill="background1"/>
          </w:tcPr>
          <w:p w14:paraId="2F475B9A" w14:textId="77777777" w:rsidR="003F35B8" w:rsidRPr="004F5825" w:rsidRDefault="003F35B8" w:rsidP="00A96997">
            <w:pPr>
              <w:rPr>
                <w:rFonts w:ascii="Courier New" w:hAnsi="Courier New" w:cs="Courier New"/>
                <w:sz w:val="22"/>
              </w:rPr>
            </w:pPr>
            <w:r w:rsidRPr="004F5825">
              <w:rPr>
                <w:rFonts w:ascii="Courier New" w:hAnsi="Courier New" w:cs="Courier New"/>
                <w:sz w:val="22"/>
              </w:rPr>
              <w:t>110</w:t>
            </w:r>
          </w:p>
        </w:tc>
        <w:tc>
          <w:tcPr>
            <w:tcW w:w="438" w:type="dxa"/>
            <w:shd w:val="clear" w:color="auto" w:fill="FFFFFF" w:themeFill="background1"/>
          </w:tcPr>
          <w:p w14:paraId="5F91EBED" w14:textId="77777777" w:rsidR="003F35B8" w:rsidRPr="004F5825" w:rsidRDefault="003F35B8" w:rsidP="00A96997">
            <w:pPr>
              <w:rPr>
                <w:rFonts w:ascii="Courier New" w:hAnsi="Courier New" w:cs="Courier New"/>
                <w:sz w:val="22"/>
              </w:rPr>
            </w:pPr>
            <w:r w:rsidRPr="004F5825">
              <w:rPr>
                <w:rFonts w:ascii="Courier New" w:hAnsi="Courier New" w:cs="Courier New"/>
                <w:sz w:val="22"/>
              </w:rPr>
              <w:t>2#</w:t>
            </w:r>
          </w:p>
        </w:tc>
        <w:tc>
          <w:tcPr>
            <w:tcW w:w="8360" w:type="dxa"/>
            <w:shd w:val="clear" w:color="auto" w:fill="FFFFFF" w:themeFill="background1"/>
          </w:tcPr>
          <w:p w14:paraId="7C14B9C9" w14:textId="77EA2740" w:rsidR="003F35B8" w:rsidRPr="004F5825" w:rsidRDefault="003F35B8" w:rsidP="00A96997">
            <w:pPr>
              <w:rPr>
                <w:rFonts w:ascii="Courier New" w:hAnsi="Courier New" w:cs="Courier New"/>
                <w:sz w:val="22"/>
                <w:lang w:val="fr-CA"/>
              </w:rPr>
            </w:pPr>
            <w:r w:rsidRPr="004F5825">
              <w:rPr>
                <w:rFonts w:ascii="Courier New" w:hAnsi="Courier New" w:cs="Courier New"/>
                <w:sz w:val="22"/>
                <w:lang w:val="fr-CA"/>
              </w:rPr>
              <w:t>$</w:t>
            </w:r>
            <w:r w:rsidRPr="004F5825">
              <w:rPr>
                <w:rFonts w:ascii="Courier New" w:hAnsi="Courier New" w:cs="Courier New"/>
                <w:sz w:val="22"/>
              </w:rPr>
              <w:t>aBody B</w:t>
            </w:r>
          </w:p>
        </w:tc>
      </w:tr>
    </w:tbl>
    <w:p w14:paraId="4826A6E0" w14:textId="53B57385" w:rsidR="00E11430" w:rsidRPr="004F5825" w:rsidRDefault="00E11430" w:rsidP="00A057A1">
      <w:pPr>
        <w:rPr>
          <w:rFonts w:ascii="Courier New" w:hAnsi="Courier New" w:cs="Courier New"/>
          <w:sz w:val="22"/>
          <w:szCs w:val="22"/>
        </w:rPr>
      </w:pPr>
      <w:r w:rsidRPr="004F5825">
        <w:rPr>
          <w:rFonts w:ascii="Courier New" w:hAnsi="Courier New" w:cs="Courier New"/>
          <w:sz w:val="22"/>
          <w:szCs w:val="22"/>
        </w:rPr>
        <w:t>This is acceptable: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3F35B8" w:rsidRPr="004F5825" w14:paraId="76CD5016" w14:textId="77777777" w:rsidTr="00A96997">
        <w:tc>
          <w:tcPr>
            <w:tcW w:w="562" w:type="dxa"/>
            <w:shd w:val="clear" w:color="auto" w:fill="FFFFFF" w:themeFill="background1"/>
          </w:tcPr>
          <w:p w14:paraId="701EBBAC" w14:textId="77777777" w:rsidR="003F35B8" w:rsidRPr="004F5825" w:rsidRDefault="003F35B8" w:rsidP="00A96997">
            <w:pPr>
              <w:rPr>
                <w:rFonts w:ascii="Courier New" w:hAnsi="Courier New" w:cs="Courier New"/>
                <w:sz w:val="22"/>
              </w:rPr>
            </w:pPr>
            <w:r w:rsidRPr="004F5825">
              <w:rPr>
                <w:rFonts w:ascii="Courier New" w:hAnsi="Courier New" w:cs="Courier New"/>
                <w:sz w:val="22"/>
              </w:rPr>
              <w:t>110</w:t>
            </w:r>
          </w:p>
        </w:tc>
        <w:tc>
          <w:tcPr>
            <w:tcW w:w="438" w:type="dxa"/>
            <w:shd w:val="clear" w:color="auto" w:fill="FFFFFF" w:themeFill="background1"/>
          </w:tcPr>
          <w:p w14:paraId="6612A0EE" w14:textId="77777777" w:rsidR="003F35B8" w:rsidRPr="004F5825" w:rsidRDefault="003F35B8" w:rsidP="00A96997">
            <w:pPr>
              <w:rPr>
                <w:rFonts w:ascii="Courier New" w:hAnsi="Courier New" w:cs="Courier New"/>
                <w:sz w:val="22"/>
              </w:rPr>
            </w:pPr>
            <w:r w:rsidRPr="004F5825">
              <w:rPr>
                <w:rFonts w:ascii="Courier New" w:hAnsi="Courier New" w:cs="Courier New"/>
                <w:sz w:val="22"/>
              </w:rPr>
              <w:t>2#</w:t>
            </w:r>
          </w:p>
        </w:tc>
        <w:tc>
          <w:tcPr>
            <w:tcW w:w="8360" w:type="dxa"/>
            <w:shd w:val="clear" w:color="auto" w:fill="FFFFFF" w:themeFill="background1"/>
          </w:tcPr>
          <w:p w14:paraId="73B4B694" w14:textId="368B24BD" w:rsidR="003F35B8" w:rsidRPr="004F5825" w:rsidRDefault="003F35B8" w:rsidP="00A96997">
            <w:pPr>
              <w:rPr>
                <w:rFonts w:ascii="Courier New" w:hAnsi="Courier New" w:cs="Courier New"/>
                <w:sz w:val="22"/>
                <w:lang w:val="fr-CA"/>
              </w:rPr>
            </w:pPr>
            <w:r w:rsidRPr="004F5825">
              <w:rPr>
                <w:rFonts w:ascii="Courier New" w:hAnsi="Courier New" w:cs="Courier New"/>
                <w:sz w:val="22"/>
                <w:lang w:val="fr-CA"/>
              </w:rPr>
              <w:t>$</w:t>
            </w:r>
            <w:r w:rsidRPr="004F5825">
              <w:rPr>
                <w:rFonts w:ascii="Courier New" w:hAnsi="Courier New" w:cs="Courier New"/>
                <w:sz w:val="22"/>
              </w:rPr>
              <w:t>aBody A in English</w:t>
            </w:r>
          </w:p>
        </w:tc>
      </w:tr>
      <w:tr w:rsidR="003F35B8" w:rsidRPr="004F5825" w14:paraId="440010FB" w14:textId="77777777" w:rsidTr="00A96997">
        <w:tc>
          <w:tcPr>
            <w:tcW w:w="562" w:type="dxa"/>
            <w:shd w:val="clear" w:color="auto" w:fill="FFFFFF" w:themeFill="background1"/>
          </w:tcPr>
          <w:p w14:paraId="332F00E4" w14:textId="22822D76" w:rsidR="003F35B8" w:rsidRPr="004F5825" w:rsidRDefault="003F35B8" w:rsidP="00A96997">
            <w:pPr>
              <w:rPr>
                <w:rFonts w:ascii="Courier New" w:hAnsi="Courier New" w:cs="Courier New"/>
                <w:sz w:val="22"/>
              </w:rPr>
            </w:pPr>
            <w:r w:rsidRPr="004F5825">
              <w:rPr>
                <w:rFonts w:ascii="Courier New" w:hAnsi="Courier New" w:cs="Courier New"/>
                <w:sz w:val="22"/>
              </w:rPr>
              <w:t>410</w:t>
            </w:r>
          </w:p>
        </w:tc>
        <w:tc>
          <w:tcPr>
            <w:tcW w:w="438" w:type="dxa"/>
            <w:shd w:val="clear" w:color="auto" w:fill="FFFFFF" w:themeFill="background1"/>
          </w:tcPr>
          <w:p w14:paraId="2D41EB6B" w14:textId="74920B9A" w:rsidR="003F35B8" w:rsidRPr="004F5825" w:rsidRDefault="003F35B8" w:rsidP="00A96997">
            <w:pPr>
              <w:rPr>
                <w:rFonts w:ascii="Courier New" w:hAnsi="Courier New" w:cs="Courier New"/>
                <w:sz w:val="22"/>
              </w:rPr>
            </w:pPr>
            <w:r w:rsidRPr="004F5825">
              <w:rPr>
                <w:rFonts w:ascii="Courier New" w:hAnsi="Courier New" w:cs="Courier New"/>
                <w:sz w:val="22"/>
              </w:rPr>
              <w:t>2#</w:t>
            </w:r>
          </w:p>
        </w:tc>
        <w:tc>
          <w:tcPr>
            <w:tcW w:w="8360" w:type="dxa"/>
            <w:shd w:val="clear" w:color="auto" w:fill="FFFFFF" w:themeFill="background1"/>
          </w:tcPr>
          <w:p w14:paraId="54F13160" w14:textId="2B991794" w:rsidR="003F35B8" w:rsidRPr="004F5825" w:rsidRDefault="003F35B8" w:rsidP="00A96997">
            <w:pPr>
              <w:rPr>
                <w:rFonts w:ascii="Courier New" w:hAnsi="Courier New" w:cs="Courier New"/>
                <w:sz w:val="22"/>
                <w:lang w:val="en-US"/>
              </w:rPr>
            </w:pPr>
            <w:r w:rsidRPr="004F5825">
              <w:rPr>
                <w:rFonts w:ascii="Courier New" w:hAnsi="Courier New" w:cs="Courier New"/>
                <w:sz w:val="22"/>
              </w:rPr>
              <w:t>$aBody A in French</w:t>
            </w:r>
          </w:p>
        </w:tc>
      </w:tr>
    </w:tbl>
    <w:p w14:paraId="116D80F0" w14:textId="11F93F20" w:rsidR="00E11430" w:rsidRPr="004F5825" w:rsidRDefault="00E11430" w:rsidP="00A057A1">
      <w:pPr>
        <w:rPr>
          <w:rFonts w:ascii="Courier New" w:hAnsi="Courier New" w:cs="Courier New"/>
          <w:sz w:val="22"/>
          <w:szCs w:val="22"/>
        </w:rPr>
      </w:pPr>
    </w:p>
    <w:p w14:paraId="1DC8C3AD" w14:textId="7F7C7309" w:rsidR="00E11430" w:rsidRPr="004F5825" w:rsidRDefault="00E11430" w:rsidP="00A057A1">
      <w:pPr>
        <w:rPr>
          <w:rFonts w:ascii="Courier New" w:hAnsi="Courier New" w:cs="Courier New"/>
          <w:sz w:val="22"/>
          <w:szCs w:val="22"/>
        </w:rPr>
      </w:pPr>
      <w:r w:rsidRPr="004F5825">
        <w:rPr>
          <w:rFonts w:ascii="Courier New" w:hAnsi="Courier New" w:cs="Courier New"/>
          <w:sz w:val="22"/>
          <w:szCs w:val="22"/>
        </w:rPr>
        <w:t>If you have an authorized access point for</w:t>
      </w:r>
      <w:r w:rsidR="005F4502" w:rsidRPr="004F5825">
        <w:rPr>
          <w:rFonts w:ascii="Courier New" w:hAnsi="Courier New" w:cs="Courier New"/>
          <w:sz w:val="22"/>
          <w:szCs w:val="22"/>
        </w:rPr>
        <w: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3F35B8" w:rsidRPr="004F5825" w14:paraId="2549C360" w14:textId="77777777" w:rsidTr="00A96997">
        <w:tc>
          <w:tcPr>
            <w:tcW w:w="562" w:type="dxa"/>
            <w:shd w:val="clear" w:color="auto" w:fill="FFFFFF" w:themeFill="background1"/>
          </w:tcPr>
          <w:p w14:paraId="1B2FC96F" w14:textId="77777777" w:rsidR="003F35B8" w:rsidRPr="004F5825" w:rsidRDefault="003F35B8" w:rsidP="00A96997">
            <w:pPr>
              <w:rPr>
                <w:rFonts w:ascii="Courier New" w:hAnsi="Courier New" w:cs="Courier New"/>
                <w:sz w:val="22"/>
              </w:rPr>
            </w:pPr>
            <w:r w:rsidRPr="004F5825">
              <w:rPr>
                <w:rFonts w:ascii="Courier New" w:hAnsi="Courier New" w:cs="Courier New"/>
                <w:sz w:val="22"/>
              </w:rPr>
              <w:t>110</w:t>
            </w:r>
          </w:p>
        </w:tc>
        <w:tc>
          <w:tcPr>
            <w:tcW w:w="438" w:type="dxa"/>
            <w:shd w:val="clear" w:color="auto" w:fill="FFFFFF" w:themeFill="background1"/>
          </w:tcPr>
          <w:p w14:paraId="134F71BB" w14:textId="77777777" w:rsidR="003F35B8" w:rsidRPr="004F5825" w:rsidRDefault="003F35B8" w:rsidP="00A96997">
            <w:pPr>
              <w:rPr>
                <w:rFonts w:ascii="Courier New" w:hAnsi="Courier New" w:cs="Courier New"/>
                <w:sz w:val="22"/>
              </w:rPr>
            </w:pPr>
            <w:r w:rsidRPr="004F5825">
              <w:rPr>
                <w:rFonts w:ascii="Courier New" w:hAnsi="Courier New" w:cs="Courier New"/>
                <w:sz w:val="22"/>
              </w:rPr>
              <w:t>2#</w:t>
            </w:r>
          </w:p>
        </w:tc>
        <w:tc>
          <w:tcPr>
            <w:tcW w:w="8360" w:type="dxa"/>
            <w:shd w:val="clear" w:color="auto" w:fill="FFFFFF" w:themeFill="background1"/>
          </w:tcPr>
          <w:p w14:paraId="69CAD492" w14:textId="39FB8A6E" w:rsidR="003F35B8" w:rsidRPr="004F5825" w:rsidRDefault="003F35B8" w:rsidP="00A96997">
            <w:pPr>
              <w:rPr>
                <w:rFonts w:ascii="Courier New" w:hAnsi="Courier New" w:cs="Courier New"/>
                <w:sz w:val="22"/>
                <w:lang w:val="en-US"/>
              </w:rPr>
            </w:pPr>
            <w:r w:rsidRPr="004F5825">
              <w:rPr>
                <w:rFonts w:ascii="Courier New" w:hAnsi="Courier New" w:cs="Courier New"/>
                <w:sz w:val="22"/>
                <w:lang w:val="en-US"/>
              </w:rPr>
              <w:t>$</w:t>
            </w:r>
            <w:r w:rsidRPr="004F5825">
              <w:rPr>
                <w:rFonts w:ascii="Courier New" w:hAnsi="Courier New" w:cs="Courier New"/>
                <w:sz w:val="22"/>
              </w:rPr>
              <w:t>aBody A in English. $bBody B in English</w:t>
            </w:r>
          </w:p>
        </w:tc>
      </w:tr>
    </w:tbl>
    <w:p w14:paraId="536D3749" w14:textId="1639CFDB" w:rsidR="005F4502" w:rsidRPr="004F5825" w:rsidRDefault="005F4502" w:rsidP="00A057A1">
      <w:pPr>
        <w:rPr>
          <w:rFonts w:ascii="Courier New" w:hAnsi="Courier New" w:cs="Courier New"/>
          <w:sz w:val="22"/>
          <w:szCs w:val="22"/>
        </w:rPr>
      </w:pPr>
      <w:r w:rsidRPr="004F5825">
        <w:rPr>
          <w:rFonts w:ascii="Courier New" w:hAnsi="Courier New" w:cs="Courier New"/>
          <w:sz w:val="22"/>
          <w:szCs w:val="22"/>
        </w:rPr>
        <w:t>You need a record for Body A in English in NAF.</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3F35B8" w:rsidRPr="004F5825" w14:paraId="19ED3EAD" w14:textId="77777777" w:rsidTr="00A96997">
        <w:tc>
          <w:tcPr>
            <w:tcW w:w="562" w:type="dxa"/>
            <w:shd w:val="clear" w:color="auto" w:fill="FFFFFF" w:themeFill="background1"/>
          </w:tcPr>
          <w:p w14:paraId="7BEA35D4" w14:textId="678316EA" w:rsidR="003F35B8" w:rsidRPr="004F5825" w:rsidRDefault="003F35B8" w:rsidP="00A96997">
            <w:pPr>
              <w:rPr>
                <w:rFonts w:ascii="Courier New" w:hAnsi="Courier New" w:cs="Courier New"/>
                <w:sz w:val="22"/>
              </w:rPr>
            </w:pPr>
            <w:r w:rsidRPr="004F5825">
              <w:rPr>
                <w:rFonts w:ascii="Courier New" w:hAnsi="Courier New" w:cs="Courier New"/>
                <w:sz w:val="22"/>
              </w:rPr>
              <w:t>410</w:t>
            </w:r>
          </w:p>
        </w:tc>
        <w:tc>
          <w:tcPr>
            <w:tcW w:w="438" w:type="dxa"/>
            <w:shd w:val="clear" w:color="auto" w:fill="FFFFFF" w:themeFill="background1"/>
          </w:tcPr>
          <w:p w14:paraId="63200D2F" w14:textId="77777777" w:rsidR="003F35B8" w:rsidRPr="004F5825" w:rsidRDefault="003F35B8" w:rsidP="00A96997">
            <w:pPr>
              <w:rPr>
                <w:rFonts w:ascii="Courier New" w:hAnsi="Courier New" w:cs="Courier New"/>
                <w:sz w:val="22"/>
              </w:rPr>
            </w:pPr>
            <w:r w:rsidRPr="004F5825">
              <w:rPr>
                <w:rFonts w:ascii="Courier New" w:hAnsi="Courier New" w:cs="Courier New"/>
                <w:sz w:val="22"/>
              </w:rPr>
              <w:t>2#</w:t>
            </w:r>
          </w:p>
        </w:tc>
        <w:tc>
          <w:tcPr>
            <w:tcW w:w="8360" w:type="dxa"/>
            <w:shd w:val="clear" w:color="auto" w:fill="FFFFFF" w:themeFill="background1"/>
          </w:tcPr>
          <w:p w14:paraId="5FA6B7FD" w14:textId="23213C60" w:rsidR="003F35B8" w:rsidRPr="004F5825" w:rsidRDefault="003F35B8" w:rsidP="003F35B8">
            <w:pPr>
              <w:rPr>
                <w:rFonts w:ascii="Courier New" w:hAnsi="Courier New" w:cs="Courier New"/>
                <w:sz w:val="22"/>
                <w:lang w:val="en-US"/>
              </w:rPr>
            </w:pPr>
            <w:r w:rsidRPr="004F5825">
              <w:rPr>
                <w:rFonts w:ascii="Courier New" w:hAnsi="Courier New" w:cs="Courier New"/>
                <w:sz w:val="22"/>
                <w:lang w:val="en-US"/>
              </w:rPr>
              <w:t>$</w:t>
            </w:r>
            <w:r w:rsidRPr="004F5825">
              <w:rPr>
                <w:rFonts w:ascii="Courier New" w:hAnsi="Courier New" w:cs="Courier New"/>
                <w:sz w:val="22"/>
              </w:rPr>
              <w:t>aBody A in English. $bBody B in French</w:t>
            </w:r>
          </w:p>
        </w:tc>
      </w:tr>
    </w:tbl>
    <w:p w14:paraId="4BB201B4" w14:textId="467BA52B" w:rsidR="005F4502" w:rsidRPr="004F5825" w:rsidRDefault="005F4502" w:rsidP="00A057A1">
      <w:pPr>
        <w:rPr>
          <w:rFonts w:ascii="Courier New" w:hAnsi="Courier New" w:cs="Courier New"/>
          <w:sz w:val="22"/>
          <w:szCs w:val="22"/>
        </w:rPr>
      </w:pPr>
      <w:r w:rsidRPr="004F5825">
        <w:rPr>
          <w:rFonts w:ascii="Courier New" w:hAnsi="Courier New" w:cs="Courier New"/>
          <w:sz w:val="22"/>
          <w:szCs w:val="22"/>
        </w:rPr>
        <w:t>This is not acceptable: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3F35B8" w:rsidRPr="004F5825" w14:paraId="1B6F4CF5" w14:textId="77777777" w:rsidTr="00A96997">
        <w:tc>
          <w:tcPr>
            <w:tcW w:w="562" w:type="dxa"/>
            <w:shd w:val="clear" w:color="auto" w:fill="FFFFFF" w:themeFill="background1"/>
          </w:tcPr>
          <w:p w14:paraId="6D63EAB2" w14:textId="77777777" w:rsidR="003F35B8" w:rsidRPr="004F5825" w:rsidRDefault="003F35B8" w:rsidP="00A96997">
            <w:pPr>
              <w:rPr>
                <w:rFonts w:ascii="Courier New" w:hAnsi="Courier New" w:cs="Courier New"/>
                <w:sz w:val="22"/>
              </w:rPr>
            </w:pPr>
            <w:r w:rsidRPr="004F5825">
              <w:rPr>
                <w:rFonts w:ascii="Courier New" w:hAnsi="Courier New" w:cs="Courier New"/>
                <w:sz w:val="22"/>
              </w:rPr>
              <w:t>410</w:t>
            </w:r>
          </w:p>
        </w:tc>
        <w:tc>
          <w:tcPr>
            <w:tcW w:w="438" w:type="dxa"/>
            <w:shd w:val="clear" w:color="auto" w:fill="FFFFFF" w:themeFill="background1"/>
          </w:tcPr>
          <w:p w14:paraId="2D2F98EA" w14:textId="77777777" w:rsidR="003F35B8" w:rsidRPr="004F5825" w:rsidRDefault="003F35B8" w:rsidP="00A96997">
            <w:pPr>
              <w:rPr>
                <w:rFonts w:ascii="Courier New" w:hAnsi="Courier New" w:cs="Courier New"/>
                <w:sz w:val="22"/>
              </w:rPr>
            </w:pPr>
            <w:r w:rsidRPr="004F5825">
              <w:rPr>
                <w:rFonts w:ascii="Courier New" w:hAnsi="Courier New" w:cs="Courier New"/>
                <w:sz w:val="22"/>
              </w:rPr>
              <w:t>2#</w:t>
            </w:r>
          </w:p>
        </w:tc>
        <w:tc>
          <w:tcPr>
            <w:tcW w:w="8360" w:type="dxa"/>
            <w:shd w:val="clear" w:color="auto" w:fill="FFFFFF" w:themeFill="background1"/>
          </w:tcPr>
          <w:p w14:paraId="160A125E" w14:textId="2B090E45" w:rsidR="003F35B8" w:rsidRPr="004F5825" w:rsidRDefault="003F35B8" w:rsidP="00A96997">
            <w:pPr>
              <w:rPr>
                <w:rFonts w:ascii="Courier New" w:hAnsi="Courier New" w:cs="Courier New"/>
                <w:sz w:val="22"/>
                <w:lang w:val="en-US"/>
              </w:rPr>
            </w:pPr>
            <w:r w:rsidRPr="004F5825">
              <w:rPr>
                <w:rFonts w:ascii="Courier New" w:hAnsi="Courier New" w:cs="Courier New"/>
                <w:sz w:val="22"/>
              </w:rPr>
              <w:t>$aBody A in French. $bBody B in French</w:t>
            </w:r>
          </w:p>
        </w:tc>
      </w:tr>
    </w:tbl>
    <w:p w14:paraId="4FC57972" w14:textId="1C0B8F62" w:rsidR="005F4502" w:rsidRPr="003F35B8" w:rsidRDefault="005F4502" w:rsidP="00A057A1">
      <w:pPr>
        <w:rPr>
          <w:i/>
          <w:sz w:val="20"/>
        </w:rPr>
      </w:pPr>
      <w:r w:rsidRPr="003F35B8">
        <w:rPr>
          <w:i/>
          <w:sz w:val="20"/>
        </w:rPr>
        <w:t>Because Body A in French does not appear in a NAF record as an authorized access point.</w:t>
      </w:r>
    </w:p>
    <w:p w14:paraId="633F85A1" w14:textId="2C1B4681" w:rsidR="00555A84" w:rsidRPr="00A057A1" w:rsidRDefault="00555A84" w:rsidP="00A057A1"/>
    <w:p w14:paraId="2D6C9F67" w14:textId="56F6C18C" w:rsidR="00555A84" w:rsidRDefault="00555A84" w:rsidP="00DF0D5C">
      <w:pPr>
        <w:pStyle w:val="Titre2"/>
        <w:numPr>
          <w:ilvl w:val="2"/>
          <w:numId w:val="2"/>
        </w:numPr>
      </w:pPr>
      <w:r w:rsidRPr="00A057A1">
        <w:t>Conference</w:t>
      </w:r>
    </w:p>
    <w:p w14:paraId="536BFDD6" w14:textId="77777777" w:rsidR="00217F9F" w:rsidRPr="00217F9F" w:rsidRDefault="00217F9F" w:rsidP="00217F9F"/>
    <w:p w14:paraId="37FA5F8D" w14:textId="56B94308" w:rsidR="00217F9F" w:rsidRPr="004851E6" w:rsidRDefault="00E063A2" w:rsidP="004851E6">
      <w:pPr>
        <w:pBdr>
          <w:bottom w:val="double" w:sz="4" w:space="1" w:color="2F5496" w:themeColor="accent5" w:themeShade="BF"/>
        </w:pBdr>
        <w:rPr>
          <w:rFonts w:ascii="Courier New" w:hAnsi="Courier New" w:cs="Courier New"/>
          <w:b/>
          <w:sz w:val="22"/>
          <w:szCs w:val="22"/>
          <w:lang w:val="en-US"/>
        </w:rPr>
      </w:pPr>
      <w:r w:rsidRPr="004851E6">
        <w:rPr>
          <w:rFonts w:ascii="Courier New" w:hAnsi="Courier New" w:cs="Courier New"/>
          <w:b/>
          <w:sz w:val="22"/>
          <w:szCs w:val="22"/>
          <w:lang w:val="en-US"/>
        </w:rPr>
        <w:t>EXAMPLES</w:t>
      </w:r>
    </w:p>
    <w:p w14:paraId="4D6AD50F" w14:textId="039766B9" w:rsidR="00217F9F" w:rsidRPr="004851E6" w:rsidRDefault="00217F9F" w:rsidP="00A057A1">
      <w:pPr>
        <w:rPr>
          <w:rFonts w:ascii="Courier New" w:hAnsi="Courier New" w:cs="Courier New"/>
          <w:b/>
          <w:sz w:val="22"/>
          <w:szCs w:val="22"/>
          <w:lang w:val="en-US"/>
        </w:rPr>
      </w:pPr>
    </w:p>
    <w:p w14:paraId="0824A4B6" w14:textId="77777777" w:rsidR="001755EC" w:rsidRPr="004851E6" w:rsidRDefault="001755EC" w:rsidP="001755EC">
      <w:pPr>
        <w:rPr>
          <w:rFonts w:ascii="Courier New" w:hAnsi="Courier New" w:cs="Courier New"/>
          <w:sz w:val="22"/>
          <w:szCs w:val="22"/>
        </w:rPr>
      </w:pPr>
      <w:r w:rsidRPr="004851E6">
        <w:rPr>
          <w:rFonts w:ascii="Courier New" w:hAnsi="Courier New" w:cs="Courier New"/>
          <w:sz w:val="22"/>
          <w:szCs w:val="22"/>
        </w:rPr>
        <w:t>If you have an authorized access point for: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1755EC" w:rsidRPr="004851E6" w14:paraId="6A2C1C10" w14:textId="77777777" w:rsidTr="008F4DB2">
        <w:tc>
          <w:tcPr>
            <w:tcW w:w="562" w:type="dxa"/>
            <w:shd w:val="clear" w:color="auto" w:fill="FFFFFF" w:themeFill="background1"/>
          </w:tcPr>
          <w:p w14:paraId="00CF93E4" w14:textId="77777777" w:rsidR="001755EC" w:rsidRPr="004851E6" w:rsidRDefault="001755EC" w:rsidP="008F4DB2">
            <w:pPr>
              <w:rPr>
                <w:rFonts w:ascii="Courier New" w:hAnsi="Courier New" w:cs="Courier New"/>
                <w:sz w:val="22"/>
              </w:rPr>
            </w:pPr>
            <w:r w:rsidRPr="004851E6">
              <w:rPr>
                <w:rFonts w:ascii="Courier New" w:hAnsi="Courier New" w:cs="Courier New"/>
                <w:sz w:val="22"/>
              </w:rPr>
              <w:t>110</w:t>
            </w:r>
          </w:p>
        </w:tc>
        <w:tc>
          <w:tcPr>
            <w:tcW w:w="438" w:type="dxa"/>
            <w:shd w:val="clear" w:color="auto" w:fill="FFFFFF" w:themeFill="background1"/>
          </w:tcPr>
          <w:p w14:paraId="36694707" w14:textId="77777777" w:rsidR="001755EC" w:rsidRPr="004851E6" w:rsidRDefault="001755EC" w:rsidP="008F4DB2">
            <w:pPr>
              <w:rPr>
                <w:rFonts w:ascii="Courier New" w:hAnsi="Courier New" w:cs="Courier New"/>
                <w:sz w:val="22"/>
              </w:rPr>
            </w:pPr>
            <w:r w:rsidRPr="004851E6">
              <w:rPr>
                <w:rFonts w:ascii="Courier New" w:hAnsi="Courier New" w:cs="Courier New"/>
                <w:sz w:val="22"/>
              </w:rPr>
              <w:t>2#</w:t>
            </w:r>
          </w:p>
        </w:tc>
        <w:tc>
          <w:tcPr>
            <w:tcW w:w="8360" w:type="dxa"/>
            <w:shd w:val="clear" w:color="auto" w:fill="FFFFFF" w:themeFill="background1"/>
          </w:tcPr>
          <w:p w14:paraId="7FD6B008" w14:textId="77777777" w:rsidR="001755EC" w:rsidRPr="004851E6" w:rsidRDefault="001755EC" w:rsidP="008F4DB2">
            <w:pPr>
              <w:rPr>
                <w:rFonts w:ascii="Courier New" w:hAnsi="Courier New" w:cs="Courier New"/>
                <w:sz w:val="22"/>
                <w:lang w:val="en-US"/>
              </w:rPr>
            </w:pPr>
            <w:r w:rsidRPr="004851E6">
              <w:rPr>
                <w:rFonts w:ascii="Courier New" w:hAnsi="Courier New" w:cs="Courier New"/>
                <w:sz w:val="22"/>
              </w:rPr>
              <w:t>$aBody A in English. $bConference name in English (= body B in English) $n(number in English : $ddate : $clocation as authorized access point in English)</w:t>
            </w:r>
          </w:p>
        </w:tc>
      </w:tr>
      <w:tr w:rsidR="001755EC" w:rsidRPr="004851E6" w14:paraId="363A7813" w14:textId="77777777" w:rsidTr="008F4DB2">
        <w:tc>
          <w:tcPr>
            <w:tcW w:w="562" w:type="dxa"/>
            <w:shd w:val="clear" w:color="auto" w:fill="FFFFFF" w:themeFill="background1"/>
          </w:tcPr>
          <w:p w14:paraId="393D8713" w14:textId="77777777" w:rsidR="001755EC" w:rsidRPr="004851E6" w:rsidRDefault="001755EC" w:rsidP="008F4DB2">
            <w:pPr>
              <w:rPr>
                <w:rFonts w:ascii="Courier New" w:hAnsi="Courier New" w:cs="Courier New"/>
                <w:sz w:val="22"/>
              </w:rPr>
            </w:pPr>
            <w:r w:rsidRPr="004851E6">
              <w:rPr>
                <w:rFonts w:ascii="Courier New" w:hAnsi="Courier New" w:cs="Courier New"/>
                <w:sz w:val="22"/>
              </w:rPr>
              <w:t>110</w:t>
            </w:r>
          </w:p>
        </w:tc>
        <w:tc>
          <w:tcPr>
            <w:tcW w:w="438" w:type="dxa"/>
            <w:shd w:val="clear" w:color="auto" w:fill="FFFFFF" w:themeFill="background1"/>
          </w:tcPr>
          <w:p w14:paraId="0873C803" w14:textId="77777777" w:rsidR="001755EC" w:rsidRPr="004851E6" w:rsidRDefault="001755EC" w:rsidP="008F4DB2">
            <w:pPr>
              <w:rPr>
                <w:rFonts w:ascii="Courier New" w:hAnsi="Courier New" w:cs="Courier New"/>
                <w:sz w:val="22"/>
              </w:rPr>
            </w:pPr>
            <w:r w:rsidRPr="004851E6">
              <w:rPr>
                <w:rFonts w:ascii="Courier New" w:hAnsi="Courier New" w:cs="Courier New"/>
                <w:sz w:val="22"/>
              </w:rPr>
              <w:t>2#</w:t>
            </w:r>
          </w:p>
        </w:tc>
        <w:tc>
          <w:tcPr>
            <w:tcW w:w="8360" w:type="dxa"/>
            <w:shd w:val="clear" w:color="auto" w:fill="FFFFFF" w:themeFill="background1"/>
          </w:tcPr>
          <w:p w14:paraId="5CCCC1FA" w14:textId="77777777" w:rsidR="001755EC" w:rsidRPr="004851E6" w:rsidRDefault="001755EC" w:rsidP="008F4DB2">
            <w:pPr>
              <w:rPr>
                <w:rFonts w:ascii="Courier New" w:hAnsi="Courier New" w:cs="Courier New"/>
                <w:sz w:val="22"/>
              </w:rPr>
            </w:pPr>
            <w:r w:rsidRPr="004851E6">
              <w:rPr>
                <w:rFonts w:ascii="Courier New" w:hAnsi="Courier New" w:cs="Courier New"/>
                <w:sz w:val="22"/>
              </w:rPr>
              <w:t>$aPanafrican Association of Catholic Exegetes. $bCongress $n (17th : $d2015 : $cBamenda, Cameroon)</w:t>
            </w:r>
          </w:p>
        </w:tc>
      </w:tr>
    </w:tbl>
    <w:p w14:paraId="7C1D4C16" w14:textId="77777777" w:rsidR="001755EC" w:rsidRPr="004851E6" w:rsidRDefault="001755EC" w:rsidP="001755EC">
      <w:pPr>
        <w:rPr>
          <w:rFonts w:ascii="Courier New" w:hAnsi="Courier New" w:cs="Courier New"/>
          <w:b/>
          <w:sz w:val="22"/>
          <w:szCs w:val="22"/>
        </w:rPr>
      </w:pPr>
      <w:r w:rsidRPr="004851E6">
        <w:rPr>
          <w:rFonts w:ascii="Courier New" w:hAnsi="Courier New" w:cs="Courier New"/>
          <w:b/>
          <w:sz w:val="22"/>
          <w:szCs w:val="22"/>
        </w:rPr>
        <w:t>OR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1755EC" w:rsidRPr="004851E6" w14:paraId="3B5FEA75" w14:textId="77777777" w:rsidTr="008F4DB2">
        <w:tc>
          <w:tcPr>
            <w:tcW w:w="562" w:type="dxa"/>
            <w:shd w:val="clear" w:color="auto" w:fill="FFFFFF" w:themeFill="background1"/>
          </w:tcPr>
          <w:p w14:paraId="0AFCEA5F" w14:textId="77777777" w:rsidR="001755EC" w:rsidRPr="004851E6" w:rsidRDefault="001755EC" w:rsidP="008F4DB2">
            <w:pPr>
              <w:rPr>
                <w:rFonts w:ascii="Courier New" w:hAnsi="Courier New" w:cs="Courier New"/>
                <w:sz w:val="22"/>
              </w:rPr>
            </w:pPr>
            <w:r w:rsidRPr="004851E6">
              <w:rPr>
                <w:rFonts w:ascii="Courier New" w:hAnsi="Courier New" w:cs="Courier New"/>
                <w:sz w:val="22"/>
              </w:rPr>
              <w:t>111</w:t>
            </w:r>
          </w:p>
        </w:tc>
        <w:tc>
          <w:tcPr>
            <w:tcW w:w="438" w:type="dxa"/>
            <w:shd w:val="clear" w:color="auto" w:fill="FFFFFF" w:themeFill="background1"/>
          </w:tcPr>
          <w:p w14:paraId="23B7F416" w14:textId="77777777" w:rsidR="001755EC" w:rsidRPr="004851E6" w:rsidRDefault="001755EC" w:rsidP="008F4DB2">
            <w:pPr>
              <w:rPr>
                <w:rFonts w:ascii="Courier New" w:hAnsi="Courier New" w:cs="Courier New"/>
                <w:sz w:val="22"/>
              </w:rPr>
            </w:pPr>
            <w:r w:rsidRPr="004851E6">
              <w:rPr>
                <w:rFonts w:ascii="Courier New" w:hAnsi="Courier New" w:cs="Courier New"/>
                <w:sz w:val="22"/>
              </w:rPr>
              <w:t>2#</w:t>
            </w:r>
          </w:p>
        </w:tc>
        <w:tc>
          <w:tcPr>
            <w:tcW w:w="8360" w:type="dxa"/>
            <w:shd w:val="clear" w:color="auto" w:fill="FFFFFF" w:themeFill="background1"/>
          </w:tcPr>
          <w:p w14:paraId="631BC4F6" w14:textId="77777777" w:rsidR="001755EC" w:rsidRPr="004851E6" w:rsidRDefault="001755EC" w:rsidP="008F4DB2">
            <w:pPr>
              <w:rPr>
                <w:rFonts w:ascii="Courier New" w:hAnsi="Courier New" w:cs="Courier New"/>
                <w:sz w:val="22"/>
                <w:lang w:val="en-US"/>
              </w:rPr>
            </w:pPr>
            <w:r w:rsidRPr="004851E6">
              <w:rPr>
                <w:rFonts w:ascii="Courier New" w:hAnsi="Courier New" w:cs="Courier New"/>
                <w:sz w:val="22"/>
              </w:rPr>
              <w:t>$aConference name in English $n(number in English : $ddate : $c location as authorized access point in English)</w:t>
            </w:r>
          </w:p>
        </w:tc>
      </w:tr>
      <w:tr w:rsidR="001755EC" w:rsidRPr="004851E6" w14:paraId="681D3E6D" w14:textId="77777777" w:rsidTr="008F4DB2">
        <w:tc>
          <w:tcPr>
            <w:tcW w:w="562" w:type="dxa"/>
            <w:shd w:val="clear" w:color="auto" w:fill="FFFFFF" w:themeFill="background1"/>
          </w:tcPr>
          <w:p w14:paraId="69B26337" w14:textId="77777777" w:rsidR="001755EC" w:rsidRPr="004851E6" w:rsidRDefault="001755EC" w:rsidP="008F4DB2">
            <w:pPr>
              <w:rPr>
                <w:rFonts w:ascii="Courier New" w:hAnsi="Courier New" w:cs="Courier New"/>
                <w:sz w:val="22"/>
              </w:rPr>
            </w:pPr>
            <w:r w:rsidRPr="004851E6">
              <w:rPr>
                <w:rFonts w:ascii="Courier New" w:hAnsi="Courier New" w:cs="Courier New"/>
                <w:sz w:val="22"/>
              </w:rPr>
              <w:t>111</w:t>
            </w:r>
          </w:p>
        </w:tc>
        <w:tc>
          <w:tcPr>
            <w:tcW w:w="438" w:type="dxa"/>
            <w:shd w:val="clear" w:color="auto" w:fill="FFFFFF" w:themeFill="background1"/>
          </w:tcPr>
          <w:p w14:paraId="7B953794" w14:textId="77777777" w:rsidR="001755EC" w:rsidRPr="004851E6" w:rsidRDefault="001755EC" w:rsidP="008F4DB2">
            <w:pPr>
              <w:rPr>
                <w:rFonts w:ascii="Courier New" w:hAnsi="Courier New" w:cs="Courier New"/>
                <w:sz w:val="22"/>
              </w:rPr>
            </w:pPr>
            <w:r w:rsidRPr="004851E6">
              <w:rPr>
                <w:rFonts w:ascii="Courier New" w:hAnsi="Courier New" w:cs="Courier New"/>
                <w:sz w:val="22"/>
              </w:rPr>
              <w:t>2#</w:t>
            </w:r>
          </w:p>
        </w:tc>
        <w:tc>
          <w:tcPr>
            <w:tcW w:w="8360" w:type="dxa"/>
            <w:shd w:val="clear" w:color="auto" w:fill="FFFFFF" w:themeFill="background1"/>
          </w:tcPr>
          <w:p w14:paraId="2682199C" w14:textId="77777777" w:rsidR="001755EC" w:rsidRPr="004851E6" w:rsidRDefault="001755EC" w:rsidP="008F4DB2">
            <w:pPr>
              <w:rPr>
                <w:rFonts w:ascii="Courier New" w:hAnsi="Courier New" w:cs="Courier New"/>
                <w:sz w:val="22"/>
              </w:rPr>
            </w:pPr>
            <w:r w:rsidRPr="004851E6">
              <w:rPr>
                <w:rFonts w:ascii="Courier New" w:hAnsi="Courier New" w:cs="Courier New"/>
                <w:sz w:val="22"/>
              </w:rPr>
              <w:t>$aInternational Conference on the Biological Standardisation of Certain Remedies $n(2nd : $d1925 : $cGeneva, Switzerland)</w:t>
            </w:r>
          </w:p>
        </w:tc>
      </w:tr>
    </w:tbl>
    <w:p w14:paraId="4A8FDB94" w14:textId="77777777" w:rsidR="001755EC" w:rsidRPr="004851E6" w:rsidRDefault="001755EC" w:rsidP="00A057A1">
      <w:pPr>
        <w:rPr>
          <w:rFonts w:ascii="Courier New" w:hAnsi="Courier New" w:cs="Courier New"/>
          <w:b/>
          <w:sz w:val="22"/>
          <w:szCs w:val="22"/>
          <w:lang w:val="en-US"/>
        </w:rPr>
      </w:pPr>
    </w:p>
    <w:p w14:paraId="32B51FC2" w14:textId="1A0859D4" w:rsidR="005F4502" w:rsidRPr="004851E6" w:rsidRDefault="00555A84" w:rsidP="00A057A1">
      <w:pPr>
        <w:rPr>
          <w:rFonts w:ascii="Courier New" w:hAnsi="Courier New" w:cs="Courier New"/>
          <w:sz w:val="22"/>
          <w:szCs w:val="22"/>
        </w:rPr>
      </w:pPr>
      <w:r w:rsidRPr="004851E6">
        <w:rPr>
          <w:rFonts w:ascii="Courier New" w:hAnsi="Courier New" w:cs="Courier New"/>
          <w:sz w:val="22"/>
          <w:szCs w:val="22"/>
        </w:rPr>
        <w:t>Y</w:t>
      </w:r>
      <w:r w:rsidR="005F4502" w:rsidRPr="004851E6">
        <w:rPr>
          <w:rFonts w:ascii="Courier New" w:hAnsi="Courier New" w:cs="Courier New"/>
          <w:sz w:val="22"/>
          <w:szCs w:val="22"/>
        </w:rPr>
        <w:t>ou would need: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3F35B8" w:rsidRPr="004851E6" w14:paraId="6FF73B53" w14:textId="77777777" w:rsidTr="00A96997">
        <w:tc>
          <w:tcPr>
            <w:tcW w:w="562" w:type="dxa"/>
            <w:shd w:val="clear" w:color="auto" w:fill="FFFFFF" w:themeFill="background1"/>
          </w:tcPr>
          <w:p w14:paraId="3AC99A78" w14:textId="42EABD96" w:rsidR="003F35B8" w:rsidRPr="004851E6" w:rsidRDefault="003F35B8" w:rsidP="00A96997">
            <w:pPr>
              <w:rPr>
                <w:rFonts w:ascii="Courier New" w:hAnsi="Courier New" w:cs="Courier New"/>
                <w:sz w:val="22"/>
              </w:rPr>
            </w:pPr>
            <w:r w:rsidRPr="004851E6">
              <w:rPr>
                <w:rFonts w:ascii="Courier New" w:hAnsi="Courier New" w:cs="Courier New"/>
                <w:sz w:val="22"/>
              </w:rPr>
              <w:t>410</w:t>
            </w:r>
          </w:p>
        </w:tc>
        <w:tc>
          <w:tcPr>
            <w:tcW w:w="438" w:type="dxa"/>
            <w:shd w:val="clear" w:color="auto" w:fill="FFFFFF" w:themeFill="background1"/>
          </w:tcPr>
          <w:p w14:paraId="6337B35A" w14:textId="77777777" w:rsidR="003F35B8" w:rsidRPr="004851E6" w:rsidRDefault="003F35B8" w:rsidP="00A96997">
            <w:pPr>
              <w:rPr>
                <w:rFonts w:ascii="Courier New" w:hAnsi="Courier New" w:cs="Courier New"/>
                <w:sz w:val="22"/>
              </w:rPr>
            </w:pPr>
            <w:r w:rsidRPr="004851E6">
              <w:rPr>
                <w:rFonts w:ascii="Courier New" w:hAnsi="Courier New" w:cs="Courier New"/>
                <w:sz w:val="22"/>
              </w:rPr>
              <w:t>2#</w:t>
            </w:r>
          </w:p>
        </w:tc>
        <w:tc>
          <w:tcPr>
            <w:tcW w:w="8360" w:type="dxa"/>
            <w:shd w:val="clear" w:color="auto" w:fill="FFFFFF" w:themeFill="background1"/>
          </w:tcPr>
          <w:p w14:paraId="6AE861A7" w14:textId="3361C3AF" w:rsidR="003F35B8" w:rsidRPr="004851E6" w:rsidRDefault="003F35B8" w:rsidP="00A96997">
            <w:pPr>
              <w:rPr>
                <w:rFonts w:ascii="Courier New" w:hAnsi="Courier New" w:cs="Courier New"/>
                <w:sz w:val="22"/>
              </w:rPr>
            </w:pPr>
            <w:r w:rsidRPr="004851E6">
              <w:rPr>
                <w:rFonts w:ascii="Courier New" w:hAnsi="Courier New" w:cs="Courier New"/>
                <w:sz w:val="22"/>
              </w:rPr>
              <w:t>$aBody A in English. $bConference in French (= body B in French) $n(number in English: $d … : $clocation as authorized access point in English)</w:t>
            </w:r>
          </w:p>
        </w:tc>
      </w:tr>
      <w:tr w:rsidR="003F35B8" w:rsidRPr="004851E6" w14:paraId="56D722A7" w14:textId="77777777" w:rsidTr="00A96997">
        <w:tc>
          <w:tcPr>
            <w:tcW w:w="562" w:type="dxa"/>
            <w:shd w:val="clear" w:color="auto" w:fill="FFFFFF" w:themeFill="background1"/>
          </w:tcPr>
          <w:p w14:paraId="7AABE280" w14:textId="3533A72B" w:rsidR="003F35B8" w:rsidRPr="004851E6" w:rsidRDefault="003F35B8" w:rsidP="00A96997">
            <w:pPr>
              <w:rPr>
                <w:rFonts w:ascii="Courier New" w:hAnsi="Courier New" w:cs="Courier New"/>
                <w:sz w:val="22"/>
              </w:rPr>
            </w:pPr>
            <w:r w:rsidRPr="004851E6">
              <w:rPr>
                <w:rFonts w:ascii="Courier New" w:hAnsi="Courier New" w:cs="Courier New"/>
                <w:sz w:val="22"/>
              </w:rPr>
              <w:t>410</w:t>
            </w:r>
          </w:p>
        </w:tc>
        <w:tc>
          <w:tcPr>
            <w:tcW w:w="438" w:type="dxa"/>
            <w:shd w:val="clear" w:color="auto" w:fill="FFFFFF" w:themeFill="background1"/>
          </w:tcPr>
          <w:p w14:paraId="2F1D3260" w14:textId="77777777" w:rsidR="003F35B8" w:rsidRPr="004851E6" w:rsidRDefault="003F35B8" w:rsidP="00A96997">
            <w:pPr>
              <w:rPr>
                <w:rFonts w:ascii="Courier New" w:hAnsi="Courier New" w:cs="Courier New"/>
                <w:sz w:val="22"/>
              </w:rPr>
            </w:pPr>
            <w:r w:rsidRPr="004851E6">
              <w:rPr>
                <w:rFonts w:ascii="Courier New" w:hAnsi="Courier New" w:cs="Courier New"/>
                <w:sz w:val="22"/>
              </w:rPr>
              <w:t>2#</w:t>
            </w:r>
          </w:p>
        </w:tc>
        <w:tc>
          <w:tcPr>
            <w:tcW w:w="8360" w:type="dxa"/>
            <w:shd w:val="clear" w:color="auto" w:fill="FFFFFF" w:themeFill="background1"/>
          </w:tcPr>
          <w:p w14:paraId="0E2259AE" w14:textId="407A40AE" w:rsidR="003F35B8" w:rsidRPr="004851E6" w:rsidRDefault="003F35B8" w:rsidP="00A96997">
            <w:pPr>
              <w:rPr>
                <w:rFonts w:ascii="Courier New" w:hAnsi="Courier New" w:cs="Courier New"/>
                <w:sz w:val="22"/>
              </w:rPr>
            </w:pPr>
            <w:r w:rsidRPr="004851E6">
              <w:rPr>
                <w:rFonts w:ascii="Courier New" w:hAnsi="Courier New" w:cs="Courier New"/>
                <w:sz w:val="22"/>
              </w:rPr>
              <w:t>$aPanafrican Association of Catholic Exegetes. $bCongrès $n(17th: $d2015: $cBamenda, Cameroon)</w:t>
            </w:r>
          </w:p>
        </w:tc>
      </w:tr>
    </w:tbl>
    <w:p w14:paraId="03A6D1F1" w14:textId="6B47FD4A" w:rsidR="005F4502" w:rsidRPr="004851E6" w:rsidRDefault="00555A84" w:rsidP="00A057A1">
      <w:pPr>
        <w:rPr>
          <w:rFonts w:ascii="Courier New" w:hAnsi="Courier New" w:cs="Courier New"/>
          <w:b/>
          <w:sz w:val="22"/>
          <w:szCs w:val="22"/>
        </w:rPr>
      </w:pPr>
      <w:r w:rsidRPr="004851E6">
        <w:rPr>
          <w:rFonts w:ascii="Courier New" w:hAnsi="Courier New" w:cs="Courier New"/>
          <w:b/>
          <w:sz w:val="22"/>
          <w:szCs w:val="22"/>
        </w:rPr>
        <w:t>OR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3F35B8" w:rsidRPr="004851E6" w14:paraId="099494A2" w14:textId="77777777" w:rsidTr="00A96997">
        <w:tc>
          <w:tcPr>
            <w:tcW w:w="562" w:type="dxa"/>
            <w:shd w:val="clear" w:color="auto" w:fill="FFFFFF" w:themeFill="background1"/>
          </w:tcPr>
          <w:p w14:paraId="1381E1B3" w14:textId="200C9377" w:rsidR="003F35B8" w:rsidRPr="004851E6" w:rsidRDefault="003F35B8" w:rsidP="00A96997">
            <w:pPr>
              <w:rPr>
                <w:rFonts w:ascii="Courier New" w:hAnsi="Courier New" w:cs="Courier New"/>
                <w:sz w:val="22"/>
              </w:rPr>
            </w:pPr>
            <w:r w:rsidRPr="004851E6">
              <w:rPr>
                <w:rFonts w:ascii="Courier New" w:hAnsi="Courier New" w:cs="Courier New"/>
                <w:sz w:val="22"/>
              </w:rPr>
              <w:t>411</w:t>
            </w:r>
          </w:p>
        </w:tc>
        <w:tc>
          <w:tcPr>
            <w:tcW w:w="438" w:type="dxa"/>
            <w:shd w:val="clear" w:color="auto" w:fill="FFFFFF" w:themeFill="background1"/>
          </w:tcPr>
          <w:p w14:paraId="78BC448D" w14:textId="77777777" w:rsidR="003F35B8" w:rsidRPr="004851E6" w:rsidRDefault="003F35B8" w:rsidP="00A96997">
            <w:pPr>
              <w:rPr>
                <w:rFonts w:ascii="Courier New" w:hAnsi="Courier New" w:cs="Courier New"/>
                <w:sz w:val="22"/>
              </w:rPr>
            </w:pPr>
            <w:r w:rsidRPr="004851E6">
              <w:rPr>
                <w:rFonts w:ascii="Courier New" w:hAnsi="Courier New" w:cs="Courier New"/>
                <w:sz w:val="22"/>
              </w:rPr>
              <w:t>2#</w:t>
            </w:r>
          </w:p>
        </w:tc>
        <w:tc>
          <w:tcPr>
            <w:tcW w:w="8360" w:type="dxa"/>
            <w:shd w:val="clear" w:color="auto" w:fill="FFFFFF" w:themeFill="background1"/>
          </w:tcPr>
          <w:p w14:paraId="699EBBB9" w14:textId="137521A0" w:rsidR="003F35B8" w:rsidRPr="004851E6" w:rsidRDefault="003F35B8" w:rsidP="00A96997">
            <w:pPr>
              <w:rPr>
                <w:rFonts w:ascii="Courier New" w:hAnsi="Courier New" w:cs="Courier New"/>
                <w:sz w:val="22"/>
              </w:rPr>
            </w:pPr>
            <w:r w:rsidRPr="004851E6">
              <w:rPr>
                <w:rFonts w:ascii="Courier New" w:hAnsi="Courier New" w:cs="Courier New"/>
                <w:sz w:val="22"/>
              </w:rPr>
              <w:t>$aConference name in French $n(number in English: $d …: $clocation as authorized access point in English)</w:t>
            </w:r>
          </w:p>
        </w:tc>
      </w:tr>
      <w:tr w:rsidR="003F35B8" w:rsidRPr="00EC6D65" w14:paraId="0635F202" w14:textId="77777777" w:rsidTr="00A96997">
        <w:tc>
          <w:tcPr>
            <w:tcW w:w="562" w:type="dxa"/>
            <w:shd w:val="clear" w:color="auto" w:fill="FFFFFF" w:themeFill="background1"/>
          </w:tcPr>
          <w:p w14:paraId="2416B7F6" w14:textId="5628AD4B" w:rsidR="003F35B8" w:rsidRPr="004851E6" w:rsidRDefault="003F35B8" w:rsidP="00A96997">
            <w:pPr>
              <w:rPr>
                <w:rFonts w:ascii="Courier New" w:hAnsi="Courier New" w:cs="Courier New"/>
                <w:sz w:val="22"/>
              </w:rPr>
            </w:pPr>
            <w:r w:rsidRPr="004851E6">
              <w:rPr>
                <w:rFonts w:ascii="Courier New" w:hAnsi="Courier New" w:cs="Courier New"/>
                <w:sz w:val="22"/>
              </w:rPr>
              <w:t>411</w:t>
            </w:r>
          </w:p>
        </w:tc>
        <w:tc>
          <w:tcPr>
            <w:tcW w:w="438" w:type="dxa"/>
            <w:shd w:val="clear" w:color="auto" w:fill="FFFFFF" w:themeFill="background1"/>
          </w:tcPr>
          <w:p w14:paraId="169C192F" w14:textId="77777777" w:rsidR="003F35B8" w:rsidRPr="004851E6" w:rsidRDefault="003F35B8" w:rsidP="00A96997">
            <w:pPr>
              <w:rPr>
                <w:rFonts w:ascii="Courier New" w:hAnsi="Courier New" w:cs="Courier New"/>
                <w:sz w:val="22"/>
              </w:rPr>
            </w:pPr>
            <w:r w:rsidRPr="004851E6">
              <w:rPr>
                <w:rFonts w:ascii="Courier New" w:hAnsi="Courier New" w:cs="Courier New"/>
                <w:sz w:val="22"/>
              </w:rPr>
              <w:t>2#</w:t>
            </w:r>
          </w:p>
        </w:tc>
        <w:tc>
          <w:tcPr>
            <w:tcW w:w="8360" w:type="dxa"/>
            <w:shd w:val="clear" w:color="auto" w:fill="FFFFFF" w:themeFill="background1"/>
          </w:tcPr>
          <w:p w14:paraId="7D7ED81E" w14:textId="4A6C1F14" w:rsidR="003F35B8" w:rsidRPr="004851E6" w:rsidRDefault="003F35B8" w:rsidP="00A96997">
            <w:pPr>
              <w:rPr>
                <w:rFonts w:ascii="Courier New" w:hAnsi="Courier New" w:cs="Courier New"/>
                <w:sz w:val="22"/>
                <w:lang w:val="fr-CA"/>
              </w:rPr>
            </w:pPr>
            <w:r w:rsidRPr="004851E6">
              <w:rPr>
                <w:rFonts w:ascii="Courier New" w:hAnsi="Courier New" w:cs="Courier New"/>
                <w:sz w:val="22"/>
                <w:lang w:val="fr-CA"/>
              </w:rPr>
              <w:t>$aConférence internationale pour la standardisation biologique de certains médicaments $n(2nd: $d1925: $cGeneva, Switzerland)</w:t>
            </w:r>
          </w:p>
        </w:tc>
      </w:tr>
    </w:tbl>
    <w:p w14:paraId="6801A5ED" w14:textId="1FB2AEA8" w:rsidR="00555A84" w:rsidRPr="00102281" w:rsidRDefault="00555A84" w:rsidP="00A057A1">
      <w:pPr>
        <w:rPr>
          <w:lang w:val="fr-CA"/>
        </w:rPr>
      </w:pPr>
    </w:p>
    <w:p w14:paraId="44663F5D" w14:textId="03CBF53B" w:rsidR="00555A84" w:rsidRDefault="00555A84" w:rsidP="00A057A1">
      <w:r w:rsidRPr="00A057A1">
        <w:t xml:space="preserve">A variant access points with the superior body in French and/or the number in French </w:t>
      </w:r>
      <w:r w:rsidRPr="00217F9F">
        <w:rPr>
          <w:u w:val="single"/>
        </w:rPr>
        <w:t>would not</w:t>
      </w:r>
      <w:r w:rsidRPr="00A057A1">
        <w:t xml:space="preserve"> be acceptable. A location in French will not always be acceptable: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217F9F" w:rsidRPr="003F35B8" w14:paraId="063642E7" w14:textId="77777777" w:rsidTr="008F4DB2">
        <w:tc>
          <w:tcPr>
            <w:tcW w:w="562" w:type="dxa"/>
            <w:shd w:val="clear" w:color="auto" w:fill="FFFFFF" w:themeFill="background1"/>
          </w:tcPr>
          <w:p w14:paraId="72661A9B" w14:textId="018C1CE8" w:rsidR="00217F9F" w:rsidRPr="00DC3922" w:rsidRDefault="00217F9F" w:rsidP="008F4DB2">
            <w:pPr>
              <w:rPr>
                <w:rFonts w:ascii="Courier New" w:hAnsi="Courier New" w:cs="Courier New"/>
                <w:sz w:val="22"/>
              </w:rPr>
            </w:pPr>
            <w:r w:rsidRPr="00DC3922">
              <w:rPr>
                <w:rFonts w:ascii="Courier New" w:hAnsi="Courier New" w:cs="Courier New"/>
                <w:sz w:val="22"/>
              </w:rPr>
              <w:t>410</w:t>
            </w:r>
          </w:p>
        </w:tc>
        <w:tc>
          <w:tcPr>
            <w:tcW w:w="438" w:type="dxa"/>
            <w:shd w:val="clear" w:color="auto" w:fill="FFFFFF" w:themeFill="background1"/>
          </w:tcPr>
          <w:p w14:paraId="521793A2" w14:textId="77777777" w:rsidR="00217F9F" w:rsidRPr="00DC3922" w:rsidRDefault="00217F9F" w:rsidP="008F4DB2">
            <w:pPr>
              <w:rPr>
                <w:rFonts w:ascii="Courier New" w:hAnsi="Courier New" w:cs="Courier New"/>
                <w:sz w:val="22"/>
              </w:rPr>
            </w:pPr>
            <w:r w:rsidRPr="00DC3922">
              <w:rPr>
                <w:rFonts w:ascii="Courier New" w:hAnsi="Courier New" w:cs="Courier New"/>
                <w:sz w:val="22"/>
              </w:rPr>
              <w:t>2#</w:t>
            </w:r>
          </w:p>
        </w:tc>
        <w:tc>
          <w:tcPr>
            <w:tcW w:w="8360" w:type="dxa"/>
            <w:shd w:val="clear" w:color="auto" w:fill="FFFFFF" w:themeFill="background1"/>
          </w:tcPr>
          <w:p w14:paraId="6D879A45" w14:textId="79EEFAF3" w:rsidR="00217F9F" w:rsidRPr="00DC3922" w:rsidRDefault="00217F9F" w:rsidP="008F4DB2">
            <w:pPr>
              <w:rPr>
                <w:rFonts w:ascii="Courier New" w:hAnsi="Courier New" w:cs="Courier New"/>
                <w:sz w:val="22"/>
              </w:rPr>
            </w:pPr>
            <w:r w:rsidRPr="00DC3922">
              <w:rPr>
                <w:rFonts w:ascii="Courier New" w:hAnsi="Courier New" w:cs="Courier New"/>
                <w:sz w:val="22"/>
                <w:lang w:val="fr-CA"/>
              </w:rPr>
              <w:t>$a</w:t>
            </w:r>
            <w:r w:rsidRPr="00DC3922">
              <w:rPr>
                <w:rFonts w:ascii="Courier New" w:hAnsi="Courier New" w:cs="Courier New"/>
                <w:strike/>
                <w:sz w:val="22"/>
                <w:lang w:val="fr-CA"/>
              </w:rPr>
              <w:t>Association panafricaine des exégètes catholiques</w:t>
            </w:r>
            <w:r w:rsidRPr="00DC3922">
              <w:rPr>
                <w:rFonts w:ascii="Courier New" w:hAnsi="Courier New" w:cs="Courier New"/>
                <w:sz w:val="22"/>
                <w:lang w:val="fr-CA"/>
              </w:rPr>
              <w:t xml:space="preserve">. </w:t>
            </w:r>
            <w:r w:rsidRPr="00DC3922">
              <w:rPr>
                <w:rFonts w:ascii="Courier New" w:hAnsi="Courier New" w:cs="Courier New"/>
                <w:sz w:val="22"/>
              </w:rPr>
              <w:t>$bCongrès  $n</w:t>
            </w:r>
            <w:r w:rsidRPr="00DC3922">
              <w:rPr>
                <w:rFonts w:ascii="Courier New" w:hAnsi="Courier New" w:cs="Courier New"/>
                <w:strike/>
                <w:sz w:val="22"/>
              </w:rPr>
              <w:t>(17e</w:t>
            </w:r>
            <w:r w:rsidRPr="00DC3922">
              <w:rPr>
                <w:rFonts w:ascii="Courier New" w:hAnsi="Courier New" w:cs="Courier New"/>
                <w:sz w:val="22"/>
              </w:rPr>
              <w:t xml:space="preserve"> : $d2015 : $c </w:t>
            </w:r>
            <w:r w:rsidRPr="00DC3922">
              <w:rPr>
                <w:rFonts w:ascii="Courier New" w:hAnsi="Courier New" w:cs="Courier New"/>
                <w:strike/>
                <w:sz w:val="22"/>
              </w:rPr>
              <w:t>Bamenda, Cameroun</w:t>
            </w:r>
            <w:r w:rsidRPr="00DC3922">
              <w:rPr>
                <w:rFonts w:ascii="Courier New" w:hAnsi="Courier New" w:cs="Courier New"/>
                <w:sz w:val="22"/>
              </w:rPr>
              <w:t>)</w:t>
            </w:r>
          </w:p>
        </w:tc>
      </w:tr>
      <w:tr w:rsidR="00217F9F" w:rsidRPr="00EC6D65" w14:paraId="20720113" w14:textId="77777777" w:rsidTr="008F4DB2">
        <w:tc>
          <w:tcPr>
            <w:tcW w:w="562" w:type="dxa"/>
            <w:shd w:val="clear" w:color="auto" w:fill="FFFFFF" w:themeFill="background1"/>
          </w:tcPr>
          <w:p w14:paraId="6AB158E1" w14:textId="10E57756" w:rsidR="00217F9F" w:rsidRPr="00DC3922" w:rsidRDefault="00217F9F" w:rsidP="008F4DB2">
            <w:pPr>
              <w:rPr>
                <w:rFonts w:ascii="Courier New" w:hAnsi="Courier New" w:cs="Courier New"/>
                <w:sz w:val="22"/>
              </w:rPr>
            </w:pPr>
            <w:r w:rsidRPr="00DC3922">
              <w:rPr>
                <w:rFonts w:ascii="Courier New" w:hAnsi="Courier New" w:cs="Courier New"/>
                <w:sz w:val="22"/>
              </w:rPr>
              <w:t>411</w:t>
            </w:r>
          </w:p>
        </w:tc>
        <w:tc>
          <w:tcPr>
            <w:tcW w:w="438" w:type="dxa"/>
            <w:shd w:val="clear" w:color="auto" w:fill="FFFFFF" w:themeFill="background1"/>
          </w:tcPr>
          <w:p w14:paraId="30AB9C16" w14:textId="77777777" w:rsidR="00217F9F" w:rsidRPr="00DC3922" w:rsidRDefault="00217F9F" w:rsidP="008F4DB2">
            <w:pPr>
              <w:rPr>
                <w:rFonts w:ascii="Courier New" w:hAnsi="Courier New" w:cs="Courier New"/>
                <w:sz w:val="22"/>
              </w:rPr>
            </w:pPr>
            <w:r w:rsidRPr="00DC3922">
              <w:rPr>
                <w:rFonts w:ascii="Courier New" w:hAnsi="Courier New" w:cs="Courier New"/>
                <w:sz w:val="22"/>
              </w:rPr>
              <w:t>2#</w:t>
            </w:r>
          </w:p>
        </w:tc>
        <w:tc>
          <w:tcPr>
            <w:tcW w:w="8360" w:type="dxa"/>
            <w:shd w:val="clear" w:color="auto" w:fill="FFFFFF" w:themeFill="background1"/>
          </w:tcPr>
          <w:p w14:paraId="013AABCE" w14:textId="1F83DE69" w:rsidR="00217F9F" w:rsidRPr="00DC3922" w:rsidRDefault="00217F9F" w:rsidP="00217F9F">
            <w:pPr>
              <w:rPr>
                <w:rFonts w:ascii="Courier New" w:hAnsi="Courier New" w:cs="Courier New"/>
                <w:sz w:val="22"/>
                <w:lang w:val="fr-CA"/>
              </w:rPr>
            </w:pPr>
            <w:r w:rsidRPr="00DC3922">
              <w:rPr>
                <w:rFonts w:ascii="Courier New" w:hAnsi="Courier New" w:cs="Courier New"/>
                <w:sz w:val="22"/>
                <w:lang w:val="fr-CA"/>
              </w:rPr>
              <w:t>$aConférence internationale pour la standardisation biologique de certains médicaments $n(</w:t>
            </w:r>
            <w:r w:rsidRPr="00DC3922">
              <w:rPr>
                <w:rFonts w:ascii="Courier New" w:hAnsi="Courier New" w:cs="Courier New"/>
                <w:strike/>
                <w:sz w:val="22"/>
                <w:lang w:val="fr-CA"/>
              </w:rPr>
              <w:t>2e</w:t>
            </w:r>
            <w:r w:rsidRPr="00DC3922">
              <w:rPr>
                <w:rFonts w:ascii="Courier New" w:hAnsi="Courier New" w:cs="Courier New"/>
                <w:sz w:val="22"/>
                <w:lang w:val="fr-CA"/>
              </w:rPr>
              <w:t xml:space="preserve"> : $d1925 : $c</w:t>
            </w:r>
            <w:r w:rsidRPr="00DC3922">
              <w:rPr>
                <w:rFonts w:ascii="Courier New" w:hAnsi="Courier New" w:cs="Courier New"/>
                <w:strike/>
                <w:sz w:val="22"/>
                <w:lang w:val="fr-CA"/>
              </w:rPr>
              <w:t>Genève, Suisse</w:t>
            </w:r>
            <w:r w:rsidRPr="00DC3922">
              <w:rPr>
                <w:rFonts w:ascii="Courier New" w:hAnsi="Courier New" w:cs="Courier New"/>
                <w:sz w:val="22"/>
                <w:lang w:val="fr-CA"/>
              </w:rPr>
              <w:t>)</w:t>
            </w:r>
          </w:p>
          <w:p w14:paraId="428FC47F" w14:textId="70838964" w:rsidR="00217F9F" w:rsidRPr="00DC3922" w:rsidRDefault="00217F9F" w:rsidP="008F4DB2">
            <w:pPr>
              <w:rPr>
                <w:rFonts w:ascii="Courier New" w:hAnsi="Courier New" w:cs="Courier New"/>
                <w:sz w:val="22"/>
                <w:lang w:val="fr-CA"/>
              </w:rPr>
            </w:pPr>
          </w:p>
        </w:tc>
      </w:tr>
    </w:tbl>
    <w:p w14:paraId="69DEF9D7" w14:textId="77777777" w:rsidR="00217F9F" w:rsidRPr="00217F9F" w:rsidRDefault="00217F9F" w:rsidP="00A057A1">
      <w:pPr>
        <w:rPr>
          <w:lang w:val="fr-CA"/>
        </w:rPr>
      </w:pPr>
    </w:p>
    <w:p w14:paraId="036B33BB" w14:textId="5A12BBF9" w:rsidR="00555A84" w:rsidRPr="00A057A1" w:rsidRDefault="00555A84" w:rsidP="00A057A1">
      <w:r w:rsidRPr="00217F9F">
        <w:rPr>
          <w:b/>
        </w:rPr>
        <w:t>IMPORTANT</w:t>
      </w:r>
      <w:r w:rsidRPr="00A057A1">
        <w:t>: if the authorized access point for the superior body or the location in NAF are in French, then you can use the French form in the variant access points for the conference.</w:t>
      </w:r>
    </w:p>
    <w:p w14:paraId="79CE47E4" w14:textId="52056648" w:rsidR="005F4502" w:rsidRDefault="005F4502" w:rsidP="00A057A1"/>
    <w:p w14:paraId="3431A675" w14:textId="77777777" w:rsidR="00217F9F" w:rsidRPr="00A057A1" w:rsidRDefault="00217F9F" w:rsidP="00A057A1"/>
    <w:p w14:paraId="24C68275" w14:textId="61D2235E" w:rsidR="004C1161" w:rsidRDefault="004C1161" w:rsidP="00DF0D5C">
      <w:pPr>
        <w:pStyle w:val="Titre2"/>
        <w:numPr>
          <w:ilvl w:val="1"/>
          <w:numId w:val="2"/>
        </w:numPr>
      </w:pPr>
      <w:r w:rsidRPr="00A057A1">
        <w:t xml:space="preserve">Adding Non-Latin Variant Access Point </w:t>
      </w:r>
    </w:p>
    <w:p w14:paraId="55A3BED0" w14:textId="77777777" w:rsidR="0066520B" w:rsidRPr="0066520B" w:rsidRDefault="0066520B" w:rsidP="0066520B"/>
    <w:p w14:paraId="163B7E1E" w14:textId="77777777" w:rsidR="004C1161" w:rsidRPr="00A057A1" w:rsidRDefault="004C1161" w:rsidP="00A057A1">
      <w:r w:rsidRPr="00A057A1">
        <w:t>Adding Non-Latin Variant Access Point to an existing NAR</w:t>
      </w:r>
    </w:p>
    <w:p w14:paraId="64895B2C" w14:textId="77777777" w:rsidR="004C1161" w:rsidRPr="00A057A1" w:rsidRDefault="004C1161" w:rsidP="00A057A1"/>
    <w:p w14:paraId="0F100A17" w14:textId="7FFDE418" w:rsidR="00102281" w:rsidRPr="00DC3922" w:rsidRDefault="00E063A2" w:rsidP="00DC3922">
      <w:pPr>
        <w:pBdr>
          <w:bottom w:val="double" w:sz="4" w:space="1" w:color="2F5496" w:themeColor="accent5" w:themeShade="BF"/>
        </w:pBdr>
        <w:rPr>
          <w:rFonts w:ascii="Courier New" w:hAnsi="Courier New" w:cs="Courier New"/>
          <w:b/>
          <w:sz w:val="22"/>
          <w:szCs w:val="22"/>
          <w:lang w:val="en-US"/>
        </w:rPr>
      </w:pPr>
      <w:r w:rsidRPr="00DC3922">
        <w:rPr>
          <w:rFonts w:ascii="Courier New" w:hAnsi="Courier New" w:cs="Courier New"/>
          <w:b/>
          <w:sz w:val="22"/>
          <w:szCs w:val="22"/>
          <w:lang w:val="en-US"/>
        </w:rPr>
        <w:t>EXAMPLES</w:t>
      </w:r>
    </w:p>
    <w:p w14:paraId="36CEE42F" w14:textId="65530719" w:rsidR="00217F9F" w:rsidRPr="00DC3922" w:rsidRDefault="00217F9F"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1755EC" w:rsidRPr="00DC3922" w14:paraId="50666586" w14:textId="77777777" w:rsidTr="008F4DB2">
        <w:tc>
          <w:tcPr>
            <w:tcW w:w="562" w:type="dxa"/>
            <w:shd w:val="clear" w:color="auto" w:fill="FFFFFF" w:themeFill="background1"/>
          </w:tcPr>
          <w:p w14:paraId="1FC299C6" w14:textId="77777777" w:rsidR="001755EC" w:rsidRPr="00DC3922" w:rsidRDefault="001755EC" w:rsidP="008F4DB2">
            <w:pPr>
              <w:rPr>
                <w:rFonts w:ascii="Courier New" w:hAnsi="Courier New" w:cs="Courier New"/>
                <w:sz w:val="22"/>
              </w:rPr>
            </w:pPr>
            <w:r w:rsidRPr="00DC3922">
              <w:rPr>
                <w:rFonts w:ascii="Courier New" w:hAnsi="Courier New" w:cs="Courier New"/>
                <w:sz w:val="22"/>
              </w:rPr>
              <w:t>100</w:t>
            </w:r>
          </w:p>
        </w:tc>
        <w:tc>
          <w:tcPr>
            <w:tcW w:w="438" w:type="dxa"/>
            <w:shd w:val="clear" w:color="auto" w:fill="FFFFFF" w:themeFill="background1"/>
          </w:tcPr>
          <w:p w14:paraId="079206EB" w14:textId="77777777" w:rsidR="001755EC" w:rsidRPr="00DC3922" w:rsidRDefault="001755EC" w:rsidP="008F4DB2">
            <w:pPr>
              <w:rPr>
                <w:rFonts w:ascii="Courier New" w:hAnsi="Courier New" w:cs="Courier New"/>
                <w:sz w:val="22"/>
              </w:rPr>
            </w:pPr>
            <w:r w:rsidRPr="00DC3922">
              <w:rPr>
                <w:rFonts w:ascii="Courier New" w:hAnsi="Courier New" w:cs="Courier New"/>
                <w:sz w:val="22"/>
              </w:rPr>
              <w:t>1#</w:t>
            </w:r>
          </w:p>
        </w:tc>
        <w:tc>
          <w:tcPr>
            <w:tcW w:w="8360" w:type="dxa"/>
            <w:shd w:val="clear" w:color="auto" w:fill="FFFFFF" w:themeFill="background1"/>
          </w:tcPr>
          <w:p w14:paraId="08200B83" w14:textId="77777777" w:rsidR="001755EC" w:rsidRPr="00DC3922" w:rsidRDefault="001755EC" w:rsidP="008F4DB2">
            <w:pPr>
              <w:rPr>
                <w:rFonts w:ascii="Courier New" w:hAnsi="Courier New" w:cs="Courier New"/>
                <w:sz w:val="22"/>
              </w:rPr>
            </w:pPr>
            <w:r w:rsidRPr="00DC3922">
              <w:rPr>
                <w:rFonts w:ascii="Courier New" w:hAnsi="Courier New" w:cs="Courier New"/>
                <w:sz w:val="22"/>
              </w:rPr>
              <w:t>$aGavala, Maria</w:t>
            </w:r>
          </w:p>
        </w:tc>
      </w:tr>
      <w:tr w:rsidR="001755EC" w:rsidRPr="00DC3922" w14:paraId="1AB5E38F" w14:textId="77777777" w:rsidTr="008F4DB2">
        <w:tc>
          <w:tcPr>
            <w:tcW w:w="562" w:type="dxa"/>
            <w:shd w:val="clear" w:color="auto" w:fill="FFFFFF" w:themeFill="background1"/>
          </w:tcPr>
          <w:p w14:paraId="0351A3B8" w14:textId="77777777" w:rsidR="001755EC" w:rsidRPr="00DC3922" w:rsidRDefault="001755EC" w:rsidP="008F4DB2">
            <w:pPr>
              <w:rPr>
                <w:rFonts w:ascii="Courier New" w:hAnsi="Courier New" w:cs="Courier New"/>
                <w:sz w:val="22"/>
              </w:rPr>
            </w:pPr>
            <w:r w:rsidRPr="00DC3922">
              <w:rPr>
                <w:rFonts w:ascii="Courier New" w:hAnsi="Courier New" w:cs="Courier New"/>
                <w:sz w:val="22"/>
              </w:rPr>
              <w:t>670</w:t>
            </w:r>
          </w:p>
        </w:tc>
        <w:tc>
          <w:tcPr>
            <w:tcW w:w="438" w:type="dxa"/>
            <w:shd w:val="clear" w:color="auto" w:fill="FFFFFF" w:themeFill="background1"/>
          </w:tcPr>
          <w:p w14:paraId="6E027BBE" w14:textId="77777777" w:rsidR="001755EC" w:rsidRPr="00DC3922" w:rsidRDefault="001755EC" w:rsidP="008F4DB2">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7052272D" w14:textId="77777777" w:rsidR="001755EC" w:rsidRPr="00DC3922" w:rsidRDefault="001755EC" w:rsidP="008F4DB2">
            <w:pPr>
              <w:rPr>
                <w:rFonts w:ascii="Courier New" w:hAnsi="Courier New" w:cs="Courier New"/>
                <w:sz w:val="22"/>
              </w:rPr>
            </w:pPr>
            <w:r w:rsidRPr="00DC3922">
              <w:rPr>
                <w:rFonts w:ascii="Courier New" w:hAnsi="Courier New" w:cs="Courier New"/>
                <w:sz w:val="22"/>
              </w:rPr>
              <w:t xml:space="preserve">$aSoumas, Th. Kinēmatographos kai sexoualikotēta-erōtismos, 1983: $btitle page (Maria Gavala) </w:t>
            </w:r>
          </w:p>
        </w:tc>
      </w:tr>
    </w:tbl>
    <w:p w14:paraId="7FCE3C17" w14:textId="77777777" w:rsidR="001755EC" w:rsidRPr="00217F9F" w:rsidRDefault="001755EC" w:rsidP="00A057A1"/>
    <w:p w14:paraId="29ADBDF5" w14:textId="07F06FB5" w:rsidR="004C1161" w:rsidRPr="00A057A1" w:rsidRDefault="00217F9F" w:rsidP="00A057A1">
      <w:r w:rsidRPr="001E411D">
        <w:rPr>
          <w:b/>
        </w:rPr>
        <w:t>ACTION</w:t>
      </w:r>
      <w:r w:rsidR="004C1161" w:rsidRPr="001E411D">
        <w:rPr>
          <w:b/>
        </w:rPr>
        <w:t>:</w:t>
      </w:r>
      <w:r w:rsidR="004C1161" w:rsidRPr="00A057A1">
        <w:t xml:space="preserve"> Cataloger identifies a variant non-Latin name in the resource in hand. The cataloger would like to add the non-Latin variant to the existing NAR. </w:t>
      </w:r>
    </w:p>
    <w:p w14:paraId="49450841" w14:textId="25BD56C1" w:rsidR="004C1161" w:rsidRDefault="004C1161" w:rsidP="00A057A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217F9F" w:rsidRPr="00DC3922" w14:paraId="0DAB40BC" w14:textId="77777777" w:rsidTr="008F4DB2">
        <w:tc>
          <w:tcPr>
            <w:tcW w:w="562" w:type="dxa"/>
            <w:shd w:val="clear" w:color="auto" w:fill="FFFFFF" w:themeFill="background1"/>
          </w:tcPr>
          <w:p w14:paraId="58DE0FE7" w14:textId="77777777" w:rsidR="00217F9F" w:rsidRPr="00DC3922" w:rsidRDefault="00217F9F" w:rsidP="008F4DB2">
            <w:pPr>
              <w:rPr>
                <w:rFonts w:ascii="Courier New" w:hAnsi="Courier New" w:cs="Courier New"/>
                <w:sz w:val="22"/>
              </w:rPr>
            </w:pPr>
            <w:r w:rsidRPr="00DC3922">
              <w:rPr>
                <w:rFonts w:ascii="Courier New" w:hAnsi="Courier New" w:cs="Courier New"/>
                <w:sz w:val="22"/>
              </w:rPr>
              <w:t>100</w:t>
            </w:r>
          </w:p>
        </w:tc>
        <w:tc>
          <w:tcPr>
            <w:tcW w:w="438" w:type="dxa"/>
            <w:shd w:val="clear" w:color="auto" w:fill="FFFFFF" w:themeFill="background1"/>
          </w:tcPr>
          <w:p w14:paraId="5A14F34C" w14:textId="77777777" w:rsidR="00217F9F" w:rsidRPr="00DC3922" w:rsidRDefault="00217F9F" w:rsidP="008F4DB2">
            <w:pPr>
              <w:rPr>
                <w:rFonts w:ascii="Courier New" w:hAnsi="Courier New" w:cs="Courier New"/>
                <w:sz w:val="22"/>
              </w:rPr>
            </w:pPr>
            <w:r w:rsidRPr="00DC3922">
              <w:rPr>
                <w:rFonts w:ascii="Courier New" w:hAnsi="Courier New" w:cs="Courier New"/>
                <w:sz w:val="22"/>
              </w:rPr>
              <w:t>1#</w:t>
            </w:r>
          </w:p>
        </w:tc>
        <w:tc>
          <w:tcPr>
            <w:tcW w:w="8360" w:type="dxa"/>
            <w:shd w:val="clear" w:color="auto" w:fill="FFFFFF" w:themeFill="background1"/>
          </w:tcPr>
          <w:p w14:paraId="70C69767" w14:textId="77777777" w:rsidR="00217F9F" w:rsidRPr="00DC3922" w:rsidRDefault="00217F9F" w:rsidP="008F4DB2">
            <w:pPr>
              <w:rPr>
                <w:rFonts w:ascii="Courier New" w:hAnsi="Courier New" w:cs="Courier New"/>
                <w:sz w:val="22"/>
              </w:rPr>
            </w:pPr>
            <w:r w:rsidRPr="00DC3922">
              <w:rPr>
                <w:rFonts w:ascii="Courier New" w:hAnsi="Courier New" w:cs="Courier New"/>
                <w:sz w:val="22"/>
              </w:rPr>
              <w:t>$aGavala, Maria</w:t>
            </w:r>
          </w:p>
        </w:tc>
      </w:tr>
      <w:tr w:rsidR="00217F9F" w:rsidRPr="00DC3922" w14:paraId="1971D7E5" w14:textId="77777777" w:rsidTr="008F4DB2">
        <w:tc>
          <w:tcPr>
            <w:tcW w:w="562" w:type="dxa"/>
            <w:shd w:val="clear" w:color="auto" w:fill="FFFFFF" w:themeFill="background1"/>
          </w:tcPr>
          <w:p w14:paraId="063FABC7" w14:textId="1BEFE9BF" w:rsidR="00217F9F" w:rsidRPr="00DC3922" w:rsidRDefault="00217F9F" w:rsidP="008F4DB2">
            <w:pPr>
              <w:rPr>
                <w:rFonts w:ascii="Courier New" w:hAnsi="Courier New" w:cs="Courier New"/>
                <w:sz w:val="22"/>
              </w:rPr>
            </w:pPr>
            <w:r w:rsidRPr="00DC3922">
              <w:rPr>
                <w:rFonts w:ascii="Courier New" w:hAnsi="Courier New" w:cs="Courier New"/>
                <w:sz w:val="22"/>
              </w:rPr>
              <w:t>400</w:t>
            </w:r>
          </w:p>
        </w:tc>
        <w:tc>
          <w:tcPr>
            <w:tcW w:w="438" w:type="dxa"/>
            <w:shd w:val="clear" w:color="auto" w:fill="FFFFFF" w:themeFill="background1"/>
          </w:tcPr>
          <w:p w14:paraId="53ADA538" w14:textId="33BFCFD1" w:rsidR="00217F9F" w:rsidRPr="00DC3922" w:rsidRDefault="00217F9F" w:rsidP="008F4DB2">
            <w:pPr>
              <w:rPr>
                <w:rFonts w:ascii="Courier New" w:hAnsi="Courier New" w:cs="Courier New"/>
                <w:sz w:val="22"/>
              </w:rPr>
            </w:pPr>
            <w:r w:rsidRPr="00DC3922">
              <w:rPr>
                <w:rFonts w:ascii="Courier New" w:hAnsi="Courier New" w:cs="Courier New"/>
                <w:sz w:val="22"/>
              </w:rPr>
              <w:t>1#</w:t>
            </w:r>
          </w:p>
        </w:tc>
        <w:tc>
          <w:tcPr>
            <w:tcW w:w="8360" w:type="dxa"/>
            <w:shd w:val="clear" w:color="auto" w:fill="FFFFFF" w:themeFill="background1"/>
          </w:tcPr>
          <w:p w14:paraId="47A82A76" w14:textId="3DA8F0D4" w:rsidR="00217F9F" w:rsidRPr="0066520B" w:rsidRDefault="00217F9F" w:rsidP="002D0656">
            <w:pPr>
              <w:rPr>
                <w:rFonts w:ascii="Courier New" w:hAnsi="Courier New" w:cs="Courier New"/>
                <w:sz w:val="22"/>
              </w:rPr>
            </w:pPr>
            <w:r w:rsidRPr="0066520B">
              <w:rPr>
                <w:rFonts w:ascii="Courier New" w:hAnsi="Courier New" w:cs="Courier New"/>
                <w:sz w:val="22"/>
              </w:rPr>
              <w:t>$a</w:t>
            </w:r>
            <w:r w:rsidRPr="0066520B">
              <w:rPr>
                <w:rFonts w:ascii="Courier New" w:hAnsi="Courier New" w:cs="Courier New"/>
                <w:b/>
                <w:sz w:val="22"/>
              </w:rPr>
              <w:t>Γαβαλά</w:t>
            </w:r>
            <w:r w:rsidR="002D0656" w:rsidRPr="0066520B">
              <w:rPr>
                <w:rFonts w:ascii="Courier New" w:hAnsi="Courier New" w:cs="Courier New"/>
                <w:b/>
                <w:sz w:val="22"/>
              </w:rPr>
              <w:t>, Μαρία</w:t>
            </w:r>
          </w:p>
        </w:tc>
      </w:tr>
      <w:tr w:rsidR="00217F9F" w:rsidRPr="00DC3922" w14:paraId="30F84C77" w14:textId="77777777" w:rsidTr="008F4DB2">
        <w:tc>
          <w:tcPr>
            <w:tcW w:w="562" w:type="dxa"/>
            <w:shd w:val="clear" w:color="auto" w:fill="FFFFFF" w:themeFill="background1"/>
          </w:tcPr>
          <w:p w14:paraId="07386E3A" w14:textId="218C6891" w:rsidR="00217F9F" w:rsidRPr="00DC3922" w:rsidRDefault="00217F9F" w:rsidP="008F4DB2">
            <w:pPr>
              <w:rPr>
                <w:rFonts w:ascii="Courier New" w:hAnsi="Courier New" w:cs="Courier New"/>
                <w:sz w:val="22"/>
              </w:rPr>
            </w:pPr>
            <w:r w:rsidRPr="00DC3922">
              <w:rPr>
                <w:rFonts w:ascii="Courier New" w:hAnsi="Courier New" w:cs="Courier New"/>
                <w:sz w:val="22"/>
              </w:rPr>
              <w:t>667</w:t>
            </w:r>
          </w:p>
        </w:tc>
        <w:tc>
          <w:tcPr>
            <w:tcW w:w="438" w:type="dxa"/>
            <w:shd w:val="clear" w:color="auto" w:fill="FFFFFF" w:themeFill="background1"/>
          </w:tcPr>
          <w:p w14:paraId="1AE9512F" w14:textId="66B9DFF1" w:rsidR="00217F9F" w:rsidRPr="00DC3922" w:rsidRDefault="00217F9F" w:rsidP="008F4DB2">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03DC2EB3" w14:textId="40B61F8E" w:rsidR="00217F9F" w:rsidRPr="0066520B" w:rsidRDefault="00217F9F" w:rsidP="008F4DB2">
            <w:pPr>
              <w:rPr>
                <w:rFonts w:ascii="Courier New" w:hAnsi="Courier New" w:cs="Courier New"/>
                <w:sz w:val="22"/>
              </w:rPr>
            </w:pPr>
            <w:r w:rsidRPr="0066520B">
              <w:rPr>
                <w:rFonts w:ascii="Courier New" w:hAnsi="Courier New" w:cs="Courier New"/>
                <w:sz w:val="22"/>
              </w:rPr>
              <w:t>$a</w:t>
            </w:r>
            <w:r w:rsidRPr="0066520B">
              <w:rPr>
                <w:rFonts w:ascii="Courier New" w:hAnsi="Courier New" w:cs="Courier New"/>
                <w:b/>
                <w:sz w:val="22"/>
              </w:rPr>
              <w:t>Non-Latin script reference not evaluated</w:t>
            </w:r>
            <w:r w:rsidRPr="0066520B">
              <w:rPr>
                <w:rFonts w:ascii="Courier New" w:hAnsi="Courier New" w:cs="Courier New"/>
                <w:sz w:val="22"/>
                <w:u w:val="single"/>
              </w:rPr>
              <w:t>.</w:t>
            </w:r>
          </w:p>
        </w:tc>
      </w:tr>
      <w:tr w:rsidR="00217F9F" w:rsidRPr="00DC3922" w14:paraId="57F536D1" w14:textId="77777777" w:rsidTr="008F4DB2">
        <w:tc>
          <w:tcPr>
            <w:tcW w:w="562" w:type="dxa"/>
            <w:shd w:val="clear" w:color="auto" w:fill="FFFFFF" w:themeFill="background1"/>
          </w:tcPr>
          <w:p w14:paraId="7DDF1893" w14:textId="77777777" w:rsidR="00217F9F" w:rsidRPr="00DC3922" w:rsidRDefault="00217F9F" w:rsidP="008F4DB2">
            <w:pPr>
              <w:rPr>
                <w:rFonts w:ascii="Courier New" w:hAnsi="Courier New" w:cs="Courier New"/>
                <w:sz w:val="22"/>
              </w:rPr>
            </w:pPr>
            <w:r w:rsidRPr="00DC3922">
              <w:rPr>
                <w:rFonts w:ascii="Courier New" w:hAnsi="Courier New" w:cs="Courier New"/>
                <w:sz w:val="22"/>
              </w:rPr>
              <w:t>670</w:t>
            </w:r>
          </w:p>
        </w:tc>
        <w:tc>
          <w:tcPr>
            <w:tcW w:w="438" w:type="dxa"/>
            <w:shd w:val="clear" w:color="auto" w:fill="FFFFFF" w:themeFill="background1"/>
          </w:tcPr>
          <w:p w14:paraId="72BECD04" w14:textId="77777777" w:rsidR="00217F9F" w:rsidRPr="00DC3922" w:rsidRDefault="00217F9F" w:rsidP="008F4DB2">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1CCBF7FC" w14:textId="171C8CD6" w:rsidR="00217F9F" w:rsidRPr="0066520B" w:rsidRDefault="00217F9F" w:rsidP="008F4DB2">
            <w:pPr>
              <w:rPr>
                <w:rFonts w:ascii="Courier New" w:hAnsi="Courier New" w:cs="Courier New"/>
                <w:sz w:val="22"/>
              </w:rPr>
            </w:pPr>
            <w:r w:rsidRPr="0066520B">
              <w:rPr>
                <w:rFonts w:ascii="Courier New" w:hAnsi="Courier New" w:cs="Courier New"/>
                <w:sz w:val="22"/>
              </w:rPr>
              <w:t xml:space="preserve">$aSoumas, Th. Kinēmatographos kai sexoualikotēta-erōtismos, 1983: $btitle page (Maria Gavala) </w:t>
            </w:r>
          </w:p>
        </w:tc>
      </w:tr>
      <w:tr w:rsidR="00217F9F" w:rsidRPr="00DC3922" w14:paraId="64466087" w14:textId="77777777" w:rsidTr="008F4DB2">
        <w:tc>
          <w:tcPr>
            <w:tcW w:w="562" w:type="dxa"/>
            <w:shd w:val="clear" w:color="auto" w:fill="FFFFFF" w:themeFill="background1"/>
          </w:tcPr>
          <w:p w14:paraId="67BBB490" w14:textId="03342287" w:rsidR="00217F9F" w:rsidRPr="00DC3922" w:rsidRDefault="00217F9F" w:rsidP="008F4DB2">
            <w:pPr>
              <w:rPr>
                <w:rFonts w:ascii="Courier New" w:hAnsi="Courier New" w:cs="Courier New"/>
                <w:sz w:val="22"/>
              </w:rPr>
            </w:pPr>
            <w:r w:rsidRPr="00DC3922">
              <w:rPr>
                <w:rFonts w:ascii="Courier New" w:hAnsi="Courier New" w:cs="Courier New"/>
                <w:sz w:val="22"/>
              </w:rPr>
              <w:t>670</w:t>
            </w:r>
          </w:p>
        </w:tc>
        <w:tc>
          <w:tcPr>
            <w:tcW w:w="438" w:type="dxa"/>
            <w:shd w:val="clear" w:color="auto" w:fill="FFFFFF" w:themeFill="background1"/>
          </w:tcPr>
          <w:p w14:paraId="270AF465" w14:textId="48D40E6F" w:rsidR="00217F9F" w:rsidRPr="00DC3922" w:rsidRDefault="00217F9F" w:rsidP="008F4DB2">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6A4E98BC" w14:textId="2969ABA9" w:rsidR="00217F9F" w:rsidRPr="0066520B" w:rsidRDefault="00217F9F" w:rsidP="008F4DB2">
            <w:pPr>
              <w:rPr>
                <w:rFonts w:ascii="Courier New" w:hAnsi="Courier New" w:cs="Courier New"/>
                <w:sz w:val="22"/>
              </w:rPr>
            </w:pPr>
            <w:r w:rsidRPr="0066520B">
              <w:rPr>
                <w:rFonts w:ascii="Courier New" w:hAnsi="Courier New" w:cs="Courier New"/>
                <w:sz w:val="22"/>
              </w:rPr>
              <w:t>$aHo lemonokēpos, 2012: $btitle page (</w:t>
            </w:r>
            <w:r w:rsidRPr="0066520B">
              <w:rPr>
                <w:rFonts w:ascii="Courier New" w:hAnsi="Courier New" w:cs="Courier New"/>
                <w:b/>
                <w:sz w:val="22"/>
              </w:rPr>
              <w:t>Μαρία Γαβαλά</w:t>
            </w:r>
            <w:r w:rsidRPr="0066520B">
              <w:rPr>
                <w:rFonts w:ascii="Courier New" w:hAnsi="Courier New" w:cs="Courier New"/>
                <w:sz w:val="22"/>
              </w:rPr>
              <w:t xml:space="preserve"> = Maria Gavala)</w:t>
            </w:r>
          </w:p>
        </w:tc>
      </w:tr>
    </w:tbl>
    <w:p w14:paraId="1EBE853E" w14:textId="7B35BCA2" w:rsidR="004C1161" w:rsidRPr="00DC3922" w:rsidRDefault="004C1161" w:rsidP="00A057A1">
      <w:pPr>
        <w:rPr>
          <w:rFonts w:ascii="Courier New" w:hAnsi="Courier New" w:cs="Courier New"/>
          <w:sz w:val="22"/>
          <w:szCs w:val="22"/>
        </w:rPr>
      </w:pPr>
    </w:p>
    <w:p w14:paraId="15DA3AFE" w14:textId="77777777" w:rsidR="001E411D" w:rsidRDefault="001E411D" w:rsidP="00A057A1"/>
    <w:p w14:paraId="77EC9757" w14:textId="5967F488" w:rsidR="001E411D" w:rsidRDefault="007103A4" w:rsidP="007103A4">
      <w:r>
        <w:t xml:space="preserve"> </w:t>
      </w:r>
    </w:p>
    <w:p w14:paraId="2B36D967" w14:textId="77777777" w:rsidR="001E411D" w:rsidRPr="00A057A1" w:rsidRDefault="001E411D" w:rsidP="00A057A1"/>
    <w:p w14:paraId="57DDA36A" w14:textId="77777777" w:rsidR="007103A4" w:rsidRDefault="007103A4">
      <w:pPr>
        <w:spacing w:after="200" w:line="276" w:lineRule="auto"/>
        <w:rPr>
          <w:b/>
          <w:smallCaps/>
          <w:spacing w:val="5"/>
          <w:sz w:val="32"/>
          <w:szCs w:val="32"/>
          <w:u w:val="single"/>
        </w:rPr>
      </w:pPr>
      <w:r>
        <w:br w:type="page"/>
      </w:r>
    </w:p>
    <w:p w14:paraId="1B9CD481" w14:textId="059247EB" w:rsidR="00BD4FDB" w:rsidRPr="00A057A1" w:rsidRDefault="0084222B" w:rsidP="00DF0D5C">
      <w:pPr>
        <w:pStyle w:val="Titre1"/>
        <w:numPr>
          <w:ilvl w:val="0"/>
          <w:numId w:val="2"/>
        </w:numPr>
      </w:pPr>
      <w:bookmarkStart w:id="40" w:name="_Toc4058335"/>
      <w:r w:rsidRPr="00A057A1">
        <w:lastRenderedPageBreak/>
        <w:t>5XX See Also From Tracing</w:t>
      </w:r>
      <w:bookmarkEnd w:id="40"/>
    </w:p>
    <w:p w14:paraId="41D4EC61" w14:textId="6BBE068D" w:rsidR="00F15DC6" w:rsidRPr="00A057A1" w:rsidRDefault="0084222B" w:rsidP="00A057A1">
      <w:r w:rsidRPr="00A057A1">
        <w:t>Every entity in a 5XX must be established</w:t>
      </w:r>
      <w:r w:rsidR="004A61B3" w:rsidRPr="00A057A1">
        <w:t xml:space="preserve">. </w:t>
      </w:r>
      <w:r w:rsidR="00F15DC6" w:rsidRPr="00A057A1">
        <w:t>Mandatory match 5XX-1XX</w:t>
      </w:r>
    </w:p>
    <w:p w14:paraId="7DBF3DF1" w14:textId="77777777" w:rsidR="00767E28" w:rsidRPr="00A057A1" w:rsidRDefault="00767E28" w:rsidP="00A057A1">
      <w:r w:rsidRPr="00A057A1">
        <w:t>A corresponding link may or may not exist in the other record</w:t>
      </w:r>
    </w:p>
    <w:p w14:paraId="5561A1C0" w14:textId="4EAD4E96" w:rsidR="0084222B" w:rsidRPr="00A057A1" w:rsidRDefault="0084222B" w:rsidP="00A057A1">
      <w:r w:rsidRPr="00A057A1">
        <w:t>Reciprocal access points for related entities are required in three situations:</w:t>
      </w:r>
    </w:p>
    <w:p w14:paraId="69ACA802" w14:textId="77777777" w:rsidR="00F15DC6" w:rsidRPr="00A057A1" w:rsidRDefault="00F15DC6" w:rsidP="00A057A1"/>
    <w:p w14:paraId="1D872A01" w14:textId="77777777" w:rsidR="0084222B" w:rsidRPr="00A057A1" w:rsidRDefault="0084222B" w:rsidP="00A057A1">
      <w:r w:rsidRPr="00A057A1">
        <w:t>Persons with different identities (pseudonyms)</w:t>
      </w:r>
    </w:p>
    <w:p w14:paraId="65632760" w14:textId="77777777" w:rsidR="0084222B" w:rsidRPr="00A057A1" w:rsidRDefault="0084222B" w:rsidP="00A057A1">
      <w:r w:rsidRPr="00A057A1">
        <w:t xml:space="preserve">Earlier and later forms of a corporate name </w:t>
      </w:r>
    </w:p>
    <w:p w14:paraId="27EA84DD" w14:textId="0DD24A9D" w:rsidR="0084222B" w:rsidRPr="00A057A1" w:rsidRDefault="0084222B" w:rsidP="00A057A1">
      <w:r w:rsidRPr="00A057A1">
        <w:t>Heads of state</w:t>
      </w:r>
    </w:p>
    <w:p w14:paraId="133A9E62" w14:textId="77777777" w:rsidR="0084222B" w:rsidRPr="00A057A1" w:rsidRDefault="0084222B" w:rsidP="00A057A1"/>
    <w:p w14:paraId="4ADADBCF" w14:textId="0FAD8F81" w:rsidR="0084222B" w:rsidRPr="00A057A1" w:rsidRDefault="0084222B" w:rsidP="00A057A1">
      <w:r w:rsidRPr="00A057A1">
        <w:t>If a place name is used in a qualifier, it must be established</w:t>
      </w:r>
      <w:r w:rsidR="00F15DC6" w:rsidRPr="00A057A1">
        <w:t>.</w:t>
      </w:r>
    </w:p>
    <w:p w14:paraId="106708E7" w14:textId="5361DAAF" w:rsidR="0027551F" w:rsidRPr="00A057A1" w:rsidRDefault="0027551F" w:rsidP="00A057A1"/>
    <w:p w14:paraId="4C275E97" w14:textId="77777777" w:rsidR="0027551F" w:rsidRPr="00A057A1" w:rsidRDefault="0027551F" w:rsidP="001755EC">
      <w:pPr>
        <w:pStyle w:val="Titre3"/>
      </w:pPr>
      <w:r w:rsidRPr="00A057A1">
        <w:t>Record in 5XX fields</w:t>
      </w:r>
    </w:p>
    <w:p w14:paraId="1D64971B" w14:textId="77777777" w:rsidR="0027551F" w:rsidRPr="00A057A1" w:rsidRDefault="0027551F" w:rsidP="00A057A1">
      <w:r w:rsidRPr="00A057A1">
        <w:sym w:font="Wingdings" w:char="F073"/>
      </w:r>
      <w:r w:rsidRPr="00A057A1">
        <w:t xml:space="preserve"> Use subfield $i for a relationship designator and subfield $w with value “r” as the first subfield</w:t>
      </w:r>
    </w:p>
    <w:p w14:paraId="3705AEE4" w14:textId="77777777" w:rsidR="0027551F" w:rsidRPr="00A057A1" w:rsidRDefault="0027551F" w:rsidP="00A057A1">
      <w:r w:rsidRPr="00A057A1">
        <w:sym w:font="Wingdings" w:char="F073"/>
      </w:r>
      <w:r w:rsidRPr="00A057A1">
        <w:t xml:space="preserve"> Capitalize the first word in the designator and end subfield $i with a colon</w:t>
      </w:r>
    </w:p>
    <w:p w14:paraId="6C0F3AB2" w14:textId="21F5821C" w:rsidR="0027551F" w:rsidRDefault="0027551F" w:rsidP="00A057A1"/>
    <w:p w14:paraId="2205210E" w14:textId="192CC0B9" w:rsidR="001755EC" w:rsidRPr="00DC3922" w:rsidRDefault="00E063A2" w:rsidP="00DC3922">
      <w:pPr>
        <w:pBdr>
          <w:bottom w:val="double" w:sz="4" w:space="1" w:color="2F5496" w:themeColor="accent5" w:themeShade="BF"/>
        </w:pBdr>
        <w:rPr>
          <w:rFonts w:ascii="Courier New" w:hAnsi="Courier New" w:cs="Courier New"/>
          <w:b/>
          <w:sz w:val="22"/>
          <w:szCs w:val="22"/>
          <w:lang w:val="en-US"/>
        </w:rPr>
      </w:pPr>
      <w:r w:rsidRPr="00DC3922">
        <w:rPr>
          <w:rFonts w:ascii="Courier New" w:hAnsi="Courier New" w:cs="Courier New"/>
          <w:b/>
          <w:sz w:val="22"/>
          <w:szCs w:val="22"/>
          <w:lang w:val="en-US"/>
        </w:rPr>
        <w:t>EXAMPLES</w:t>
      </w:r>
    </w:p>
    <w:p w14:paraId="628D336D" w14:textId="41DCA6BF" w:rsidR="001755EC" w:rsidRPr="00DC3922" w:rsidRDefault="001755EC"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1755EC" w:rsidRPr="00DC3922" w14:paraId="6002DC90" w14:textId="77777777" w:rsidTr="008F4DB2">
        <w:tc>
          <w:tcPr>
            <w:tcW w:w="562" w:type="dxa"/>
            <w:shd w:val="clear" w:color="auto" w:fill="FFFFFF" w:themeFill="background1"/>
          </w:tcPr>
          <w:p w14:paraId="636711A3" w14:textId="237A8560" w:rsidR="001755EC" w:rsidRPr="00DC3922" w:rsidRDefault="001755EC" w:rsidP="008F4DB2">
            <w:pPr>
              <w:rPr>
                <w:rFonts w:ascii="Courier New" w:hAnsi="Courier New" w:cs="Courier New"/>
                <w:sz w:val="22"/>
              </w:rPr>
            </w:pPr>
            <w:r w:rsidRPr="00DC3922">
              <w:rPr>
                <w:rFonts w:ascii="Courier New" w:hAnsi="Courier New" w:cs="Courier New"/>
                <w:sz w:val="22"/>
              </w:rPr>
              <w:t>511</w:t>
            </w:r>
          </w:p>
        </w:tc>
        <w:tc>
          <w:tcPr>
            <w:tcW w:w="426" w:type="dxa"/>
            <w:shd w:val="clear" w:color="auto" w:fill="FFFFFF" w:themeFill="background1"/>
          </w:tcPr>
          <w:p w14:paraId="041C8823" w14:textId="5187A33F" w:rsidR="001755EC" w:rsidRPr="00DC3922" w:rsidRDefault="001755EC" w:rsidP="008F4DB2">
            <w:pPr>
              <w:rPr>
                <w:rFonts w:ascii="Courier New" w:hAnsi="Courier New" w:cs="Courier New"/>
                <w:sz w:val="22"/>
              </w:rPr>
            </w:pPr>
            <w:r w:rsidRPr="00DC3922">
              <w:rPr>
                <w:rFonts w:ascii="Courier New" w:hAnsi="Courier New" w:cs="Courier New"/>
                <w:sz w:val="22"/>
              </w:rPr>
              <w:t>2#</w:t>
            </w:r>
          </w:p>
        </w:tc>
        <w:tc>
          <w:tcPr>
            <w:tcW w:w="8362" w:type="dxa"/>
            <w:shd w:val="clear" w:color="auto" w:fill="FFFFFF" w:themeFill="background1"/>
          </w:tcPr>
          <w:p w14:paraId="559F6C19" w14:textId="0DD721D4" w:rsidR="001755EC" w:rsidRPr="00DC3922" w:rsidRDefault="006C5751" w:rsidP="008F4DB2">
            <w:pPr>
              <w:rPr>
                <w:rFonts w:ascii="Courier New" w:hAnsi="Courier New" w:cs="Courier New"/>
                <w:sz w:val="22"/>
              </w:rPr>
            </w:pPr>
            <w:r>
              <w:rPr>
                <w:rFonts w:ascii="Courier New" w:hAnsi="Courier New" w:cs="Courier New"/>
                <w:sz w:val="22"/>
              </w:rPr>
              <w:t xml:space="preserve">$iCorporate body: $aLewis and Clark Expedition $d(1804-1806) $wr </w:t>
            </w:r>
            <w:r w:rsidR="001755EC" w:rsidRPr="00DC3922">
              <w:rPr>
                <w:rFonts w:ascii="Courier New" w:hAnsi="Courier New" w:cs="Courier New"/>
                <w:sz w:val="22"/>
              </w:rPr>
              <w:t>[related entity to the person named Meriwether Lewis]</w:t>
            </w:r>
          </w:p>
        </w:tc>
      </w:tr>
    </w:tbl>
    <w:p w14:paraId="48F5B40B" w14:textId="77777777" w:rsidR="001755EC" w:rsidRDefault="001755EC" w:rsidP="00A057A1"/>
    <w:p w14:paraId="1339686A" w14:textId="56919153" w:rsidR="00395992" w:rsidRDefault="00395992" w:rsidP="00A057A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985"/>
        <w:gridCol w:w="6937"/>
      </w:tblGrid>
      <w:tr w:rsidR="001755EC" w14:paraId="48C9B8DE" w14:textId="77777777" w:rsidTr="0027029B">
        <w:tc>
          <w:tcPr>
            <w:tcW w:w="1985" w:type="dxa"/>
            <w:shd w:val="clear" w:color="auto" w:fill="FFFFFF" w:themeFill="background1"/>
          </w:tcPr>
          <w:p w14:paraId="76B9D96F" w14:textId="4C26998E" w:rsidR="001755EC" w:rsidRDefault="001755EC" w:rsidP="008F4DB2">
            <w:r w:rsidRPr="00A057A1">
              <w:t>RDA Appendix K:</w:t>
            </w:r>
          </w:p>
        </w:tc>
        <w:tc>
          <w:tcPr>
            <w:tcW w:w="6937" w:type="dxa"/>
            <w:shd w:val="clear" w:color="auto" w:fill="FFFFFF" w:themeFill="background1"/>
          </w:tcPr>
          <w:p w14:paraId="2FE03E7B" w14:textId="380FB909" w:rsidR="001755EC" w:rsidRDefault="001755EC" w:rsidP="008F4DB2">
            <w:r w:rsidRPr="00A057A1">
              <w:t>Designators for relationships between persons/families/ corporate bodies and other persons/families/corporate bodies.</w:t>
            </w:r>
          </w:p>
        </w:tc>
      </w:tr>
      <w:tr w:rsidR="001755EC" w14:paraId="6115FE19" w14:textId="77777777" w:rsidTr="0027029B">
        <w:tc>
          <w:tcPr>
            <w:tcW w:w="1985" w:type="dxa"/>
            <w:shd w:val="clear" w:color="auto" w:fill="FFFFFF" w:themeFill="background1"/>
          </w:tcPr>
          <w:p w14:paraId="5F76881B" w14:textId="763804F3" w:rsidR="001755EC" w:rsidRPr="00A057A1" w:rsidRDefault="001755EC" w:rsidP="008F4DB2">
            <w:r w:rsidRPr="00A057A1">
              <w:t>RDA Appendix J :</w:t>
            </w:r>
          </w:p>
        </w:tc>
        <w:tc>
          <w:tcPr>
            <w:tcW w:w="6937" w:type="dxa"/>
            <w:shd w:val="clear" w:color="auto" w:fill="FFFFFF" w:themeFill="background1"/>
          </w:tcPr>
          <w:p w14:paraId="61504FE5" w14:textId="2A5B9E84" w:rsidR="001755EC" w:rsidRDefault="001755EC" w:rsidP="008F4DB2">
            <w:r w:rsidRPr="00A057A1">
              <w:t>Designators for relationships between works/expressions and other works/expressions</w:t>
            </w:r>
          </w:p>
        </w:tc>
      </w:tr>
      <w:tr w:rsidR="001755EC" w14:paraId="5B76B0D1" w14:textId="77777777" w:rsidTr="0027029B">
        <w:tc>
          <w:tcPr>
            <w:tcW w:w="1985" w:type="dxa"/>
            <w:shd w:val="clear" w:color="auto" w:fill="FFFFFF" w:themeFill="background1"/>
          </w:tcPr>
          <w:p w14:paraId="52307EBA" w14:textId="57FECC28" w:rsidR="001755EC" w:rsidRPr="00A057A1" w:rsidRDefault="001755EC" w:rsidP="008F4DB2">
            <w:r w:rsidRPr="00A057A1">
              <w:t>RDA Appendix I:</w:t>
            </w:r>
          </w:p>
        </w:tc>
        <w:tc>
          <w:tcPr>
            <w:tcW w:w="6937" w:type="dxa"/>
            <w:shd w:val="clear" w:color="auto" w:fill="FFFFFF" w:themeFill="background1"/>
          </w:tcPr>
          <w:p w14:paraId="297A7F69" w14:textId="3ECA9459" w:rsidR="001755EC" w:rsidRDefault="001755EC" w:rsidP="008F4DB2">
            <w:r w:rsidRPr="00A057A1">
              <w:t>Designators for relationships between persons/families/ corporate bodies and works/expressions  (it could be find in another controlled vocabulary, such as the MARC relator terms list or the Art and Architecture Thesaurus)</w:t>
            </w:r>
          </w:p>
        </w:tc>
      </w:tr>
      <w:tr w:rsidR="001755EC" w:rsidRPr="00237AB4" w14:paraId="675AB274" w14:textId="77777777" w:rsidTr="0027029B">
        <w:tc>
          <w:tcPr>
            <w:tcW w:w="1985" w:type="dxa"/>
            <w:shd w:val="clear" w:color="auto" w:fill="FFFFFF" w:themeFill="background1"/>
          </w:tcPr>
          <w:p w14:paraId="7DC601B9" w14:textId="7F09D7CC" w:rsidR="001755EC" w:rsidRDefault="001755EC" w:rsidP="008F4DB2">
            <w:r w:rsidRPr="00A057A1">
              <w:t>RDA Appendix M:</w:t>
            </w:r>
          </w:p>
        </w:tc>
        <w:tc>
          <w:tcPr>
            <w:tcW w:w="6937" w:type="dxa"/>
            <w:shd w:val="clear" w:color="auto" w:fill="FFFFFF" w:themeFill="background1"/>
          </w:tcPr>
          <w:p w14:paraId="32C2699E" w14:textId="4A380660" w:rsidR="001755EC" w:rsidRPr="00237AB4" w:rsidRDefault="001755EC" w:rsidP="008F4DB2">
            <w:pPr>
              <w:rPr>
                <w:lang w:val="en-US"/>
              </w:rPr>
            </w:pPr>
            <w:r w:rsidRPr="00A057A1">
              <w:t>Designators for relationships between works and subjects (it could be find in another controlled vocabulary, such as the MARC relator terms list.</w:t>
            </w:r>
          </w:p>
        </w:tc>
      </w:tr>
    </w:tbl>
    <w:p w14:paraId="3FBCEF0B" w14:textId="77777777" w:rsidR="001755EC" w:rsidRPr="00A057A1" w:rsidRDefault="001755EC" w:rsidP="00A057A1"/>
    <w:p w14:paraId="793CFD18" w14:textId="4B568C84" w:rsidR="0084222B" w:rsidRPr="00A057A1" w:rsidRDefault="0084222B" w:rsidP="00A057A1"/>
    <w:p w14:paraId="714485DB" w14:textId="77777777" w:rsidR="00102281" w:rsidRPr="00BB6A30" w:rsidRDefault="00102281" w:rsidP="00102281">
      <w:pPr>
        <w:pBdr>
          <w:bottom w:val="dotDash" w:sz="4" w:space="1" w:color="auto"/>
        </w:pBdr>
        <w:rPr>
          <w:b/>
          <w:sz w:val="18"/>
          <w:szCs w:val="18"/>
          <w:lang w:val="en-US"/>
        </w:rPr>
      </w:pPr>
      <w:r w:rsidRPr="00BB6A30">
        <w:rPr>
          <w:b/>
          <w:sz w:val="18"/>
          <w:szCs w:val="18"/>
          <w:lang w:val="en-US"/>
        </w:rPr>
        <w:t>WMS-Authority file</w:t>
      </w:r>
    </w:p>
    <w:p w14:paraId="7A8739AC" w14:textId="6A048868" w:rsidR="00BD4FDB" w:rsidRPr="00A057A1" w:rsidRDefault="00BD4FDB" w:rsidP="001755EC">
      <w:r w:rsidRPr="00A057A1">
        <w:tab/>
      </w:r>
      <w:r w:rsidRPr="001B3D15">
        <w:rPr>
          <w:highlight w:val="green"/>
        </w:rPr>
        <w:t>To be developed.</w:t>
      </w:r>
    </w:p>
    <w:p w14:paraId="14846F87" w14:textId="38E6E834" w:rsidR="00BD4FDB" w:rsidRPr="00A057A1" w:rsidRDefault="00BD4FDB" w:rsidP="00DF0D5C">
      <w:pPr>
        <w:pStyle w:val="Paragraphedeliste"/>
        <w:numPr>
          <w:ilvl w:val="0"/>
          <w:numId w:val="26"/>
        </w:numPr>
      </w:pPr>
      <w:r w:rsidRPr="00A057A1">
        <w:t>….…   Click on COPY AUTHORITY DATA.</w:t>
      </w:r>
    </w:p>
    <w:p w14:paraId="0B8A664E" w14:textId="77777777" w:rsidR="00BD4FDB" w:rsidRPr="00A057A1" w:rsidRDefault="00BD4FDB" w:rsidP="001755EC">
      <w:pPr>
        <w:ind w:left="720"/>
      </w:pPr>
      <w:r w:rsidRPr="00A057A1">
        <w:t>A message will confirm that the record has been copied.</w:t>
      </w:r>
    </w:p>
    <w:p w14:paraId="5783672C" w14:textId="77777777" w:rsidR="00BD4FDB" w:rsidRPr="00A057A1" w:rsidRDefault="00BD4FDB" w:rsidP="00A057A1"/>
    <w:p w14:paraId="6719DC99" w14:textId="7841E70E" w:rsidR="00BD4FDB" w:rsidRPr="00A057A1" w:rsidRDefault="00BD4FDB" w:rsidP="00DF0D5C">
      <w:pPr>
        <w:pStyle w:val="Paragraphedeliste"/>
        <w:numPr>
          <w:ilvl w:val="0"/>
          <w:numId w:val="26"/>
        </w:numPr>
      </w:pPr>
      <w:r w:rsidRPr="00A057A1">
        <w:t>After, click on INSERT SEE ALSO LINK (under RECORD).</w:t>
      </w:r>
    </w:p>
    <w:p w14:paraId="6630BCB6" w14:textId="77777777" w:rsidR="00BD4FDB" w:rsidRPr="00A057A1" w:rsidRDefault="00BD4FDB" w:rsidP="001755EC">
      <w:pPr>
        <w:ind w:left="720"/>
      </w:pPr>
      <w:r w:rsidRPr="00A057A1">
        <w:t>A message will confirm the link and the 7XX will be hyperlinked.</w:t>
      </w:r>
    </w:p>
    <w:p w14:paraId="0A9302F9" w14:textId="56044C34" w:rsidR="007103A4" w:rsidRDefault="00BD4FDB" w:rsidP="007E1406">
      <w:pPr>
        <w:ind w:left="720"/>
        <w:rPr>
          <w:b/>
          <w:smallCaps/>
          <w:spacing w:val="5"/>
          <w:sz w:val="32"/>
          <w:szCs w:val="32"/>
          <w:u w:val="single"/>
        </w:rPr>
      </w:pPr>
      <w:r w:rsidRPr="00A057A1">
        <w:t>If the INSERT SEE ALSO LINK  is disabled, it is because there is no copied record in the buffer.</w:t>
      </w:r>
      <w:r w:rsidR="007103A4">
        <w:br w:type="page"/>
      </w:r>
    </w:p>
    <w:p w14:paraId="0F560744" w14:textId="6EC35CF4" w:rsidR="0084222B" w:rsidRDefault="0084222B" w:rsidP="00DF0D5C">
      <w:pPr>
        <w:pStyle w:val="Titre1"/>
        <w:numPr>
          <w:ilvl w:val="0"/>
          <w:numId w:val="2"/>
        </w:numPr>
      </w:pPr>
      <w:bookmarkStart w:id="41" w:name="_Toc4058336"/>
      <w:r w:rsidRPr="00A057A1">
        <w:lastRenderedPageBreak/>
        <w:t xml:space="preserve">663 Complex See Also Reference </w:t>
      </w:r>
      <w:r w:rsidR="00DC3922">
        <w:t>–</w:t>
      </w:r>
      <w:r w:rsidRPr="00A057A1">
        <w:t xml:space="preserve"> Name</w:t>
      </w:r>
      <w:bookmarkEnd w:id="41"/>
    </w:p>
    <w:p w14:paraId="74C6B373" w14:textId="77777777" w:rsidR="00DC3922" w:rsidRPr="00DC3922" w:rsidRDefault="00DC3922" w:rsidP="00DC3922"/>
    <w:p w14:paraId="2DD403E9" w14:textId="4B5699CA" w:rsidR="0084222B" w:rsidRPr="00A057A1" w:rsidRDefault="0084222B" w:rsidP="00A057A1">
      <w:r w:rsidRPr="00A057A1">
        <w:t xml:space="preserve">Field 663 is used to record the details of relationships between two bibliographic identities, e.g. between authorized access points for pseudonyms, joint pseudonyms and personal names; or between personal names and the access point for the executive </w:t>
      </w:r>
      <w:r w:rsidR="00DF5330" w:rsidRPr="00A057A1">
        <w:t>office,</w:t>
      </w:r>
      <w:r w:rsidRPr="00A057A1">
        <w:t xml:space="preserve"> they occupy.  Field 663 contains the explanation of a complex relationship (RDA 30.2) between established authorized access points that use $w fourth position codes.  Do not use 664 with field 663.  </w:t>
      </w:r>
    </w:p>
    <w:p w14:paraId="1BEDD96A" w14:textId="5A18EFC8" w:rsidR="00B93AA8" w:rsidRDefault="00B93AA8" w:rsidP="00A057A1"/>
    <w:p w14:paraId="6A787315" w14:textId="3BBB09AA" w:rsidR="00102281" w:rsidRPr="00DC3922" w:rsidRDefault="00E063A2" w:rsidP="00DC3922">
      <w:pPr>
        <w:pBdr>
          <w:bottom w:val="double" w:sz="4" w:space="1" w:color="2F5496" w:themeColor="accent5" w:themeShade="BF"/>
        </w:pBdr>
        <w:rPr>
          <w:rFonts w:ascii="Courier New" w:hAnsi="Courier New" w:cs="Courier New"/>
          <w:b/>
          <w:sz w:val="22"/>
          <w:szCs w:val="22"/>
          <w:lang w:val="en-US"/>
        </w:rPr>
      </w:pPr>
      <w:r w:rsidRPr="001B3D15">
        <w:rPr>
          <w:rFonts w:ascii="Courier New" w:hAnsi="Courier New" w:cs="Courier New"/>
          <w:b/>
          <w:sz w:val="22"/>
          <w:szCs w:val="22"/>
          <w:highlight w:val="yellow"/>
          <w:lang w:val="en-US"/>
        </w:rPr>
        <w:t>EXAMPLES NACO</w:t>
      </w:r>
    </w:p>
    <w:p w14:paraId="249A0940" w14:textId="77777777" w:rsidR="008F2BF5" w:rsidRPr="00DC3922" w:rsidRDefault="0084222B" w:rsidP="00A057A1">
      <w:pPr>
        <w:rPr>
          <w:rFonts w:ascii="Courier New" w:hAnsi="Courier New" w:cs="Courier New"/>
          <w:sz w:val="22"/>
          <w:szCs w:val="22"/>
        </w:rPr>
      </w:pPr>
      <w:r w:rsidRPr="00DC3922">
        <w:rPr>
          <w:rFonts w:ascii="Courier New" w:hAnsi="Courier New" w:cs="Courier New"/>
          <w:sz w:val="22"/>
          <w:szCs w:val="22"/>
        </w:rPr>
        <w:tab/>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8F2BF5" w:rsidRPr="00DC3922" w14:paraId="6ABDAD57" w14:textId="77777777" w:rsidTr="00C22C3E">
        <w:tc>
          <w:tcPr>
            <w:tcW w:w="562" w:type="dxa"/>
            <w:shd w:val="clear" w:color="auto" w:fill="FFFFFF" w:themeFill="background1"/>
          </w:tcPr>
          <w:p w14:paraId="6A538A42" w14:textId="29055D79" w:rsidR="008F2BF5" w:rsidRPr="00DC3922" w:rsidRDefault="008F2BF5" w:rsidP="00C22C3E">
            <w:pPr>
              <w:rPr>
                <w:rFonts w:ascii="Courier New" w:hAnsi="Courier New" w:cs="Courier New"/>
                <w:sz w:val="22"/>
              </w:rPr>
            </w:pPr>
            <w:r w:rsidRPr="00DC3922">
              <w:rPr>
                <w:rFonts w:ascii="Courier New" w:hAnsi="Courier New" w:cs="Courier New"/>
                <w:sz w:val="22"/>
              </w:rPr>
              <w:t>100</w:t>
            </w:r>
          </w:p>
        </w:tc>
        <w:tc>
          <w:tcPr>
            <w:tcW w:w="438" w:type="dxa"/>
            <w:shd w:val="clear" w:color="auto" w:fill="FFFFFF" w:themeFill="background1"/>
          </w:tcPr>
          <w:p w14:paraId="21EBF420" w14:textId="77777777" w:rsidR="008F2BF5" w:rsidRPr="00DC3922" w:rsidRDefault="008F2BF5" w:rsidP="00C22C3E">
            <w:pPr>
              <w:rPr>
                <w:rFonts w:ascii="Courier New" w:hAnsi="Courier New" w:cs="Courier New"/>
                <w:sz w:val="22"/>
              </w:rPr>
            </w:pPr>
            <w:r w:rsidRPr="00DC3922">
              <w:rPr>
                <w:rFonts w:ascii="Courier New" w:hAnsi="Courier New" w:cs="Courier New"/>
                <w:sz w:val="22"/>
              </w:rPr>
              <w:t>1#</w:t>
            </w:r>
          </w:p>
        </w:tc>
        <w:tc>
          <w:tcPr>
            <w:tcW w:w="8360" w:type="dxa"/>
            <w:shd w:val="clear" w:color="auto" w:fill="FFFFFF" w:themeFill="background1"/>
          </w:tcPr>
          <w:p w14:paraId="7401238C" w14:textId="6463D016" w:rsidR="008F2BF5" w:rsidRPr="00DC3922" w:rsidRDefault="008F2BF5" w:rsidP="00C22C3E">
            <w:pPr>
              <w:rPr>
                <w:rFonts w:ascii="Courier New" w:hAnsi="Courier New" w:cs="Courier New"/>
                <w:sz w:val="22"/>
              </w:rPr>
            </w:pPr>
            <w:r w:rsidRPr="00DC3922">
              <w:rPr>
                <w:rFonts w:ascii="Courier New" w:hAnsi="Courier New" w:cs="Courier New"/>
                <w:sz w:val="22"/>
              </w:rPr>
              <w:t>$aRich, Barbara</w:t>
            </w:r>
          </w:p>
        </w:tc>
      </w:tr>
      <w:tr w:rsidR="008F2BF5" w:rsidRPr="00DC3922" w14:paraId="40421D84" w14:textId="77777777" w:rsidTr="00C22C3E">
        <w:tc>
          <w:tcPr>
            <w:tcW w:w="562" w:type="dxa"/>
            <w:shd w:val="clear" w:color="auto" w:fill="FFFFFF" w:themeFill="background1"/>
          </w:tcPr>
          <w:p w14:paraId="09AFC9A3" w14:textId="0821C610" w:rsidR="008F2BF5" w:rsidRPr="00DC3922" w:rsidRDefault="008F2BF5" w:rsidP="00C22C3E">
            <w:pPr>
              <w:rPr>
                <w:rFonts w:ascii="Courier New" w:hAnsi="Courier New" w:cs="Courier New"/>
                <w:sz w:val="22"/>
              </w:rPr>
            </w:pPr>
            <w:r w:rsidRPr="00DC3922">
              <w:rPr>
                <w:rFonts w:ascii="Courier New" w:hAnsi="Courier New" w:cs="Courier New"/>
                <w:sz w:val="22"/>
              </w:rPr>
              <w:t>500</w:t>
            </w:r>
          </w:p>
        </w:tc>
        <w:tc>
          <w:tcPr>
            <w:tcW w:w="438" w:type="dxa"/>
            <w:shd w:val="clear" w:color="auto" w:fill="FFFFFF" w:themeFill="background1"/>
          </w:tcPr>
          <w:p w14:paraId="37D71C53" w14:textId="04490659" w:rsidR="008F2BF5" w:rsidRPr="00DC3922" w:rsidRDefault="008F2BF5" w:rsidP="00C22C3E">
            <w:pPr>
              <w:rPr>
                <w:rFonts w:ascii="Courier New" w:hAnsi="Courier New" w:cs="Courier New"/>
                <w:sz w:val="22"/>
              </w:rPr>
            </w:pPr>
            <w:r w:rsidRPr="00DC3922">
              <w:rPr>
                <w:rFonts w:ascii="Courier New" w:hAnsi="Courier New" w:cs="Courier New"/>
                <w:sz w:val="22"/>
              </w:rPr>
              <w:t xml:space="preserve">1# </w:t>
            </w:r>
          </w:p>
        </w:tc>
        <w:tc>
          <w:tcPr>
            <w:tcW w:w="8360" w:type="dxa"/>
            <w:shd w:val="clear" w:color="auto" w:fill="FFFFFF" w:themeFill="background1"/>
          </w:tcPr>
          <w:p w14:paraId="52667923" w14:textId="4AD6D84E" w:rsidR="008F2BF5" w:rsidRPr="00DC3922" w:rsidRDefault="008F2BF5" w:rsidP="00C22C3E">
            <w:pPr>
              <w:rPr>
                <w:rFonts w:ascii="Courier New" w:hAnsi="Courier New" w:cs="Courier New"/>
                <w:sz w:val="22"/>
                <w:lang w:val="en-US"/>
              </w:rPr>
            </w:pPr>
            <w:r w:rsidRPr="00DC3922">
              <w:rPr>
                <w:rFonts w:ascii="Courier New" w:hAnsi="Courier New" w:cs="Courier New"/>
                <w:sz w:val="22"/>
              </w:rPr>
              <w:t>$wnnnc $aJackson, Laura (Riding), $d1901-</w:t>
            </w:r>
          </w:p>
        </w:tc>
      </w:tr>
      <w:tr w:rsidR="008F2BF5" w:rsidRPr="00DC3922" w14:paraId="481B27F4" w14:textId="77777777" w:rsidTr="00C22C3E">
        <w:tc>
          <w:tcPr>
            <w:tcW w:w="562" w:type="dxa"/>
            <w:shd w:val="clear" w:color="auto" w:fill="FFFFFF" w:themeFill="background1"/>
          </w:tcPr>
          <w:p w14:paraId="6230F3DD" w14:textId="0196DBC5" w:rsidR="008F2BF5" w:rsidRPr="00DC3922" w:rsidRDefault="008F2BF5" w:rsidP="00C22C3E">
            <w:pPr>
              <w:rPr>
                <w:rFonts w:ascii="Courier New" w:hAnsi="Courier New" w:cs="Courier New"/>
                <w:sz w:val="22"/>
              </w:rPr>
            </w:pPr>
            <w:r w:rsidRPr="00DC3922">
              <w:rPr>
                <w:rFonts w:ascii="Courier New" w:hAnsi="Courier New" w:cs="Courier New"/>
                <w:sz w:val="22"/>
              </w:rPr>
              <w:t>500</w:t>
            </w:r>
          </w:p>
        </w:tc>
        <w:tc>
          <w:tcPr>
            <w:tcW w:w="438" w:type="dxa"/>
            <w:shd w:val="clear" w:color="auto" w:fill="FFFFFF" w:themeFill="background1"/>
          </w:tcPr>
          <w:p w14:paraId="0B085E00" w14:textId="6DA903C5" w:rsidR="008F2BF5" w:rsidRPr="00DC3922" w:rsidRDefault="008F2BF5" w:rsidP="00C22C3E">
            <w:pPr>
              <w:rPr>
                <w:rFonts w:ascii="Courier New" w:hAnsi="Courier New" w:cs="Courier New"/>
                <w:sz w:val="22"/>
              </w:rPr>
            </w:pPr>
            <w:r w:rsidRPr="00DC3922">
              <w:rPr>
                <w:rFonts w:ascii="Courier New" w:hAnsi="Courier New" w:cs="Courier New"/>
                <w:sz w:val="22"/>
              </w:rPr>
              <w:t>1#</w:t>
            </w:r>
          </w:p>
        </w:tc>
        <w:tc>
          <w:tcPr>
            <w:tcW w:w="8360" w:type="dxa"/>
            <w:shd w:val="clear" w:color="auto" w:fill="FFFFFF" w:themeFill="background1"/>
          </w:tcPr>
          <w:p w14:paraId="5B0ACB03" w14:textId="17CAC49E" w:rsidR="008F2BF5" w:rsidRPr="00DC3922" w:rsidRDefault="008F2BF5" w:rsidP="00C22C3E">
            <w:pPr>
              <w:rPr>
                <w:rFonts w:ascii="Courier New" w:hAnsi="Courier New" w:cs="Courier New"/>
                <w:sz w:val="22"/>
              </w:rPr>
            </w:pPr>
            <w:r w:rsidRPr="00DC3922">
              <w:rPr>
                <w:rFonts w:ascii="Courier New" w:hAnsi="Courier New" w:cs="Courier New"/>
                <w:sz w:val="22"/>
              </w:rPr>
              <w:t>$wnnnc $aGraves, Robert, $d1895-</w:t>
            </w:r>
          </w:p>
        </w:tc>
      </w:tr>
      <w:tr w:rsidR="008F2BF5" w:rsidRPr="00DC3922" w14:paraId="7648B338" w14:textId="77777777" w:rsidTr="00C22C3E">
        <w:trPr>
          <w:trHeight w:val="87"/>
        </w:trPr>
        <w:tc>
          <w:tcPr>
            <w:tcW w:w="562" w:type="dxa"/>
            <w:shd w:val="clear" w:color="auto" w:fill="FFFFFF" w:themeFill="background1"/>
          </w:tcPr>
          <w:p w14:paraId="437316B6" w14:textId="4363C6BC" w:rsidR="008F2BF5" w:rsidRPr="00DC3922" w:rsidRDefault="008F2BF5" w:rsidP="00C22C3E">
            <w:pPr>
              <w:rPr>
                <w:rFonts w:ascii="Courier New" w:hAnsi="Courier New" w:cs="Courier New"/>
                <w:sz w:val="22"/>
              </w:rPr>
            </w:pPr>
            <w:r w:rsidRPr="00DC3922">
              <w:rPr>
                <w:rFonts w:ascii="Courier New" w:hAnsi="Courier New" w:cs="Courier New"/>
                <w:sz w:val="22"/>
              </w:rPr>
              <w:t>663</w:t>
            </w:r>
          </w:p>
        </w:tc>
        <w:tc>
          <w:tcPr>
            <w:tcW w:w="438" w:type="dxa"/>
            <w:shd w:val="clear" w:color="auto" w:fill="FFFFFF" w:themeFill="background1"/>
          </w:tcPr>
          <w:p w14:paraId="313B2214" w14:textId="77777777" w:rsidR="008F2BF5" w:rsidRPr="00DC3922" w:rsidRDefault="008F2BF5" w:rsidP="00C22C3E">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44972A90" w14:textId="052D7615" w:rsidR="008F2BF5" w:rsidRPr="00DC3922" w:rsidRDefault="008F2BF5" w:rsidP="00C22C3E">
            <w:pPr>
              <w:rPr>
                <w:rFonts w:ascii="Courier New" w:hAnsi="Courier New" w:cs="Courier New"/>
                <w:sz w:val="22"/>
              </w:rPr>
            </w:pPr>
            <w:r w:rsidRPr="00DC3922">
              <w:rPr>
                <w:rFonts w:ascii="Courier New" w:hAnsi="Courier New" w:cs="Courier New"/>
                <w:sz w:val="22"/>
              </w:rPr>
              <w:t>$aJoint pseudonym of Laura (Riding) Jackson and Robert Graves.  For works of these authors written under their own names, as well as other names used by Laura (Riding) Jackson, see also: $bGraves, Robert, 1895-</w:t>
            </w:r>
            <w:r w:rsidR="005C53C0" w:rsidRPr="00DC3922">
              <w:rPr>
                <w:rFonts w:ascii="Courier New" w:hAnsi="Courier New" w:cs="Courier New"/>
                <w:sz w:val="22"/>
              </w:rPr>
              <w:t xml:space="preserve"> </w:t>
            </w:r>
            <w:r w:rsidRPr="00DC3922">
              <w:rPr>
                <w:rFonts w:ascii="Courier New" w:hAnsi="Courier New" w:cs="Courier New"/>
                <w:sz w:val="22"/>
              </w:rPr>
              <w:t>$</w:t>
            </w:r>
            <w:r w:rsidR="005C53C0" w:rsidRPr="00DC3922">
              <w:rPr>
                <w:rFonts w:ascii="Courier New" w:hAnsi="Courier New" w:cs="Courier New"/>
                <w:sz w:val="22"/>
              </w:rPr>
              <w:t>bJackson, Laura (Riding), 1901-</w:t>
            </w:r>
          </w:p>
        </w:tc>
      </w:tr>
    </w:tbl>
    <w:p w14:paraId="4896BBA3" w14:textId="77777777" w:rsidR="008F2BF5" w:rsidRPr="00DC3922" w:rsidRDefault="008F2BF5"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5C53C0" w:rsidRPr="00DC3922" w14:paraId="6F9B97A6" w14:textId="77777777" w:rsidTr="00C22C3E">
        <w:tc>
          <w:tcPr>
            <w:tcW w:w="562" w:type="dxa"/>
            <w:shd w:val="clear" w:color="auto" w:fill="FFFFFF" w:themeFill="background1"/>
          </w:tcPr>
          <w:p w14:paraId="3887BA42" w14:textId="77777777" w:rsidR="005C53C0" w:rsidRPr="00DC3922" w:rsidRDefault="005C53C0" w:rsidP="00C22C3E">
            <w:pPr>
              <w:rPr>
                <w:rFonts w:ascii="Courier New" w:hAnsi="Courier New" w:cs="Courier New"/>
                <w:sz w:val="22"/>
              </w:rPr>
            </w:pPr>
            <w:r w:rsidRPr="00DC3922">
              <w:rPr>
                <w:rFonts w:ascii="Courier New" w:hAnsi="Courier New" w:cs="Courier New"/>
                <w:sz w:val="22"/>
              </w:rPr>
              <w:t>100</w:t>
            </w:r>
          </w:p>
        </w:tc>
        <w:tc>
          <w:tcPr>
            <w:tcW w:w="438" w:type="dxa"/>
            <w:shd w:val="clear" w:color="auto" w:fill="FFFFFF" w:themeFill="background1"/>
          </w:tcPr>
          <w:p w14:paraId="4A013D88" w14:textId="77777777" w:rsidR="005C53C0" w:rsidRPr="00DC3922" w:rsidRDefault="005C53C0" w:rsidP="00C22C3E">
            <w:pPr>
              <w:rPr>
                <w:rFonts w:ascii="Courier New" w:hAnsi="Courier New" w:cs="Courier New"/>
                <w:sz w:val="22"/>
              </w:rPr>
            </w:pPr>
            <w:r w:rsidRPr="00DC3922">
              <w:rPr>
                <w:rFonts w:ascii="Courier New" w:hAnsi="Courier New" w:cs="Courier New"/>
                <w:sz w:val="22"/>
              </w:rPr>
              <w:t>1#</w:t>
            </w:r>
          </w:p>
        </w:tc>
        <w:tc>
          <w:tcPr>
            <w:tcW w:w="8360" w:type="dxa"/>
            <w:shd w:val="clear" w:color="auto" w:fill="FFFFFF" w:themeFill="background1"/>
          </w:tcPr>
          <w:p w14:paraId="2CA27628" w14:textId="665B85B5" w:rsidR="005C53C0" w:rsidRPr="00DC3922" w:rsidRDefault="005C53C0" w:rsidP="00C22C3E">
            <w:pPr>
              <w:rPr>
                <w:rFonts w:ascii="Courier New" w:hAnsi="Courier New" w:cs="Courier New"/>
                <w:sz w:val="22"/>
              </w:rPr>
            </w:pPr>
            <w:r w:rsidRPr="00DC3922">
              <w:rPr>
                <w:rFonts w:ascii="Courier New" w:hAnsi="Courier New" w:cs="Courier New"/>
                <w:sz w:val="22"/>
              </w:rPr>
              <w:t>$aGraves, Robert, $d1895-</w:t>
            </w:r>
          </w:p>
        </w:tc>
      </w:tr>
      <w:tr w:rsidR="005C53C0" w:rsidRPr="00DC3922" w14:paraId="2A9B7DF8" w14:textId="77777777" w:rsidTr="00C22C3E">
        <w:tc>
          <w:tcPr>
            <w:tcW w:w="562" w:type="dxa"/>
            <w:shd w:val="clear" w:color="auto" w:fill="FFFFFF" w:themeFill="background1"/>
          </w:tcPr>
          <w:p w14:paraId="3F15A135" w14:textId="77777777" w:rsidR="005C53C0" w:rsidRPr="00DC3922" w:rsidRDefault="005C53C0" w:rsidP="00C22C3E">
            <w:pPr>
              <w:rPr>
                <w:rFonts w:ascii="Courier New" w:hAnsi="Courier New" w:cs="Courier New"/>
                <w:sz w:val="22"/>
              </w:rPr>
            </w:pPr>
            <w:r w:rsidRPr="00DC3922">
              <w:rPr>
                <w:rFonts w:ascii="Courier New" w:hAnsi="Courier New" w:cs="Courier New"/>
                <w:sz w:val="22"/>
              </w:rPr>
              <w:t>500</w:t>
            </w:r>
          </w:p>
        </w:tc>
        <w:tc>
          <w:tcPr>
            <w:tcW w:w="438" w:type="dxa"/>
            <w:shd w:val="clear" w:color="auto" w:fill="FFFFFF" w:themeFill="background1"/>
          </w:tcPr>
          <w:p w14:paraId="3BD6494B" w14:textId="77777777" w:rsidR="005C53C0" w:rsidRPr="00DC3922" w:rsidRDefault="005C53C0" w:rsidP="00C22C3E">
            <w:pPr>
              <w:rPr>
                <w:rFonts w:ascii="Courier New" w:hAnsi="Courier New" w:cs="Courier New"/>
                <w:sz w:val="22"/>
              </w:rPr>
            </w:pPr>
            <w:r w:rsidRPr="00DC3922">
              <w:rPr>
                <w:rFonts w:ascii="Courier New" w:hAnsi="Courier New" w:cs="Courier New"/>
                <w:sz w:val="22"/>
              </w:rPr>
              <w:t xml:space="preserve">1# </w:t>
            </w:r>
          </w:p>
        </w:tc>
        <w:tc>
          <w:tcPr>
            <w:tcW w:w="8360" w:type="dxa"/>
            <w:shd w:val="clear" w:color="auto" w:fill="FFFFFF" w:themeFill="background1"/>
          </w:tcPr>
          <w:p w14:paraId="26C69053" w14:textId="42F299E5" w:rsidR="005C53C0" w:rsidRPr="00DC3922" w:rsidRDefault="005C53C0" w:rsidP="00C22C3E">
            <w:pPr>
              <w:rPr>
                <w:rFonts w:ascii="Courier New" w:hAnsi="Courier New" w:cs="Courier New"/>
                <w:sz w:val="22"/>
                <w:lang w:val="en-US"/>
              </w:rPr>
            </w:pPr>
            <w:r w:rsidRPr="00DC3922">
              <w:rPr>
                <w:rFonts w:ascii="Courier New" w:hAnsi="Courier New" w:cs="Courier New"/>
                <w:sz w:val="22"/>
              </w:rPr>
              <w:t>$wnnnc $aRich, Barbara</w:t>
            </w:r>
          </w:p>
        </w:tc>
      </w:tr>
      <w:tr w:rsidR="005C53C0" w:rsidRPr="00DC3922" w14:paraId="6417950F" w14:textId="77777777" w:rsidTr="00C22C3E">
        <w:tc>
          <w:tcPr>
            <w:tcW w:w="562" w:type="dxa"/>
            <w:shd w:val="clear" w:color="auto" w:fill="FFFFFF" w:themeFill="background1"/>
          </w:tcPr>
          <w:p w14:paraId="2A3C6751" w14:textId="55929080" w:rsidR="005C53C0" w:rsidRPr="00DC3922" w:rsidRDefault="005C53C0" w:rsidP="00C22C3E">
            <w:pPr>
              <w:rPr>
                <w:rFonts w:ascii="Courier New" w:hAnsi="Courier New" w:cs="Courier New"/>
                <w:sz w:val="22"/>
              </w:rPr>
            </w:pPr>
            <w:r w:rsidRPr="00DC3922">
              <w:rPr>
                <w:rFonts w:ascii="Courier New" w:hAnsi="Courier New" w:cs="Courier New"/>
                <w:sz w:val="22"/>
              </w:rPr>
              <w:t>663</w:t>
            </w:r>
          </w:p>
        </w:tc>
        <w:tc>
          <w:tcPr>
            <w:tcW w:w="438" w:type="dxa"/>
            <w:shd w:val="clear" w:color="auto" w:fill="FFFFFF" w:themeFill="background1"/>
          </w:tcPr>
          <w:p w14:paraId="6A544831" w14:textId="3AC0128A" w:rsidR="005C53C0" w:rsidRPr="00DC3922" w:rsidRDefault="005C53C0" w:rsidP="00C22C3E">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3E6281BA" w14:textId="28ACFBC8" w:rsidR="005C53C0" w:rsidRPr="00DC3922" w:rsidRDefault="005C53C0" w:rsidP="00C22C3E">
            <w:pPr>
              <w:rPr>
                <w:rFonts w:ascii="Courier New" w:hAnsi="Courier New" w:cs="Courier New"/>
                <w:sz w:val="22"/>
              </w:rPr>
            </w:pPr>
            <w:r w:rsidRPr="00DC3922">
              <w:rPr>
                <w:rFonts w:ascii="Courier New" w:hAnsi="Courier New" w:cs="Courier New"/>
                <w:sz w:val="22"/>
              </w:rPr>
              <w:t>$aFor works of this author written in collaboration with Laura (Riding) Jackson, see also: $bRich, Barbara</w:t>
            </w:r>
          </w:p>
        </w:tc>
      </w:tr>
    </w:tbl>
    <w:p w14:paraId="204AA42E" w14:textId="77777777" w:rsidR="005C53C0" w:rsidRPr="00DC3922" w:rsidRDefault="005C53C0"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5C53C0" w:rsidRPr="00DC3922" w14:paraId="6DA41D02" w14:textId="77777777" w:rsidTr="00C22C3E">
        <w:tc>
          <w:tcPr>
            <w:tcW w:w="562" w:type="dxa"/>
            <w:shd w:val="clear" w:color="auto" w:fill="FFFFFF" w:themeFill="background1"/>
          </w:tcPr>
          <w:p w14:paraId="15D8BDEB" w14:textId="77777777" w:rsidR="005C53C0" w:rsidRPr="00DC3922" w:rsidRDefault="005C53C0" w:rsidP="00C22C3E">
            <w:pPr>
              <w:rPr>
                <w:rFonts w:ascii="Courier New" w:hAnsi="Courier New" w:cs="Courier New"/>
                <w:sz w:val="22"/>
              </w:rPr>
            </w:pPr>
            <w:r w:rsidRPr="00DC3922">
              <w:rPr>
                <w:rFonts w:ascii="Courier New" w:hAnsi="Courier New" w:cs="Courier New"/>
                <w:sz w:val="22"/>
              </w:rPr>
              <w:t>100</w:t>
            </w:r>
          </w:p>
        </w:tc>
        <w:tc>
          <w:tcPr>
            <w:tcW w:w="438" w:type="dxa"/>
            <w:shd w:val="clear" w:color="auto" w:fill="FFFFFF" w:themeFill="background1"/>
          </w:tcPr>
          <w:p w14:paraId="36FAA5D5" w14:textId="77777777" w:rsidR="005C53C0" w:rsidRPr="00DC3922" w:rsidRDefault="005C53C0" w:rsidP="00C22C3E">
            <w:pPr>
              <w:rPr>
                <w:rFonts w:ascii="Courier New" w:hAnsi="Courier New" w:cs="Courier New"/>
                <w:sz w:val="22"/>
              </w:rPr>
            </w:pPr>
            <w:r w:rsidRPr="00DC3922">
              <w:rPr>
                <w:rFonts w:ascii="Courier New" w:hAnsi="Courier New" w:cs="Courier New"/>
                <w:sz w:val="22"/>
              </w:rPr>
              <w:t>1#</w:t>
            </w:r>
          </w:p>
        </w:tc>
        <w:tc>
          <w:tcPr>
            <w:tcW w:w="8360" w:type="dxa"/>
            <w:shd w:val="clear" w:color="auto" w:fill="FFFFFF" w:themeFill="background1"/>
          </w:tcPr>
          <w:p w14:paraId="48B89E77" w14:textId="29C8911C" w:rsidR="005C53C0" w:rsidRPr="00DC3922" w:rsidRDefault="005C53C0" w:rsidP="00C22C3E">
            <w:pPr>
              <w:rPr>
                <w:rFonts w:ascii="Courier New" w:hAnsi="Courier New" w:cs="Courier New"/>
                <w:sz w:val="22"/>
              </w:rPr>
            </w:pPr>
            <w:r w:rsidRPr="00DC3922">
              <w:rPr>
                <w:rFonts w:ascii="Courier New" w:hAnsi="Courier New" w:cs="Courier New"/>
                <w:sz w:val="22"/>
              </w:rPr>
              <w:t>$aJackson, Laura (Riding), $d1901-</w:t>
            </w:r>
          </w:p>
        </w:tc>
      </w:tr>
      <w:tr w:rsidR="005C53C0" w:rsidRPr="00DC3922" w14:paraId="419CED82" w14:textId="77777777" w:rsidTr="00C22C3E">
        <w:tc>
          <w:tcPr>
            <w:tcW w:w="562" w:type="dxa"/>
            <w:shd w:val="clear" w:color="auto" w:fill="FFFFFF" w:themeFill="background1"/>
          </w:tcPr>
          <w:p w14:paraId="4BF9D781" w14:textId="77777777" w:rsidR="005C53C0" w:rsidRPr="00DC3922" w:rsidRDefault="005C53C0" w:rsidP="00C22C3E">
            <w:pPr>
              <w:rPr>
                <w:rFonts w:ascii="Courier New" w:hAnsi="Courier New" w:cs="Courier New"/>
                <w:sz w:val="22"/>
              </w:rPr>
            </w:pPr>
            <w:r w:rsidRPr="00DC3922">
              <w:rPr>
                <w:rFonts w:ascii="Courier New" w:hAnsi="Courier New" w:cs="Courier New"/>
                <w:sz w:val="22"/>
              </w:rPr>
              <w:t>500</w:t>
            </w:r>
          </w:p>
        </w:tc>
        <w:tc>
          <w:tcPr>
            <w:tcW w:w="438" w:type="dxa"/>
            <w:shd w:val="clear" w:color="auto" w:fill="FFFFFF" w:themeFill="background1"/>
          </w:tcPr>
          <w:p w14:paraId="4ACD3A6B" w14:textId="77777777" w:rsidR="005C53C0" w:rsidRPr="00DC3922" w:rsidRDefault="005C53C0" w:rsidP="00C22C3E">
            <w:pPr>
              <w:rPr>
                <w:rFonts w:ascii="Courier New" w:hAnsi="Courier New" w:cs="Courier New"/>
                <w:sz w:val="22"/>
              </w:rPr>
            </w:pPr>
            <w:r w:rsidRPr="00DC3922">
              <w:rPr>
                <w:rFonts w:ascii="Courier New" w:hAnsi="Courier New" w:cs="Courier New"/>
                <w:sz w:val="22"/>
              </w:rPr>
              <w:t xml:space="preserve">1# </w:t>
            </w:r>
          </w:p>
        </w:tc>
        <w:tc>
          <w:tcPr>
            <w:tcW w:w="8360" w:type="dxa"/>
            <w:shd w:val="clear" w:color="auto" w:fill="FFFFFF" w:themeFill="background1"/>
          </w:tcPr>
          <w:p w14:paraId="3E46EA72" w14:textId="0372E57B" w:rsidR="005C53C0" w:rsidRPr="00DC3922" w:rsidRDefault="005C53C0" w:rsidP="00C22C3E">
            <w:pPr>
              <w:rPr>
                <w:rFonts w:ascii="Courier New" w:hAnsi="Courier New" w:cs="Courier New"/>
                <w:sz w:val="22"/>
                <w:lang w:val="en-US"/>
              </w:rPr>
            </w:pPr>
            <w:r w:rsidRPr="00DC3922">
              <w:rPr>
                <w:rFonts w:ascii="Courier New" w:hAnsi="Courier New" w:cs="Courier New"/>
                <w:sz w:val="22"/>
              </w:rPr>
              <w:t>$wnnnc $aRich, Barbara</w:t>
            </w:r>
          </w:p>
        </w:tc>
      </w:tr>
      <w:tr w:rsidR="005C53C0" w:rsidRPr="00DC3922" w14:paraId="0DA0B6D9" w14:textId="77777777" w:rsidTr="00C22C3E">
        <w:tc>
          <w:tcPr>
            <w:tcW w:w="562" w:type="dxa"/>
            <w:shd w:val="clear" w:color="auto" w:fill="FFFFFF" w:themeFill="background1"/>
          </w:tcPr>
          <w:p w14:paraId="1DF925A7" w14:textId="16775A87" w:rsidR="005C53C0" w:rsidRPr="00DC3922" w:rsidRDefault="005C53C0" w:rsidP="00C22C3E">
            <w:pPr>
              <w:rPr>
                <w:rFonts w:ascii="Courier New" w:hAnsi="Courier New" w:cs="Courier New"/>
                <w:sz w:val="22"/>
              </w:rPr>
            </w:pPr>
            <w:r w:rsidRPr="00DC3922">
              <w:rPr>
                <w:rFonts w:ascii="Courier New" w:hAnsi="Courier New" w:cs="Courier New"/>
                <w:sz w:val="22"/>
              </w:rPr>
              <w:t>500</w:t>
            </w:r>
          </w:p>
        </w:tc>
        <w:tc>
          <w:tcPr>
            <w:tcW w:w="438" w:type="dxa"/>
            <w:shd w:val="clear" w:color="auto" w:fill="FFFFFF" w:themeFill="background1"/>
          </w:tcPr>
          <w:p w14:paraId="7A2648AA" w14:textId="31A77AF3" w:rsidR="005C53C0" w:rsidRPr="00DC3922" w:rsidRDefault="005C53C0" w:rsidP="00C22C3E">
            <w:pPr>
              <w:rPr>
                <w:rFonts w:ascii="Courier New" w:hAnsi="Courier New" w:cs="Courier New"/>
                <w:sz w:val="22"/>
              </w:rPr>
            </w:pPr>
            <w:r w:rsidRPr="00DC3922">
              <w:rPr>
                <w:rFonts w:ascii="Courier New" w:hAnsi="Courier New" w:cs="Courier New"/>
                <w:sz w:val="22"/>
              </w:rPr>
              <w:t>1#</w:t>
            </w:r>
          </w:p>
        </w:tc>
        <w:tc>
          <w:tcPr>
            <w:tcW w:w="8360" w:type="dxa"/>
            <w:shd w:val="clear" w:color="auto" w:fill="FFFFFF" w:themeFill="background1"/>
          </w:tcPr>
          <w:p w14:paraId="29BE8929" w14:textId="6323025A" w:rsidR="005C53C0" w:rsidRPr="00DC3922" w:rsidRDefault="005C53C0" w:rsidP="00C22C3E">
            <w:pPr>
              <w:rPr>
                <w:rFonts w:ascii="Courier New" w:hAnsi="Courier New" w:cs="Courier New"/>
                <w:sz w:val="22"/>
              </w:rPr>
            </w:pPr>
            <w:r w:rsidRPr="00DC3922">
              <w:rPr>
                <w:rFonts w:ascii="Courier New" w:hAnsi="Courier New" w:cs="Courier New"/>
                <w:sz w:val="22"/>
              </w:rPr>
              <w:t>$wnnnc $aRiding, Laura, $d1901-</w:t>
            </w:r>
          </w:p>
        </w:tc>
      </w:tr>
      <w:tr w:rsidR="005C53C0" w:rsidRPr="00DC3922" w14:paraId="79542813" w14:textId="77777777" w:rsidTr="00C22C3E">
        <w:tc>
          <w:tcPr>
            <w:tcW w:w="562" w:type="dxa"/>
            <w:shd w:val="clear" w:color="auto" w:fill="FFFFFF" w:themeFill="background1"/>
          </w:tcPr>
          <w:p w14:paraId="57F09BA4" w14:textId="53FE828C" w:rsidR="005C53C0" w:rsidRPr="00DC3922" w:rsidRDefault="005C53C0" w:rsidP="00C22C3E">
            <w:pPr>
              <w:rPr>
                <w:rFonts w:ascii="Courier New" w:hAnsi="Courier New" w:cs="Courier New"/>
                <w:sz w:val="22"/>
              </w:rPr>
            </w:pPr>
            <w:r w:rsidRPr="00DC3922">
              <w:rPr>
                <w:rFonts w:ascii="Courier New" w:hAnsi="Courier New" w:cs="Courier New"/>
                <w:sz w:val="22"/>
              </w:rPr>
              <w:t xml:space="preserve">500 </w:t>
            </w:r>
          </w:p>
        </w:tc>
        <w:tc>
          <w:tcPr>
            <w:tcW w:w="438" w:type="dxa"/>
            <w:shd w:val="clear" w:color="auto" w:fill="FFFFFF" w:themeFill="background1"/>
          </w:tcPr>
          <w:p w14:paraId="448FC482" w14:textId="27129F81" w:rsidR="005C53C0" w:rsidRPr="00DC3922" w:rsidRDefault="005C53C0" w:rsidP="00C22C3E">
            <w:pPr>
              <w:rPr>
                <w:rFonts w:ascii="Courier New" w:hAnsi="Courier New" w:cs="Courier New"/>
                <w:sz w:val="22"/>
              </w:rPr>
            </w:pPr>
            <w:r w:rsidRPr="00DC3922">
              <w:rPr>
                <w:rFonts w:ascii="Courier New" w:hAnsi="Courier New" w:cs="Courier New"/>
                <w:sz w:val="22"/>
              </w:rPr>
              <w:t>1#</w:t>
            </w:r>
          </w:p>
        </w:tc>
        <w:tc>
          <w:tcPr>
            <w:tcW w:w="8360" w:type="dxa"/>
            <w:shd w:val="clear" w:color="auto" w:fill="FFFFFF" w:themeFill="background1"/>
          </w:tcPr>
          <w:p w14:paraId="5A729893" w14:textId="6EC1B206" w:rsidR="005C53C0" w:rsidRPr="00DC3922" w:rsidRDefault="005C53C0" w:rsidP="00C22C3E">
            <w:pPr>
              <w:rPr>
                <w:rFonts w:ascii="Courier New" w:hAnsi="Courier New" w:cs="Courier New"/>
                <w:sz w:val="22"/>
              </w:rPr>
            </w:pPr>
            <w:r w:rsidRPr="00DC3922">
              <w:rPr>
                <w:rFonts w:ascii="Courier New" w:hAnsi="Courier New" w:cs="Courier New"/>
                <w:sz w:val="22"/>
              </w:rPr>
              <w:t>$wnnnc $aVara, Madeleine, $d1901-</w:t>
            </w:r>
          </w:p>
        </w:tc>
      </w:tr>
      <w:tr w:rsidR="005C53C0" w:rsidRPr="00DC3922" w14:paraId="5EE379E5" w14:textId="77777777" w:rsidTr="00C22C3E">
        <w:tc>
          <w:tcPr>
            <w:tcW w:w="562" w:type="dxa"/>
            <w:shd w:val="clear" w:color="auto" w:fill="FFFFFF" w:themeFill="background1"/>
          </w:tcPr>
          <w:p w14:paraId="7E54751C" w14:textId="2D369A33" w:rsidR="005C53C0" w:rsidRPr="00DC3922" w:rsidRDefault="005C53C0" w:rsidP="00C22C3E">
            <w:pPr>
              <w:rPr>
                <w:rFonts w:ascii="Courier New" w:hAnsi="Courier New" w:cs="Courier New"/>
                <w:sz w:val="22"/>
              </w:rPr>
            </w:pPr>
            <w:r w:rsidRPr="00DC3922">
              <w:rPr>
                <w:rFonts w:ascii="Courier New" w:hAnsi="Courier New" w:cs="Courier New"/>
                <w:sz w:val="22"/>
              </w:rPr>
              <w:t>500</w:t>
            </w:r>
          </w:p>
        </w:tc>
        <w:tc>
          <w:tcPr>
            <w:tcW w:w="438" w:type="dxa"/>
            <w:shd w:val="clear" w:color="auto" w:fill="FFFFFF" w:themeFill="background1"/>
          </w:tcPr>
          <w:p w14:paraId="091DC0A4" w14:textId="7EDDB9A6" w:rsidR="005C53C0" w:rsidRPr="00DC3922" w:rsidRDefault="005C53C0" w:rsidP="00C22C3E">
            <w:pPr>
              <w:rPr>
                <w:rFonts w:ascii="Courier New" w:hAnsi="Courier New" w:cs="Courier New"/>
                <w:sz w:val="22"/>
              </w:rPr>
            </w:pPr>
            <w:r w:rsidRPr="00DC3922">
              <w:rPr>
                <w:rFonts w:ascii="Courier New" w:hAnsi="Courier New" w:cs="Courier New"/>
                <w:sz w:val="22"/>
              </w:rPr>
              <w:t>1#</w:t>
            </w:r>
          </w:p>
        </w:tc>
        <w:tc>
          <w:tcPr>
            <w:tcW w:w="8360" w:type="dxa"/>
            <w:shd w:val="clear" w:color="auto" w:fill="FFFFFF" w:themeFill="background1"/>
          </w:tcPr>
          <w:p w14:paraId="557404A8" w14:textId="7350E235" w:rsidR="005C53C0" w:rsidRPr="00DC3922" w:rsidRDefault="005C53C0" w:rsidP="00C22C3E">
            <w:pPr>
              <w:rPr>
                <w:rFonts w:ascii="Courier New" w:hAnsi="Courier New" w:cs="Courier New"/>
                <w:sz w:val="22"/>
              </w:rPr>
            </w:pPr>
            <w:r w:rsidRPr="00DC3922">
              <w:rPr>
                <w:rFonts w:ascii="Courier New" w:hAnsi="Courier New" w:cs="Courier New"/>
                <w:sz w:val="22"/>
              </w:rPr>
              <w:t>$wnnnc $aOutcome, Lilith, $d1901-</w:t>
            </w:r>
          </w:p>
        </w:tc>
      </w:tr>
      <w:tr w:rsidR="005C53C0" w:rsidRPr="00DC3922" w14:paraId="469F1631" w14:textId="77777777" w:rsidTr="00C22C3E">
        <w:tc>
          <w:tcPr>
            <w:tcW w:w="562" w:type="dxa"/>
            <w:shd w:val="clear" w:color="auto" w:fill="FFFFFF" w:themeFill="background1"/>
          </w:tcPr>
          <w:p w14:paraId="41ABFA1F" w14:textId="31AE2A61" w:rsidR="005C53C0" w:rsidRPr="00DC3922" w:rsidRDefault="005C53C0" w:rsidP="00C22C3E">
            <w:pPr>
              <w:rPr>
                <w:rFonts w:ascii="Courier New" w:hAnsi="Courier New" w:cs="Courier New"/>
                <w:sz w:val="22"/>
              </w:rPr>
            </w:pPr>
            <w:r w:rsidRPr="00DC3922">
              <w:rPr>
                <w:rFonts w:ascii="Courier New" w:hAnsi="Courier New" w:cs="Courier New"/>
                <w:sz w:val="22"/>
              </w:rPr>
              <w:t>500</w:t>
            </w:r>
          </w:p>
        </w:tc>
        <w:tc>
          <w:tcPr>
            <w:tcW w:w="438" w:type="dxa"/>
            <w:shd w:val="clear" w:color="auto" w:fill="FFFFFF" w:themeFill="background1"/>
          </w:tcPr>
          <w:p w14:paraId="7DA74D0D" w14:textId="4C998BFF" w:rsidR="005C53C0" w:rsidRPr="00DC3922" w:rsidRDefault="005C53C0" w:rsidP="00C22C3E">
            <w:pPr>
              <w:rPr>
                <w:rFonts w:ascii="Courier New" w:hAnsi="Courier New" w:cs="Courier New"/>
                <w:sz w:val="22"/>
              </w:rPr>
            </w:pPr>
            <w:r w:rsidRPr="00DC3922">
              <w:rPr>
                <w:rFonts w:ascii="Courier New" w:hAnsi="Courier New" w:cs="Courier New"/>
                <w:sz w:val="22"/>
              </w:rPr>
              <w:t>1#</w:t>
            </w:r>
          </w:p>
        </w:tc>
        <w:tc>
          <w:tcPr>
            <w:tcW w:w="8360" w:type="dxa"/>
            <w:shd w:val="clear" w:color="auto" w:fill="FFFFFF" w:themeFill="background1"/>
          </w:tcPr>
          <w:p w14:paraId="1643EB1B" w14:textId="6A3F3504" w:rsidR="005C53C0" w:rsidRPr="00DC3922" w:rsidRDefault="005C53C0" w:rsidP="00C22C3E">
            <w:pPr>
              <w:rPr>
                <w:rFonts w:ascii="Courier New" w:hAnsi="Courier New" w:cs="Courier New"/>
                <w:sz w:val="22"/>
              </w:rPr>
            </w:pPr>
            <w:r w:rsidRPr="00DC3922">
              <w:rPr>
                <w:rFonts w:ascii="Courier New" w:hAnsi="Courier New" w:cs="Courier New"/>
                <w:sz w:val="22"/>
              </w:rPr>
              <w:t>$wnnnc $aReiter, Lilian, $d1901-</w:t>
            </w:r>
          </w:p>
        </w:tc>
      </w:tr>
      <w:tr w:rsidR="005C53C0" w:rsidRPr="00DC3922" w14:paraId="6B53D3F9" w14:textId="77777777" w:rsidTr="00C22C3E">
        <w:tc>
          <w:tcPr>
            <w:tcW w:w="562" w:type="dxa"/>
            <w:shd w:val="clear" w:color="auto" w:fill="FFFFFF" w:themeFill="background1"/>
          </w:tcPr>
          <w:p w14:paraId="6158611A" w14:textId="500C8302" w:rsidR="005C53C0" w:rsidRPr="00DC3922" w:rsidRDefault="005C53C0" w:rsidP="00C22C3E">
            <w:pPr>
              <w:rPr>
                <w:rFonts w:ascii="Courier New" w:hAnsi="Courier New" w:cs="Courier New"/>
                <w:sz w:val="22"/>
              </w:rPr>
            </w:pPr>
            <w:r w:rsidRPr="00DC3922">
              <w:rPr>
                <w:rFonts w:ascii="Courier New" w:hAnsi="Courier New" w:cs="Courier New"/>
                <w:sz w:val="22"/>
              </w:rPr>
              <w:t>500</w:t>
            </w:r>
          </w:p>
        </w:tc>
        <w:tc>
          <w:tcPr>
            <w:tcW w:w="438" w:type="dxa"/>
            <w:shd w:val="clear" w:color="auto" w:fill="FFFFFF" w:themeFill="background1"/>
          </w:tcPr>
          <w:p w14:paraId="1692013C" w14:textId="0E488A02" w:rsidR="005C53C0" w:rsidRPr="00DC3922" w:rsidRDefault="005C53C0" w:rsidP="00C22C3E">
            <w:pPr>
              <w:rPr>
                <w:rFonts w:ascii="Courier New" w:hAnsi="Courier New" w:cs="Courier New"/>
                <w:sz w:val="22"/>
              </w:rPr>
            </w:pPr>
            <w:r w:rsidRPr="00DC3922">
              <w:rPr>
                <w:rFonts w:ascii="Courier New" w:hAnsi="Courier New" w:cs="Courier New"/>
                <w:sz w:val="22"/>
              </w:rPr>
              <w:t>1#</w:t>
            </w:r>
          </w:p>
        </w:tc>
        <w:tc>
          <w:tcPr>
            <w:tcW w:w="8360" w:type="dxa"/>
            <w:shd w:val="clear" w:color="auto" w:fill="FFFFFF" w:themeFill="background1"/>
          </w:tcPr>
          <w:p w14:paraId="7A4605A7" w14:textId="060773F1" w:rsidR="005C53C0" w:rsidRPr="00DC3922" w:rsidRDefault="005C53C0" w:rsidP="00C22C3E">
            <w:pPr>
              <w:rPr>
                <w:rFonts w:ascii="Courier New" w:hAnsi="Courier New" w:cs="Courier New"/>
                <w:sz w:val="22"/>
              </w:rPr>
            </w:pPr>
            <w:r w:rsidRPr="00DC3922">
              <w:rPr>
                <w:rFonts w:ascii="Courier New" w:hAnsi="Courier New" w:cs="Courier New"/>
                <w:sz w:val="22"/>
              </w:rPr>
              <w:t>$wnnnc $aL. R., $d1901-</w:t>
            </w:r>
          </w:p>
        </w:tc>
      </w:tr>
      <w:tr w:rsidR="005C53C0" w:rsidRPr="00DC3922" w14:paraId="6BBC5B76" w14:textId="77777777" w:rsidTr="00C22C3E">
        <w:tc>
          <w:tcPr>
            <w:tcW w:w="562" w:type="dxa"/>
            <w:shd w:val="clear" w:color="auto" w:fill="FFFFFF" w:themeFill="background1"/>
          </w:tcPr>
          <w:p w14:paraId="3C5062C1" w14:textId="77777777" w:rsidR="005C53C0" w:rsidRPr="00DC3922" w:rsidRDefault="005C53C0" w:rsidP="00C22C3E">
            <w:pPr>
              <w:rPr>
                <w:rFonts w:ascii="Courier New" w:hAnsi="Courier New" w:cs="Courier New"/>
                <w:sz w:val="22"/>
              </w:rPr>
            </w:pPr>
            <w:r w:rsidRPr="00DC3922">
              <w:rPr>
                <w:rFonts w:ascii="Courier New" w:hAnsi="Courier New" w:cs="Courier New"/>
                <w:sz w:val="22"/>
              </w:rPr>
              <w:t>663</w:t>
            </w:r>
          </w:p>
        </w:tc>
        <w:tc>
          <w:tcPr>
            <w:tcW w:w="438" w:type="dxa"/>
            <w:shd w:val="clear" w:color="auto" w:fill="FFFFFF" w:themeFill="background1"/>
          </w:tcPr>
          <w:p w14:paraId="72E9475F" w14:textId="77777777" w:rsidR="005C53C0" w:rsidRPr="00DC3922" w:rsidRDefault="005C53C0" w:rsidP="00C22C3E">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7A640FBA" w14:textId="3BE8F576" w:rsidR="005C53C0" w:rsidRPr="00DC3922" w:rsidRDefault="005C53C0" w:rsidP="00C22C3E">
            <w:pPr>
              <w:rPr>
                <w:rFonts w:ascii="Courier New" w:hAnsi="Courier New" w:cs="Courier New"/>
                <w:sz w:val="22"/>
              </w:rPr>
            </w:pPr>
            <w:r w:rsidRPr="00DC3922">
              <w:rPr>
                <w:rFonts w:ascii="Courier New" w:hAnsi="Courier New" w:cs="Courier New"/>
                <w:sz w:val="22"/>
              </w:rPr>
              <w:t>$aFor work soft his author written under other names, see also: $bRiding, Laura, 1901- $bVara, Madeleine, 1901- $bOutcome, Lilith, 1901- $bReiter, Lilian, 1901- $bL. R.,1901-$aFor works written in collaboration with Robert Graves,  see also:</w:t>
            </w:r>
            <w:r w:rsidR="000D401F" w:rsidRPr="00DC3922">
              <w:rPr>
                <w:rFonts w:ascii="Courier New" w:hAnsi="Courier New" w:cs="Courier New"/>
                <w:sz w:val="22"/>
              </w:rPr>
              <w:t xml:space="preserve"> </w:t>
            </w:r>
            <w:r w:rsidRPr="00DC3922">
              <w:rPr>
                <w:rFonts w:ascii="Courier New" w:hAnsi="Courier New" w:cs="Courier New"/>
                <w:sz w:val="22"/>
              </w:rPr>
              <w:t>$bRich, Barbara</w:t>
            </w:r>
          </w:p>
        </w:tc>
      </w:tr>
    </w:tbl>
    <w:p w14:paraId="677A0D9B" w14:textId="225B6EDB" w:rsidR="000D401F" w:rsidRPr="00DC3922" w:rsidRDefault="000D401F" w:rsidP="000D401F">
      <w:pPr>
        <w:rPr>
          <w:rFonts w:ascii="Courier New" w:hAnsi="Courier New" w:cs="Courier New"/>
          <w:sz w:val="22"/>
          <w:szCs w:val="22"/>
        </w:rPr>
      </w:pPr>
    </w:p>
    <w:p w14:paraId="50BFA4D5" w14:textId="6A886019" w:rsidR="00DC6B4B" w:rsidRPr="00DC3922" w:rsidRDefault="00E063A2" w:rsidP="00DC3922">
      <w:pPr>
        <w:pBdr>
          <w:bottom w:val="double" w:sz="4" w:space="1" w:color="2F5496" w:themeColor="accent5" w:themeShade="BF"/>
        </w:pBdr>
        <w:rPr>
          <w:rFonts w:ascii="Courier New" w:hAnsi="Courier New" w:cs="Courier New"/>
          <w:b/>
          <w:sz w:val="22"/>
          <w:szCs w:val="22"/>
          <w:lang w:val="en-US"/>
        </w:rPr>
      </w:pPr>
      <w:r w:rsidRPr="001B3D15">
        <w:rPr>
          <w:rFonts w:ascii="Courier New" w:hAnsi="Courier New" w:cs="Courier New"/>
          <w:b/>
          <w:sz w:val="22"/>
          <w:szCs w:val="22"/>
          <w:highlight w:val="yellow"/>
          <w:lang w:val="en-US"/>
        </w:rPr>
        <w:t>EXAMPLES CANADIANA</w:t>
      </w:r>
    </w:p>
    <w:p w14:paraId="273968EA" w14:textId="77777777" w:rsidR="00DC6B4B" w:rsidRPr="00DC3922" w:rsidRDefault="00DC6B4B" w:rsidP="000D401F">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0D401F" w:rsidRPr="00DC3922" w14:paraId="2B073C09" w14:textId="77777777" w:rsidTr="00CD4EED">
        <w:tc>
          <w:tcPr>
            <w:tcW w:w="562" w:type="dxa"/>
            <w:shd w:val="clear" w:color="auto" w:fill="FFFFFF" w:themeFill="background1"/>
          </w:tcPr>
          <w:p w14:paraId="5068F023"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100</w:t>
            </w:r>
          </w:p>
        </w:tc>
        <w:tc>
          <w:tcPr>
            <w:tcW w:w="438" w:type="dxa"/>
            <w:shd w:val="clear" w:color="auto" w:fill="FFFFFF" w:themeFill="background1"/>
          </w:tcPr>
          <w:p w14:paraId="64D16014"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1#</w:t>
            </w:r>
          </w:p>
        </w:tc>
        <w:tc>
          <w:tcPr>
            <w:tcW w:w="8360" w:type="dxa"/>
            <w:shd w:val="clear" w:color="auto" w:fill="FFFFFF" w:themeFill="background1"/>
          </w:tcPr>
          <w:p w14:paraId="4F5FD8A6" w14:textId="077364B6" w:rsidR="000D401F" w:rsidRPr="00DC3922" w:rsidRDefault="000D401F" w:rsidP="00CD4EED">
            <w:pPr>
              <w:rPr>
                <w:rFonts w:ascii="Courier New" w:hAnsi="Courier New" w:cs="Courier New"/>
                <w:sz w:val="22"/>
              </w:rPr>
            </w:pPr>
            <w:r w:rsidRPr="00DC3922">
              <w:rPr>
                <w:rFonts w:ascii="Courier New" w:hAnsi="Courier New" w:cs="Courier New"/>
                <w:sz w:val="22"/>
                <w:lang w:val="fr-CA"/>
              </w:rPr>
              <w:t>$aMarquis, Stéphane, $d1954-</w:t>
            </w:r>
          </w:p>
        </w:tc>
      </w:tr>
      <w:tr w:rsidR="000D401F" w:rsidRPr="00DC3922" w14:paraId="60702E9C" w14:textId="77777777" w:rsidTr="00CD4EED">
        <w:tc>
          <w:tcPr>
            <w:tcW w:w="562" w:type="dxa"/>
            <w:shd w:val="clear" w:color="auto" w:fill="FFFFFF" w:themeFill="background1"/>
          </w:tcPr>
          <w:p w14:paraId="4F96F60B"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500</w:t>
            </w:r>
          </w:p>
        </w:tc>
        <w:tc>
          <w:tcPr>
            <w:tcW w:w="438" w:type="dxa"/>
            <w:shd w:val="clear" w:color="auto" w:fill="FFFFFF" w:themeFill="background1"/>
          </w:tcPr>
          <w:p w14:paraId="6D69D67D"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 xml:space="preserve">1# </w:t>
            </w:r>
          </w:p>
        </w:tc>
        <w:tc>
          <w:tcPr>
            <w:tcW w:w="8360" w:type="dxa"/>
            <w:shd w:val="clear" w:color="auto" w:fill="FFFFFF" w:themeFill="background1"/>
          </w:tcPr>
          <w:p w14:paraId="10567917" w14:textId="41F0AEA0" w:rsidR="000D401F" w:rsidRPr="00DC3922" w:rsidRDefault="000D401F" w:rsidP="00CD4EED">
            <w:pPr>
              <w:rPr>
                <w:rFonts w:ascii="Courier New" w:hAnsi="Courier New" w:cs="Courier New"/>
                <w:sz w:val="22"/>
                <w:lang w:val="en-US"/>
              </w:rPr>
            </w:pPr>
            <w:r w:rsidRPr="00DC3922">
              <w:rPr>
                <w:rFonts w:ascii="Courier New" w:hAnsi="Courier New" w:cs="Courier New"/>
                <w:sz w:val="22"/>
                <w:lang w:val="fr-CA"/>
              </w:rPr>
              <w:t>$wnnnc $aRodspaine, Peter, $d1954-</w:t>
            </w:r>
          </w:p>
        </w:tc>
      </w:tr>
      <w:tr w:rsidR="000D401F" w:rsidRPr="00EC6D65" w14:paraId="09A40303" w14:textId="77777777" w:rsidTr="00CD4EED">
        <w:tc>
          <w:tcPr>
            <w:tcW w:w="562" w:type="dxa"/>
            <w:shd w:val="clear" w:color="auto" w:fill="FFFFFF" w:themeFill="background1"/>
          </w:tcPr>
          <w:p w14:paraId="4AB90CE9"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500</w:t>
            </w:r>
          </w:p>
        </w:tc>
        <w:tc>
          <w:tcPr>
            <w:tcW w:w="438" w:type="dxa"/>
            <w:shd w:val="clear" w:color="auto" w:fill="FFFFFF" w:themeFill="background1"/>
          </w:tcPr>
          <w:p w14:paraId="3831123F"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1#</w:t>
            </w:r>
          </w:p>
        </w:tc>
        <w:tc>
          <w:tcPr>
            <w:tcW w:w="8360" w:type="dxa"/>
            <w:shd w:val="clear" w:color="auto" w:fill="FFFFFF" w:themeFill="background1"/>
          </w:tcPr>
          <w:p w14:paraId="4D95DF4A" w14:textId="6E247B1A" w:rsidR="000D401F" w:rsidRPr="00DC3922" w:rsidRDefault="000D401F" w:rsidP="00CD4EED">
            <w:pPr>
              <w:rPr>
                <w:rFonts w:ascii="Courier New" w:hAnsi="Courier New" w:cs="Courier New"/>
                <w:sz w:val="22"/>
                <w:lang w:val="fr-CA"/>
              </w:rPr>
            </w:pPr>
            <w:r w:rsidRPr="00DC3922">
              <w:rPr>
                <w:rFonts w:ascii="Courier New" w:hAnsi="Courier New" w:cs="Courier New"/>
                <w:sz w:val="22"/>
                <w:lang w:val="fr-CA"/>
              </w:rPr>
              <w:t>$wnnnc $aMiller, Joan P., $d1954-</w:t>
            </w:r>
          </w:p>
        </w:tc>
      </w:tr>
      <w:tr w:rsidR="000D401F" w:rsidRPr="00DC3922" w14:paraId="6A0C36E0" w14:textId="77777777" w:rsidTr="00CD4EED">
        <w:tc>
          <w:tcPr>
            <w:tcW w:w="562" w:type="dxa"/>
            <w:shd w:val="clear" w:color="auto" w:fill="FFFFFF" w:themeFill="background1"/>
          </w:tcPr>
          <w:p w14:paraId="7414377E"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 xml:space="preserve">500 </w:t>
            </w:r>
          </w:p>
        </w:tc>
        <w:tc>
          <w:tcPr>
            <w:tcW w:w="438" w:type="dxa"/>
            <w:shd w:val="clear" w:color="auto" w:fill="FFFFFF" w:themeFill="background1"/>
          </w:tcPr>
          <w:p w14:paraId="46A1DFD3"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1#</w:t>
            </w:r>
          </w:p>
        </w:tc>
        <w:tc>
          <w:tcPr>
            <w:tcW w:w="8360" w:type="dxa"/>
            <w:shd w:val="clear" w:color="auto" w:fill="FFFFFF" w:themeFill="background1"/>
          </w:tcPr>
          <w:p w14:paraId="4B146FA7" w14:textId="27317D07" w:rsidR="000D401F" w:rsidRPr="00DC3922" w:rsidRDefault="000D401F" w:rsidP="00CD4EED">
            <w:pPr>
              <w:rPr>
                <w:rFonts w:ascii="Courier New" w:hAnsi="Courier New" w:cs="Courier New"/>
                <w:sz w:val="22"/>
              </w:rPr>
            </w:pPr>
            <w:r w:rsidRPr="00DC3922">
              <w:rPr>
                <w:rFonts w:ascii="Courier New" w:hAnsi="Courier New" w:cs="Courier New"/>
                <w:sz w:val="22"/>
                <w:lang w:val="fr-CA"/>
              </w:rPr>
              <w:t>$wnnnc $aSperandio, Eric Pier</w:t>
            </w:r>
          </w:p>
        </w:tc>
      </w:tr>
      <w:tr w:rsidR="000D401F" w:rsidRPr="00EC6D65" w14:paraId="288F4541" w14:textId="77777777" w:rsidTr="00CD4EED">
        <w:tc>
          <w:tcPr>
            <w:tcW w:w="562" w:type="dxa"/>
            <w:shd w:val="clear" w:color="auto" w:fill="FFFFFF" w:themeFill="background1"/>
          </w:tcPr>
          <w:p w14:paraId="71A22E13" w14:textId="4C5D6DF7" w:rsidR="000D401F" w:rsidRPr="00DC3922" w:rsidRDefault="000D401F" w:rsidP="00CD4EED">
            <w:pPr>
              <w:rPr>
                <w:rFonts w:ascii="Courier New" w:hAnsi="Courier New" w:cs="Courier New"/>
                <w:sz w:val="22"/>
              </w:rPr>
            </w:pPr>
            <w:r w:rsidRPr="00DC3922">
              <w:rPr>
                <w:rFonts w:ascii="Courier New" w:hAnsi="Courier New" w:cs="Courier New"/>
                <w:sz w:val="22"/>
              </w:rPr>
              <w:t>663</w:t>
            </w:r>
          </w:p>
        </w:tc>
        <w:tc>
          <w:tcPr>
            <w:tcW w:w="438" w:type="dxa"/>
            <w:shd w:val="clear" w:color="auto" w:fill="FFFFFF" w:themeFill="background1"/>
          </w:tcPr>
          <w:p w14:paraId="75CE9505" w14:textId="392C87AE" w:rsidR="000D401F" w:rsidRPr="00DC3922" w:rsidRDefault="000D401F"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1137E66B" w14:textId="7046D89E" w:rsidR="000D401F" w:rsidRPr="00DC3922" w:rsidRDefault="000D401F" w:rsidP="00CD4EED">
            <w:pPr>
              <w:rPr>
                <w:rFonts w:ascii="Courier New" w:hAnsi="Courier New" w:cs="Courier New"/>
                <w:sz w:val="22"/>
                <w:lang w:val="fr-CA"/>
              </w:rPr>
            </w:pPr>
            <w:r w:rsidRPr="00DC3922">
              <w:rPr>
                <w:rFonts w:ascii="Courier New" w:hAnsi="Courier New" w:cs="Courier New"/>
                <w:sz w:val="22"/>
                <w:lang w:val="fr-CA"/>
              </w:rPr>
              <w:t>$aPour les ouvrages de cet auteur écrits sous son nom véritable, voir aussi: $bSperandio, Eric Peter. $aPour les ouvrages écrits sous ses autres pseudonymes, voir aussi: $bRodspaine, Peter, 1954- $bMiller, Joan P., 1954-</w:t>
            </w:r>
          </w:p>
        </w:tc>
      </w:tr>
    </w:tbl>
    <w:p w14:paraId="5ECE7685" w14:textId="77777777" w:rsidR="000D401F" w:rsidRPr="00DC3922" w:rsidRDefault="000D401F" w:rsidP="00A057A1">
      <w:pPr>
        <w:rPr>
          <w:rFonts w:ascii="Courier New" w:hAnsi="Courier New" w:cs="Courier New"/>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0D401F" w:rsidRPr="00DC3922" w14:paraId="7B632E84" w14:textId="77777777" w:rsidTr="00CD4EED">
        <w:tc>
          <w:tcPr>
            <w:tcW w:w="562" w:type="dxa"/>
            <w:shd w:val="clear" w:color="auto" w:fill="FFFFFF" w:themeFill="background1"/>
          </w:tcPr>
          <w:p w14:paraId="3E405A78" w14:textId="77777777" w:rsidR="000D401F" w:rsidRPr="00DC3922" w:rsidRDefault="000D401F" w:rsidP="00CD4EED">
            <w:pPr>
              <w:rPr>
                <w:rFonts w:ascii="Courier New" w:hAnsi="Courier New" w:cs="Courier New"/>
                <w:sz w:val="22"/>
              </w:rPr>
            </w:pPr>
            <w:r w:rsidRPr="00DC3922">
              <w:rPr>
                <w:rFonts w:ascii="Courier New" w:hAnsi="Courier New" w:cs="Courier New"/>
                <w:sz w:val="22"/>
              </w:rPr>
              <w:lastRenderedPageBreak/>
              <w:t>100</w:t>
            </w:r>
          </w:p>
        </w:tc>
        <w:tc>
          <w:tcPr>
            <w:tcW w:w="438" w:type="dxa"/>
            <w:shd w:val="clear" w:color="auto" w:fill="FFFFFF" w:themeFill="background1"/>
          </w:tcPr>
          <w:p w14:paraId="45DB76A6" w14:textId="54D52881" w:rsidR="000D401F" w:rsidRPr="00DC3922" w:rsidRDefault="000D401F" w:rsidP="00CD4EED">
            <w:pPr>
              <w:rPr>
                <w:rFonts w:ascii="Courier New" w:hAnsi="Courier New" w:cs="Courier New"/>
                <w:sz w:val="22"/>
              </w:rPr>
            </w:pPr>
            <w:r w:rsidRPr="00DC3922">
              <w:rPr>
                <w:rFonts w:ascii="Courier New" w:hAnsi="Courier New" w:cs="Courier New"/>
                <w:sz w:val="22"/>
              </w:rPr>
              <w:t>2#</w:t>
            </w:r>
          </w:p>
        </w:tc>
        <w:tc>
          <w:tcPr>
            <w:tcW w:w="8360" w:type="dxa"/>
            <w:shd w:val="clear" w:color="auto" w:fill="FFFFFF" w:themeFill="background1"/>
          </w:tcPr>
          <w:p w14:paraId="0F639BF8" w14:textId="3D2F8633" w:rsidR="000D401F" w:rsidRPr="00DC3922" w:rsidRDefault="000D401F" w:rsidP="00CD4EED">
            <w:pPr>
              <w:rPr>
                <w:rFonts w:ascii="Courier New" w:hAnsi="Courier New" w:cs="Courier New"/>
                <w:sz w:val="22"/>
                <w:lang w:val="fr-CA"/>
              </w:rPr>
            </w:pPr>
            <w:r w:rsidRPr="00DC3922">
              <w:rPr>
                <w:rFonts w:ascii="Courier New" w:hAnsi="Courier New" w:cs="Courier New"/>
                <w:sz w:val="22"/>
                <w:lang w:val="fr-CA"/>
              </w:rPr>
              <w:t>$aÉglise catholique. $bDiocèse de Chicoutimi. $bÉvêque (1979-     : Couture)</w:t>
            </w:r>
          </w:p>
        </w:tc>
      </w:tr>
      <w:tr w:rsidR="000D401F" w:rsidRPr="00EC6D65" w14:paraId="7AD04F7C" w14:textId="77777777" w:rsidTr="00CD4EED">
        <w:tc>
          <w:tcPr>
            <w:tcW w:w="562" w:type="dxa"/>
            <w:shd w:val="clear" w:color="auto" w:fill="FFFFFF" w:themeFill="background1"/>
          </w:tcPr>
          <w:p w14:paraId="26FC6B5A"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500</w:t>
            </w:r>
          </w:p>
        </w:tc>
        <w:tc>
          <w:tcPr>
            <w:tcW w:w="438" w:type="dxa"/>
            <w:shd w:val="clear" w:color="auto" w:fill="FFFFFF" w:themeFill="background1"/>
          </w:tcPr>
          <w:p w14:paraId="3CAF16AA"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 xml:space="preserve">1# </w:t>
            </w:r>
          </w:p>
        </w:tc>
        <w:tc>
          <w:tcPr>
            <w:tcW w:w="8360" w:type="dxa"/>
            <w:shd w:val="clear" w:color="auto" w:fill="FFFFFF" w:themeFill="background1"/>
          </w:tcPr>
          <w:p w14:paraId="24054FBA" w14:textId="32CEFCBC" w:rsidR="000D401F" w:rsidRPr="00DC3922" w:rsidRDefault="000D401F" w:rsidP="00CD4EED">
            <w:pPr>
              <w:rPr>
                <w:rFonts w:ascii="Courier New" w:hAnsi="Courier New" w:cs="Courier New"/>
                <w:sz w:val="22"/>
                <w:lang w:val="fr-CA"/>
              </w:rPr>
            </w:pPr>
            <w:r w:rsidRPr="00DC3922">
              <w:rPr>
                <w:rFonts w:ascii="Courier New" w:hAnsi="Courier New" w:cs="Courier New"/>
                <w:sz w:val="22"/>
                <w:lang w:val="fr-CA"/>
              </w:rPr>
              <w:t>$wnnnc $aCouture, Jean-Guy, $d1929-</w:t>
            </w:r>
          </w:p>
        </w:tc>
      </w:tr>
      <w:tr w:rsidR="000D401F" w:rsidRPr="00EC6D65" w14:paraId="0EF3E75C" w14:textId="77777777" w:rsidTr="00CD4EED">
        <w:tc>
          <w:tcPr>
            <w:tcW w:w="562" w:type="dxa"/>
            <w:shd w:val="clear" w:color="auto" w:fill="FFFFFF" w:themeFill="background1"/>
          </w:tcPr>
          <w:p w14:paraId="2D200C2E"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663</w:t>
            </w:r>
          </w:p>
        </w:tc>
        <w:tc>
          <w:tcPr>
            <w:tcW w:w="438" w:type="dxa"/>
            <w:shd w:val="clear" w:color="auto" w:fill="FFFFFF" w:themeFill="background1"/>
          </w:tcPr>
          <w:p w14:paraId="41800C50"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3575C548" w14:textId="481F116F" w:rsidR="000D401F" w:rsidRPr="00DC3922" w:rsidRDefault="000D401F" w:rsidP="000D401F">
            <w:pPr>
              <w:rPr>
                <w:rFonts w:ascii="Courier New" w:hAnsi="Courier New" w:cs="Courier New"/>
                <w:sz w:val="22"/>
                <w:lang w:val="fr-CA"/>
              </w:rPr>
            </w:pPr>
            <w:r w:rsidRPr="00DC3922">
              <w:rPr>
                <w:rFonts w:ascii="Courier New" w:hAnsi="Courier New" w:cs="Courier New"/>
                <w:sz w:val="22"/>
                <w:lang w:val="fr-CA"/>
              </w:rPr>
              <w:t>$aLes ouvrages de l’évêque agissant à titre officiel sont groupés sous cette vedette; pour ses autres ouvrages, voir aussi: $bCouture, Jean-Guy, 1929-</w:t>
            </w:r>
          </w:p>
          <w:p w14:paraId="68653D77" w14:textId="2B9CB26D" w:rsidR="000D401F" w:rsidRPr="00DC3922" w:rsidRDefault="000D401F" w:rsidP="00CD4EED">
            <w:pPr>
              <w:rPr>
                <w:rFonts w:ascii="Courier New" w:hAnsi="Courier New" w:cs="Courier New"/>
                <w:sz w:val="22"/>
                <w:lang w:val="fr-CA"/>
              </w:rPr>
            </w:pPr>
          </w:p>
        </w:tc>
      </w:tr>
    </w:tbl>
    <w:p w14:paraId="6E52E067" w14:textId="1EA0C16B" w:rsidR="00496D53" w:rsidRPr="00102281" w:rsidRDefault="0084222B" w:rsidP="00A057A1">
      <w:pPr>
        <w:rPr>
          <w:lang w:val="fr-CA"/>
        </w:rPr>
      </w:pPr>
      <w:r w:rsidRPr="000D401F">
        <w:rPr>
          <w:lang w:val="fr-CA"/>
        </w:rPr>
        <w:tab/>
      </w:r>
    </w:p>
    <w:p w14:paraId="1A44B0B3" w14:textId="3E89F44C" w:rsidR="00645317" w:rsidRDefault="00645317" w:rsidP="00DF0D5C">
      <w:pPr>
        <w:pStyle w:val="Titre1"/>
        <w:numPr>
          <w:ilvl w:val="0"/>
          <w:numId w:val="2"/>
        </w:numPr>
      </w:pPr>
      <w:bookmarkStart w:id="42" w:name="_Toc4058337"/>
      <w:r w:rsidRPr="00A057A1">
        <w:t>665 History Reference</w:t>
      </w:r>
      <w:bookmarkEnd w:id="42"/>
    </w:p>
    <w:p w14:paraId="4D79CE3E" w14:textId="77777777" w:rsidR="00DC3922" w:rsidRPr="00DC3922" w:rsidRDefault="00DC3922" w:rsidP="00DC3922"/>
    <w:p w14:paraId="6201EB7A" w14:textId="50BD2A5E" w:rsidR="00645317" w:rsidRPr="00A057A1" w:rsidRDefault="00645317" w:rsidP="00A057A1">
      <w:r w:rsidRPr="00A057A1">
        <w:t>Not use</w:t>
      </w:r>
      <w:r w:rsidR="0069666C" w:rsidRPr="00A057A1">
        <w:t>d</w:t>
      </w:r>
      <w:r w:rsidRPr="00A057A1">
        <w:t xml:space="preserve"> by LC.  Use 678.</w:t>
      </w:r>
    </w:p>
    <w:p w14:paraId="4448CA5F" w14:textId="77777777" w:rsidR="00746F14" w:rsidRPr="00A057A1" w:rsidRDefault="00746F14" w:rsidP="00A057A1"/>
    <w:p w14:paraId="1CF41D0E" w14:textId="22C3FF3B" w:rsidR="004A61B8" w:rsidRDefault="0084222B" w:rsidP="00DF0D5C">
      <w:pPr>
        <w:pStyle w:val="Titre1"/>
        <w:numPr>
          <w:ilvl w:val="0"/>
          <w:numId w:val="2"/>
        </w:numPr>
      </w:pPr>
      <w:bookmarkStart w:id="43" w:name="_Toc4058338"/>
      <w:r w:rsidRPr="00A057A1">
        <w:t>667 Non</w:t>
      </w:r>
      <w:r w:rsidR="00F50551">
        <w:t xml:space="preserve"> </w:t>
      </w:r>
      <w:r w:rsidRPr="00A057A1">
        <w:t>public General Note</w:t>
      </w:r>
      <w:bookmarkEnd w:id="43"/>
      <w:r w:rsidR="00EE2DD9" w:rsidRPr="00A057A1">
        <w:t xml:space="preserve"> </w:t>
      </w:r>
    </w:p>
    <w:p w14:paraId="7AD5F1B2" w14:textId="77777777" w:rsidR="004A61B8" w:rsidRDefault="004A61B8" w:rsidP="00A057A1"/>
    <w:p w14:paraId="167815C0" w14:textId="7F54FF60" w:rsidR="0084222B" w:rsidRPr="00A057A1" w:rsidRDefault="00842B83" w:rsidP="00A057A1">
      <w:r w:rsidRPr="00A057A1">
        <w:t>Give information of permanent value and general interest that would be useful also to institutions outside of LAC.</w:t>
      </w:r>
    </w:p>
    <w:p w14:paraId="0A270497" w14:textId="16D14DF3" w:rsidR="004A61B8" w:rsidRDefault="004109E3" w:rsidP="00A057A1">
      <w:r w:rsidRPr="00A057A1">
        <w:t>Free text. Commonly used phrases.</w:t>
      </w:r>
      <w:r w:rsidR="00496D53" w:rsidRPr="00A057A1">
        <w:t xml:space="preserve">  </w:t>
      </w:r>
    </w:p>
    <w:p w14:paraId="76A81481" w14:textId="426F37DF" w:rsidR="004A61B8" w:rsidRDefault="004A61B8" w:rsidP="00A057A1"/>
    <w:p w14:paraId="3FBF2D0B" w14:textId="516708B2" w:rsidR="004A61B8" w:rsidRPr="00745CDA" w:rsidRDefault="00DC3922" w:rsidP="00745CDA">
      <w:pPr>
        <w:pBdr>
          <w:top w:val="single" w:sz="4" w:space="1" w:color="auto"/>
          <w:left w:val="single" w:sz="4" w:space="4" w:color="auto"/>
          <w:bottom w:val="single" w:sz="4" w:space="1" w:color="auto"/>
          <w:right w:val="single" w:sz="4" w:space="4" w:color="auto"/>
        </w:pBdr>
        <w:rPr>
          <w:highlight w:val="yellow"/>
        </w:rPr>
      </w:pPr>
      <w:r w:rsidRPr="00745CDA">
        <w:rPr>
          <w:b/>
          <w:highlight w:val="yellow"/>
        </w:rPr>
        <w:t>IMPORTANT</w:t>
      </w:r>
      <w:r w:rsidRPr="00745CDA">
        <w:rPr>
          <w:highlight w:val="yellow"/>
        </w:rPr>
        <w:t xml:space="preserve">: </w:t>
      </w:r>
      <w:r w:rsidR="004A61B8" w:rsidRPr="00745CDA">
        <w:rPr>
          <w:highlight w:val="yellow"/>
        </w:rPr>
        <w:t xml:space="preserve">Special note for the Canadiana Conversion Project (See </w:t>
      </w:r>
      <w:r w:rsidR="00745CDA">
        <w:rPr>
          <w:highlight w:val="yellow"/>
        </w:rPr>
        <w:t xml:space="preserve">under Corporate body or </w:t>
      </w:r>
      <w:r w:rsidR="004A61B8" w:rsidRPr="00745CDA">
        <w:rPr>
          <w:highlight w:val="yellow"/>
        </w:rPr>
        <w:t>Appendix D for more information)</w:t>
      </w:r>
    </w:p>
    <w:p w14:paraId="61C60DF8" w14:textId="77777777" w:rsidR="00DC3922" w:rsidRPr="00745CDA" w:rsidRDefault="00DC3922" w:rsidP="00745CDA">
      <w:pPr>
        <w:pBdr>
          <w:top w:val="single" w:sz="4" w:space="1" w:color="auto"/>
          <w:left w:val="single" w:sz="4" w:space="4" w:color="auto"/>
          <w:bottom w:val="single" w:sz="4" w:space="1" w:color="auto"/>
          <w:right w:val="single" w:sz="4" w:space="4" w:color="auto"/>
        </w:pBdr>
        <w:rPr>
          <w:highlight w:val="yellow"/>
        </w:rPr>
      </w:pPr>
    </w:p>
    <w:p w14:paraId="034EE224" w14:textId="785CF86D" w:rsidR="004A61B8" w:rsidRPr="00B84BDE" w:rsidRDefault="004A61B8" w:rsidP="00745CDA">
      <w:pPr>
        <w:pBdr>
          <w:top w:val="single" w:sz="4" w:space="1" w:color="auto"/>
          <w:left w:val="single" w:sz="4" w:space="4" w:color="auto"/>
          <w:bottom w:val="single" w:sz="4" w:space="1" w:color="auto"/>
          <w:right w:val="single" w:sz="4" w:space="4" w:color="auto"/>
        </w:pBdr>
        <w:rPr>
          <w:b/>
        </w:rPr>
      </w:pPr>
      <w:r w:rsidRPr="00745CDA">
        <w:rPr>
          <w:b/>
          <w:highlight w:val="yellow"/>
        </w:rPr>
        <w:t>667  ## Data contributed by Library and Archives Canada for the Canadiana Conversion Project</w:t>
      </w:r>
      <w:r w:rsidRPr="00B84BDE">
        <w:rPr>
          <w:b/>
        </w:rPr>
        <w:t>.</w:t>
      </w:r>
    </w:p>
    <w:p w14:paraId="18AC17D4" w14:textId="0526C5F0" w:rsidR="000D401F" w:rsidRDefault="000D401F" w:rsidP="00A057A1"/>
    <w:p w14:paraId="3B842A21" w14:textId="77777777" w:rsidR="00745CDA" w:rsidRPr="00A057A1" w:rsidRDefault="00745CDA" w:rsidP="00A057A1"/>
    <w:p w14:paraId="4A4EEEA5" w14:textId="5106EFE3" w:rsidR="00102281" w:rsidRPr="00DC3922" w:rsidRDefault="00E063A2" w:rsidP="00DC3922">
      <w:pPr>
        <w:pBdr>
          <w:bottom w:val="double" w:sz="4" w:space="1" w:color="2F5496" w:themeColor="accent5" w:themeShade="BF"/>
        </w:pBdr>
        <w:rPr>
          <w:rFonts w:ascii="Courier New" w:hAnsi="Courier New" w:cs="Courier New"/>
          <w:b/>
          <w:sz w:val="22"/>
          <w:szCs w:val="22"/>
          <w:lang w:val="en-US"/>
        </w:rPr>
      </w:pPr>
      <w:r w:rsidRPr="00DC3922">
        <w:rPr>
          <w:rFonts w:ascii="Courier New" w:hAnsi="Courier New" w:cs="Courier New"/>
          <w:b/>
          <w:sz w:val="22"/>
          <w:szCs w:val="22"/>
          <w:lang w:val="en-US"/>
        </w:rPr>
        <w:t>EXAMPLES</w:t>
      </w:r>
      <w:r w:rsidR="00CC0069" w:rsidRPr="00DC3922">
        <w:rPr>
          <w:rFonts w:ascii="Courier New" w:hAnsi="Courier New" w:cs="Courier New"/>
          <w:b/>
          <w:sz w:val="22"/>
          <w:szCs w:val="22"/>
          <w:lang w:val="en-US"/>
        </w:rPr>
        <w:t xml:space="preserve"> NACO</w:t>
      </w:r>
    </w:p>
    <w:p w14:paraId="13E14733" w14:textId="2B56DA75" w:rsidR="000D401F" w:rsidRPr="00DC3922" w:rsidRDefault="000D401F" w:rsidP="00A057A1">
      <w:pPr>
        <w:rPr>
          <w:rFonts w:ascii="Courier New" w:hAnsi="Courier New" w:cs="Courier New"/>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0D401F" w:rsidRPr="00DC3922" w14:paraId="44315925" w14:textId="77777777" w:rsidTr="00CD4EED">
        <w:tc>
          <w:tcPr>
            <w:tcW w:w="562" w:type="dxa"/>
            <w:shd w:val="clear" w:color="auto" w:fill="FFFFFF" w:themeFill="background1"/>
          </w:tcPr>
          <w:p w14:paraId="0AE5556B" w14:textId="415A256A" w:rsidR="000D401F" w:rsidRPr="00DC3922" w:rsidRDefault="000D401F" w:rsidP="00CD4EED">
            <w:pPr>
              <w:rPr>
                <w:rFonts w:ascii="Courier New" w:hAnsi="Courier New" w:cs="Courier New"/>
                <w:sz w:val="22"/>
              </w:rPr>
            </w:pPr>
            <w:r w:rsidRPr="00DC3922">
              <w:rPr>
                <w:rFonts w:ascii="Courier New" w:hAnsi="Courier New" w:cs="Courier New"/>
                <w:sz w:val="22"/>
              </w:rPr>
              <w:t>667</w:t>
            </w:r>
          </w:p>
        </w:tc>
        <w:tc>
          <w:tcPr>
            <w:tcW w:w="438" w:type="dxa"/>
            <w:shd w:val="clear" w:color="auto" w:fill="FFFFFF" w:themeFill="background1"/>
          </w:tcPr>
          <w:p w14:paraId="1B0AAC43" w14:textId="3F0A1EE4" w:rsidR="000D401F" w:rsidRPr="00DC3922" w:rsidRDefault="000D401F" w:rsidP="00CD4EED">
            <w:pPr>
              <w:rPr>
                <w:rFonts w:ascii="Courier New" w:hAnsi="Courier New" w:cs="Courier New"/>
                <w:sz w:val="22"/>
              </w:rPr>
            </w:pPr>
            <w:r w:rsidRPr="00DC3922">
              <w:rPr>
                <w:rFonts w:ascii="Courier New" w:hAnsi="Courier New" w:cs="Courier New"/>
                <w:sz w:val="22"/>
              </w:rPr>
              <w:t xml:space="preserve">## </w:t>
            </w:r>
          </w:p>
        </w:tc>
        <w:tc>
          <w:tcPr>
            <w:tcW w:w="8360" w:type="dxa"/>
            <w:shd w:val="clear" w:color="auto" w:fill="FFFFFF" w:themeFill="background1"/>
          </w:tcPr>
          <w:p w14:paraId="037F42C6" w14:textId="4E350A18" w:rsidR="000D401F" w:rsidRPr="00DC3922" w:rsidRDefault="000D401F" w:rsidP="00CD4EED">
            <w:pPr>
              <w:rPr>
                <w:rFonts w:ascii="Courier New" w:hAnsi="Courier New" w:cs="Courier New"/>
                <w:sz w:val="22"/>
                <w:lang w:val="en-US"/>
              </w:rPr>
            </w:pPr>
            <w:r w:rsidRPr="00DC3922">
              <w:rPr>
                <w:rFonts w:ascii="Courier New" w:hAnsi="Courier New" w:cs="Courier New"/>
                <w:sz w:val="22"/>
              </w:rPr>
              <w:t>$aNot same as: [name or title, LCCN].</w:t>
            </w:r>
          </w:p>
        </w:tc>
      </w:tr>
      <w:tr w:rsidR="000D401F" w:rsidRPr="00DC3922" w14:paraId="676CEEA7" w14:textId="77777777" w:rsidTr="00CD4EED">
        <w:tc>
          <w:tcPr>
            <w:tcW w:w="562" w:type="dxa"/>
            <w:shd w:val="clear" w:color="auto" w:fill="FFFFFF" w:themeFill="background1"/>
          </w:tcPr>
          <w:p w14:paraId="6D55868D" w14:textId="77777777" w:rsidR="000D401F" w:rsidRPr="00DC3922" w:rsidRDefault="000D401F" w:rsidP="00CD4EED">
            <w:pPr>
              <w:rPr>
                <w:rFonts w:ascii="Courier New" w:hAnsi="Courier New" w:cs="Courier New"/>
                <w:sz w:val="22"/>
              </w:rPr>
            </w:pPr>
          </w:p>
        </w:tc>
        <w:tc>
          <w:tcPr>
            <w:tcW w:w="438" w:type="dxa"/>
            <w:shd w:val="clear" w:color="auto" w:fill="FFFFFF" w:themeFill="background1"/>
          </w:tcPr>
          <w:p w14:paraId="0517AE50" w14:textId="77777777" w:rsidR="000D401F" w:rsidRPr="00DC3922" w:rsidRDefault="000D401F" w:rsidP="00CD4EED">
            <w:pPr>
              <w:rPr>
                <w:rFonts w:ascii="Courier New" w:hAnsi="Courier New" w:cs="Courier New"/>
                <w:sz w:val="22"/>
              </w:rPr>
            </w:pPr>
          </w:p>
        </w:tc>
        <w:tc>
          <w:tcPr>
            <w:tcW w:w="8360" w:type="dxa"/>
            <w:shd w:val="clear" w:color="auto" w:fill="FFFFFF" w:themeFill="background1"/>
          </w:tcPr>
          <w:p w14:paraId="7886D381" w14:textId="77777777" w:rsidR="000D401F" w:rsidRPr="00DC3922" w:rsidRDefault="000D401F" w:rsidP="00CD4EED">
            <w:pPr>
              <w:rPr>
                <w:rFonts w:ascii="Courier New" w:hAnsi="Courier New" w:cs="Courier New"/>
                <w:sz w:val="22"/>
                <w:lang w:val="en-US"/>
              </w:rPr>
            </w:pPr>
          </w:p>
        </w:tc>
      </w:tr>
      <w:tr w:rsidR="000D401F" w:rsidRPr="00DC3922" w14:paraId="64F71FC6" w14:textId="77777777" w:rsidTr="00CD4EED">
        <w:tc>
          <w:tcPr>
            <w:tcW w:w="562" w:type="dxa"/>
            <w:shd w:val="clear" w:color="auto" w:fill="FFFFFF" w:themeFill="background1"/>
          </w:tcPr>
          <w:p w14:paraId="7B77B07C" w14:textId="1851AEB9" w:rsidR="000D401F" w:rsidRPr="00DC3922" w:rsidRDefault="000D401F" w:rsidP="00CD4EED">
            <w:pPr>
              <w:rPr>
                <w:rFonts w:ascii="Courier New" w:hAnsi="Courier New" w:cs="Courier New"/>
                <w:sz w:val="22"/>
                <w:lang w:val="en-US"/>
              </w:rPr>
            </w:pPr>
            <w:r w:rsidRPr="00DC3922">
              <w:rPr>
                <w:rFonts w:ascii="Courier New" w:hAnsi="Courier New" w:cs="Courier New"/>
                <w:sz w:val="22"/>
                <w:lang w:val="en-US"/>
              </w:rPr>
              <w:t>667</w:t>
            </w:r>
          </w:p>
        </w:tc>
        <w:tc>
          <w:tcPr>
            <w:tcW w:w="438" w:type="dxa"/>
            <w:shd w:val="clear" w:color="auto" w:fill="FFFFFF" w:themeFill="background1"/>
          </w:tcPr>
          <w:p w14:paraId="39BA8566" w14:textId="69B0E4F6" w:rsidR="000D401F" w:rsidRPr="00DC3922" w:rsidRDefault="000D401F"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439C79BD" w14:textId="603E6F93" w:rsidR="000D401F" w:rsidRPr="00DC3922" w:rsidRDefault="000D401F" w:rsidP="00CD4EED">
            <w:pPr>
              <w:rPr>
                <w:rFonts w:ascii="Courier New" w:hAnsi="Courier New" w:cs="Courier New"/>
                <w:sz w:val="22"/>
                <w:lang w:val="en-US"/>
              </w:rPr>
            </w:pPr>
            <w:r w:rsidRPr="00DC3922">
              <w:rPr>
                <w:rFonts w:ascii="Courier New" w:hAnsi="Courier New" w:cs="Courier New"/>
                <w:sz w:val="22"/>
              </w:rPr>
              <w:t>$aCannot identify with: [name or title, LCCN].</w:t>
            </w:r>
          </w:p>
        </w:tc>
      </w:tr>
      <w:tr w:rsidR="000D401F" w:rsidRPr="00DC3922" w14:paraId="045659BD" w14:textId="77777777" w:rsidTr="00CD4EED">
        <w:tc>
          <w:tcPr>
            <w:tcW w:w="562" w:type="dxa"/>
            <w:shd w:val="clear" w:color="auto" w:fill="FFFFFF" w:themeFill="background1"/>
          </w:tcPr>
          <w:p w14:paraId="4DE737C6" w14:textId="77777777" w:rsidR="000D401F" w:rsidRPr="00DC3922" w:rsidRDefault="000D401F" w:rsidP="00CD4EED">
            <w:pPr>
              <w:rPr>
                <w:rFonts w:ascii="Courier New" w:hAnsi="Courier New" w:cs="Courier New"/>
                <w:sz w:val="22"/>
              </w:rPr>
            </w:pPr>
          </w:p>
        </w:tc>
        <w:tc>
          <w:tcPr>
            <w:tcW w:w="438" w:type="dxa"/>
            <w:shd w:val="clear" w:color="auto" w:fill="FFFFFF" w:themeFill="background1"/>
          </w:tcPr>
          <w:p w14:paraId="3A537A7A" w14:textId="77777777" w:rsidR="000D401F" w:rsidRPr="00DC3922" w:rsidRDefault="000D401F" w:rsidP="00CD4EED">
            <w:pPr>
              <w:rPr>
                <w:rFonts w:ascii="Courier New" w:hAnsi="Courier New" w:cs="Courier New"/>
                <w:sz w:val="22"/>
              </w:rPr>
            </w:pPr>
          </w:p>
        </w:tc>
        <w:tc>
          <w:tcPr>
            <w:tcW w:w="8360" w:type="dxa"/>
            <w:shd w:val="clear" w:color="auto" w:fill="FFFFFF" w:themeFill="background1"/>
          </w:tcPr>
          <w:p w14:paraId="2F8E621A" w14:textId="77777777" w:rsidR="000D401F" w:rsidRPr="00DC3922" w:rsidRDefault="000D401F" w:rsidP="00CD4EED">
            <w:pPr>
              <w:rPr>
                <w:rFonts w:ascii="Courier New" w:hAnsi="Courier New" w:cs="Courier New"/>
                <w:sz w:val="22"/>
                <w:lang w:val="en-US"/>
              </w:rPr>
            </w:pPr>
          </w:p>
        </w:tc>
      </w:tr>
      <w:tr w:rsidR="000D401F" w:rsidRPr="00DC3922" w14:paraId="2DA45837" w14:textId="77777777" w:rsidTr="00CD4EED">
        <w:tc>
          <w:tcPr>
            <w:tcW w:w="562" w:type="dxa"/>
            <w:shd w:val="clear" w:color="auto" w:fill="FFFFFF" w:themeFill="background1"/>
          </w:tcPr>
          <w:p w14:paraId="3435ACE8" w14:textId="0699ABE5" w:rsidR="000D401F" w:rsidRPr="00DC3922" w:rsidRDefault="000D401F" w:rsidP="00CD4EED">
            <w:pPr>
              <w:rPr>
                <w:rFonts w:ascii="Courier New" w:hAnsi="Courier New" w:cs="Courier New"/>
                <w:sz w:val="22"/>
              </w:rPr>
            </w:pPr>
            <w:r w:rsidRPr="00DC3922">
              <w:rPr>
                <w:rFonts w:ascii="Courier New" w:hAnsi="Courier New" w:cs="Courier New"/>
                <w:sz w:val="22"/>
              </w:rPr>
              <w:t>667</w:t>
            </w:r>
          </w:p>
        </w:tc>
        <w:tc>
          <w:tcPr>
            <w:tcW w:w="438" w:type="dxa"/>
            <w:shd w:val="clear" w:color="auto" w:fill="FFFFFF" w:themeFill="background1"/>
          </w:tcPr>
          <w:p w14:paraId="0A3714F4" w14:textId="77777777" w:rsidR="000D401F" w:rsidRPr="00DC3922" w:rsidRDefault="000D401F"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688767C1" w14:textId="460D12F0" w:rsidR="000D401F" w:rsidRPr="00DC3922" w:rsidRDefault="000D401F" w:rsidP="00CD4EED">
            <w:pPr>
              <w:rPr>
                <w:rFonts w:ascii="Courier New" w:hAnsi="Courier New" w:cs="Courier New"/>
                <w:sz w:val="22"/>
                <w:lang w:val="en-US"/>
              </w:rPr>
            </w:pPr>
            <w:r w:rsidRPr="00DC3922">
              <w:rPr>
                <w:rFonts w:ascii="Courier New" w:hAnsi="Courier New" w:cs="Courier New"/>
                <w:sz w:val="22"/>
              </w:rPr>
              <w:t xml:space="preserve">$aReinvestigate before using again. </w:t>
            </w:r>
          </w:p>
        </w:tc>
      </w:tr>
      <w:tr w:rsidR="000D401F" w:rsidRPr="00DC3922" w14:paraId="3CA5EC9A" w14:textId="77777777" w:rsidTr="00CD4EED">
        <w:tc>
          <w:tcPr>
            <w:tcW w:w="562" w:type="dxa"/>
            <w:shd w:val="clear" w:color="auto" w:fill="FFFFFF" w:themeFill="background1"/>
          </w:tcPr>
          <w:p w14:paraId="423C1616" w14:textId="77777777" w:rsidR="000D401F" w:rsidRPr="00DC3922" w:rsidRDefault="000D401F" w:rsidP="00CD4EED">
            <w:pPr>
              <w:rPr>
                <w:rFonts w:ascii="Courier New" w:hAnsi="Courier New" w:cs="Courier New"/>
                <w:sz w:val="22"/>
              </w:rPr>
            </w:pPr>
          </w:p>
        </w:tc>
        <w:tc>
          <w:tcPr>
            <w:tcW w:w="438" w:type="dxa"/>
            <w:shd w:val="clear" w:color="auto" w:fill="FFFFFF" w:themeFill="background1"/>
          </w:tcPr>
          <w:p w14:paraId="16282A5A" w14:textId="77777777" w:rsidR="000D401F" w:rsidRPr="00DC3922" w:rsidRDefault="000D401F" w:rsidP="00CD4EED">
            <w:pPr>
              <w:rPr>
                <w:rFonts w:ascii="Courier New" w:hAnsi="Courier New" w:cs="Courier New"/>
                <w:sz w:val="22"/>
              </w:rPr>
            </w:pPr>
          </w:p>
        </w:tc>
        <w:tc>
          <w:tcPr>
            <w:tcW w:w="8360" w:type="dxa"/>
            <w:shd w:val="clear" w:color="auto" w:fill="FFFFFF" w:themeFill="background1"/>
          </w:tcPr>
          <w:p w14:paraId="1DED88CD" w14:textId="77777777" w:rsidR="000D401F" w:rsidRPr="00DC3922" w:rsidRDefault="000D401F" w:rsidP="00CD4EED">
            <w:pPr>
              <w:rPr>
                <w:rFonts w:ascii="Courier New" w:hAnsi="Courier New" w:cs="Courier New"/>
                <w:sz w:val="22"/>
              </w:rPr>
            </w:pPr>
          </w:p>
        </w:tc>
      </w:tr>
      <w:tr w:rsidR="000D401F" w:rsidRPr="00DC3922" w14:paraId="67DC743E" w14:textId="77777777" w:rsidTr="00CD4EED">
        <w:tc>
          <w:tcPr>
            <w:tcW w:w="562" w:type="dxa"/>
            <w:shd w:val="clear" w:color="auto" w:fill="FFFFFF" w:themeFill="background1"/>
          </w:tcPr>
          <w:p w14:paraId="00DF3A8F" w14:textId="151F3637" w:rsidR="000D401F" w:rsidRPr="00DC3922" w:rsidRDefault="000D401F" w:rsidP="00CD4EED">
            <w:pPr>
              <w:rPr>
                <w:rFonts w:ascii="Courier New" w:hAnsi="Courier New" w:cs="Courier New"/>
                <w:sz w:val="22"/>
              </w:rPr>
            </w:pPr>
            <w:r w:rsidRPr="00DC3922">
              <w:rPr>
                <w:rFonts w:ascii="Courier New" w:hAnsi="Courier New" w:cs="Courier New"/>
                <w:sz w:val="22"/>
              </w:rPr>
              <w:t>667</w:t>
            </w:r>
          </w:p>
        </w:tc>
        <w:tc>
          <w:tcPr>
            <w:tcW w:w="438" w:type="dxa"/>
            <w:shd w:val="clear" w:color="auto" w:fill="FFFFFF" w:themeFill="background1"/>
          </w:tcPr>
          <w:p w14:paraId="0ED63F91" w14:textId="3DDA1650" w:rsidR="000D401F" w:rsidRPr="00DC3922" w:rsidRDefault="000D401F"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4C515952" w14:textId="761D847A" w:rsidR="000D401F" w:rsidRPr="00DC3922" w:rsidRDefault="000D401F" w:rsidP="00CD4EED">
            <w:pPr>
              <w:rPr>
                <w:rFonts w:ascii="Courier New" w:hAnsi="Courier New" w:cs="Courier New"/>
                <w:sz w:val="22"/>
              </w:rPr>
            </w:pPr>
            <w:r w:rsidRPr="00DC3922">
              <w:rPr>
                <w:rFonts w:ascii="Courier New" w:hAnsi="Courier New" w:cs="Courier New"/>
                <w:sz w:val="22"/>
              </w:rPr>
              <w:t xml:space="preserve">$aFormerly on undifferentiated name record: [LCCN of undifferentiated name record].   </w:t>
            </w:r>
          </w:p>
        </w:tc>
      </w:tr>
      <w:tr w:rsidR="000D401F" w:rsidRPr="00DC3922" w14:paraId="3763F080" w14:textId="77777777" w:rsidTr="00CD4EED">
        <w:tc>
          <w:tcPr>
            <w:tcW w:w="562" w:type="dxa"/>
            <w:shd w:val="clear" w:color="auto" w:fill="FFFFFF" w:themeFill="background1"/>
          </w:tcPr>
          <w:p w14:paraId="6243ED1A" w14:textId="77777777" w:rsidR="000D401F" w:rsidRPr="00DC3922" w:rsidRDefault="000D401F" w:rsidP="00CD4EED">
            <w:pPr>
              <w:rPr>
                <w:rFonts w:ascii="Courier New" w:hAnsi="Courier New" w:cs="Courier New"/>
                <w:sz w:val="22"/>
              </w:rPr>
            </w:pPr>
          </w:p>
        </w:tc>
        <w:tc>
          <w:tcPr>
            <w:tcW w:w="438" w:type="dxa"/>
            <w:shd w:val="clear" w:color="auto" w:fill="FFFFFF" w:themeFill="background1"/>
          </w:tcPr>
          <w:p w14:paraId="62EBEEB0" w14:textId="77777777" w:rsidR="000D401F" w:rsidRPr="00DC3922" w:rsidRDefault="000D401F" w:rsidP="00CD4EED">
            <w:pPr>
              <w:rPr>
                <w:rFonts w:ascii="Courier New" w:hAnsi="Courier New" w:cs="Courier New"/>
                <w:sz w:val="22"/>
              </w:rPr>
            </w:pPr>
          </w:p>
        </w:tc>
        <w:tc>
          <w:tcPr>
            <w:tcW w:w="8360" w:type="dxa"/>
            <w:shd w:val="clear" w:color="auto" w:fill="FFFFFF" w:themeFill="background1"/>
          </w:tcPr>
          <w:p w14:paraId="1030B387" w14:textId="77777777" w:rsidR="000D401F" w:rsidRPr="00DC3922" w:rsidRDefault="000D401F" w:rsidP="00CD4EED">
            <w:pPr>
              <w:rPr>
                <w:rFonts w:ascii="Courier New" w:hAnsi="Courier New" w:cs="Courier New"/>
                <w:sz w:val="22"/>
              </w:rPr>
            </w:pPr>
          </w:p>
        </w:tc>
      </w:tr>
      <w:tr w:rsidR="000D401F" w:rsidRPr="00DC3922" w14:paraId="09990506" w14:textId="77777777" w:rsidTr="00CD4EED">
        <w:tc>
          <w:tcPr>
            <w:tcW w:w="562" w:type="dxa"/>
            <w:shd w:val="clear" w:color="auto" w:fill="FFFFFF" w:themeFill="background1"/>
          </w:tcPr>
          <w:p w14:paraId="17DC2124" w14:textId="0D958B32" w:rsidR="000D401F" w:rsidRPr="00DC3922" w:rsidRDefault="000D401F" w:rsidP="00CD4EED">
            <w:pPr>
              <w:rPr>
                <w:rFonts w:ascii="Courier New" w:hAnsi="Courier New" w:cs="Courier New"/>
                <w:sz w:val="22"/>
              </w:rPr>
            </w:pPr>
            <w:r w:rsidRPr="00DC3922">
              <w:rPr>
                <w:rFonts w:ascii="Courier New" w:hAnsi="Courier New" w:cs="Courier New"/>
                <w:sz w:val="22"/>
              </w:rPr>
              <w:t>667</w:t>
            </w:r>
          </w:p>
        </w:tc>
        <w:tc>
          <w:tcPr>
            <w:tcW w:w="438" w:type="dxa"/>
            <w:shd w:val="clear" w:color="auto" w:fill="FFFFFF" w:themeFill="background1"/>
          </w:tcPr>
          <w:p w14:paraId="72F01CBF" w14:textId="7525CDE6" w:rsidR="000D401F" w:rsidRPr="00DC3922" w:rsidRDefault="000D401F"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008BADD9" w14:textId="237EB228" w:rsidR="000D401F" w:rsidRPr="00DC3922" w:rsidRDefault="000D401F" w:rsidP="00CD4EED">
            <w:pPr>
              <w:rPr>
                <w:rFonts w:ascii="Courier New" w:hAnsi="Courier New" w:cs="Courier New"/>
                <w:sz w:val="22"/>
              </w:rPr>
            </w:pPr>
            <w:r w:rsidRPr="00DC3922">
              <w:rPr>
                <w:rFonts w:ascii="Courier New" w:hAnsi="Courier New" w:cs="Courier New"/>
                <w:sz w:val="22"/>
              </w:rPr>
              <w:t>$aCoded provisional because [reason for coding].</w:t>
            </w:r>
          </w:p>
        </w:tc>
      </w:tr>
      <w:tr w:rsidR="000D401F" w:rsidRPr="00DC3922" w14:paraId="030029A1" w14:textId="77777777" w:rsidTr="00CD4EED">
        <w:tc>
          <w:tcPr>
            <w:tcW w:w="562" w:type="dxa"/>
            <w:shd w:val="clear" w:color="auto" w:fill="FFFFFF" w:themeFill="background1"/>
          </w:tcPr>
          <w:p w14:paraId="26768967" w14:textId="77777777" w:rsidR="000D401F" w:rsidRPr="00DC3922" w:rsidRDefault="000D401F" w:rsidP="00CD4EED">
            <w:pPr>
              <w:rPr>
                <w:rFonts w:ascii="Courier New" w:hAnsi="Courier New" w:cs="Courier New"/>
                <w:sz w:val="22"/>
              </w:rPr>
            </w:pPr>
          </w:p>
        </w:tc>
        <w:tc>
          <w:tcPr>
            <w:tcW w:w="438" w:type="dxa"/>
            <w:shd w:val="clear" w:color="auto" w:fill="FFFFFF" w:themeFill="background1"/>
          </w:tcPr>
          <w:p w14:paraId="2C81FD2D" w14:textId="77777777" w:rsidR="000D401F" w:rsidRPr="00DC3922" w:rsidRDefault="000D401F" w:rsidP="00CD4EED">
            <w:pPr>
              <w:rPr>
                <w:rFonts w:ascii="Courier New" w:hAnsi="Courier New" w:cs="Courier New"/>
                <w:sz w:val="22"/>
              </w:rPr>
            </w:pPr>
          </w:p>
        </w:tc>
        <w:tc>
          <w:tcPr>
            <w:tcW w:w="8360" w:type="dxa"/>
            <w:shd w:val="clear" w:color="auto" w:fill="FFFFFF" w:themeFill="background1"/>
          </w:tcPr>
          <w:p w14:paraId="11DA6923" w14:textId="77777777" w:rsidR="000D401F" w:rsidRPr="00DC3922" w:rsidRDefault="000D401F" w:rsidP="00CD4EED">
            <w:pPr>
              <w:rPr>
                <w:rFonts w:ascii="Courier New" w:hAnsi="Courier New" w:cs="Courier New"/>
                <w:sz w:val="22"/>
              </w:rPr>
            </w:pPr>
          </w:p>
        </w:tc>
      </w:tr>
      <w:tr w:rsidR="000D401F" w:rsidRPr="00DC3922" w14:paraId="6C05B84C" w14:textId="77777777" w:rsidTr="00CD4EED">
        <w:tc>
          <w:tcPr>
            <w:tcW w:w="562" w:type="dxa"/>
            <w:shd w:val="clear" w:color="auto" w:fill="FFFFFF" w:themeFill="background1"/>
          </w:tcPr>
          <w:p w14:paraId="4E90D1B7" w14:textId="7C82D755" w:rsidR="000D401F" w:rsidRPr="00DC3922" w:rsidRDefault="000D401F" w:rsidP="00CD4EED">
            <w:pPr>
              <w:rPr>
                <w:rFonts w:ascii="Courier New" w:hAnsi="Courier New" w:cs="Courier New"/>
                <w:sz w:val="22"/>
              </w:rPr>
            </w:pPr>
            <w:r w:rsidRPr="00DC3922">
              <w:rPr>
                <w:rFonts w:ascii="Courier New" w:hAnsi="Courier New" w:cs="Courier New"/>
                <w:sz w:val="22"/>
              </w:rPr>
              <w:t>667</w:t>
            </w:r>
          </w:p>
        </w:tc>
        <w:tc>
          <w:tcPr>
            <w:tcW w:w="438" w:type="dxa"/>
            <w:shd w:val="clear" w:color="auto" w:fill="FFFFFF" w:themeFill="background1"/>
          </w:tcPr>
          <w:p w14:paraId="24CA47DA" w14:textId="0EB6CEA0" w:rsidR="000D401F" w:rsidRPr="00DC3922" w:rsidRDefault="000D401F"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7F333F06" w14:textId="05AE3F30" w:rsidR="000D401F" w:rsidRPr="00DC3922" w:rsidRDefault="000D401F" w:rsidP="00CD4EED">
            <w:pPr>
              <w:rPr>
                <w:rFonts w:ascii="Courier New" w:hAnsi="Courier New" w:cs="Courier New"/>
                <w:sz w:val="22"/>
              </w:rPr>
            </w:pPr>
            <w:r w:rsidRPr="00DC3922">
              <w:rPr>
                <w:rFonts w:ascii="Courier New" w:hAnsi="Courier New" w:cs="Courier New"/>
                <w:sz w:val="22"/>
              </w:rPr>
              <w:t>$aDate of birth removed from all fields per author request, [date updated].</w:t>
            </w:r>
          </w:p>
        </w:tc>
      </w:tr>
      <w:tr w:rsidR="000D401F" w:rsidRPr="000D401F" w14:paraId="6EA5D9EB" w14:textId="77777777" w:rsidTr="00CD4EED">
        <w:tc>
          <w:tcPr>
            <w:tcW w:w="562" w:type="dxa"/>
            <w:shd w:val="clear" w:color="auto" w:fill="FFFFFF" w:themeFill="background1"/>
          </w:tcPr>
          <w:p w14:paraId="4F623E0C" w14:textId="77777777" w:rsidR="000D401F" w:rsidRDefault="000D401F" w:rsidP="00CD4EED"/>
        </w:tc>
        <w:tc>
          <w:tcPr>
            <w:tcW w:w="438" w:type="dxa"/>
            <w:shd w:val="clear" w:color="auto" w:fill="FFFFFF" w:themeFill="background1"/>
          </w:tcPr>
          <w:p w14:paraId="06F335CB" w14:textId="77777777" w:rsidR="000D401F" w:rsidRDefault="000D401F" w:rsidP="00CD4EED"/>
        </w:tc>
        <w:tc>
          <w:tcPr>
            <w:tcW w:w="8360" w:type="dxa"/>
            <w:shd w:val="clear" w:color="auto" w:fill="FFFFFF" w:themeFill="background1"/>
          </w:tcPr>
          <w:p w14:paraId="3B6361A5" w14:textId="77777777" w:rsidR="000D401F" w:rsidRPr="00A057A1" w:rsidRDefault="000D401F" w:rsidP="00CD4EED"/>
        </w:tc>
      </w:tr>
      <w:tr w:rsidR="000D401F" w:rsidRPr="00DC3922" w14:paraId="4FE08845" w14:textId="77777777" w:rsidTr="00CD4EED">
        <w:tc>
          <w:tcPr>
            <w:tcW w:w="562" w:type="dxa"/>
            <w:shd w:val="clear" w:color="auto" w:fill="FFFFFF" w:themeFill="background1"/>
          </w:tcPr>
          <w:p w14:paraId="11712F8C" w14:textId="0141D899" w:rsidR="000D401F" w:rsidRPr="00DC3922" w:rsidRDefault="000D401F" w:rsidP="00CD4EED">
            <w:pPr>
              <w:rPr>
                <w:rFonts w:ascii="Courier New" w:hAnsi="Courier New" w:cs="Courier New"/>
                <w:sz w:val="22"/>
              </w:rPr>
            </w:pPr>
            <w:r w:rsidRPr="00DC3922">
              <w:rPr>
                <w:rFonts w:ascii="Courier New" w:hAnsi="Courier New" w:cs="Courier New"/>
                <w:sz w:val="22"/>
              </w:rPr>
              <w:t>667</w:t>
            </w:r>
          </w:p>
        </w:tc>
        <w:tc>
          <w:tcPr>
            <w:tcW w:w="438" w:type="dxa"/>
            <w:shd w:val="clear" w:color="auto" w:fill="FFFFFF" w:themeFill="background1"/>
          </w:tcPr>
          <w:p w14:paraId="3E39C0BC" w14:textId="378D77BB" w:rsidR="000D401F" w:rsidRPr="00DC3922" w:rsidRDefault="000D401F"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48A3D2F3" w14:textId="0080DAD8" w:rsidR="000D401F" w:rsidRPr="00DC3922" w:rsidRDefault="000D401F" w:rsidP="00CD4EED">
            <w:pPr>
              <w:rPr>
                <w:rFonts w:ascii="Courier New" w:hAnsi="Courier New" w:cs="Courier New"/>
                <w:sz w:val="22"/>
              </w:rPr>
            </w:pPr>
            <w:r w:rsidRPr="00DC3922">
              <w:rPr>
                <w:rFonts w:ascii="Courier New" w:hAnsi="Courier New" w:cs="Courier New"/>
                <w:sz w:val="22"/>
              </w:rPr>
              <w:t>$aFor works issued before/after [date]. (To be used for official language changes)</w:t>
            </w:r>
          </w:p>
        </w:tc>
      </w:tr>
      <w:tr w:rsidR="000D401F" w:rsidRPr="00DC3922" w14:paraId="2D8CC46B" w14:textId="77777777" w:rsidTr="00CD4EED">
        <w:tc>
          <w:tcPr>
            <w:tcW w:w="562" w:type="dxa"/>
            <w:shd w:val="clear" w:color="auto" w:fill="FFFFFF" w:themeFill="background1"/>
          </w:tcPr>
          <w:p w14:paraId="2D6E7C8D" w14:textId="77777777" w:rsidR="000D401F" w:rsidRPr="00DC3922" w:rsidRDefault="000D401F" w:rsidP="00CD4EED">
            <w:pPr>
              <w:rPr>
                <w:rFonts w:ascii="Courier New" w:hAnsi="Courier New" w:cs="Courier New"/>
                <w:sz w:val="22"/>
              </w:rPr>
            </w:pPr>
          </w:p>
        </w:tc>
        <w:tc>
          <w:tcPr>
            <w:tcW w:w="438" w:type="dxa"/>
            <w:shd w:val="clear" w:color="auto" w:fill="FFFFFF" w:themeFill="background1"/>
          </w:tcPr>
          <w:p w14:paraId="02ACF801" w14:textId="77777777" w:rsidR="000D401F" w:rsidRPr="00DC3922" w:rsidRDefault="000D401F" w:rsidP="00CD4EED">
            <w:pPr>
              <w:rPr>
                <w:rFonts w:ascii="Courier New" w:hAnsi="Courier New" w:cs="Courier New"/>
                <w:sz w:val="22"/>
              </w:rPr>
            </w:pPr>
          </w:p>
        </w:tc>
        <w:tc>
          <w:tcPr>
            <w:tcW w:w="8360" w:type="dxa"/>
            <w:shd w:val="clear" w:color="auto" w:fill="FFFFFF" w:themeFill="background1"/>
          </w:tcPr>
          <w:p w14:paraId="40B2FC7B" w14:textId="77777777" w:rsidR="000D401F" w:rsidRPr="00DC3922" w:rsidRDefault="000D401F" w:rsidP="00CD4EED">
            <w:pPr>
              <w:rPr>
                <w:rFonts w:ascii="Courier New" w:hAnsi="Courier New" w:cs="Courier New"/>
                <w:sz w:val="22"/>
              </w:rPr>
            </w:pPr>
          </w:p>
        </w:tc>
      </w:tr>
      <w:tr w:rsidR="000D401F" w:rsidRPr="00DC3922" w14:paraId="392482BF" w14:textId="77777777" w:rsidTr="00CD4EED">
        <w:tc>
          <w:tcPr>
            <w:tcW w:w="562" w:type="dxa"/>
            <w:shd w:val="clear" w:color="auto" w:fill="FFFFFF" w:themeFill="background1"/>
          </w:tcPr>
          <w:p w14:paraId="63DFDEB6" w14:textId="7596EB53" w:rsidR="000D401F" w:rsidRPr="00DC3922" w:rsidRDefault="000D401F" w:rsidP="00CD4EED">
            <w:pPr>
              <w:rPr>
                <w:rFonts w:ascii="Courier New" w:hAnsi="Courier New" w:cs="Courier New"/>
                <w:sz w:val="22"/>
              </w:rPr>
            </w:pPr>
            <w:r w:rsidRPr="00DC3922">
              <w:rPr>
                <w:rFonts w:ascii="Courier New" w:hAnsi="Courier New" w:cs="Courier New"/>
                <w:sz w:val="22"/>
              </w:rPr>
              <w:lastRenderedPageBreak/>
              <w:t>667</w:t>
            </w:r>
          </w:p>
        </w:tc>
        <w:tc>
          <w:tcPr>
            <w:tcW w:w="438" w:type="dxa"/>
            <w:shd w:val="clear" w:color="auto" w:fill="FFFFFF" w:themeFill="background1"/>
          </w:tcPr>
          <w:p w14:paraId="1E6FD6BE" w14:textId="5A1256E6" w:rsidR="000D401F" w:rsidRPr="00DC3922" w:rsidRDefault="000D401F"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6426C1C7" w14:textId="56913F2A" w:rsidR="000D401F" w:rsidRPr="00DC3922" w:rsidRDefault="000D401F" w:rsidP="000D401F">
            <w:pPr>
              <w:rPr>
                <w:rFonts w:ascii="Courier New" w:hAnsi="Courier New" w:cs="Courier New"/>
                <w:sz w:val="22"/>
              </w:rPr>
            </w:pPr>
            <w:r w:rsidRPr="00DC3922">
              <w:rPr>
                <w:rFonts w:ascii="Courier New" w:hAnsi="Courier New" w:cs="Courier New"/>
                <w:sz w:val="22"/>
              </w:rPr>
              <w:t xml:space="preserve">$aPseudonyms not found on published works: Miz Scarlett, SCC, </w:t>
            </w:r>
          </w:p>
          <w:p w14:paraId="3F363590" w14:textId="77777777" w:rsidR="000D401F" w:rsidRPr="00DC3922" w:rsidRDefault="000D401F" w:rsidP="000D401F">
            <w:pPr>
              <w:rPr>
                <w:rFonts w:ascii="Courier New" w:hAnsi="Courier New" w:cs="Courier New"/>
                <w:sz w:val="22"/>
              </w:rPr>
            </w:pPr>
            <w:r w:rsidRPr="00DC3922">
              <w:rPr>
                <w:rFonts w:ascii="Courier New" w:hAnsi="Courier New" w:cs="Courier New"/>
                <w:sz w:val="22"/>
              </w:rPr>
              <w:t xml:space="preserve">and Stevenopolis. </w:t>
            </w:r>
          </w:p>
          <w:p w14:paraId="438DFCB5" w14:textId="055223EB" w:rsidR="000D401F" w:rsidRPr="00DC3922" w:rsidRDefault="000D401F" w:rsidP="00CD4EED">
            <w:pPr>
              <w:rPr>
                <w:rFonts w:ascii="Courier New" w:hAnsi="Courier New" w:cs="Courier New"/>
                <w:sz w:val="22"/>
              </w:rPr>
            </w:pPr>
            <w:r w:rsidRPr="00DC3922">
              <w:rPr>
                <w:rFonts w:ascii="Courier New" w:hAnsi="Courier New" w:cs="Courier New"/>
                <w:sz w:val="22"/>
              </w:rPr>
              <w:t>Note: Do not make references from the unestablished pseudonyms.</w:t>
            </w:r>
          </w:p>
        </w:tc>
      </w:tr>
      <w:tr w:rsidR="000D401F" w:rsidRPr="00DC3922" w14:paraId="7C04E03B" w14:textId="77777777" w:rsidTr="00CD4EED">
        <w:tc>
          <w:tcPr>
            <w:tcW w:w="562" w:type="dxa"/>
            <w:shd w:val="clear" w:color="auto" w:fill="FFFFFF" w:themeFill="background1"/>
          </w:tcPr>
          <w:p w14:paraId="7857BCF9" w14:textId="77777777" w:rsidR="000D401F" w:rsidRPr="00DC3922" w:rsidRDefault="000D401F" w:rsidP="00CD4EED">
            <w:pPr>
              <w:rPr>
                <w:rFonts w:ascii="Courier New" w:hAnsi="Courier New" w:cs="Courier New"/>
                <w:sz w:val="22"/>
                <w:lang w:val="en-US"/>
              </w:rPr>
            </w:pPr>
          </w:p>
        </w:tc>
        <w:tc>
          <w:tcPr>
            <w:tcW w:w="438" w:type="dxa"/>
            <w:shd w:val="clear" w:color="auto" w:fill="FFFFFF" w:themeFill="background1"/>
          </w:tcPr>
          <w:p w14:paraId="58F9A7AC" w14:textId="77777777" w:rsidR="000D401F" w:rsidRPr="00DC3922" w:rsidRDefault="000D401F" w:rsidP="00CD4EED">
            <w:pPr>
              <w:rPr>
                <w:rFonts w:ascii="Courier New" w:hAnsi="Courier New" w:cs="Courier New"/>
                <w:sz w:val="22"/>
              </w:rPr>
            </w:pPr>
          </w:p>
        </w:tc>
        <w:tc>
          <w:tcPr>
            <w:tcW w:w="8360" w:type="dxa"/>
            <w:shd w:val="clear" w:color="auto" w:fill="FFFFFF" w:themeFill="background1"/>
          </w:tcPr>
          <w:p w14:paraId="7CA25E34" w14:textId="77777777" w:rsidR="000D401F" w:rsidRPr="00DC3922" w:rsidRDefault="000D401F" w:rsidP="000D401F">
            <w:pPr>
              <w:rPr>
                <w:rFonts w:ascii="Courier New" w:hAnsi="Courier New" w:cs="Courier New"/>
                <w:sz w:val="22"/>
              </w:rPr>
            </w:pPr>
          </w:p>
        </w:tc>
      </w:tr>
      <w:tr w:rsidR="000D401F" w:rsidRPr="00DC3922" w14:paraId="2D261BD4" w14:textId="77777777" w:rsidTr="00CD4EED">
        <w:tc>
          <w:tcPr>
            <w:tcW w:w="562" w:type="dxa"/>
            <w:shd w:val="clear" w:color="auto" w:fill="FFFFFF" w:themeFill="background1"/>
          </w:tcPr>
          <w:p w14:paraId="4B24E568" w14:textId="0F14EDBA" w:rsidR="000D401F" w:rsidRPr="00DC3922" w:rsidRDefault="000D401F" w:rsidP="00CD4EED">
            <w:pPr>
              <w:rPr>
                <w:rFonts w:ascii="Courier New" w:hAnsi="Courier New" w:cs="Courier New"/>
                <w:sz w:val="22"/>
              </w:rPr>
            </w:pPr>
            <w:r w:rsidRPr="00DC3922">
              <w:rPr>
                <w:rFonts w:ascii="Courier New" w:hAnsi="Courier New" w:cs="Courier New"/>
                <w:sz w:val="22"/>
              </w:rPr>
              <w:t>667</w:t>
            </w:r>
          </w:p>
        </w:tc>
        <w:tc>
          <w:tcPr>
            <w:tcW w:w="438" w:type="dxa"/>
            <w:shd w:val="clear" w:color="auto" w:fill="FFFFFF" w:themeFill="background1"/>
          </w:tcPr>
          <w:p w14:paraId="6181A557" w14:textId="0162CD71" w:rsidR="000D401F" w:rsidRPr="00DC3922" w:rsidRDefault="000D401F"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45B0DD49" w14:textId="34238E51" w:rsidR="000D401F" w:rsidRPr="00DC3922" w:rsidRDefault="000D401F" w:rsidP="000D401F">
            <w:pPr>
              <w:rPr>
                <w:rFonts w:ascii="Courier New" w:hAnsi="Courier New" w:cs="Courier New"/>
                <w:sz w:val="22"/>
              </w:rPr>
            </w:pPr>
            <w:r w:rsidRPr="00DC3922">
              <w:rPr>
                <w:rFonts w:ascii="Courier New" w:hAnsi="Courier New" w:cs="Courier New"/>
                <w:sz w:val="22"/>
              </w:rPr>
              <w:t>$a See also related access points for individual instance of this conference which include specific information about the number, date, or place of the individual conference.</w:t>
            </w:r>
          </w:p>
        </w:tc>
      </w:tr>
      <w:tr w:rsidR="000D401F" w:rsidRPr="00DC3922" w14:paraId="5BCFF922" w14:textId="77777777" w:rsidTr="00CD4EED">
        <w:tc>
          <w:tcPr>
            <w:tcW w:w="562" w:type="dxa"/>
            <w:shd w:val="clear" w:color="auto" w:fill="FFFFFF" w:themeFill="background1"/>
          </w:tcPr>
          <w:p w14:paraId="358E15BC" w14:textId="77777777" w:rsidR="000D401F" w:rsidRPr="00DC3922" w:rsidRDefault="000D401F" w:rsidP="00CD4EED">
            <w:pPr>
              <w:rPr>
                <w:rFonts w:ascii="Courier New" w:hAnsi="Courier New" w:cs="Courier New"/>
                <w:sz w:val="22"/>
              </w:rPr>
            </w:pPr>
          </w:p>
        </w:tc>
        <w:tc>
          <w:tcPr>
            <w:tcW w:w="438" w:type="dxa"/>
            <w:shd w:val="clear" w:color="auto" w:fill="FFFFFF" w:themeFill="background1"/>
          </w:tcPr>
          <w:p w14:paraId="26E4A27E" w14:textId="77777777" w:rsidR="000D401F" w:rsidRPr="00DC3922" w:rsidRDefault="000D401F" w:rsidP="00CD4EED">
            <w:pPr>
              <w:rPr>
                <w:rFonts w:ascii="Courier New" w:hAnsi="Courier New" w:cs="Courier New"/>
                <w:sz w:val="22"/>
              </w:rPr>
            </w:pPr>
          </w:p>
        </w:tc>
        <w:tc>
          <w:tcPr>
            <w:tcW w:w="8360" w:type="dxa"/>
            <w:shd w:val="clear" w:color="auto" w:fill="FFFFFF" w:themeFill="background1"/>
          </w:tcPr>
          <w:p w14:paraId="2C3A8368" w14:textId="77777777" w:rsidR="000D401F" w:rsidRPr="00DC3922" w:rsidRDefault="000D401F" w:rsidP="000D401F">
            <w:pPr>
              <w:rPr>
                <w:rFonts w:ascii="Courier New" w:hAnsi="Courier New" w:cs="Courier New"/>
                <w:sz w:val="22"/>
              </w:rPr>
            </w:pPr>
          </w:p>
        </w:tc>
      </w:tr>
      <w:tr w:rsidR="000D401F" w:rsidRPr="00DC3922" w14:paraId="7F508BBE" w14:textId="77777777" w:rsidTr="00CD4EED">
        <w:tc>
          <w:tcPr>
            <w:tcW w:w="562" w:type="dxa"/>
            <w:shd w:val="clear" w:color="auto" w:fill="FFFFFF" w:themeFill="background1"/>
          </w:tcPr>
          <w:p w14:paraId="53734259" w14:textId="3AE9ABD0" w:rsidR="000D401F" w:rsidRPr="00DC3922" w:rsidRDefault="000D401F" w:rsidP="00CD4EED">
            <w:pPr>
              <w:rPr>
                <w:rFonts w:ascii="Courier New" w:hAnsi="Courier New" w:cs="Courier New"/>
                <w:sz w:val="22"/>
              </w:rPr>
            </w:pPr>
            <w:r w:rsidRPr="00DC3922">
              <w:rPr>
                <w:rFonts w:ascii="Courier New" w:hAnsi="Courier New" w:cs="Courier New"/>
                <w:sz w:val="22"/>
              </w:rPr>
              <w:t>667</w:t>
            </w:r>
          </w:p>
        </w:tc>
        <w:tc>
          <w:tcPr>
            <w:tcW w:w="438" w:type="dxa"/>
            <w:shd w:val="clear" w:color="auto" w:fill="FFFFFF" w:themeFill="background1"/>
          </w:tcPr>
          <w:p w14:paraId="07C54141" w14:textId="4ABABEAC" w:rsidR="000D401F" w:rsidRPr="00DC3922" w:rsidRDefault="000D401F"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356503D3" w14:textId="1F37C4ED" w:rsidR="000D401F" w:rsidRPr="00DC3922" w:rsidRDefault="000D401F" w:rsidP="000D401F">
            <w:pPr>
              <w:rPr>
                <w:rFonts w:ascii="Courier New" w:hAnsi="Courier New" w:cs="Courier New"/>
                <w:sz w:val="22"/>
              </w:rPr>
            </w:pPr>
            <w:r w:rsidRPr="00DC3922">
              <w:rPr>
                <w:rFonts w:ascii="Courier New" w:hAnsi="Courier New" w:cs="Courier New"/>
                <w:sz w:val="22"/>
              </w:rPr>
              <w:t>$aSUBJECT USAGE: This name is not valid for use as a subject. Works about this person are entered under [personal name heading].</w:t>
            </w:r>
          </w:p>
        </w:tc>
      </w:tr>
      <w:tr w:rsidR="000D401F" w:rsidRPr="00DC3922" w14:paraId="25C9F6E7" w14:textId="77777777" w:rsidTr="00CD4EED">
        <w:tc>
          <w:tcPr>
            <w:tcW w:w="562" w:type="dxa"/>
            <w:shd w:val="clear" w:color="auto" w:fill="FFFFFF" w:themeFill="background1"/>
          </w:tcPr>
          <w:p w14:paraId="6405638E" w14:textId="77777777" w:rsidR="000D401F" w:rsidRPr="00DC3922" w:rsidRDefault="000D401F" w:rsidP="00CD4EED">
            <w:pPr>
              <w:rPr>
                <w:rFonts w:ascii="Courier New" w:hAnsi="Courier New" w:cs="Courier New"/>
                <w:sz w:val="22"/>
              </w:rPr>
            </w:pPr>
          </w:p>
        </w:tc>
        <w:tc>
          <w:tcPr>
            <w:tcW w:w="438" w:type="dxa"/>
            <w:shd w:val="clear" w:color="auto" w:fill="FFFFFF" w:themeFill="background1"/>
          </w:tcPr>
          <w:p w14:paraId="3DC92683" w14:textId="77777777" w:rsidR="000D401F" w:rsidRPr="00DC3922" w:rsidRDefault="000D401F" w:rsidP="00CD4EED">
            <w:pPr>
              <w:rPr>
                <w:rFonts w:ascii="Courier New" w:hAnsi="Courier New" w:cs="Courier New"/>
                <w:sz w:val="22"/>
              </w:rPr>
            </w:pPr>
          </w:p>
        </w:tc>
        <w:tc>
          <w:tcPr>
            <w:tcW w:w="8360" w:type="dxa"/>
            <w:shd w:val="clear" w:color="auto" w:fill="FFFFFF" w:themeFill="background1"/>
          </w:tcPr>
          <w:p w14:paraId="68D746F4" w14:textId="77777777" w:rsidR="000D401F" w:rsidRPr="00DC3922" w:rsidRDefault="000D401F" w:rsidP="000D401F">
            <w:pPr>
              <w:rPr>
                <w:rFonts w:ascii="Courier New" w:hAnsi="Courier New" w:cs="Courier New"/>
                <w:sz w:val="22"/>
              </w:rPr>
            </w:pPr>
          </w:p>
        </w:tc>
      </w:tr>
      <w:tr w:rsidR="000D401F" w:rsidRPr="00DC3922" w14:paraId="40631E70" w14:textId="77777777" w:rsidTr="00CD4EED">
        <w:tc>
          <w:tcPr>
            <w:tcW w:w="562" w:type="dxa"/>
            <w:shd w:val="clear" w:color="auto" w:fill="FFFFFF" w:themeFill="background1"/>
          </w:tcPr>
          <w:p w14:paraId="686CA406" w14:textId="183BFE03" w:rsidR="000D401F" w:rsidRPr="00DC3922" w:rsidRDefault="000D401F" w:rsidP="00CD4EED">
            <w:pPr>
              <w:rPr>
                <w:rFonts w:ascii="Courier New" w:hAnsi="Courier New" w:cs="Courier New"/>
                <w:sz w:val="22"/>
              </w:rPr>
            </w:pPr>
            <w:r w:rsidRPr="00DC3922">
              <w:rPr>
                <w:rFonts w:ascii="Courier New" w:hAnsi="Courier New" w:cs="Courier New"/>
                <w:sz w:val="22"/>
              </w:rPr>
              <w:t>667</w:t>
            </w:r>
          </w:p>
        </w:tc>
        <w:tc>
          <w:tcPr>
            <w:tcW w:w="438" w:type="dxa"/>
            <w:shd w:val="clear" w:color="auto" w:fill="FFFFFF" w:themeFill="background1"/>
          </w:tcPr>
          <w:p w14:paraId="2ADD6EFF" w14:textId="4E557A4E" w:rsidR="000D401F" w:rsidRPr="00DC3922" w:rsidRDefault="000D401F"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0BF7E6EF" w14:textId="3A59A57D" w:rsidR="000D401F" w:rsidRPr="00DC3922" w:rsidRDefault="000D401F" w:rsidP="000D401F">
            <w:pPr>
              <w:rPr>
                <w:rFonts w:ascii="Courier New" w:hAnsi="Courier New" w:cs="Courier New"/>
                <w:sz w:val="22"/>
              </w:rPr>
            </w:pPr>
            <w:r w:rsidRPr="00DC3922">
              <w:rPr>
                <w:rFonts w:ascii="Courier New" w:hAnsi="Courier New" w:cs="Courier New"/>
                <w:sz w:val="22"/>
              </w:rPr>
              <w:t>$aSUBJECT USAGE: This name is not valid for use as a geographic subdivision.</w:t>
            </w:r>
          </w:p>
        </w:tc>
      </w:tr>
    </w:tbl>
    <w:p w14:paraId="3E078E93" w14:textId="77777777" w:rsidR="000D401F" w:rsidRPr="00DC3922" w:rsidRDefault="000D401F" w:rsidP="00A057A1">
      <w:pPr>
        <w:rPr>
          <w:rFonts w:ascii="Courier New" w:hAnsi="Courier New" w:cs="Courier New"/>
          <w:sz w:val="22"/>
          <w:szCs w:val="22"/>
          <w:lang w:val="en-US"/>
        </w:rPr>
      </w:pPr>
    </w:p>
    <w:p w14:paraId="183254F8" w14:textId="7D1C211D" w:rsidR="009B3B24" w:rsidRDefault="009B3B24" w:rsidP="00DF0D5C">
      <w:pPr>
        <w:pStyle w:val="Titre1"/>
        <w:numPr>
          <w:ilvl w:val="0"/>
          <w:numId w:val="2"/>
        </w:numPr>
      </w:pPr>
      <w:bookmarkStart w:id="44" w:name="_Toc4058339"/>
      <w:bookmarkStart w:id="45" w:name="_Toc526346670"/>
      <w:r w:rsidRPr="00A057A1">
        <w:t>670 Source Data Found</w:t>
      </w:r>
      <w:bookmarkEnd w:id="44"/>
      <w:r w:rsidRPr="00A057A1">
        <w:t xml:space="preserve">  </w:t>
      </w:r>
      <w:bookmarkEnd w:id="45"/>
    </w:p>
    <w:tbl>
      <w:tblPr>
        <w:tblStyle w:val="Grilledutableau"/>
        <w:tblW w:w="0" w:type="auto"/>
        <w:tblInd w:w="-5" w:type="dxa"/>
        <w:tblBorders>
          <w:top w:val="single" w:sz="4" w:space="0" w:color="2F5496" w:themeColor="accent5" w:themeShade="BF"/>
          <w:left w:val="none" w:sz="0" w:space="0" w:color="auto"/>
          <w:bottom w:val="single" w:sz="4" w:space="0" w:color="2F5496" w:themeColor="accent5" w:themeShade="BF"/>
          <w:right w:val="none" w:sz="0" w:space="0" w:color="auto"/>
          <w:insideH w:val="single" w:sz="6" w:space="0" w:color="2F5496" w:themeColor="accent5" w:themeShade="BF"/>
          <w:insideV w:val="single" w:sz="6" w:space="0" w:color="2F5496" w:themeColor="accent5" w:themeShade="BF"/>
        </w:tblBorders>
        <w:tblLook w:val="04A0" w:firstRow="1" w:lastRow="0" w:firstColumn="1" w:lastColumn="0" w:noHBand="0" w:noVBand="1"/>
      </w:tblPr>
      <w:tblGrid>
        <w:gridCol w:w="9350"/>
      </w:tblGrid>
      <w:tr w:rsidR="008E1A81" w:rsidRPr="00833AD7" w14:paraId="7DA44C93" w14:textId="77777777" w:rsidTr="00DC3922">
        <w:tc>
          <w:tcPr>
            <w:tcW w:w="9350" w:type="dxa"/>
          </w:tcPr>
          <w:p w14:paraId="3DB5AC6B" w14:textId="1FE49AF8" w:rsidR="008E1A81" w:rsidRPr="004C2640" w:rsidRDefault="004C2640" w:rsidP="00C67665">
            <w:pPr>
              <w:rPr>
                <w:b/>
                <w:sz w:val="20"/>
                <w:lang w:val="en-US"/>
              </w:rPr>
            </w:pPr>
            <w:r w:rsidRPr="001B3D15">
              <w:rPr>
                <w:b/>
                <w:sz w:val="20"/>
                <w:highlight w:val="yellow"/>
              </w:rPr>
              <w:t>MANDATORY WHEN CREATING AN AUTHORITY IN NACO AND CANADIANA</w:t>
            </w:r>
          </w:p>
        </w:tc>
      </w:tr>
    </w:tbl>
    <w:p w14:paraId="1081BA6F" w14:textId="77777777" w:rsidR="008E1A81" w:rsidRPr="008E1A81" w:rsidRDefault="008E1A81" w:rsidP="008E1A81"/>
    <w:p w14:paraId="5DF273ED" w14:textId="77777777" w:rsidR="009B3B24" w:rsidRPr="00A057A1" w:rsidRDefault="009B3B24" w:rsidP="00434E10">
      <w:r w:rsidRPr="00A057A1">
        <w:t>Records sources of information used to record elements in the description.</w:t>
      </w:r>
    </w:p>
    <w:p w14:paraId="39563007" w14:textId="77777777" w:rsidR="009B3B24" w:rsidRPr="00A057A1" w:rsidRDefault="009B3B24" w:rsidP="00DF0D5C">
      <w:pPr>
        <w:pStyle w:val="Paragraphedeliste"/>
        <w:numPr>
          <w:ilvl w:val="0"/>
          <w:numId w:val="24"/>
        </w:numPr>
        <w:ind w:left="360"/>
      </w:pPr>
      <w:r w:rsidRPr="00A057A1">
        <w:t>Use one 670 per source.</w:t>
      </w:r>
    </w:p>
    <w:p w14:paraId="49A6E04C" w14:textId="5418CE50" w:rsidR="00C80B64" w:rsidRPr="006C5751" w:rsidRDefault="00434E10" w:rsidP="00DF0D5C">
      <w:pPr>
        <w:pStyle w:val="Paragraphedeliste"/>
        <w:numPr>
          <w:ilvl w:val="0"/>
          <w:numId w:val="24"/>
        </w:numPr>
        <w:ind w:left="360"/>
        <w:rPr>
          <w:b/>
        </w:rPr>
      </w:pPr>
      <w:r w:rsidRPr="009303BD">
        <w:t>Always cite item in hand for new authority.</w:t>
      </w:r>
      <w:r w:rsidRPr="009303BD">
        <w:rPr>
          <w:b/>
        </w:rPr>
        <w:t xml:space="preserve">  I</w:t>
      </w:r>
      <w:r w:rsidR="009B3B24" w:rsidRPr="009303BD">
        <w:t xml:space="preserve">t is generally the first 670 field cited. </w:t>
      </w:r>
    </w:p>
    <w:p w14:paraId="56AFB225" w14:textId="4DDF871A" w:rsidR="006C5751" w:rsidRPr="001B3D15" w:rsidRDefault="006C5751" w:rsidP="006C5751">
      <w:pPr>
        <w:pStyle w:val="Paragraphedeliste"/>
        <w:numPr>
          <w:ilvl w:val="0"/>
          <w:numId w:val="24"/>
        </w:numPr>
        <w:rPr>
          <w:highlight w:val="yellow"/>
        </w:rPr>
      </w:pPr>
      <w:r w:rsidRPr="001B3D15">
        <w:rPr>
          <w:highlight w:val="yellow"/>
        </w:rPr>
        <w:t>In NACO practice the first is generally the resource being cataloged when the authority record is first created</w:t>
      </w:r>
    </w:p>
    <w:p w14:paraId="2045D57E" w14:textId="3BD49F3F" w:rsidR="00434E10" w:rsidRPr="009303BD" w:rsidRDefault="00434E10" w:rsidP="00DF0D5C">
      <w:pPr>
        <w:pStyle w:val="Paragraphedeliste"/>
        <w:numPr>
          <w:ilvl w:val="0"/>
          <w:numId w:val="24"/>
        </w:numPr>
        <w:ind w:left="360"/>
        <w:rPr>
          <w:b/>
        </w:rPr>
      </w:pPr>
      <w:r w:rsidRPr="009303BD">
        <w:t xml:space="preserve">For revised records: </w:t>
      </w:r>
      <w:r w:rsidR="00C80B64" w:rsidRPr="009303BD">
        <w:t>if there is no new information in the item in hand, do not add an additional 670.</w:t>
      </w:r>
    </w:p>
    <w:p w14:paraId="7381F520" w14:textId="77777777" w:rsidR="009B3B24" w:rsidRPr="009303BD" w:rsidRDefault="009B3B24" w:rsidP="00DF0D5C">
      <w:pPr>
        <w:pStyle w:val="Paragraphedeliste"/>
        <w:numPr>
          <w:ilvl w:val="0"/>
          <w:numId w:val="24"/>
        </w:numPr>
        <w:ind w:left="360"/>
      </w:pPr>
      <w:r w:rsidRPr="009303BD">
        <w:t>Use only abbreviations that occur on the source of information.</w:t>
      </w:r>
    </w:p>
    <w:p w14:paraId="5BA5D24C" w14:textId="006D5D05" w:rsidR="009B3B24" w:rsidRPr="009303BD" w:rsidRDefault="009B3B24" w:rsidP="00434E10"/>
    <w:p w14:paraId="7E962C07" w14:textId="77777777" w:rsidR="00434E10" w:rsidRPr="009303BD" w:rsidRDefault="00434E10" w:rsidP="00434E10"/>
    <w:p w14:paraId="03818940" w14:textId="77777777" w:rsidR="009B3B24" w:rsidRPr="009303BD" w:rsidRDefault="009B3B24" w:rsidP="00102281">
      <w:pPr>
        <w:pStyle w:val="Titre3"/>
      </w:pPr>
      <w:bookmarkStart w:id="46" w:name="_Toc526346671"/>
      <w:r w:rsidRPr="009303BD">
        <w:t>Introduction</w:t>
      </w:r>
      <w:bookmarkEnd w:id="46"/>
    </w:p>
    <w:p w14:paraId="1B7B1559" w14:textId="77777777" w:rsidR="009B3B24" w:rsidRPr="009303BD" w:rsidRDefault="009B3B24" w:rsidP="00A057A1">
      <w:pPr>
        <w:rPr>
          <w:i/>
        </w:rPr>
      </w:pPr>
      <w:bookmarkStart w:id="47" w:name="_Toc526346672"/>
      <w:r w:rsidRPr="009303BD">
        <w:rPr>
          <w:i/>
        </w:rPr>
        <w:t>Use for:</w:t>
      </w:r>
      <w:bookmarkEnd w:id="47"/>
    </w:p>
    <w:p w14:paraId="5BEEBA8B" w14:textId="77777777" w:rsidR="009B3B24" w:rsidRPr="009303BD" w:rsidRDefault="009B3B24" w:rsidP="00DF0D5C">
      <w:pPr>
        <w:pStyle w:val="Paragraphedeliste"/>
        <w:numPr>
          <w:ilvl w:val="0"/>
          <w:numId w:val="21"/>
        </w:numPr>
      </w:pPr>
      <w:r w:rsidRPr="009303BD">
        <w:t xml:space="preserve">To justify the authorized access point and the cross references.  </w:t>
      </w:r>
    </w:p>
    <w:p w14:paraId="70773DB6" w14:textId="77777777" w:rsidR="009B3B24" w:rsidRPr="009303BD" w:rsidRDefault="009B3B24" w:rsidP="00DF0D5C">
      <w:pPr>
        <w:pStyle w:val="Paragraphedeliste"/>
        <w:numPr>
          <w:ilvl w:val="0"/>
          <w:numId w:val="21"/>
        </w:numPr>
      </w:pPr>
      <w:r w:rsidRPr="009303BD">
        <w:t>To supply information, from bibliographic, and at times non-bibliographic sources (e.g., e-mails, phone calls, letters), in support of the choice and form of the authorized access point and variant access points.  These correspond to “Source Consulted” notes in RDA 5.8, 8.12, 24.7, 29.6.</w:t>
      </w:r>
    </w:p>
    <w:p w14:paraId="29875971" w14:textId="77777777" w:rsidR="009B3B24" w:rsidRPr="009303BD" w:rsidRDefault="009B3B24" w:rsidP="00DF0D5C">
      <w:pPr>
        <w:pStyle w:val="Paragraphedeliste"/>
        <w:numPr>
          <w:ilvl w:val="0"/>
          <w:numId w:val="21"/>
        </w:numPr>
      </w:pPr>
      <w:r w:rsidRPr="009303BD">
        <w:t xml:space="preserve">To record information identifying the person, family, corporate body or uniform title.  </w:t>
      </w:r>
    </w:p>
    <w:p w14:paraId="487F144C" w14:textId="77777777" w:rsidR="009B3B24" w:rsidRPr="009303BD" w:rsidRDefault="009B3B24" w:rsidP="00DF0D5C">
      <w:pPr>
        <w:pStyle w:val="Paragraphedeliste"/>
        <w:numPr>
          <w:ilvl w:val="0"/>
          <w:numId w:val="21"/>
        </w:numPr>
      </w:pPr>
      <w:r w:rsidRPr="009303BD">
        <w:t>To store information that may be used to break a conflict later.</w:t>
      </w:r>
    </w:p>
    <w:p w14:paraId="4E3A960E" w14:textId="77777777" w:rsidR="009B3B24" w:rsidRPr="009303BD" w:rsidRDefault="009B3B24" w:rsidP="00DF0D5C">
      <w:pPr>
        <w:pStyle w:val="Paragraphedeliste"/>
        <w:numPr>
          <w:ilvl w:val="0"/>
          <w:numId w:val="21"/>
        </w:numPr>
      </w:pPr>
      <w:r w:rsidRPr="009303BD">
        <w:t>To identify a person with a particular work or as an author in a particular discipline or time period.</w:t>
      </w:r>
    </w:p>
    <w:p w14:paraId="77868593" w14:textId="77777777" w:rsidR="008F4DB2" w:rsidRPr="009303BD" w:rsidRDefault="008F4DB2" w:rsidP="00DF0D5C">
      <w:pPr>
        <w:pStyle w:val="Paragraphedeliste"/>
        <w:numPr>
          <w:ilvl w:val="0"/>
          <w:numId w:val="21"/>
        </w:numPr>
      </w:pPr>
      <w:r w:rsidRPr="009303BD">
        <w:t xml:space="preserve">To clarify whether different forms of a name or of a title are simply variations or reflect a change in the name or title </w:t>
      </w:r>
    </w:p>
    <w:p w14:paraId="3CC6D71A" w14:textId="7EBF46D8" w:rsidR="009B3B24" w:rsidRPr="009303BD" w:rsidRDefault="008F4DB2" w:rsidP="00DF0D5C">
      <w:pPr>
        <w:pStyle w:val="Paragraphedeliste"/>
        <w:numPr>
          <w:ilvl w:val="0"/>
          <w:numId w:val="21"/>
        </w:numPr>
      </w:pPr>
      <w:r w:rsidRPr="009303BD">
        <w:t xml:space="preserve"> </w:t>
      </w:r>
      <w:r w:rsidR="009B3B24" w:rsidRPr="009303BD">
        <w:t>To record research required by the current cataloguing instructions and interpretations.</w:t>
      </w:r>
    </w:p>
    <w:p w14:paraId="3336C29C" w14:textId="77777777" w:rsidR="009B3B24" w:rsidRPr="00A057A1" w:rsidRDefault="009B3B24" w:rsidP="00DF0D5C">
      <w:pPr>
        <w:pStyle w:val="Paragraphedeliste"/>
        <w:numPr>
          <w:ilvl w:val="0"/>
          <w:numId w:val="21"/>
        </w:numPr>
      </w:pPr>
      <w:r w:rsidRPr="009303BD">
        <w:lastRenderedPageBreak/>
        <w:t>To facilitate authority and bibliographic file maintenance, i.e., the information in 670 fields aids</w:t>
      </w:r>
      <w:r w:rsidRPr="00A057A1">
        <w:t xml:space="preserve"> in making decisions about duplicate headings and misattributions.</w:t>
      </w:r>
    </w:p>
    <w:p w14:paraId="56D49D0F" w14:textId="77777777" w:rsidR="009B3B24" w:rsidRPr="00A057A1" w:rsidRDefault="009B3B24" w:rsidP="00DF0D5C">
      <w:pPr>
        <w:pStyle w:val="Paragraphedeliste"/>
        <w:numPr>
          <w:ilvl w:val="0"/>
          <w:numId w:val="21"/>
        </w:numPr>
      </w:pPr>
      <w:r w:rsidRPr="00A057A1">
        <w:t>To support machine manipulation based on algorithms using information in the 670</w:t>
      </w:r>
    </w:p>
    <w:p w14:paraId="359A1FBE" w14:textId="77777777" w:rsidR="009B3B24" w:rsidRPr="00A057A1" w:rsidRDefault="009B3B24" w:rsidP="00DF0D5C">
      <w:pPr>
        <w:pStyle w:val="Paragraphedeliste"/>
        <w:numPr>
          <w:ilvl w:val="0"/>
          <w:numId w:val="21"/>
        </w:numPr>
      </w:pPr>
      <w:r w:rsidRPr="00A057A1">
        <w:t>To identify separate individuals who share one undifferentiated personal name heading.</w:t>
      </w:r>
    </w:p>
    <w:p w14:paraId="74C086F3" w14:textId="77777777" w:rsidR="009B3B24" w:rsidRPr="00A057A1" w:rsidRDefault="009B3B24" w:rsidP="00A057A1"/>
    <w:p w14:paraId="19060AB2" w14:textId="77777777" w:rsidR="009B3B24" w:rsidRPr="00A057A1" w:rsidRDefault="009B3B24" w:rsidP="00A057A1">
      <w:bookmarkStart w:id="48" w:name="_Toc526346673"/>
      <w:r w:rsidRPr="000173E6">
        <w:rPr>
          <w:i/>
        </w:rPr>
        <w:t>Not use for</w:t>
      </w:r>
      <w:r w:rsidRPr="00A057A1">
        <w:t>:</w:t>
      </w:r>
      <w:bookmarkEnd w:id="48"/>
    </w:p>
    <w:p w14:paraId="17D5103B" w14:textId="77777777" w:rsidR="009B3B24" w:rsidRPr="00A057A1" w:rsidRDefault="009B3B24" w:rsidP="00DF0D5C">
      <w:pPr>
        <w:pStyle w:val="Paragraphedeliste"/>
        <w:numPr>
          <w:ilvl w:val="0"/>
          <w:numId w:val="22"/>
        </w:numPr>
      </w:pPr>
      <w:r w:rsidRPr="00A057A1">
        <w:t>To justify references prescribed by cataloguing rules or rule interpretations.</w:t>
      </w:r>
    </w:p>
    <w:p w14:paraId="358E2740" w14:textId="60F63084" w:rsidR="009B3B24" w:rsidRPr="00A057A1" w:rsidRDefault="009B3B24" w:rsidP="00A057A1">
      <w:r w:rsidRPr="00A057A1">
        <w:br w:type="page"/>
      </w:r>
    </w:p>
    <w:p w14:paraId="095BFA82" w14:textId="6EEAFF3C" w:rsidR="009B3B24" w:rsidRDefault="009B3B24" w:rsidP="00DF0D5C">
      <w:pPr>
        <w:pStyle w:val="Titre2"/>
        <w:numPr>
          <w:ilvl w:val="1"/>
          <w:numId w:val="2"/>
        </w:numPr>
      </w:pPr>
      <w:bookmarkStart w:id="49" w:name="_Toc526346674"/>
      <w:r w:rsidRPr="00A057A1">
        <w:lastRenderedPageBreak/>
        <w:t>Format of 670 fields</w:t>
      </w:r>
      <w:bookmarkEnd w:id="49"/>
    </w:p>
    <w:p w14:paraId="484EA160" w14:textId="77777777" w:rsidR="007E1406" w:rsidRPr="007E1406" w:rsidRDefault="007E1406" w:rsidP="007E1406"/>
    <w:p w14:paraId="28A5F371" w14:textId="2AAF56B8" w:rsidR="009B3B24" w:rsidRDefault="009B3B24" w:rsidP="00DF0D5C">
      <w:pPr>
        <w:pStyle w:val="Titre3"/>
        <w:numPr>
          <w:ilvl w:val="2"/>
          <w:numId w:val="2"/>
        </w:numPr>
      </w:pPr>
      <w:bookmarkStart w:id="50" w:name="_Toc526346675"/>
      <w:r w:rsidRPr="00A057A1">
        <w:t>General</w:t>
      </w:r>
      <w:bookmarkEnd w:id="50"/>
    </w:p>
    <w:p w14:paraId="0BEDC1A0" w14:textId="77777777" w:rsidR="00102281" w:rsidRPr="00102281" w:rsidRDefault="00102281" w:rsidP="00102281"/>
    <w:p w14:paraId="017901F5" w14:textId="77777777" w:rsidR="009B3B24" w:rsidRPr="008277C1" w:rsidRDefault="009B3B24" w:rsidP="008277C1">
      <w:pPr>
        <w:pStyle w:val="Titre3"/>
        <w:rPr>
          <w:u w:val="single"/>
        </w:rPr>
      </w:pPr>
      <w:r w:rsidRPr="008277C1">
        <w:rPr>
          <w:u w:val="single"/>
        </w:rPr>
        <w:t>Content of the 670 field</w:t>
      </w:r>
    </w:p>
    <w:p w14:paraId="1A4CC78F" w14:textId="77777777" w:rsidR="009B3B24" w:rsidRPr="00A057A1" w:rsidRDefault="009B3B24" w:rsidP="00DF0D5C">
      <w:pPr>
        <w:pStyle w:val="Paragraphedeliste"/>
        <w:numPr>
          <w:ilvl w:val="0"/>
          <w:numId w:val="8"/>
        </w:numPr>
      </w:pPr>
      <w:r w:rsidRPr="00A057A1">
        <w:t xml:space="preserve">the authorized access point of the work (RDA 6.27) where information was found; </w:t>
      </w:r>
    </w:p>
    <w:p w14:paraId="0E906B3B" w14:textId="77777777" w:rsidR="009B3B24" w:rsidRPr="00A057A1" w:rsidRDefault="009B3B24" w:rsidP="00DF0D5C">
      <w:pPr>
        <w:pStyle w:val="Paragraphedeliste"/>
        <w:numPr>
          <w:ilvl w:val="0"/>
          <w:numId w:val="8"/>
        </w:numPr>
      </w:pPr>
      <w:r w:rsidRPr="00A057A1">
        <w:t xml:space="preserve">the imprint date of the manifestation of the work; </w:t>
      </w:r>
    </w:p>
    <w:p w14:paraId="556E70D7" w14:textId="77777777" w:rsidR="009B3B24" w:rsidRPr="00A057A1" w:rsidRDefault="009B3B24" w:rsidP="00DF0D5C">
      <w:pPr>
        <w:pStyle w:val="Paragraphedeliste"/>
        <w:numPr>
          <w:ilvl w:val="0"/>
          <w:numId w:val="8"/>
        </w:numPr>
      </w:pPr>
      <w:r w:rsidRPr="00A057A1">
        <w:t xml:space="preserve">the location within the manifestation where the information was found; </w:t>
      </w:r>
    </w:p>
    <w:p w14:paraId="08EBC55B" w14:textId="5A6A5881" w:rsidR="009B3B24" w:rsidRPr="00A057A1" w:rsidRDefault="009B3B24" w:rsidP="00DF0D5C">
      <w:pPr>
        <w:pStyle w:val="Paragraphedeliste"/>
        <w:numPr>
          <w:ilvl w:val="0"/>
          <w:numId w:val="8"/>
        </w:numPr>
      </w:pPr>
      <w:r w:rsidRPr="00A057A1">
        <w:t>the information found.</w:t>
      </w:r>
    </w:p>
    <w:p w14:paraId="3CD23C82" w14:textId="4F9C884E" w:rsidR="00925440" w:rsidRPr="00A057A1" w:rsidRDefault="00925440" w:rsidP="00A057A1"/>
    <w:p w14:paraId="616D129D" w14:textId="77777777" w:rsidR="00925440" w:rsidRPr="00A057A1" w:rsidRDefault="00925440" w:rsidP="00A057A1"/>
    <w:p w14:paraId="307005ED" w14:textId="5F13A772" w:rsidR="00925440" w:rsidRPr="00A057A1" w:rsidRDefault="00925440" w:rsidP="00A057A1">
      <w:r w:rsidRPr="00A057A1">
        <w:t xml:space="preserve">In subfield $b, summarize and edit information found as needed to avoid extraneous or repetitive information. </w:t>
      </w:r>
    </w:p>
    <w:p w14:paraId="4325F8EB" w14:textId="77777777" w:rsidR="00925440" w:rsidRPr="00A057A1" w:rsidRDefault="00925440" w:rsidP="00A057A1"/>
    <w:p w14:paraId="5357B4D4" w14:textId="3BF22D73" w:rsidR="00925440" w:rsidRPr="00A057A1" w:rsidRDefault="00925440" w:rsidP="00A057A1">
      <w:r w:rsidRPr="00A057A1">
        <w:t xml:space="preserve">When pasting data from a website into a 670 field, verify that all characters are valid for use in the record. </w:t>
      </w:r>
    </w:p>
    <w:p w14:paraId="54C668B2" w14:textId="0927B73D" w:rsidR="00925440" w:rsidRPr="00A057A1" w:rsidRDefault="00925440" w:rsidP="00A057A1"/>
    <w:p w14:paraId="53AD5615" w14:textId="3BEE3A0D" w:rsidR="00925440" w:rsidRDefault="00925440" w:rsidP="00A057A1">
      <w:r w:rsidRPr="00A057A1">
        <w:t>Use sources that provide additional information rather than repeating information that is already present in other 670 fields.</w:t>
      </w:r>
    </w:p>
    <w:p w14:paraId="3D35CF0D" w14:textId="641769A0" w:rsidR="00250E1E" w:rsidRDefault="00250E1E" w:rsidP="00A057A1"/>
    <w:p w14:paraId="713BFA29" w14:textId="01AF48DD" w:rsidR="00250E1E" w:rsidRPr="009303BD" w:rsidRDefault="00250E1E" w:rsidP="00250E1E">
      <w:pPr>
        <w:pStyle w:val="Titre3"/>
        <w:rPr>
          <w:u w:val="thick"/>
        </w:rPr>
      </w:pPr>
      <w:r w:rsidRPr="009303BD">
        <w:rPr>
          <w:u w:val="thick"/>
        </w:rPr>
        <w:t>Languages</w:t>
      </w:r>
    </w:p>
    <w:p w14:paraId="31116B0F" w14:textId="77777777" w:rsidR="00250E1E" w:rsidRPr="009303BD" w:rsidRDefault="00250E1E" w:rsidP="00A057A1">
      <w:pPr>
        <w:rPr>
          <w:color w:val="000000"/>
        </w:rPr>
      </w:pPr>
      <w:r w:rsidRPr="009303BD">
        <w:rPr>
          <w:b/>
        </w:rPr>
        <w:t>NACO:</w:t>
      </w:r>
      <w:r w:rsidRPr="009303BD">
        <w:t xml:space="preserve"> </w:t>
      </w:r>
      <w:r w:rsidRPr="009303BD">
        <w:rPr>
          <w:color w:val="000000"/>
        </w:rPr>
        <w:t xml:space="preserve">Generally informally translate other data from foreign languages into </w:t>
      </w:r>
      <w:r w:rsidRPr="009303BD">
        <w:rPr>
          <w:b/>
          <w:color w:val="000000"/>
        </w:rPr>
        <w:t>English</w:t>
      </w:r>
      <w:r w:rsidRPr="009303BD">
        <w:rPr>
          <w:color w:val="000000"/>
        </w:rPr>
        <w:t>, paraphrasing or summarizing as convenient</w:t>
      </w:r>
    </w:p>
    <w:p w14:paraId="3C488449" w14:textId="77777777" w:rsidR="00250E1E" w:rsidRPr="009303BD" w:rsidRDefault="00250E1E" w:rsidP="00A057A1">
      <w:pPr>
        <w:rPr>
          <w:color w:val="000000"/>
        </w:rPr>
      </w:pPr>
    </w:p>
    <w:p w14:paraId="0400895E" w14:textId="4570D90F" w:rsidR="00250E1E" w:rsidRDefault="00250E1E" w:rsidP="00250E1E">
      <w:pPr>
        <w:rPr>
          <w:color w:val="000000"/>
        </w:rPr>
      </w:pPr>
      <w:r w:rsidRPr="009303BD">
        <w:rPr>
          <w:b/>
          <w:color w:val="000000"/>
        </w:rPr>
        <w:t xml:space="preserve">Canadiana: </w:t>
      </w:r>
      <w:r w:rsidRPr="009303BD">
        <w:rPr>
          <w:rStyle w:val="Emphaseple"/>
          <w:b/>
          <w:i w:val="0"/>
          <w:iCs w:val="0"/>
        </w:rPr>
        <w:t> </w:t>
      </w:r>
      <w:r w:rsidRPr="009303BD">
        <w:rPr>
          <w:color w:val="000000"/>
        </w:rPr>
        <w:t xml:space="preserve">Generally informally translate other data from foreign languages into </w:t>
      </w:r>
      <w:r w:rsidRPr="009303BD">
        <w:rPr>
          <w:b/>
          <w:color w:val="000000"/>
        </w:rPr>
        <w:t>French</w:t>
      </w:r>
      <w:r w:rsidRPr="009303BD">
        <w:rPr>
          <w:color w:val="000000"/>
        </w:rPr>
        <w:t>, paraphrasing or summarizing as convenient</w:t>
      </w:r>
    </w:p>
    <w:p w14:paraId="74D68F72" w14:textId="549D4642" w:rsidR="003544FE" w:rsidRPr="00250E1E" w:rsidRDefault="003544FE" w:rsidP="00A057A1">
      <w:pPr>
        <w:rPr>
          <w:b/>
        </w:rPr>
      </w:pPr>
    </w:p>
    <w:p w14:paraId="57FEFCBD" w14:textId="77777777" w:rsidR="009B3B24" w:rsidRPr="00A057A1" w:rsidRDefault="009B3B24" w:rsidP="00A057A1"/>
    <w:p w14:paraId="513728BD" w14:textId="62040051" w:rsidR="009A6729" w:rsidRPr="00102281" w:rsidRDefault="006C5751" w:rsidP="00102281">
      <w:pPr>
        <w:pStyle w:val="Titre3"/>
        <w:rPr>
          <w:u w:val="thick"/>
        </w:rPr>
      </w:pPr>
      <w:r>
        <w:rPr>
          <w:u w:val="thick"/>
        </w:rPr>
        <w:t>CIP Pre</w:t>
      </w:r>
      <w:r w:rsidR="009A6729" w:rsidRPr="00102281">
        <w:rPr>
          <w:u w:val="thick"/>
        </w:rPr>
        <w:t>liminary and update</w:t>
      </w:r>
    </w:p>
    <w:p w14:paraId="265FA1EE" w14:textId="007B8CA4" w:rsidR="009A6729" w:rsidRPr="00A057A1" w:rsidRDefault="009A6729" w:rsidP="00A057A1"/>
    <w:p w14:paraId="1ECF1472" w14:textId="1B71449C" w:rsidR="002A48A7" w:rsidRPr="00A057A1" w:rsidRDefault="002A48A7" w:rsidP="00A057A1">
      <w:r w:rsidRPr="00A057A1">
        <w:rPr>
          <w:highlight w:val="green"/>
        </w:rPr>
        <w:t>[This part is under review]</w:t>
      </w:r>
    </w:p>
    <w:p w14:paraId="67D0369D" w14:textId="77777777" w:rsidR="00AD14B4" w:rsidRPr="00A057A1" w:rsidRDefault="009A6729" w:rsidP="00A057A1">
      <w:pPr>
        <w:rPr>
          <w:highlight w:val="green"/>
        </w:rPr>
      </w:pPr>
      <w:r w:rsidRPr="00102281">
        <w:rPr>
          <w:b/>
          <w:highlight w:val="green"/>
        </w:rPr>
        <w:t>IMPORTANT</w:t>
      </w:r>
      <w:r w:rsidRPr="00A057A1">
        <w:rPr>
          <w:highlight w:val="green"/>
        </w:rPr>
        <w:t xml:space="preserve">: Only one 670 </w:t>
      </w:r>
      <w:r w:rsidR="00AD14B4" w:rsidRPr="00A057A1">
        <w:rPr>
          <w:highlight w:val="green"/>
        </w:rPr>
        <w:t xml:space="preserve">is created </w:t>
      </w:r>
      <w:r w:rsidRPr="00A057A1">
        <w:rPr>
          <w:highlight w:val="green"/>
        </w:rPr>
        <w:t>for CIP data</w:t>
      </w:r>
      <w:r w:rsidR="00AD14B4" w:rsidRPr="00A057A1">
        <w:rPr>
          <w:highlight w:val="green"/>
        </w:rPr>
        <w:t xml:space="preserve"> and the published resource</w:t>
      </w:r>
    </w:p>
    <w:p w14:paraId="3E06CC24" w14:textId="77777777" w:rsidR="00AD14B4" w:rsidRPr="00A057A1" w:rsidRDefault="00AD14B4" w:rsidP="00A057A1">
      <w:pPr>
        <w:rPr>
          <w:highlight w:val="green"/>
        </w:rPr>
      </w:pPr>
    </w:p>
    <w:p w14:paraId="211B85C4" w14:textId="062348AE" w:rsidR="009A6729" w:rsidRPr="00A057A1" w:rsidRDefault="009A6729" w:rsidP="00A057A1">
      <w:pPr>
        <w:rPr>
          <w:highlight w:val="green"/>
        </w:rPr>
      </w:pPr>
      <w:r w:rsidRPr="00A057A1">
        <w:rPr>
          <w:highlight w:val="green"/>
        </w:rPr>
        <w:t xml:space="preserve">That means </w:t>
      </w:r>
      <w:r w:rsidR="00AD14B4" w:rsidRPr="00A057A1">
        <w:rPr>
          <w:highlight w:val="green"/>
        </w:rPr>
        <w:t>all CIP data</w:t>
      </w:r>
      <w:r w:rsidR="00735E45" w:rsidRPr="00A057A1">
        <w:rPr>
          <w:highlight w:val="green"/>
        </w:rPr>
        <w:t xml:space="preserve"> related to one single title</w:t>
      </w:r>
      <w:r w:rsidR="00AD14B4" w:rsidRPr="00A057A1">
        <w:rPr>
          <w:highlight w:val="green"/>
        </w:rPr>
        <w:t xml:space="preserve"> need</w:t>
      </w:r>
      <w:r w:rsidRPr="00A057A1">
        <w:rPr>
          <w:highlight w:val="green"/>
        </w:rPr>
        <w:t xml:space="preserve"> to be added to the same 670</w:t>
      </w:r>
      <w:r w:rsidR="00AD14B4" w:rsidRPr="00A057A1">
        <w:rPr>
          <w:highlight w:val="green"/>
        </w:rPr>
        <w:t xml:space="preserve">.  </w:t>
      </w:r>
    </w:p>
    <w:p w14:paraId="2018260D" w14:textId="19F3FCEB" w:rsidR="007E2CE2" w:rsidRPr="00A057A1" w:rsidRDefault="007E2CE2" w:rsidP="00A057A1">
      <w:pPr>
        <w:rPr>
          <w:highlight w:val="green"/>
        </w:rPr>
      </w:pPr>
      <w:r w:rsidRPr="00A057A1">
        <w:rPr>
          <w:highlight w:val="green"/>
        </w:rPr>
        <w:t xml:space="preserve">When the published resource is received and has additional information, you should update the 670 if there is a 670 for a CIP in the authority record, you should update this 670. </w:t>
      </w:r>
    </w:p>
    <w:p w14:paraId="4AEF2603" w14:textId="17127871" w:rsidR="009A6729" w:rsidRPr="00A057A1" w:rsidRDefault="009A6729" w:rsidP="00A057A1">
      <w:pPr>
        <w:rPr>
          <w:highlight w:val="green"/>
        </w:rPr>
      </w:pPr>
    </w:p>
    <w:p w14:paraId="4DDD1CDC" w14:textId="3B54784B" w:rsidR="009A6729" w:rsidRPr="00DC3922" w:rsidRDefault="00E063A2" w:rsidP="00DC3922">
      <w:pPr>
        <w:pBdr>
          <w:bottom w:val="double" w:sz="4" w:space="1" w:color="2F5496" w:themeColor="accent5" w:themeShade="BF"/>
        </w:pBdr>
        <w:rPr>
          <w:rFonts w:ascii="Courier New" w:hAnsi="Courier New" w:cs="Courier New"/>
          <w:b/>
          <w:sz w:val="22"/>
          <w:szCs w:val="22"/>
          <w:lang w:val="en-US"/>
        </w:rPr>
      </w:pPr>
      <w:r w:rsidRPr="00DC3922">
        <w:rPr>
          <w:rFonts w:ascii="Courier New" w:hAnsi="Courier New" w:cs="Courier New"/>
          <w:b/>
          <w:sz w:val="22"/>
          <w:szCs w:val="22"/>
          <w:lang w:val="en-US"/>
        </w:rPr>
        <w:t>EXAMPLES</w:t>
      </w:r>
      <w:r w:rsidR="00C76386" w:rsidRPr="00DC3922">
        <w:rPr>
          <w:rFonts w:ascii="Courier New" w:hAnsi="Courier New" w:cs="Courier New"/>
          <w:b/>
          <w:sz w:val="22"/>
          <w:szCs w:val="22"/>
          <w:lang w:val="en-US"/>
        </w:rPr>
        <w:t xml:space="preserve"> NACO</w:t>
      </w:r>
    </w:p>
    <w:p w14:paraId="4BD71AFF" w14:textId="51818D3D" w:rsidR="000173E6" w:rsidRPr="00DC3922" w:rsidRDefault="000173E6" w:rsidP="00A057A1">
      <w:pPr>
        <w:rPr>
          <w:rFonts w:ascii="Courier New" w:hAnsi="Courier New" w:cs="Courier New"/>
          <w:sz w:val="22"/>
          <w:szCs w:val="22"/>
          <w:highlight w:val="gree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0173E6" w:rsidRPr="00DC3922" w14:paraId="796CD672" w14:textId="77777777" w:rsidTr="00CD4EED">
        <w:tc>
          <w:tcPr>
            <w:tcW w:w="562" w:type="dxa"/>
            <w:shd w:val="clear" w:color="auto" w:fill="FFFFFF" w:themeFill="background1"/>
          </w:tcPr>
          <w:p w14:paraId="2BC11C4C" w14:textId="26A82F64" w:rsidR="000173E6" w:rsidRPr="00DC3922" w:rsidRDefault="000173E6" w:rsidP="00CD4EED">
            <w:pPr>
              <w:rPr>
                <w:rFonts w:ascii="Courier New" w:hAnsi="Courier New" w:cs="Courier New"/>
                <w:sz w:val="22"/>
              </w:rPr>
            </w:pPr>
            <w:r w:rsidRPr="00DC3922">
              <w:rPr>
                <w:rFonts w:ascii="Courier New" w:hAnsi="Courier New" w:cs="Courier New"/>
                <w:sz w:val="22"/>
              </w:rPr>
              <w:t>670</w:t>
            </w:r>
          </w:p>
        </w:tc>
        <w:tc>
          <w:tcPr>
            <w:tcW w:w="438" w:type="dxa"/>
            <w:shd w:val="clear" w:color="auto" w:fill="FFFFFF" w:themeFill="background1"/>
          </w:tcPr>
          <w:p w14:paraId="2A676734" w14:textId="77777777" w:rsidR="000173E6" w:rsidRPr="00DC3922" w:rsidRDefault="000173E6" w:rsidP="00CD4EED">
            <w:pPr>
              <w:rPr>
                <w:rFonts w:ascii="Courier New" w:hAnsi="Courier New" w:cs="Courier New"/>
                <w:sz w:val="22"/>
              </w:rPr>
            </w:pPr>
            <w:r w:rsidRPr="00DC3922">
              <w:rPr>
                <w:rFonts w:ascii="Courier New" w:hAnsi="Courier New" w:cs="Courier New"/>
                <w:sz w:val="22"/>
              </w:rPr>
              <w:t xml:space="preserve">## </w:t>
            </w:r>
          </w:p>
        </w:tc>
        <w:tc>
          <w:tcPr>
            <w:tcW w:w="8360" w:type="dxa"/>
            <w:shd w:val="clear" w:color="auto" w:fill="FFFFFF" w:themeFill="background1"/>
          </w:tcPr>
          <w:p w14:paraId="5BEEF654" w14:textId="13E5A9AF" w:rsidR="000173E6" w:rsidRPr="00DC3922" w:rsidRDefault="000173E6" w:rsidP="00CD4EED">
            <w:pPr>
              <w:rPr>
                <w:rFonts w:ascii="Courier New" w:hAnsi="Courier New" w:cs="Courier New"/>
                <w:sz w:val="22"/>
                <w:lang w:val="en-US"/>
              </w:rPr>
            </w:pPr>
            <w:r w:rsidRPr="00DC3922">
              <w:rPr>
                <w:rFonts w:ascii="Courier New" w:hAnsi="Courier New" w:cs="Courier New"/>
                <w:sz w:val="22"/>
                <w:highlight w:val="green"/>
              </w:rPr>
              <w:t>$aApples and oranges, 2018: $bCIP title page (Jonathan Smith) LAC CIP application (Jona</w:t>
            </w:r>
            <w:r w:rsidR="006C5751">
              <w:rPr>
                <w:rFonts w:ascii="Courier New" w:hAnsi="Courier New" w:cs="Courier New"/>
                <w:sz w:val="22"/>
                <w:highlight w:val="green"/>
              </w:rPr>
              <w:t xml:space="preserve">than L. Smith; born </w:t>
            </w:r>
            <w:r w:rsidRPr="00DC3922">
              <w:rPr>
                <w:rFonts w:ascii="Courier New" w:hAnsi="Courier New" w:cs="Courier New"/>
                <w:sz w:val="22"/>
                <w:highlight w:val="green"/>
              </w:rPr>
              <w:t>1978; Canadian)</w:t>
            </w:r>
          </w:p>
        </w:tc>
      </w:tr>
    </w:tbl>
    <w:p w14:paraId="72143A4B" w14:textId="4DE6A2CC" w:rsidR="000173E6" w:rsidRDefault="000173E6" w:rsidP="00A057A1">
      <w:pPr>
        <w:rPr>
          <w:rFonts w:ascii="Courier New" w:hAnsi="Courier New" w:cs="Courier New"/>
          <w:sz w:val="22"/>
          <w:szCs w:val="22"/>
          <w:highlight w:val="green"/>
          <w:lang w:val="en-US"/>
        </w:rPr>
      </w:pPr>
    </w:p>
    <w:p w14:paraId="24005CE1" w14:textId="58411A93" w:rsidR="00745CDA" w:rsidRDefault="00745CDA" w:rsidP="00A057A1">
      <w:pPr>
        <w:rPr>
          <w:rFonts w:ascii="Courier New" w:hAnsi="Courier New" w:cs="Courier New"/>
          <w:sz w:val="22"/>
          <w:szCs w:val="22"/>
          <w:highlight w:val="green"/>
          <w:lang w:val="en-US"/>
        </w:rPr>
      </w:pPr>
    </w:p>
    <w:p w14:paraId="54A54D8C" w14:textId="77777777" w:rsidR="00745CDA" w:rsidRPr="00DC3922" w:rsidRDefault="00745CDA" w:rsidP="00A057A1">
      <w:pPr>
        <w:rPr>
          <w:rFonts w:ascii="Courier New" w:hAnsi="Courier New" w:cs="Courier New"/>
          <w:sz w:val="22"/>
          <w:szCs w:val="22"/>
          <w:highlight w:val="green"/>
          <w:lang w:val="en-US"/>
        </w:rPr>
      </w:pPr>
    </w:p>
    <w:p w14:paraId="51C094CF" w14:textId="4461A416" w:rsidR="00C76386" w:rsidRPr="001B3D15" w:rsidRDefault="00C76386" w:rsidP="00DC3922">
      <w:pPr>
        <w:pBdr>
          <w:bottom w:val="double" w:sz="4" w:space="1" w:color="2F5496" w:themeColor="accent5" w:themeShade="BF"/>
        </w:pBdr>
        <w:rPr>
          <w:rFonts w:ascii="Courier New" w:hAnsi="Courier New" w:cs="Courier New"/>
          <w:b/>
          <w:sz w:val="22"/>
          <w:szCs w:val="22"/>
          <w:highlight w:val="yellow"/>
          <w:lang w:val="en-US"/>
        </w:rPr>
      </w:pPr>
      <w:r w:rsidRPr="001B3D15">
        <w:rPr>
          <w:rFonts w:ascii="Courier New" w:hAnsi="Courier New" w:cs="Courier New"/>
          <w:b/>
          <w:sz w:val="22"/>
          <w:szCs w:val="22"/>
          <w:highlight w:val="yellow"/>
          <w:lang w:val="en-US"/>
        </w:rPr>
        <w:t>EXAMPLES CANADIANA</w:t>
      </w:r>
    </w:p>
    <w:p w14:paraId="1E192030" w14:textId="77777777" w:rsidR="00C76386" w:rsidRPr="001B3D15" w:rsidRDefault="00C76386" w:rsidP="00A057A1">
      <w:pPr>
        <w:rPr>
          <w:rFonts w:ascii="Courier New" w:hAnsi="Courier New" w:cs="Courier New"/>
          <w:sz w:val="22"/>
          <w:szCs w:val="22"/>
          <w:highlight w:val="yellow"/>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76386" w:rsidRPr="00EC6D65" w14:paraId="0F76E8D4" w14:textId="77777777" w:rsidTr="00CC0069">
        <w:tc>
          <w:tcPr>
            <w:tcW w:w="562" w:type="dxa"/>
            <w:shd w:val="clear" w:color="auto" w:fill="FFFFFF" w:themeFill="background1"/>
          </w:tcPr>
          <w:p w14:paraId="54E4B9E7" w14:textId="77777777" w:rsidR="00C76386" w:rsidRPr="001B3D15" w:rsidRDefault="00C76386" w:rsidP="00CC0069">
            <w:pPr>
              <w:rPr>
                <w:rFonts w:ascii="Courier New" w:hAnsi="Courier New" w:cs="Courier New"/>
                <w:sz w:val="22"/>
                <w:highlight w:val="yellow"/>
              </w:rPr>
            </w:pPr>
            <w:r w:rsidRPr="001B3D15">
              <w:rPr>
                <w:rFonts w:ascii="Courier New" w:hAnsi="Courier New" w:cs="Courier New"/>
                <w:sz w:val="22"/>
                <w:highlight w:val="yellow"/>
              </w:rPr>
              <w:t>670</w:t>
            </w:r>
          </w:p>
        </w:tc>
        <w:tc>
          <w:tcPr>
            <w:tcW w:w="438" w:type="dxa"/>
            <w:shd w:val="clear" w:color="auto" w:fill="FFFFFF" w:themeFill="background1"/>
          </w:tcPr>
          <w:p w14:paraId="65BCB958" w14:textId="77777777" w:rsidR="00C76386" w:rsidRPr="001B3D15" w:rsidRDefault="00C76386" w:rsidP="00CC0069">
            <w:pPr>
              <w:rPr>
                <w:rFonts w:ascii="Courier New" w:hAnsi="Courier New" w:cs="Courier New"/>
                <w:sz w:val="22"/>
                <w:highlight w:val="yellow"/>
              </w:rPr>
            </w:pPr>
            <w:r w:rsidRPr="001B3D15">
              <w:rPr>
                <w:rFonts w:ascii="Courier New" w:hAnsi="Courier New" w:cs="Courier New"/>
                <w:sz w:val="22"/>
                <w:highlight w:val="yellow"/>
              </w:rPr>
              <w:t xml:space="preserve">## </w:t>
            </w:r>
          </w:p>
        </w:tc>
        <w:tc>
          <w:tcPr>
            <w:tcW w:w="8360" w:type="dxa"/>
            <w:shd w:val="clear" w:color="auto" w:fill="FFFFFF" w:themeFill="background1"/>
          </w:tcPr>
          <w:p w14:paraId="141F4A6D" w14:textId="09BD61FA" w:rsidR="00C76386" w:rsidRPr="00DC3922" w:rsidRDefault="00C76386" w:rsidP="006C5751">
            <w:pPr>
              <w:rPr>
                <w:rFonts w:ascii="Courier New" w:hAnsi="Courier New" w:cs="Courier New"/>
                <w:sz w:val="22"/>
                <w:lang w:val="fr-CA"/>
              </w:rPr>
            </w:pPr>
            <w:r w:rsidRPr="001B3D15">
              <w:rPr>
                <w:rFonts w:ascii="Courier New" w:hAnsi="Courier New" w:cs="Courier New"/>
                <w:sz w:val="22"/>
                <w:highlight w:val="yellow"/>
                <w:lang w:val="fr-CA"/>
              </w:rPr>
              <w:t>$aLes légumes, 2018: $bpage de titre CIP (Jonathan Smith) Formulaire CIP</w:t>
            </w:r>
            <w:r w:rsidR="006C5751" w:rsidRPr="001B3D15">
              <w:rPr>
                <w:rFonts w:ascii="Courier New" w:hAnsi="Courier New" w:cs="Courier New"/>
                <w:sz w:val="22"/>
                <w:highlight w:val="yellow"/>
                <w:lang w:val="fr-CA"/>
              </w:rPr>
              <w:t xml:space="preserve"> de BAC (Jonathan L. Smith; né en </w:t>
            </w:r>
            <w:r w:rsidRPr="001B3D15">
              <w:rPr>
                <w:rFonts w:ascii="Courier New" w:hAnsi="Courier New" w:cs="Courier New"/>
                <w:sz w:val="22"/>
                <w:highlight w:val="yellow"/>
                <w:lang w:val="fr-CA"/>
              </w:rPr>
              <w:t>1978; Canadien)</w:t>
            </w:r>
          </w:p>
        </w:tc>
      </w:tr>
    </w:tbl>
    <w:p w14:paraId="4CC2EFAC" w14:textId="1CA16FD2" w:rsidR="00C84CB7" w:rsidRPr="00DC3922" w:rsidRDefault="00C84CB7" w:rsidP="00A057A1">
      <w:pPr>
        <w:rPr>
          <w:rFonts w:ascii="Courier New" w:hAnsi="Courier New" w:cs="Courier New"/>
          <w:sz w:val="22"/>
          <w:szCs w:val="22"/>
          <w:lang w:val="fr-CA"/>
        </w:rPr>
      </w:pPr>
    </w:p>
    <w:p w14:paraId="543ACA3A" w14:textId="6E10FA14" w:rsidR="009B3B24" w:rsidRPr="00CC0069" w:rsidRDefault="009B3B24" w:rsidP="00A057A1">
      <w:pPr>
        <w:rPr>
          <w:lang w:val="fr-CA"/>
        </w:rPr>
      </w:pPr>
    </w:p>
    <w:p w14:paraId="6E6CEC15" w14:textId="4EAA93CC" w:rsidR="009B3B24" w:rsidRPr="00A057A1" w:rsidRDefault="008277C1" w:rsidP="00DF0D5C">
      <w:pPr>
        <w:pStyle w:val="Titre3"/>
        <w:numPr>
          <w:ilvl w:val="2"/>
          <w:numId w:val="2"/>
        </w:numPr>
      </w:pPr>
      <w:bookmarkStart w:id="51" w:name="_Toc526346676"/>
      <w:r w:rsidRPr="00CC0069">
        <w:rPr>
          <w:lang w:val="fr-CA"/>
        </w:rPr>
        <w:t xml:space="preserve"> </w:t>
      </w:r>
      <w:r w:rsidR="009B3B24" w:rsidRPr="00A057A1">
        <w:t>Subfield $a – Source citation</w:t>
      </w:r>
      <w:bookmarkEnd w:id="51"/>
    </w:p>
    <w:p w14:paraId="63A9D9BD" w14:textId="77777777" w:rsidR="009B3B24" w:rsidRPr="00A057A1" w:rsidRDefault="009B3B24" w:rsidP="00A057A1"/>
    <w:p w14:paraId="06130819" w14:textId="77777777" w:rsidR="009B3B24" w:rsidRPr="00102281" w:rsidRDefault="009B3B24" w:rsidP="00102281">
      <w:pPr>
        <w:pStyle w:val="Titre3"/>
        <w:rPr>
          <w:u w:val="thick"/>
        </w:rPr>
      </w:pPr>
      <w:r w:rsidRPr="00102281">
        <w:rPr>
          <w:u w:val="thick"/>
        </w:rPr>
        <w:t>CIP Preliminary and update</w:t>
      </w:r>
    </w:p>
    <w:p w14:paraId="232A51CB" w14:textId="77777777" w:rsidR="009B3B24" w:rsidRPr="00A057A1" w:rsidRDefault="009B3B24" w:rsidP="00A057A1"/>
    <w:p w14:paraId="2990A0C1" w14:textId="77777777" w:rsidR="009B3B24" w:rsidRPr="00A057A1" w:rsidRDefault="009B3B24" w:rsidP="00A057A1">
      <w:r w:rsidRPr="00A057A1">
        <w:t>When cataloguing published book:</w:t>
      </w:r>
    </w:p>
    <w:p w14:paraId="72BD10AB" w14:textId="0B32A838" w:rsidR="009B3B24" w:rsidRDefault="00D11567" w:rsidP="00D11567">
      <w:r w:rsidRPr="001B3D15">
        <w:rPr>
          <w:highlight w:val="yellow"/>
        </w:rPr>
        <w:t>If the title or date of publication of the source are different on the physical book from what was recorded at the CIP preliminary stage, it is not necessary to correct this data in 670 $a.</w:t>
      </w:r>
    </w:p>
    <w:p w14:paraId="316C1BD9" w14:textId="77777777" w:rsidR="00D11567" w:rsidRPr="00A057A1" w:rsidRDefault="00D11567" w:rsidP="00D11567">
      <w:pPr>
        <w:pStyle w:val="Paragraphedeliste"/>
        <w:ind w:left="360"/>
      </w:pPr>
    </w:p>
    <w:p w14:paraId="5A355845" w14:textId="42B1B37B" w:rsidR="009B3B24" w:rsidRPr="00102281" w:rsidRDefault="009B3B24" w:rsidP="00DF0D5C">
      <w:pPr>
        <w:pStyle w:val="Titre3"/>
        <w:numPr>
          <w:ilvl w:val="2"/>
          <w:numId w:val="2"/>
        </w:numPr>
      </w:pPr>
      <w:bookmarkStart w:id="52" w:name="_Toc526346677"/>
      <w:r w:rsidRPr="00102281">
        <w:t>Subfield $b – Information found</w:t>
      </w:r>
      <w:bookmarkEnd w:id="52"/>
    </w:p>
    <w:p w14:paraId="13FA8944" w14:textId="33DDB67F" w:rsidR="008A5FFC" w:rsidRPr="00A057A1" w:rsidRDefault="008A5FFC" w:rsidP="00A057A1"/>
    <w:p w14:paraId="7BD98F22" w14:textId="1290FBF0" w:rsidR="008A5FFC" w:rsidRPr="00102281" w:rsidRDefault="008A5FFC" w:rsidP="00353ADA">
      <w:pPr>
        <w:pStyle w:val="Titre4"/>
      </w:pPr>
      <w:r w:rsidRPr="00102281">
        <w:t>Colon before $b</w:t>
      </w:r>
    </w:p>
    <w:p w14:paraId="645508EF" w14:textId="77777777" w:rsidR="008A5FFC" w:rsidRPr="00A057A1" w:rsidRDefault="008A5FFC" w:rsidP="00A057A1"/>
    <w:p w14:paraId="2D4493DD" w14:textId="63884837" w:rsidR="008A5FFC" w:rsidRPr="00A057A1" w:rsidRDefault="00902BC3" w:rsidP="00A057A1">
      <w:r w:rsidRPr="00A057A1">
        <w:t>I</w:t>
      </w:r>
      <w:r w:rsidR="008A5FFC" w:rsidRPr="00A057A1">
        <w:t xml:space="preserve">f </w:t>
      </w:r>
      <w:r w:rsidR="007C4770" w:rsidRPr="00A057A1">
        <w:t>there is</w:t>
      </w:r>
      <w:r w:rsidR="008A5FFC" w:rsidRPr="00A057A1">
        <w:t xml:space="preserve"> information before the opening bracket, then subfield $a needs to end with a</w:t>
      </w:r>
      <w:r w:rsidR="007C4770" w:rsidRPr="00A057A1">
        <w:t xml:space="preserve"> colon</w:t>
      </w:r>
      <w:r w:rsidR="008A5FFC" w:rsidRPr="00A057A1">
        <w:t xml:space="preserve"> </w:t>
      </w:r>
      <w:r w:rsidR="007C4770" w:rsidRPr="00A057A1">
        <w:t>(</w:t>
      </w:r>
      <w:r w:rsidR="008A5FFC" w:rsidRPr="00A057A1">
        <w:t>“:”</w:t>
      </w:r>
      <w:r w:rsidR="007C4770" w:rsidRPr="00A057A1">
        <w:t>).</w:t>
      </w:r>
    </w:p>
    <w:p w14:paraId="2F375446" w14:textId="77777777" w:rsidR="008D3B5E" w:rsidRPr="00A057A1" w:rsidRDefault="008D3B5E" w:rsidP="008D3B5E">
      <w:r w:rsidRPr="00A057A1">
        <w:t>However, if subfield $b begins with an opening bracket, there is no need for a colon (“:”) at the end of subfield $a.</w:t>
      </w:r>
    </w:p>
    <w:p w14:paraId="5585845C" w14:textId="58B49414" w:rsidR="00902BC3" w:rsidRPr="00DC3922" w:rsidRDefault="00902BC3" w:rsidP="00A057A1">
      <w:pPr>
        <w:rPr>
          <w:rFonts w:ascii="Courier New" w:hAnsi="Courier New" w:cs="Courier New"/>
          <w:sz w:val="22"/>
          <w:szCs w:val="22"/>
        </w:rPr>
      </w:pPr>
    </w:p>
    <w:p w14:paraId="457FB3F7" w14:textId="4380EB79" w:rsidR="000173E6" w:rsidRPr="00DC3922" w:rsidRDefault="00E063A2" w:rsidP="00DC3922">
      <w:pPr>
        <w:pBdr>
          <w:bottom w:val="double" w:sz="4" w:space="1" w:color="2F5496" w:themeColor="accent5" w:themeShade="BF"/>
        </w:pBdr>
        <w:rPr>
          <w:rFonts w:ascii="Courier New" w:hAnsi="Courier New" w:cs="Courier New"/>
          <w:b/>
          <w:sz w:val="22"/>
          <w:szCs w:val="22"/>
          <w:lang w:val="en-US"/>
        </w:rPr>
      </w:pPr>
      <w:r w:rsidRPr="00DC3922">
        <w:rPr>
          <w:rFonts w:ascii="Courier New" w:hAnsi="Courier New" w:cs="Courier New"/>
          <w:b/>
          <w:sz w:val="22"/>
          <w:szCs w:val="22"/>
          <w:lang w:val="en-US"/>
        </w:rPr>
        <w:t>EXAMPLES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0173E6" w:rsidRPr="00DC3922" w14:paraId="0AD30683" w14:textId="77777777" w:rsidTr="00CD4EED">
        <w:tc>
          <w:tcPr>
            <w:tcW w:w="562" w:type="dxa"/>
            <w:shd w:val="clear" w:color="auto" w:fill="FFFFFF" w:themeFill="background1"/>
          </w:tcPr>
          <w:p w14:paraId="4F27E611" w14:textId="77777777" w:rsidR="000173E6" w:rsidRPr="00DC3922" w:rsidRDefault="000173E6" w:rsidP="00CD4EED">
            <w:pPr>
              <w:rPr>
                <w:rFonts w:ascii="Courier New" w:hAnsi="Courier New" w:cs="Courier New"/>
                <w:sz w:val="22"/>
              </w:rPr>
            </w:pPr>
            <w:r w:rsidRPr="00DC3922">
              <w:rPr>
                <w:rFonts w:ascii="Courier New" w:hAnsi="Courier New" w:cs="Courier New"/>
                <w:sz w:val="22"/>
              </w:rPr>
              <w:t>670</w:t>
            </w:r>
          </w:p>
        </w:tc>
        <w:tc>
          <w:tcPr>
            <w:tcW w:w="438" w:type="dxa"/>
            <w:shd w:val="clear" w:color="auto" w:fill="FFFFFF" w:themeFill="background1"/>
          </w:tcPr>
          <w:p w14:paraId="48B20420" w14:textId="77777777" w:rsidR="000173E6" w:rsidRPr="00DC3922" w:rsidRDefault="000173E6" w:rsidP="00CD4EED">
            <w:pPr>
              <w:rPr>
                <w:rFonts w:ascii="Courier New" w:hAnsi="Courier New" w:cs="Courier New"/>
                <w:sz w:val="22"/>
              </w:rPr>
            </w:pPr>
            <w:r w:rsidRPr="00DC3922">
              <w:rPr>
                <w:rFonts w:ascii="Courier New" w:hAnsi="Courier New" w:cs="Courier New"/>
                <w:sz w:val="22"/>
              </w:rPr>
              <w:t xml:space="preserve">## </w:t>
            </w:r>
          </w:p>
        </w:tc>
        <w:tc>
          <w:tcPr>
            <w:tcW w:w="8360" w:type="dxa"/>
            <w:shd w:val="clear" w:color="auto" w:fill="FFFFFF" w:themeFill="background1"/>
          </w:tcPr>
          <w:p w14:paraId="70551351" w14:textId="7181A037" w:rsidR="000173E6" w:rsidRPr="00DC3922" w:rsidRDefault="000173E6" w:rsidP="00CD4EED">
            <w:pPr>
              <w:rPr>
                <w:rFonts w:ascii="Courier New" w:hAnsi="Courier New" w:cs="Courier New"/>
                <w:sz w:val="22"/>
                <w:lang w:val="en-US"/>
              </w:rPr>
            </w:pPr>
            <w:r w:rsidRPr="00DC3922">
              <w:rPr>
                <w:rFonts w:ascii="Courier New" w:hAnsi="Courier New" w:cs="Courier New"/>
                <w:sz w:val="22"/>
              </w:rPr>
              <w:t>$aEssential rammed earth construction, 2018: $bCIP title page (Marie-Claude Thompson)</w:t>
            </w:r>
          </w:p>
        </w:tc>
      </w:tr>
      <w:tr w:rsidR="000173E6" w:rsidRPr="00DC3922" w14:paraId="5388929E" w14:textId="77777777" w:rsidTr="00CD4EED">
        <w:tc>
          <w:tcPr>
            <w:tcW w:w="562" w:type="dxa"/>
            <w:shd w:val="clear" w:color="auto" w:fill="FFFFFF" w:themeFill="background1"/>
          </w:tcPr>
          <w:p w14:paraId="75526657" w14:textId="77777777" w:rsidR="000173E6" w:rsidRPr="00DC3922" w:rsidRDefault="000173E6" w:rsidP="00CD4EED">
            <w:pPr>
              <w:rPr>
                <w:rFonts w:ascii="Courier New" w:hAnsi="Courier New" w:cs="Courier New"/>
                <w:sz w:val="22"/>
              </w:rPr>
            </w:pPr>
          </w:p>
        </w:tc>
        <w:tc>
          <w:tcPr>
            <w:tcW w:w="438" w:type="dxa"/>
            <w:shd w:val="clear" w:color="auto" w:fill="FFFFFF" w:themeFill="background1"/>
          </w:tcPr>
          <w:p w14:paraId="752D1DE0" w14:textId="77777777" w:rsidR="000173E6" w:rsidRPr="00DC3922" w:rsidRDefault="000173E6" w:rsidP="00CD4EED">
            <w:pPr>
              <w:rPr>
                <w:rFonts w:ascii="Courier New" w:hAnsi="Courier New" w:cs="Courier New"/>
                <w:sz w:val="22"/>
              </w:rPr>
            </w:pPr>
          </w:p>
        </w:tc>
        <w:tc>
          <w:tcPr>
            <w:tcW w:w="8360" w:type="dxa"/>
            <w:shd w:val="clear" w:color="auto" w:fill="FFFFFF" w:themeFill="background1"/>
          </w:tcPr>
          <w:p w14:paraId="5EE00765" w14:textId="77777777" w:rsidR="000173E6" w:rsidRPr="00DC3922" w:rsidRDefault="000173E6" w:rsidP="00CD4EED">
            <w:pPr>
              <w:rPr>
                <w:rFonts w:ascii="Courier New" w:hAnsi="Courier New" w:cs="Courier New"/>
                <w:sz w:val="22"/>
              </w:rPr>
            </w:pPr>
          </w:p>
        </w:tc>
      </w:tr>
      <w:tr w:rsidR="000173E6" w:rsidRPr="00DC3922" w14:paraId="5904BAD2" w14:textId="77777777" w:rsidTr="00CD4EED">
        <w:tc>
          <w:tcPr>
            <w:tcW w:w="562" w:type="dxa"/>
            <w:shd w:val="clear" w:color="auto" w:fill="FFFFFF" w:themeFill="background1"/>
          </w:tcPr>
          <w:p w14:paraId="62A2498D" w14:textId="0FC7C7E5" w:rsidR="000173E6" w:rsidRPr="00DC3922" w:rsidRDefault="000173E6" w:rsidP="00CD4EED">
            <w:pPr>
              <w:rPr>
                <w:rFonts w:ascii="Courier New" w:hAnsi="Courier New" w:cs="Courier New"/>
                <w:sz w:val="22"/>
              </w:rPr>
            </w:pPr>
            <w:r w:rsidRPr="00DC3922">
              <w:rPr>
                <w:rFonts w:ascii="Courier New" w:hAnsi="Courier New" w:cs="Courier New"/>
                <w:sz w:val="22"/>
              </w:rPr>
              <w:t>670</w:t>
            </w:r>
          </w:p>
        </w:tc>
        <w:tc>
          <w:tcPr>
            <w:tcW w:w="438" w:type="dxa"/>
            <w:shd w:val="clear" w:color="auto" w:fill="FFFFFF" w:themeFill="background1"/>
          </w:tcPr>
          <w:p w14:paraId="06EC950C" w14:textId="646D12BD" w:rsidR="000173E6" w:rsidRPr="00DC3922" w:rsidRDefault="000173E6"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3D1E9346" w14:textId="311E6170" w:rsidR="000173E6" w:rsidRPr="00DC3922" w:rsidRDefault="000173E6" w:rsidP="00CD4EED">
            <w:pPr>
              <w:rPr>
                <w:rFonts w:ascii="Courier New" w:hAnsi="Courier New" w:cs="Courier New"/>
                <w:sz w:val="22"/>
              </w:rPr>
            </w:pPr>
            <w:r w:rsidRPr="00DC3922">
              <w:rPr>
                <w:rFonts w:ascii="Courier New" w:hAnsi="Courier New" w:cs="Courier New"/>
                <w:sz w:val="22"/>
              </w:rPr>
              <w:t>$aAuthor’s website, viewed on September 20, 2018 $b(Lianne Phillipson)</w:t>
            </w:r>
          </w:p>
        </w:tc>
      </w:tr>
    </w:tbl>
    <w:p w14:paraId="017CC2E5" w14:textId="6022A87B" w:rsidR="008A5FFC" w:rsidRPr="00DC3922" w:rsidRDefault="00902BC3" w:rsidP="00A057A1">
      <w:pPr>
        <w:rPr>
          <w:rFonts w:ascii="Courier New" w:hAnsi="Courier New" w:cs="Courier New"/>
          <w:sz w:val="22"/>
          <w:szCs w:val="22"/>
        </w:rPr>
      </w:pPr>
      <w:r w:rsidRPr="00DC3922">
        <w:rPr>
          <w:rFonts w:ascii="Courier New" w:hAnsi="Courier New" w:cs="Courier New"/>
          <w:sz w:val="22"/>
          <w:szCs w:val="22"/>
        </w:rPr>
        <w:t xml:space="preserve"> </w:t>
      </w:r>
    </w:p>
    <w:p w14:paraId="4B883B7D" w14:textId="77777777" w:rsidR="009B3B24" w:rsidRPr="00A057A1" w:rsidRDefault="009B3B24" w:rsidP="00A057A1"/>
    <w:p w14:paraId="445EFDE1" w14:textId="5A818ADE" w:rsidR="009B3B24" w:rsidRPr="008277C1" w:rsidRDefault="008277C1" w:rsidP="00353ADA">
      <w:pPr>
        <w:pStyle w:val="Titre4"/>
      </w:pPr>
      <w:r w:rsidRPr="008277C1">
        <w:t>Cip Preliminary And Update</w:t>
      </w:r>
    </w:p>
    <w:p w14:paraId="0B3E87EB" w14:textId="77777777" w:rsidR="009B3B24" w:rsidRPr="00A057A1" w:rsidRDefault="009B3B24" w:rsidP="00A057A1"/>
    <w:p w14:paraId="78F0FA6A" w14:textId="7C70145D" w:rsidR="009B3B24" w:rsidRDefault="009B3B24" w:rsidP="00A057A1">
      <w:r w:rsidRPr="00A057A1">
        <w:t xml:space="preserve">CIP preliminary stage. </w:t>
      </w:r>
      <w:r w:rsidR="007103A4">
        <w:t>If the authorized access point (1XX)</w:t>
      </w:r>
      <w:r w:rsidRPr="00A057A1">
        <w:t xml:space="preserve"> is being constructed from a title page or other source of information at the CIP preliminary stage, precede the first location in $b with "CIP" (e.g., CIP title page). </w:t>
      </w:r>
    </w:p>
    <w:p w14:paraId="72CA40F3" w14:textId="77777777" w:rsidR="00DC3922" w:rsidRPr="00A057A1" w:rsidRDefault="00DC3922" w:rsidP="00A057A1"/>
    <w:p w14:paraId="4FC3AF9D" w14:textId="25C64509" w:rsidR="009B3B24" w:rsidRPr="00A057A1" w:rsidRDefault="00DC3922" w:rsidP="00DC3922">
      <w:pPr>
        <w:pBdr>
          <w:bottom w:val="double" w:sz="4" w:space="1" w:color="2F5496" w:themeColor="accent5" w:themeShade="BF"/>
        </w:pBdr>
      </w:pPr>
      <w:r w:rsidRPr="00DC3922">
        <w:rPr>
          <w:rFonts w:ascii="Courier New" w:hAnsi="Courier New" w:cs="Courier New"/>
          <w:b/>
          <w:sz w:val="22"/>
          <w:szCs w:val="22"/>
          <w:lang w:val="en-US"/>
        </w:rPr>
        <w:t>EXAMPLES</w:t>
      </w:r>
    </w:p>
    <w:p w14:paraId="3071D65E" w14:textId="747FDAFC" w:rsidR="000173E6" w:rsidRPr="00DC3922" w:rsidRDefault="000173E6" w:rsidP="00DC3922">
      <w:pPr>
        <w:rPr>
          <w:rFonts w:ascii="Courier New" w:hAnsi="Courier New" w:cs="Courier New"/>
          <w:b/>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0173E6" w:rsidRPr="00DC3922" w14:paraId="7D5576E2" w14:textId="77777777" w:rsidTr="00CD4EED">
        <w:tc>
          <w:tcPr>
            <w:tcW w:w="562" w:type="dxa"/>
            <w:shd w:val="clear" w:color="auto" w:fill="FFFFFF" w:themeFill="background1"/>
          </w:tcPr>
          <w:p w14:paraId="1A39A719" w14:textId="77777777" w:rsidR="000173E6" w:rsidRPr="00DC3922" w:rsidRDefault="000173E6" w:rsidP="00CD4EED">
            <w:pPr>
              <w:rPr>
                <w:rFonts w:ascii="Courier New" w:hAnsi="Courier New" w:cs="Courier New"/>
                <w:sz w:val="22"/>
              </w:rPr>
            </w:pPr>
            <w:r w:rsidRPr="00DC3922">
              <w:rPr>
                <w:rFonts w:ascii="Courier New" w:hAnsi="Courier New" w:cs="Courier New"/>
                <w:sz w:val="22"/>
              </w:rPr>
              <w:t>670</w:t>
            </w:r>
          </w:p>
        </w:tc>
        <w:tc>
          <w:tcPr>
            <w:tcW w:w="438" w:type="dxa"/>
            <w:shd w:val="clear" w:color="auto" w:fill="FFFFFF" w:themeFill="background1"/>
          </w:tcPr>
          <w:p w14:paraId="30CC207B" w14:textId="77777777" w:rsidR="000173E6" w:rsidRPr="00DC3922" w:rsidRDefault="000173E6" w:rsidP="00CD4EED">
            <w:pPr>
              <w:rPr>
                <w:rFonts w:ascii="Courier New" w:hAnsi="Courier New" w:cs="Courier New"/>
                <w:sz w:val="22"/>
              </w:rPr>
            </w:pPr>
            <w:r w:rsidRPr="00DC3922">
              <w:rPr>
                <w:rFonts w:ascii="Courier New" w:hAnsi="Courier New" w:cs="Courier New"/>
                <w:sz w:val="22"/>
              </w:rPr>
              <w:t xml:space="preserve">## </w:t>
            </w:r>
          </w:p>
        </w:tc>
        <w:tc>
          <w:tcPr>
            <w:tcW w:w="8360" w:type="dxa"/>
            <w:shd w:val="clear" w:color="auto" w:fill="FFFFFF" w:themeFill="background1"/>
          </w:tcPr>
          <w:p w14:paraId="2206E394" w14:textId="0600E03E" w:rsidR="000173E6" w:rsidRPr="00DC3922" w:rsidRDefault="000173E6" w:rsidP="00CD4EED">
            <w:pPr>
              <w:rPr>
                <w:rFonts w:ascii="Courier New" w:hAnsi="Courier New" w:cs="Courier New"/>
                <w:sz w:val="22"/>
                <w:lang w:val="en-US"/>
              </w:rPr>
            </w:pPr>
            <w:r w:rsidRPr="00DC3922">
              <w:rPr>
                <w:rFonts w:ascii="Courier New" w:hAnsi="Courier New" w:cs="Courier New"/>
                <w:sz w:val="22"/>
              </w:rPr>
              <w:t>$aThe winding road to peace, 2019: $bCIP title page (Marie-Claude Thompson)</w:t>
            </w:r>
          </w:p>
        </w:tc>
      </w:tr>
    </w:tbl>
    <w:p w14:paraId="0A008D15" w14:textId="14270D80" w:rsidR="009B3B24" w:rsidRDefault="009B3B24" w:rsidP="00A057A1"/>
    <w:p w14:paraId="393DA65E" w14:textId="77777777" w:rsidR="00DC3922" w:rsidRPr="00A057A1" w:rsidRDefault="00DC3922" w:rsidP="00A057A1"/>
    <w:p w14:paraId="52310F42" w14:textId="77777777" w:rsidR="009B3B24" w:rsidRPr="00A057A1" w:rsidRDefault="009B3B24" w:rsidP="00A057A1">
      <w:r w:rsidRPr="00A057A1">
        <w:lastRenderedPageBreak/>
        <w:t>CIP preliminary stage and update stage (published resource).  When adding to a 670 field created at the CIP preliminary stage, indicate that the new information is from the published resource (e.g., book title page).</w:t>
      </w:r>
    </w:p>
    <w:p w14:paraId="3F232C65" w14:textId="4B1DE017" w:rsidR="009B3B24" w:rsidRPr="00DC3922" w:rsidRDefault="009B3B24" w:rsidP="00A057A1">
      <w:pPr>
        <w:rPr>
          <w:rFonts w:ascii="Courier New" w:hAnsi="Courier New" w:cs="Courier New"/>
          <w:sz w:val="22"/>
          <w:szCs w:val="22"/>
        </w:rPr>
      </w:pPr>
    </w:p>
    <w:p w14:paraId="70343FDA" w14:textId="4F21B964" w:rsidR="000173E6" w:rsidRDefault="00E063A2" w:rsidP="00DC3922">
      <w:pPr>
        <w:pBdr>
          <w:bottom w:val="double" w:sz="4" w:space="1" w:color="2F5496" w:themeColor="accent5" w:themeShade="BF"/>
        </w:pBdr>
        <w:rPr>
          <w:rFonts w:ascii="Courier New" w:hAnsi="Courier New" w:cs="Courier New"/>
          <w:b/>
          <w:sz w:val="22"/>
          <w:szCs w:val="22"/>
          <w:lang w:val="en-US"/>
        </w:rPr>
      </w:pPr>
      <w:r w:rsidRPr="00DC3922">
        <w:rPr>
          <w:rFonts w:ascii="Courier New" w:hAnsi="Courier New" w:cs="Courier New"/>
          <w:b/>
          <w:sz w:val="22"/>
          <w:szCs w:val="22"/>
          <w:lang w:val="en-US"/>
        </w:rPr>
        <w:t>EXAMPLES</w:t>
      </w:r>
    </w:p>
    <w:p w14:paraId="5BD20433" w14:textId="77777777" w:rsidR="00DC3922" w:rsidRPr="00DC3922" w:rsidRDefault="00DC3922" w:rsidP="00DC3922">
      <w:pPr>
        <w:rPr>
          <w:rFonts w:ascii="Courier New" w:hAnsi="Courier New" w:cs="Courier New"/>
          <w:b/>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0173E6" w:rsidRPr="00DC3922" w14:paraId="21B03489" w14:textId="77777777" w:rsidTr="00CD4EED">
        <w:tc>
          <w:tcPr>
            <w:tcW w:w="562" w:type="dxa"/>
            <w:shd w:val="clear" w:color="auto" w:fill="FFFFFF" w:themeFill="background1"/>
          </w:tcPr>
          <w:p w14:paraId="1F8288C8" w14:textId="77777777" w:rsidR="000173E6" w:rsidRPr="00DC3922" w:rsidRDefault="000173E6" w:rsidP="00CD4EED">
            <w:pPr>
              <w:rPr>
                <w:rFonts w:ascii="Courier New" w:hAnsi="Courier New" w:cs="Courier New"/>
                <w:sz w:val="22"/>
              </w:rPr>
            </w:pPr>
            <w:r w:rsidRPr="00DC3922">
              <w:rPr>
                <w:rFonts w:ascii="Courier New" w:hAnsi="Courier New" w:cs="Courier New"/>
                <w:sz w:val="22"/>
              </w:rPr>
              <w:t>670</w:t>
            </w:r>
          </w:p>
        </w:tc>
        <w:tc>
          <w:tcPr>
            <w:tcW w:w="438" w:type="dxa"/>
            <w:shd w:val="clear" w:color="auto" w:fill="FFFFFF" w:themeFill="background1"/>
          </w:tcPr>
          <w:p w14:paraId="6DC61A6C" w14:textId="77777777" w:rsidR="000173E6" w:rsidRPr="00DC3922" w:rsidRDefault="000173E6" w:rsidP="00CD4EED">
            <w:pPr>
              <w:rPr>
                <w:rFonts w:ascii="Courier New" w:hAnsi="Courier New" w:cs="Courier New"/>
                <w:sz w:val="22"/>
              </w:rPr>
            </w:pPr>
            <w:r w:rsidRPr="00DC3922">
              <w:rPr>
                <w:rFonts w:ascii="Courier New" w:hAnsi="Courier New" w:cs="Courier New"/>
                <w:sz w:val="22"/>
              </w:rPr>
              <w:t xml:space="preserve">## </w:t>
            </w:r>
          </w:p>
        </w:tc>
        <w:tc>
          <w:tcPr>
            <w:tcW w:w="8360" w:type="dxa"/>
            <w:shd w:val="clear" w:color="auto" w:fill="FFFFFF" w:themeFill="background1"/>
          </w:tcPr>
          <w:p w14:paraId="63F0A328" w14:textId="4DFD7427" w:rsidR="000173E6" w:rsidRPr="00DC3922" w:rsidRDefault="000173E6" w:rsidP="00CD4EED">
            <w:pPr>
              <w:rPr>
                <w:rFonts w:ascii="Courier New" w:hAnsi="Courier New" w:cs="Courier New"/>
                <w:sz w:val="22"/>
                <w:lang w:val="en-US"/>
              </w:rPr>
            </w:pPr>
            <w:r w:rsidRPr="00DC3922">
              <w:rPr>
                <w:rFonts w:ascii="Courier New" w:hAnsi="Courier New" w:cs="Courier New"/>
                <w:sz w:val="22"/>
              </w:rPr>
              <w:t>$aThe winding road to peace: $bCIP title page (Marie-Claude Thompson) page 4 of book introduction (UN special envoy)</w:t>
            </w:r>
          </w:p>
        </w:tc>
      </w:tr>
    </w:tbl>
    <w:p w14:paraId="542AB2F0" w14:textId="77777777" w:rsidR="000173E6" w:rsidRPr="000173E6" w:rsidRDefault="000173E6" w:rsidP="00A057A1">
      <w:pPr>
        <w:rPr>
          <w:lang w:val="en-US"/>
        </w:rPr>
      </w:pPr>
    </w:p>
    <w:p w14:paraId="7A34C66B" w14:textId="77777777" w:rsidR="009B3B24" w:rsidRPr="00353ADA" w:rsidRDefault="009B3B24" w:rsidP="00353ADA">
      <w:pPr>
        <w:pStyle w:val="Titre4"/>
      </w:pPr>
    </w:p>
    <w:p w14:paraId="55ACFBB8" w14:textId="77777777" w:rsidR="009B3B24" w:rsidRPr="00353ADA" w:rsidRDefault="009B3B24" w:rsidP="00353ADA">
      <w:pPr>
        <w:pStyle w:val="Titre4"/>
      </w:pPr>
      <w:r w:rsidRPr="00353ADA">
        <w:rPr>
          <w:rStyle w:val="Titre3Car"/>
          <w:rFonts w:ascii="Constantia" w:hAnsi="Constantia"/>
          <w:b/>
          <w:smallCaps/>
          <w:spacing w:val="10"/>
          <w:szCs w:val="22"/>
        </w:rPr>
        <w:t>When cataloguing published book</w:t>
      </w:r>
      <w:r w:rsidRPr="00353ADA">
        <w:t>:</w:t>
      </w:r>
    </w:p>
    <w:p w14:paraId="68419DA1" w14:textId="77777777" w:rsidR="009B3B24" w:rsidRPr="00A057A1" w:rsidRDefault="009B3B24" w:rsidP="00A057A1">
      <w:r w:rsidRPr="00A057A1">
        <w:t>If the title or date of publication of the source are different on the physical book from what was recorded at the CIP preliminary stage, then make no correction to data found in 670 $a.</w:t>
      </w:r>
    </w:p>
    <w:p w14:paraId="384916E2" w14:textId="721FFE5A" w:rsidR="009B3B24" w:rsidRDefault="009B3B24" w:rsidP="00A057A1"/>
    <w:p w14:paraId="1A0898C1" w14:textId="212A670F" w:rsidR="000173E6" w:rsidRPr="00DC3922" w:rsidRDefault="00E063A2" w:rsidP="00DC3922">
      <w:pPr>
        <w:pBdr>
          <w:bottom w:val="double" w:sz="4" w:space="1" w:color="2F5496" w:themeColor="accent5" w:themeShade="BF"/>
        </w:pBdr>
        <w:rPr>
          <w:rFonts w:ascii="Courier New" w:hAnsi="Courier New" w:cs="Courier New"/>
          <w:b/>
          <w:sz w:val="22"/>
          <w:szCs w:val="22"/>
          <w:lang w:val="en-US"/>
        </w:rPr>
      </w:pPr>
      <w:r w:rsidRPr="00DC3922">
        <w:rPr>
          <w:rFonts w:ascii="Courier New" w:hAnsi="Courier New" w:cs="Courier New"/>
          <w:b/>
          <w:sz w:val="22"/>
          <w:szCs w:val="22"/>
          <w:lang w:val="en-US"/>
        </w:rPr>
        <w:t>EXAMPLES</w:t>
      </w:r>
    </w:p>
    <w:p w14:paraId="72C0699C" w14:textId="77777777" w:rsidR="00DC3922" w:rsidRPr="00DC3922" w:rsidRDefault="00DC3922" w:rsidP="00DC3922">
      <w:pPr>
        <w:rPr>
          <w:rFonts w:ascii="Courier New" w:hAnsi="Courier New" w:cs="Courier New"/>
          <w:b/>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0173E6" w:rsidRPr="00DC3922" w14:paraId="015C2DA5" w14:textId="77777777" w:rsidTr="00CD4EED">
        <w:tc>
          <w:tcPr>
            <w:tcW w:w="562" w:type="dxa"/>
            <w:shd w:val="clear" w:color="auto" w:fill="FFFFFF" w:themeFill="background1"/>
          </w:tcPr>
          <w:p w14:paraId="56D8E4ED" w14:textId="0923B255" w:rsidR="000173E6" w:rsidRPr="00DC3922" w:rsidRDefault="000173E6" w:rsidP="00CD4EED">
            <w:pPr>
              <w:rPr>
                <w:rFonts w:ascii="Courier New" w:hAnsi="Courier New" w:cs="Courier New"/>
                <w:sz w:val="22"/>
              </w:rPr>
            </w:pPr>
            <w:r w:rsidRPr="00DC3922">
              <w:rPr>
                <w:rFonts w:ascii="Courier New" w:hAnsi="Courier New" w:cs="Courier New"/>
                <w:sz w:val="22"/>
              </w:rPr>
              <w:t>100</w:t>
            </w:r>
          </w:p>
        </w:tc>
        <w:tc>
          <w:tcPr>
            <w:tcW w:w="438" w:type="dxa"/>
            <w:shd w:val="clear" w:color="auto" w:fill="FFFFFF" w:themeFill="background1"/>
          </w:tcPr>
          <w:p w14:paraId="59D33682" w14:textId="19F31A3B" w:rsidR="000173E6" w:rsidRPr="00DC3922" w:rsidRDefault="000173E6" w:rsidP="00CD4EED">
            <w:pPr>
              <w:rPr>
                <w:rFonts w:ascii="Courier New" w:hAnsi="Courier New" w:cs="Courier New"/>
                <w:sz w:val="22"/>
              </w:rPr>
            </w:pPr>
            <w:r w:rsidRPr="00DC3922">
              <w:rPr>
                <w:rFonts w:ascii="Courier New" w:hAnsi="Courier New" w:cs="Courier New"/>
                <w:sz w:val="22"/>
              </w:rPr>
              <w:t xml:space="preserve">1# </w:t>
            </w:r>
          </w:p>
        </w:tc>
        <w:tc>
          <w:tcPr>
            <w:tcW w:w="8360" w:type="dxa"/>
            <w:shd w:val="clear" w:color="auto" w:fill="FFFFFF" w:themeFill="background1"/>
          </w:tcPr>
          <w:p w14:paraId="16DEEDF9" w14:textId="32669462" w:rsidR="000173E6" w:rsidRPr="00DC3922" w:rsidRDefault="000173E6" w:rsidP="00CD4EED">
            <w:pPr>
              <w:rPr>
                <w:rFonts w:ascii="Courier New" w:hAnsi="Courier New" w:cs="Courier New"/>
                <w:sz w:val="22"/>
                <w:lang w:val="en-US"/>
              </w:rPr>
            </w:pPr>
            <w:r w:rsidRPr="00DC3922">
              <w:rPr>
                <w:rFonts w:ascii="Courier New" w:hAnsi="Courier New" w:cs="Courier New"/>
                <w:sz w:val="22"/>
                <w:lang w:val="fr-CA"/>
              </w:rPr>
              <w:t>$aThompson, Marie-Claude, $d1961-</w:t>
            </w:r>
          </w:p>
        </w:tc>
      </w:tr>
      <w:tr w:rsidR="000173E6" w:rsidRPr="00DC3922" w14:paraId="29C6A71B" w14:textId="77777777" w:rsidTr="00CD4EED">
        <w:tc>
          <w:tcPr>
            <w:tcW w:w="562" w:type="dxa"/>
            <w:shd w:val="clear" w:color="auto" w:fill="FFFFFF" w:themeFill="background1"/>
          </w:tcPr>
          <w:p w14:paraId="379272AB" w14:textId="07EF125B" w:rsidR="000173E6" w:rsidRPr="00DC3922" w:rsidRDefault="000173E6" w:rsidP="00CD4EED">
            <w:pPr>
              <w:rPr>
                <w:rFonts w:ascii="Courier New" w:hAnsi="Courier New" w:cs="Courier New"/>
                <w:sz w:val="22"/>
              </w:rPr>
            </w:pPr>
            <w:r w:rsidRPr="00DC3922">
              <w:rPr>
                <w:rFonts w:ascii="Courier New" w:hAnsi="Courier New" w:cs="Courier New"/>
                <w:sz w:val="22"/>
              </w:rPr>
              <w:t>670</w:t>
            </w:r>
          </w:p>
        </w:tc>
        <w:tc>
          <w:tcPr>
            <w:tcW w:w="438" w:type="dxa"/>
            <w:shd w:val="clear" w:color="auto" w:fill="FFFFFF" w:themeFill="background1"/>
          </w:tcPr>
          <w:p w14:paraId="0845CB3D" w14:textId="6A880E7F" w:rsidR="000173E6" w:rsidRPr="00DC3922" w:rsidRDefault="000173E6"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789290B7" w14:textId="6E583300" w:rsidR="000173E6" w:rsidRPr="00DC3922" w:rsidRDefault="000173E6" w:rsidP="00CD4EED">
            <w:pPr>
              <w:rPr>
                <w:rFonts w:ascii="Courier New" w:hAnsi="Courier New" w:cs="Courier New"/>
                <w:sz w:val="22"/>
              </w:rPr>
            </w:pPr>
            <w:r w:rsidRPr="00DC3922">
              <w:rPr>
                <w:rFonts w:ascii="Courier New" w:hAnsi="Courier New" w:cs="Courier New"/>
                <w:sz w:val="22"/>
              </w:rPr>
              <w:t>$aThe winding road to peace, 2019: $bCIP title page (Marie-Claude Thompson)</w:t>
            </w:r>
          </w:p>
        </w:tc>
      </w:tr>
    </w:tbl>
    <w:p w14:paraId="053DB12B" w14:textId="16D3587F" w:rsidR="009B3B24" w:rsidRPr="00DC3922" w:rsidRDefault="009B3B24" w:rsidP="00A057A1">
      <w:pPr>
        <w:rPr>
          <w:rFonts w:ascii="Courier New" w:hAnsi="Courier New" w:cs="Courier New"/>
          <w:sz w:val="22"/>
          <w:szCs w:val="22"/>
        </w:rPr>
      </w:pPr>
    </w:p>
    <w:p w14:paraId="2AC265A9" w14:textId="0A59BD9D" w:rsidR="009B3B24" w:rsidRDefault="009B3B24" w:rsidP="00A057A1">
      <w:r w:rsidRPr="00A057A1">
        <w:t>If name is different on the title page of the physical book from what was recorded at the CIP preliminary stage, then add new citation and update 1XX.</w:t>
      </w:r>
    </w:p>
    <w:p w14:paraId="73BE3B47" w14:textId="77777777" w:rsidR="007103A4" w:rsidRPr="00A057A1" w:rsidRDefault="007103A4" w:rsidP="00DF0D5C">
      <w:pPr>
        <w:pStyle w:val="Paragraphedeliste"/>
        <w:numPr>
          <w:ilvl w:val="0"/>
          <w:numId w:val="23"/>
        </w:numPr>
      </w:pPr>
      <w:r w:rsidRPr="00A057A1">
        <w:t>Leave original CIP citation in authority record.</w:t>
      </w:r>
    </w:p>
    <w:p w14:paraId="63F513BE" w14:textId="77777777" w:rsidR="007103A4" w:rsidRPr="00A057A1" w:rsidRDefault="007103A4" w:rsidP="00DF0D5C">
      <w:pPr>
        <w:pStyle w:val="Paragraphedeliste"/>
        <w:numPr>
          <w:ilvl w:val="0"/>
          <w:numId w:val="23"/>
        </w:numPr>
      </w:pPr>
      <w:r w:rsidRPr="00A057A1">
        <w:t>Do not create an additional 670 with the same source in $a.</w:t>
      </w:r>
    </w:p>
    <w:p w14:paraId="2FCBDD71" w14:textId="77777777" w:rsidR="007103A4" w:rsidRDefault="007103A4" w:rsidP="00A057A1"/>
    <w:p w14:paraId="6F51D270" w14:textId="5A441EE1" w:rsidR="000173E6" w:rsidRPr="00DC3922" w:rsidRDefault="00E063A2" w:rsidP="00DC3922">
      <w:pPr>
        <w:pBdr>
          <w:bottom w:val="double" w:sz="4" w:space="1" w:color="2F5496" w:themeColor="accent5" w:themeShade="BF"/>
        </w:pBdr>
        <w:rPr>
          <w:rFonts w:ascii="Courier New" w:hAnsi="Courier New" w:cs="Courier New"/>
          <w:b/>
          <w:sz w:val="22"/>
          <w:szCs w:val="22"/>
          <w:lang w:val="en-US"/>
        </w:rPr>
      </w:pPr>
      <w:r w:rsidRPr="00DC3922">
        <w:rPr>
          <w:rFonts w:ascii="Courier New" w:hAnsi="Courier New" w:cs="Courier New"/>
          <w:b/>
          <w:sz w:val="22"/>
          <w:szCs w:val="22"/>
          <w:lang w:val="en-US"/>
        </w:rPr>
        <w:t>EXAMPLES</w:t>
      </w:r>
    </w:p>
    <w:p w14:paraId="02618E70" w14:textId="77777777" w:rsidR="00DC3922" w:rsidRPr="00DC3922" w:rsidRDefault="00DC3922" w:rsidP="00DC3922">
      <w:pPr>
        <w:rPr>
          <w:rFonts w:ascii="Courier New" w:hAnsi="Courier New" w:cs="Courier New"/>
          <w:b/>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0173E6" w:rsidRPr="00EC6D65" w14:paraId="611BECCA" w14:textId="77777777" w:rsidTr="00CD4EED">
        <w:tc>
          <w:tcPr>
            <w:tcW w:w="562" w:type="dxa"/>
            <w:shd w:val="clear" w:color="auto" w:fill="FFFFFF" w:themeFill="background1"/>
          </w:tcPr>
          <w:p w14:paraId="3102FE83" w14:textId="77777777" w:rsidR="000173E6" w:rsidRPr="00DC3922" w:rsidRDefault="000173E6" w:rsidP="00CD4EED">
            <w:pPr>
              <w:rPr>
                <w:rFonts w:ascii="Courier New" w:hAnsi="Courier New" w:cs="Courier New"/>
                <w:sz w:val="22"/>
              </w:rPr>
            </w:pPr>
            <w:r w:rsidRPr="00DC3922">
              <w:rPr>
                <w:rFonts w:ascii="Courier New" w:hAnsi="Courier New" w:cs="Courier New"/>
                <w:sz w:val="22"/>
              </w:rPr>
              <w:t>100</w:t>
            </w:r>
          </w:p>
        </w:tc>
        <w:tc>
          <w:tcPr>
            <w:tcW w:w="438" w:type="dxa"/>
            <w:shd w:val="clear" w:color="auto" w:fill="FFFFFF" w:themeFill="background1"/>
          </w:tcPr>
          <w:p w14:paraId="5AEAA9C0" w14:textId="77777777" w:rsidR="000173E6" w:rsidRPr="00DC3922" w:rsidRDefault="000173E6" w:rsidP="00CD4EED">
            <w:pPr>
              <w:rPr>
                <w:rFonts w:ascii="Courier New" w:hAnsi="Courier New" w:cs="Courier New"/>
                <w:sz w:val="22"/>
              </w:rPr>
            </w:pPr>
            <w:r w:rsidRPr="00DC3922">
              <w:rPr>
                <w:rFonts w:ascii="Courier New" w:hAnsi="Courier New" w:cs="Courier New"/>
                <w:sz w:val="22"/>
              </w:rPr>
              <w:t xml:space="preserve">1# </w:t>
            </w:r>
          </w:p>
        </w:tc>
        <w:tc>
          <w:tcPr>
            <w:tcW w:w="8360" w:type="dxa"/>
            <w:shd w:val="clear" w:color="auto" w:fill="FFFFFF" w:themeFill="background1"/>
          </w:tcPr>
          <w:p w14:paraId="777F137F" w14:textId="004737E7" w:rsidR="000173E6" w:rsidRPr="00DC3922" w:rsidRDefault="000173E6" w:rsidP="00CD4EED">
            <w:pPr>
              <w:rPr>
                <w:rFonts w:ascii="Courier New" w:hAnsi="Courier New" w:cs="Courier New"/>
                <w:sz w:val="22"/>
                <w:lang w:val="fr-CA"/>
              </w:rPr>
            </w:pPr>
            <w:r w:rsidRPr="00DC3922">
              <w:rPr>
                <w:rFonts w:ascii="Courier New" w:hAnsi="Courier New" w:cs="Courier New"/>
                <w:sz w:val="22"/>
                <w:lang w:val="fr-CA"/>
              </w:rPr>
              <w:t>$aThompson, Marie-Claude L., $d1961-</w:t>
            </w:r>
          </w:p>
        </w:tc>
      </w:tr>
      <w:tr w:rsidR="000173E6" w:rsidRPr="00DC3922" w14:paraId="05BE6B63" w14:textId="77777777" w:rsidTr="00CD4EED">
        <w:tc>
          <w:tcPr>
            <w:tcW w:w="562" w:type="dxa"/>
            <w:shd w:val="clear" w:color="auto" w:fill="FFFFFF" w:themeFill="background1"/>
          </w:tcPr>
          <w:p w14:paraId="0757F2C1" w14:textId="77777777" w:rsidR="000173E6" w:rsidRPr="00DC3922" w:rsidRDefault="000173E6" w:rsidP="00CD4EED">
            <w:pPr>
              <w:rPr>
                <w:rFonts w:ascii="Courier New" w:hAnsi="Courier New" w:cs="Courier New"/>
                <w:sz w:val="22"/>
              </w:rPr>
            </w:pPr>
            <w:r w:rsidRPr="00DC3922">
              <w:rPr>
                <w:rFonts w:ascii="Courier New" w:hAnsi="Courier New" w:cs="Courier New"/>
                <w:sz w:val="22"/>
              </w:rPr>
              <w:t>670</w:t>
            </w:r>
          </w:p>
        </w:tc>
        <w:tc>
          <w:tcPr>
            <w:tcW w:w="438" w:type="dxa"/>
            <w:shd w:val="clear" w:color="auto" w:fill="FFFFFF" w:themeFill="background1"/>
          </w:tcPr>
          <w:p w14:paraId="540882C5" w14:textId="77777777" w:rsidR="000173E6" w:rsidRPr="00DC3922" w:rsidRDefault="000173E6" w:rsidP="00CD4EED">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658DA34B" w14:textId="2F0361A6" w:rsidR="000173E6" w:rsidRPr="00DC3922" w:rsidRDefault="000173E6" w:rsidP="00CD4EED">
            <w:pPr>
              <w:rPr>
                <w:rFonts w:ascii="Courier New" w:hAnsi="Courier New" w:cs="Courier New"/>
                <w:sz w:val="22"/>
              </w:rPr>
            </w:pPr>
            <w:r w:rsidRPr="00DC3922">
              <w:rPr>
                <w:rFonts w:ascii="Courier New" w:hAnsi="Courier New" w:cs="Courier New"/>
                <w:sz w:val="22"/>
              </w:rPr>
              <w:t>$aThe winding road to peace, 2019: $bCIP title page (Marie-Claude Thompson) LAC CIP application (born 1961) book title page (Marie-Claude L. Thompson) page 4 of Introduction (UN special envoy)</w:t>
            </w:r>
          </w:p>
        </w:tc>
      </w:tr>
    </w:tbl>
    <w:p w14:paraId="7A828B6C" w14:textId="77777777" w:rsidR="000173E6" w:rsidRPr="000173E6" w:rsidRDefault="000173E6" w:rsidP="00A057A1">
      <w:pPr>
        <w:rPr>
          <w:lang w:val="en-US"/>
        </w:rPr>
      </w:pPr>
    </w:p>
    <w:p w14:paraId="283BFC82" w14:textId="77777777" w:rsidR="009B3B24" w:rsidRPr="00A057A1" w:rsidRDefault="009B3B24" w:rsidP="00A057A1"/>
    <w:p w14:paraId="3C593340" w14:textId="77777777" w:rsidR="009B3B24" w:rsidRPr="007103A4" w:rsidRDefault="009B3B24" w:rsidP="00353ADA">
      <w:pPr>
        <w:pStyle w:val="Titre4"/>
      </w:pPr>
      <w:r w:rsidRPr="007103A4">
        <w:t>Chief sources for establishing names at the CIP preliminary stage of cataloguing:</w:t>
      </w:r>
    </w:p>
    <w:p w14:paraId="450FF697" w14:textId="77777777" w:rsidR="009B3B24" w:rsidRPr="00A057A1" w:rsidRDefault="009B3B24" w:rsidP="00DF0D5C">
      <w:pPr>
        <w:pStyle w:val="Paragraphedeliste"/>
        <w:numPr>
          <w:ilvl w:val="0"/>
          <w:numId w:val="9"/>
        </w:numPr>
      </w:pPr>
      <w:r w:rsidRPr="00A057A1">
        <w:t>Mock-up of title page in the form of a file attached to CIP application form or a file attached to an email message</w:t>
      </w:r>
    </w:p>
    <w:p w14:paraId="1073DE9E" w14:textId="77777777" w:rsidR="009B3B24" w:rsidRPr="00A057A1" w:rsidRDefault="009B3B24" w:rsidP="00DF0D5C">
      <w:pPr>
        <w:pStyle w:val="Paragraphedeliste"/>
        <w:numPr>
          <w:ilvl w:val="0"/>
          <w:numId w:val="9"/>
        </w:numPr>
      </w:pPr>
      <w:r w:rsidRPr="00A057A1">
        <w:t>Transcription of title page information as provided in the CIP application form</w:t>
      </w:r>
    </w:p>
    <w:p w14:paraId="48300C1E" w14:textId="77777777" w:rsidR="009B3B24" w:rsidRPr="00A057A1" w:rsidRDefault="009B3B24" w:rsidP="00DF0D5C">
      <w:pPr>
        <w:pStyle w:val="Paragraphedeliste"/>
        <w:numPr>
          <w:ilvl w:val="0"/>
          <w:numId w:val="9"/>
        </w:numPr>
      </w:pPr>
      <w:r w:rsidRPr="00A057A1">
        <w:t>Transcription of title page information as provided as text in an email message or as an image in an email message</w:t>
      </w:r>
    </w:p>
    <w:p w14:paraId="764DC7FE" w14:textId="77777777" w:rsidR="009B3B24" w:rsidRPr="00A057A1" w:rsidRDefault="009B3B24" w:rsidP="00A057A1"/>
    <w:p w14:paraId="20FE4719" w14:textId="10C8B987" w:rsidR="009B3B24" w:rsidRPr="00A057A1" w:rsidRDefault="009B3B24" w:rsidP="008277C1">
      <w:r w:rsidRPr="00A057A1">
        <w:t xml:space="preserve">Use </w:t>
      </w:r>
      <w:r w:rsidRPr="008277C1">
        <w:rPr>
          <w:b/>
        </w:rPr>
        <w:t>CIP title page</w:t>
      </w:r>
      <w:r w:rsidRPr="00A057A1">
        <w:t xml:space="preserve"> in 670 $b when establishing a name from any of these sources.</w:t>
      </w:r>
    </w:p>
    <w:p w14:paraId="7F822F5B" w14:textId="4E6BE5A4" w:rsidR="001E39CF" w:rsidRPr="00A057A1" w:rsidRDefault="001E39CF" w:rsidP="00A057A1"/>
    <w:p w14:paraId="1C55B460" w14:textId="1EEAB845" w:rsidR="001E39CF" w:rsidRPr="008277C1" w:rsidRDefault="001E39CF" w:rsidP="00A057A1">
      <w:r w:rsidRPr="008277C1">
        <w:t xml:space="preserve">Use </w:t>
      </w:r>
      <w:r w:rsidRPr="008277C1">
        <w:rPr>
          <w:b/>
        </w:rPr>
        <w:t>LAC CIP application</w:t>
      </w:r>
      <w:r w:rsidRPr="008277C1">
        <w:t xml:space="preserve"> in 670 $b establish</w:t>
      </w:r>
      <w:r w:rsidR="007E2CE2" w:rsidRPr="008277C1">
        <w:t xml:space="preserve">ing a name with </w:t>
      </w:r>
      <w:r w:rsidRPr="008277C1">
        <w:t>information from the CIP application</w:t>
      </w:r>
    </w:p>
    <w:p w14:paraId="55FA4C3E" w14:textId="77777777" w:rsidR="009B3B24" w:rsidRPr="00A057A1" w:rsidRDefault="009B3B24" w:rsidP="00A057A1"/>
    <w:p w14:paraId="7E4BCF45" w14:textId="77777777" w:rsidR="009B3B24" w:rsidRPr="00A057A1" w:rsidRDefault="009B3B24" w:rsidP="00A057A1">
      <w:r w:rsidRPr="00A057A1">
        <w:t xml:space="preserve">Cataloguers should request a title page mock-up or accurate transcription if missing from CIP application. If forced to establish a name with limited information, use LAC CIP application in 670 $b. </w:t>
      </w:r>
    </w:p>
    <w:p w14:paraId="3D5B87B9" w14:textId="77777777" w:rsidR="009B3B24" w:rsidRPr="00A057A1" w:rsidRDefault="009B3B24" w:rsidP="00A057A1"/>
    <w:p w14:paraId="681F9FBF" w14:textId="56B65C04" w:rsidR="007103A4" w:rsidRPr="00E063A2" w:rsidRDefault="00E063A2" w:rsidP="00DC3922">
      <w:pPr>
        <w:pBdr>
          <w:bottom w:val="double" w:sz="4" w:space="1" w:color="2F5496" w:themeColor="accent5" w:themeShade="BF"/>
        </w:pBdr>
        <w:rPr>
          <w:b/>
          <w:sz w:val="20"/>
          <w:lang w:val="en-US"/>
        </w:rPr>
      </w:pPr>
      <w:r w:rsidRPr="00E063A2">
        <w:rPr>
          <w:b/>
          <w:sz w:val="20"/>
          <w:lang w:val="en-US"/>
        </w:rPr>
        <w:t>EXAMPLES</w:t>
      </w:r>
    </w:p>
    <w:p w14:paraId="3EF3E0A6" w14:textId="77777777" w:rsidR="00F47D1C" w:rsidRDefault="00F47D1C" w:rsidP="00A057A1"/>
    <w:p w14:paraId="74ECDDA3" w14:textId="7B7EF22B" w:rsidR="009B3B24" w:rsidRDefault="009B3B24" w:rsidP="00A057A1">
      <w:r w:rsidRPr="00A057A1">
        <w:t>Name from mock-up of title page, from a transcription of the title page provided in the CIP application form or from a transcription of title page information as provided in the text of an email message</w:t>
      </w:r>
    </w:p>
    <w:p w14:paraId="501D5694" w14:textId="77777777" w:rsidR="00DC3922" w:rsidRPr="00A057A1" w:rsidRDefault="00DC3922" w:rsidP="00A057A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7103A4" w:rsidRPr="00DC3922" w14:paraId="1A7EAD29" w14:textId="77777777" w:rsidTr="008F4DB2">
        <w:tc>
          <w:tcPr>
            <w:tcW w:w="562" w:type="dxa"/>
            <w:shd w:val="clear" w:color="auto" w:fill="FFFFFF" w:themeFill="background1"/>
          </w:tcPr>
          <w:p w14:paraId="4B8A4AA0" w14:textId="77777777" w:rsidR="007103A4" w:rsidRPr="00DC3922" w:rsidRDefault="007103A4" w:rsidP="008F4DB2">
            <w:pPr>
              <w:rPr>
                <w:rFonts w:ascii="Courier New" w:hAnsi="Courier New" w:cs="Courier New"/>
                <w:sz w:val="22"/>
              </w:rPr>
            </w:pPr>
            <w:r w:rsidRPr="00DC3922">
              <w:rPr>
                <w:rFonts w:ascii="Courier New" w:hAnsi="Courier New" w:cs="Courier New"/>
                <w:sz w:val="22"/>
              </w:rPr>
              <w:t>100</w:t>
            </w:r>
          </w:p>
        </w:tc>
        <w:tc>
          <w:tcPr>
            <w:tcW w:w="438" w:type="dxa"/>
            <w:shd w:val="clear" w:color="auto" w:fill="FFFFFF" w:themeFill="background1"/>
          </w:tcPr>
          <w:p w14:paraId="135DC4CE" w14:textId="77777777" w:rsidR="007103A4" w:rsidRPr="00DC3922" w:rsidRDefault="007103A4" w:rsidP="008F4DB2">
            <w:pPr>
              <w:rPr>
                <w:rFonts w:ascii="Courier New" w:hAnsi="Courier New" w:cs="Courier New"/>
                <w:sz w:val="22"/>
              </w:rPr>
            </w:pPr>
            <w:r w:rsidRPr="00DC3922">
              <w:rPr>
                <w:rFonts w:ascii="Courier New" w:hAnsi="Courier New" w:cs="Courier New"/>
                <w:sz w:val="22"/>
              </w:rPr>
              <w:t xml:space="preserve">1# </w:t>
            </w:r>
          </w:p>
        </w:tc>
        <w:tc>
          <w:tcPr>
            <w:tcW w:w="8360" w:type="dxa"/>
            <w:shd w:val="clear" w:color="auto" w:fill="FFFFFF" w:themeFill="background1"/>
          </w:tcPr>
          <w:p w14:paraId="0F53BCCD" w14:textId="77777777" w:rsidR="007103A4" w:rsidRPr="00DC3922" w:rsidRDefault="007103A4" w:rsidP="008F4DB2">
            <w:pPr>
              <w:rPr>
                <w:rFonts w:ascii="Courier New" w:hAnsi="Courier New" w:cs="Courier New"/>
                <w:sz w:val="22"/>
                <w:lang w:val="fr-CA"/>
              </w:rPr>
            </w:pPr>
            <w:r w:rsidRPr="00DC3922">
              <w:rPr>
                <w:rFonts w:ascii="Courier New" w:hAnsi="Courier New" w:cs="Courier New"/>
                <w:sz w:val="22"/>
                <w:lang w:val="fr-CA"/>
              </w:rPr>
              <w:t>$</w:t>
            </w:r>
            <w:r w:rsidRPr="00DC3922">
              <w:rPr>
                <w:rFonts w:ascii="Courier New" w:hAnsi="Courier New" w:cs="Courier New"/>
                <w:sz w:val="22"/>
              </w:rPr>
              <w:t>aSmith, Jonathan</w:t>
            </w:r>
          </w:p>
        </w:tc>
      </w:tr>
      <w:tr w:rsidR="007103A4" w:rsidRPr="00DC3922" w14:paraId="43321BF3" w14:textId="77777777" w:rsidTr="008F4DB2">
        <w:tc>
          <w:tcPr>
            <w:tcW w:w="562" w:type="dxa"/>
            <w:shd w:val="clear" w:color="auto" w:fill="FFFFFF" w:themeFill="background1"/>
          </w:tcPr>
          <w:p w14:paraId="08C5C993" w14:textId="77777777" w:rsidR="007103A4" w:rsidRPr="00DC3922" w:rsidRDefault="007103A4" w:rsidP="008F4DB2">
            <w:pPr>
              <w:rPr>
                <w:rFonts w:ascii="Courier New" w:hAnsi="Courier New" w:cs="Courier New"/>
                <w:sz w:val="22"/>
              </w:rPr>
            </w:pPr>
            <w:r w:rsidRPr="00DC3922">
              <w:rPr>
                <w:rFonts w:ascii="Courier New" w:hAnsi="Courier New" w:cs="Courier New"/>
                <w:sz w:val="22"/>
              </w:rPr>
              <w:t>670</w:t>
            </w:r>
          </w:p>
        </w:tc>
        <w:tc>
          <w:tcPr>
            <w:tcW w:w="438" w:type="dxa"/>
            <w:shd w:val="clear" w:color="auto" w:fill="FFFFFF" w:themeFill="background1"/>
          </w:tcPr>
          <w:p w14:paraId="26D2D16A" w14:textId="77777777" w:rsidR="007103A4" w:rsidRPr="00DC3922" w:rsidRDefault="007103A4" w:rsidP="008F4DB2">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00B88E27" w14:textId="77777777" w:rsidR="007103A4" w:rsidRPr="00DC3922" w:rsidRDefault="007103A4" w:rsidP="008F4DB2">
            <w:pPr>
              <w:rPr>
                <w:rFonts w:ascii="Courier New" w:hAnsi="Courier New" w:cs="Courier New"/>
                <w:sz w:val="22"/>
              </w:rPr>
            </w:pPr>
            <w:r w:rsidRPr="00DC3922">
              <w:rPr>
                <w:rFonts w:ascii="Courier New" w:hAnsi="Courier New" w:cs="Courier New"/>
                <w:sz w:val="22"/>
              </w:rPr>
              <w:t>$aApples and oranges, 2018: $bCIP title page (Jonathan Smith) LAC CIP application (Jonathan L. Smith; born February 5, 1978; Canadian)</w:t>
            </w:r>
          </w:p>
        </w:tc>
      </w:tr>
    </w:tbl>
    <w:p w14:paraId="5EC8AD33" w14:textId="77777777" w:rsidR="007103A4" w:rsidRPr="00A057A1" w:rsidRDefault="007103A4" w:rsidP="00A057A1"/>
    <w:p w14:paraId="77FE8CE8" w14:textId="37BD4B7B" w:rsidR="009B3B24" w:rsidRDefault="009B3B24" w:rsidP="00A057A1">
      <w:r w:rsidRPr="00A057A1">
        <w:t>Name based on full name information provided on CIP application form:</w:t>
      </w:r>
    </w:p>
    <w:p w14:paraId="740588A5" w14:textId="77777777" w:rsidR="00DC3922" w:rsidRDefault="00DC3922" w:rsidP="00A057A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7103A4" w:rsidRPr="00DC3922" w14:paraId="23F7DC23" w14:textId="77777777" w:rsidTr="008F4DB2">
        <w:tc>
          <w:tcPr>
            <w:tcW w:w="562" w:type="dxa"/>
            <w:shd w:val="clear" w:color="auto" w:fill="FFFFFF" w:themeFill="background1"/>
          </w:tcPr>
          <w:p w14:paraId="7DD773CC" w14:textId="77777777" w:rsidR="007103A4" w:rsidRPr="00DC3922" w:rsidRDefault="007103A4" w:rsidP="008F4DB2">
            <w:pPr>
              <w:rPr>
                <w:rFonts w:ascii="Courier New" w:hAnsi="Courier New" w:cs="Courier New"/>
                <w:sz w:val="22"/>
              </w:rPr>
            </w:pPr>
            <w:r w:rsidRPr="00DC3922">
              <w:rPr>
                <w:rFonts w:ascii="Courier New" w:hAnsi="Courier New" w:cs="Courier New"/>
                <w:sz w:val="22"/>
              </w:rPr>
              <w:t>100</w:t>
            </w:r>
          </w:p>
        </w:tc>
        <w:tc>
          <w:tcPr>
            <w:tcW w:w="438" w:type="dxa"/>
            <w:shd w:val="clear" w:color="auto" w:fill="FFFFFF" w:themeFill="background1"/>
          </w:tcPr>
          <w:p w14:paraId="4D825018" w14:textId="77777777" w:rsidR="007103A4" w:rsidRPr="00DC3922" w:rsidRDefault="007103A4" w:rsidP="008F4DB2">
            <w:pPr>
              <w:rPr>
                <w:rFonts w:ascii="Courier New" w:hAnsi="Courier New" w:cs="Courier New"/>
                <w:sz w:val="22"/>
              </w:rPr>
            </w:pPr>
            <w:r w:rsidRPr="00DC3922">
              <w:rPr>
                <w:rFonts w:ascii="Courier New" w:hAnsi="Courier New" w:cs="Courier New"/>
                <w:sz w:val="22"/>
              </w:rPr>
              <w:t xml:space="preserve">1# </w:t>
            </w:r>
          </w:p>
        </w:tc>
        <w:tc>
          <w:tcPr>
            <w:tcW w:w="8360" w:type="dxa"/>
            <w:shd w:val="clear" w:color="auto" w:fill="FFFFFF" w:themeFill="background1"/>
          </w:tcPr>
          <w:p w14:paraId="1B4793A5" w14:textId="77777777" w:rsidR="007103A4" w:rsidRPr="00DC3922" w:rsidRDefault="007103A4" w:rsidP="008F4DB2">
            <w:pPr>
              <w:rPr>
                <w:rFonts w:ascii="Courier New" w:hAnsi="Courier New" w:cs="Courier New"/>
                <w:sz w:val="22"/>
                <w:lang w:val="fr-CA"/>
              </w:rPr>
            </w:pPr>
            <w:r w:rsidRPr="00DC3922">
              <w:rPr>
                <w:rFonts w:ascii="Courier New" w:hAnsi="Courier New" w:cs="Courier New"/>
                <w:sz w:val="22"/>
                <w:lang w:val="fr-CA"/>
              </w:rPr>
              <w:t>$</w:t>
            </w:r>
            <w:r w:rsidRPr="00DC3922">
              <w:rPr>
                <w:rFonts w:ascii="Courier New" w:hAnsi="Courier New" w:cs="Courier New"/>
                <w:sz w:val="22"/>
              </w:rPr>
              <w:t>aSmith, Jonathan L.</w:t>
            </w:r>
          </w:p>
        </w:tc>
      </w:tr>
      <w:tr w:rsidR="007103A4" w:rsidRPr="00DC3922" w14:paraId="29B66E23" w14:textId="77777777" w:rsidTr="008F4DB2">
        <w:tc>
          <w:tcPr>
            <w:tcW w:w="562" w:type="dxa"/>
            <w:shd w:val="clear" w:color="auto" w:fill="FFFFFF" w:themeFill="background1"/>
          </w:tcPr>
          <w:p w14:paraId="76C4F138" w14:textId="77777777" w:rsidR="007103A4" w:rsidRPr="00DC3922" w:rsidRDefault="007103A4" w:rsidP="008F4DB2">
            <w:pPr>
              <w:rPr>
                <w:rFonts w:ascii="Courier New" w:hAnsi="Courier New" w:cs="Courier New"/>
                <w:sz w:val="22"/>
              </w:rPr>
            </w:pPr>
            <w:r w:rsidRPr="00DC3922">
              <w:rPr>
                <w:rFonts w:ascii="Courier New" w:hAnsi="Courier New" w:cs="Courier New"/>
                <w:sz w:val="22"/>
              </w:rPr>
              <w:t>670</w:t>
            </w:r>
          </w:p>
        </w:tc>
        <w:tc>
          <w:tcPr>
            <w:tcW w:w="438" w:type="dxa"/>
            <w:shd w:val="clear" w:color="auto" w:fill="FFFFFF" w:themeFill="background1"/>
          </w:tcPr>
          <w:p w14:paraId="7C66EE9F" w14:textId="77777777" w:rsidR="007103A4" w:rsidRPr="00DC3922" w:rsidRDefault="007103A4" w:rsidP="008F4DB2">
            <w:pPr>
              <w:rPr>
                <w:rFonts w:ascii="Courier New" w:hAnsi="Courier New" w:cs="Courier New"/>
                <w:sz w:val="22"/>
              </w:rPr>
            </w:pPr>
            <w:r w:rsidRPr="00DC3922">
              <w:rPr>
                <w:rFonts w:ascii="Courier New" w:hAnsi="Courier New" w:cs="Courier New"/>
                <w:sz w:val="22"/>
              </w:rPr>
              <w:t>##</w:t>
            </w:r>
          </w:p>
        </w:tc>
        <w:tc>
          <w:tcPr>
            <w:tcW w:w="8360" w:type="dxa"/>
            <w:shd w:val="clear" w:color="auto" w:fill="FFFFFF" w:themeFill="background1"/>
          </w:tcPr>
          <w:p w14:paraId="13DD3E94" w14:textId="77777777" w:rsidR="007103A4" w:rsidRPr="00DC3922" w:rsidRDefault="007103A4" w:rsidP="008F4DB2">
            <w:pPr>
              <w:rPr>
                <w:rFonts w:ascii="Courier New" w:hAnsi="Courier New" w:cs="Courier New"/>
                <w:sz w:val="22"/>
              </w:rPr>
            </w:pPr>
            <w:r w:rsidRPr="00DC3922">
              <w:rPr>
                <w:rFonts w:ascii="Courier New" w:hAnsi="Courier New" w:cs="Courier New"/>
                <w:sz w:val="22"/>
              </w:rPr>
              <w:t>$aApples and oranges, 2018: $bLAC CIP application (Jonathan L. Smith; born February 5, 1978; Canadian)</w:t>
            </w:r>
          </w:p>
        </w:tc>
      </w:tr>
    </w:tbl>
    <w:p w14:paraId="6C27DEB6" w14:textId="4B8A7E49" w:rsidR="007103A4" w:rsidRDefault="007103A4" w:rsidP="00A057A1"/>
    <w:p w14:paraId="1B1B9994" w14:textId="77777777" w:rsidR="00745CDA" w:rsidRPr="00A057A1" w:rsidRDefault="00745CDA" w:rsidP="00A057A1"/>
    <w:p w14:paraId="5BF74036" w14:textId="568952EE" w:rsidR="009B3B24" w:rsidRDefault="009B3B24" w:rsidP="00DF0D5C">
      <w:pPr>
        <w:pStyle w:val="Titre3"/>
        <w:numPr>
          <w:ilvl w:val="2"/>
          <w:numId w:val="2"/>
        </w:numPr>
      </w:pPr>
      <w:bookmarkStart w:id="53" w:name="_Toc526346678"/>
      <w:r w:rsidRPr="00A057A1">
        <w:t>Subfields $u – Uniform Resource Identifier and Subfield $v – Source of the Information</w:t>
      </w:r>
      <w:bookmarkEnd w:id="53"/>
    </w:p>
    <w:p w14:paraId="6D3F4B00" w14:textId="215F4966" w:rsidR="008F4DB2" w:rsidRPr="008F4DB2" w:rsidRDefault="008F4DB2" w:rsidP="008F4DB2">
      <w:r w:rsidRPr="009303BD">
        <w:rPr>
          <w:szCs w:val="22"/>
        </w:rPr>
        <w:t xml:space="preserve">Catalogers may </w:t>
      </w:r>
      <w:r w:rsidRPr="009303BD">
        <w:rPr>
          <w:i/>
          <w:iCs/>
          <w:szCs w:val="22"/>
        </w:rPr>
        <w:t xml:space="preserve">optionally </w:t>
      </w:r>
      <w:r w:rsidRPr="009303BD">
        <w:rPr>
          <w:szCs w:val="22"/>
        </w:rPr>
        <w:t>provide a uniform resource identifier (URI) in subfield $u of the 670 citation to link to the cited resource if it contains significant information related to the established entity that cannot be cited succinctly in the authority record. The information found in online sources may be added to the 046 or 3XX fields with the appropriate citations in subfields $v and $u and not repeated in a 670 when that information is not used in the 1XX or a 4XX. If a URI is included in a 670, it must be given in subfield $u.</w:t>
      </w:r>
    </w:p>
    <w:p w14:paraId="5FB02C3D" w14:textId="268D2FBD" w:rsidR="009B3B24" w:rsidRPr="00A057A1" w:rsidRDefault="009B3B24" w:rsidP="00A057A1"/>
    <w:p w14:paraId="49EBEFB3" w14:textId="3CC72A43" w:rsidR="009B3B24" w:rsidRDefault="009B3B24" w:rsidP="00DF0D5C">
      <w:pPr>
        <w:pStyle w:val="Titre2"/>
        <w:numPr>
          <w:ilvl w:val="1"/>
          <w:numId w:val="2"/>
        </w:numPr>
      </w:pPr>
      <w:bookmarkStart w:id="54" w:name="_Toc526346679"/>
      <w:r w:rsidRPr="00A057A1">
        <w:t>Recording names and titles</w:t>
      </w:r>
      <w:bookmarkEnd w:id="54"/>
    </w:p>
    <w:p w14:paraId="3FAD2248" w14:textId="77777777" w:rsidR="00353ADA" w:rsidRPr="00353ADA" w:rsidRDefault="00353ADA" w:rsidP="00353ADA"/>
    <w:p w14:paraId="7B57846F" w14:textId="77777777" w:rsidR="009B3B24" w:rsidRPr="00A057A1" w:rsidRDefault="009B3B24" w:rsidP="00A057A1">
      <w:bookmarkStart w:id="55" w:name="670SPACEDASHSPACERecordingSPACEnamesSPAC"/>
      <w:bookmarkStart w:id="56" w:name="dcmUNDERSCOREz1UNDERSCORE1043"/>
      <w:bookmarkEnd w:id="55"/>
      <w:r w:rsidRPr="00A057A1">
        <w:t>Record names or series titles used in the authorized access point or variant access points in full, as they appear in the source, without abbreviation</w:t>
      </w:r>
      <w:bookmarkEnd w:id="56"/>
      <w:r w:rsidRPr="00A057A1">
        <w:t>.</w:t>
      </w:r>
    </w:p>
    <w:p w14:paraId="6780916E" w14:textId="77777777" w:rsidR="009B3B24" w:rsidRPr="00A057A1" w:rsidRDefault="009B3B24" w:rsidP="00A057A1"/>
    <w:p w14:paraId="4A581395" w14:textId="55893022" w:rsidR="009B3B24" w:rsidRPr="00A057A1" w:rsidRDefault="009B3B24" w:rsidP="00A057A1">
      <w:r w:rsidRPr="00A057A1">
        <w:t xml:space="preserve">In 670$a, transcribe </w:t>
      </w:r>
      <w:r w:rsidRPr="009303BD">
        <w:rPr>
          <w:highlight w:val="yellow"/>
        </w:rPr>
        <w:t>t</w:t>
      </w:r>
      <w:r w:rsidR="00C3577B" w:rsidRPr="009303BD">
        <w:rPr>
          <w:highlight w:val="yellow"/>
        </w:rPr>
        <w:t>he title proper</w:t>
      </w:r>
      <w:r w:rsidRPr="00A057A1">
        <w:t xml:space="preserve"> as it appears on the source of information. </w:t>
      </w:r>
    </w:p>
    <w:p w14:paraId="2FF4272D" w14:textId="0F9FA169" w:rsidR="009B3B24" w:rsidRPr="00A057A1" w:rsidRDefault="009B3B24" w:rsidP="00A057A1">
      <w:r w:rsidRPr="00A057A1">
        <w:t>According to NACO, we no longer use “date” but instead say (born 1952).</w:t>
      </w:r>
    </w:p>
    <w:p w14:paraId="79FFFCF4" w14:textId="77777777" w:rsidR="009B3B24" w:rsidRPr="00A057A1" w:rsidRDefault="009B3B24" w:rsidP="00A057A1"/>
    <w:p w14:paraId="56FF0C6C" w14:textId="389E57D7" w:rsidR="009B3B24" w:rsidRPr="00A057A1" w:rsidRDefault="009B3B24" w:rsidP="00DF0D5C">
      <w:pPr>
        <w:pStyle w:val="Titre3"/>
        <w:numPr>
          <w:ilvl w:val="2"/>
          <w:numId w:val="2"/>
        </w:numPr>
      </w:pPr>
      <w:bookmarkStart w:id="57" w:name="_Toc526346684"/>
      <w:r w:rsidRPr="00A057A1">
        <w:t>Citing the Title</w:t>
      </w:r>
      <w:bookmarkEnd w:id="57"/>
    </w:p>
    <w:p w14:paraId="118C6F1E" w14:textId="77777777" w:rsidR="009B3B24" w:rsidRPr="00A057A1" w:rsidRDefault="009B3B24" w:rsidP="00A057A1"/>
    <w:p w14:paraId="538F8A3E" w14:textId="77777777" w:rsidR="009B3B24" w:rsidRPr="00A057A1" w:rsidRDefault="009B3B24" w:rsidP="00A057A1">
      <w:r w:rsidRPr="00A057A1">
        <w:t>Record at least the first five words of the title.  Use the mark of omission when omitting words after the first five.</w:t>
      </w:r>
    </w:p>
    <w:p w14:paraId="497D0824" w14:textId="6DDE11AC" w:rsidR="009B3B24" w:rsidRPr="00A96997" w:rsidRDefault="009B3B24" w:rsidP="00A057A1">
      <w:pPr>
        <w:rPr>
          <w:lang w:val="en-US"/>
        </w:rPr>
      </w:pPr>
    </w:p>
    <w:p w14:paraId="2DEF6866" w14:textId="20890FAF" w:rsidR="00C352FF" w:rsidRPr="004C2981" w:rsidRDefault="00745CDA" w:rsidP="004C2981">
      <w:pPr>
        <w:pBdr>
          <w:bottom w:val="double" w:sz="4" w:space="1" w:color="2F5496" w:themeColor="accent5" w:themeShade="BF"/>
        </w:pBdr>
        <w:rPr>
          <w:rFonts w:ascii="Courier New" w:hAnsi="Courier New" w:cs="Courier New"/>
          <w:b/>
          <w:sz w:val="22"/>
          <w:szCs w:val="22"/>
          <w:lang w:val="en-US"/>
        </w:rPr>
      </w:pPr>
      <w:r>
        <w:rPr>
          <w:rFonts w:ascii="Courier New" w:hAnsi="Courier New" w:cs="Courier New"/>
          <w:b/>
          <w:sz w:val="22"/>
          <w:szCs w:val="22"/>
          <w:highlight w:val="yellow"/>
          <w:lang w:val="en-US"/>
        </w:rPr>
        <w:t>E</w:t>
      </w:r>
      <w:r w:rsidRPr="001B3D15">
        <w:rPr>
          <w:rFonts w:ascii="Courier New" w:hAnsi="Courier New" w:cs="Courier New"/>
          <w:b/>
          <w:sz w:val="22"/>
          <w:szCs w:val="22"/>
          <w:highlight w:val="yellow"/>
          <w:lang w:val="en-US"/>
        </w:rPr>
        <w:t>XAMPLES NACO AND CANADIANA</w:t>
      </w:r>
    </w:p>
    <w:p w14:paraId="7B58F8A1" w14:textId="507FED6B" w:rsidR="00C352FF" w:rsidRPr="004C2981" w:rsidRDefault="00C352FF" w:rsidP="00A057A1">
      <w:pPr>
        <w:rPr>
          <w:rFonts w:ascii="Courier New" w:hAnsi="Courier New" w:cs="Courier New"/>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8F4DB2" w:rsidRPr="004C2981" w14:paraId="2DFD0E48" w14:textId="77777777" w:rsidTr="008F4DB2">
        <w:tc>
          <w:tcPr>
            <w:tcW w:w="562" w:type="dxa"/>
            <w:shd w:val="clear" w:color="auto" w:fill="FFFFFF" w:themeFill="background1"/>
          </w:tcPr>
          <w:p w14:paraId="32AB09A3" w14:textId="77777777" w:rsidR="008F4DB2" w:rsidRPr="004C2981" w:rsidRDefault="008F4DB2" w:rsidP="008F4DB2">
            <w:pPr>
              <w:rPr>
                <w:rFonts w:ascii="Courier New" w:hAnsi="Courier New" w:cs="Courier New"/>
                <w:sz w:val="22"/>
              </w:rPr>
            </w:pPr>
            <w:r w:rsidRPr="004C2981">
              <w:rPr>
                <w:rFonts w:ascii="Courier New" w:hAnsi="Courier New" w:cs="Courier New"/>
                <w:sz w:val="22"/>
              </w:rPr>
              <w:t>100</w:t>
            </w:r>
          </w:p>
        </w:tc>
        <w:tc>
          <w:tcPr>
            <w:tcW w:w="438" w:type="dxa"/>
            <w:shd w:val="clear" w:color="auto" w:fill="FFFFFF" w:themeFill="background1"/>
          </w:tcPr>
          <w:p w14:paraId="669D7CB1" w14:textId="77777777" w:rsidR="008F4DB2" w:rsidRPr="004C2981" w:rsidRDefault="008F4DB2" w:rsidP="008F4DB2">
            <w:pPr>
              <w:rPr>
                <w:rFonts w:ascii="Courier New" w:hAnsi="Courier New" w:cs="Courier New"/>
                <w:sz w:val="22"/>
              </w:rPr>
            </w:pPr>
            <w:r w:rsidRPr="004C2981">
              <w:rPr>
                <w:rFonts w:ascii="Courier New" w:hAnsi="Courier New" w:cs="Courier New"/>
                <w:sz w:val="22"/>
              </w:rPr>
              <w:t xml:space="preserve">2# </w:t>
            </w:r>
          </w:p>
        </w:tc>
        <w:tc>
          <w:tcPr>
            <w:tcW w:w="8360" w:type="dxa"/>
            <w:shd w:val="clear" w:color="auto" w:fill="FFFFFF" w:themeFill="background1"/>
          </w:tcPr>
          <w:p w14:paraId="42C58145" w14:textId="77777777" w:rsidR="008F4DB2" w:rsidRPr="004C2981" w:rsidRDefault="008F4DB2" w:rsidP="008F4DB2">
            <w:pPr>
              <w:rPr>
                <w:rFonts w:ascii="Courier New" w:hAnsi="Courier New" w:cs="Courier New"/>
                <w:sz w:val="22"/>
                <w:lang w:val="fr-CA"/>
              </w:rPr>
            </w:pPr>
            <w:r w:rsidRPr="004C2981">
              <w:rPr>
                <w:rFonts w:ascii="Courier New" w:hAnsi="Courier New" w:cs="Courier New"/>
                <w:sz w:val="22"/>
                <w:lang w:val="fr-CA"/>
              </w:rPr>
              <w:t>$aOntario Crafts Council</w:t>
            </w:r>
          </w:p>
        </w:tc>
      </w:tr>
      <w:tr w:rsidR="008F4DB2" w:rsidRPr="004C2981" w14:paraId="0EA935F4" w14:textId="77777777" w:rsidTr="008F4DB2">
        <w:tc>
          <w:tcPr>
            <w:tcW w:w="562" w:type="dxa"/>
            <w:shd w:val="clear" w:color="auto" w:fill="FFFFFF" w:themeFill="background1"/>
          </w:tcPr>
          <w:p w14:paraId="6019AE4E" w14:textId="77777777" w:rsidR="008F4DB2" w:rsidRPr="004C2981" w:rsidRDefault="008F4DB2" w:rsidP="008F4DB2">
            <w:pPr>
              <w:rPr>
                <w:rFonts w:ascii="Courier New" w:hAnsi="Courier New" w:cs="Courier New"/>
                <w:sz w:val="22"/>
              </w:rPr>
            </w:pPr>
            <w:r w:rsidRPr="004C2981">
              <w:rPr>
                <w:rFonts w:ascii="Courier New" w:hAnsi="Courier New" w:cs="Courier New"/>
                <w:sz w:val="22"/>
              </w:rPr>
              <w:t>670</w:t>
            </w:r>
          </w:p>
        </w:tc>
        <w:tc>
          <w:tcPr>
            <w:tcW w:w="438" w:type="dxa"/>
            <w:shd w:val="clear" w:color="auto" w:fill="FFFFFF" w:themeFill="background1"/>
          </w:tcPr>
          <w:p w14:paraId="5440D17C" w14:textId="77777777" w:rsidR="008F4DB2" w:rsidRPr="004C2981" w:rsidRDefault="008F4DB2" w:rsidP="008F4DB2">
            <w:pPr>
              <w:rPr>
                <w:rFonts w:ascii="Courier New" w:hAnsi="Courier New" w:cs="Courier New"/>
                <w:sz w:val="22"/>
              </w:rPr>
            </w:pPr>
            <w:r w:rsidRPr="004C2981">
              <w:rPr>
                <w:rFonts w:ascii="Courier New" w:hAnsi="Courier New" w:cs="Courier New"/>
                <w:sz w:val="22"/>
              </w:rPr>
              <w:t>##</w:t>
            </w:r>
          </w:p>
        </w:tc>
        <w:tc>
          <w:tcPr>
            <w:tcW w:w="8360" w:type="dxa"/>
            <w:shd w:val="clear" w:color="auto" w:fill="FFFFFF" w:themeFill="background1"/>
          </w:tcPr>
          <w:p w14:paraId="55B15225" w14:textId="77777777" w:rsidR="008F4DB2" w:rsidRPr="004C2981" w:rsidRDefault="008F4DB2" w:rsidP="008F4DB2">
            <w:pPr>
              <w:rPr>
                <w:rFonts w:ascii="Courier New" w:hAnsi="Courier New" w:cs="Courier New"/>
                <w:sz w:val="22"/>
              </w:rPr>
            </w:pPr>
            <w:r w:rsidRPr="004C2981">
              <w:rPr>
                <w:rFonts w:ascii="Courier New" w:hAnsi="Courier New" w:cs="Courier New"/>
                <w:sz w:val="22"/>
                <w:lang w:val="fr-CA"/>
              </w:rPr>
              <w:t>$aThe photography of crafts, 1990.</w:t>
            </w:r>
          </w:p>
        </w:tc>
      </w:tr>
    </w:tbl>
    <w:p w14:paraId="01354311" w14:textId="77777777" w:rsidR="008F4DB2" w:rsidRPr="004C2981" w:rsidRDefault="008F4DB2" w:rsidP="00A057A1">
      <w:pPr>
        <w:rPr>
          <w:rFonts w:ascii="Courier New" w:hAnsi="Courier New" w:cs="Courier New"/>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352FF" w:rsidRPr="00EC6D65" w14:paraId="7A736ADF" w14:textId="77777777" w:rsidTr="00CD4EED">
        <w:tc>
          <w:tcPr>
            <w:tcW w:w="562" w:type="dxa"/>
            <w:shd w:val="clear" w:color="auto" w:fill="FFFFFF" w:themeFill="background1"/>
          </w:tcPr>
          <w:p w14:paraId="5F32AD59" w14:textId="27D82650" w:rsidR="00C352FF" w:rsidRPr="004C2981" w:rsidRDefault="00C352FF" w:rsidP="00CD4EED">
            <w:pPr>
              <w:rPr>
                <w:rFonts w:ascii="Courier New" w:hAnsi="Courier New" w:cs="Courier New"/>
                <w:sz w:val="22"/>
              </w:rPr>
            </w:pPr>
            <w:r w:rsidRPr="004C2981">
              <w:rPr>
                <w:rFonts w:ascii="Courier New" w:hAnsi="Courier New" w:cs="Courier New"/>
                <w:sz w:val="22"/>
              </w:rPr>
              <w:t>110</w:t>
            </w:r>
          </w:p>
        </w:tc>
        <w:tc>
          <w:tcPr>
            <w:tcW w:w="438" w:type="dxa"/>
            <w:shd w:val="clear" w:color="auto" w:fill="FFFFFF" w:themeFill="background1"/>
          </w:tcPr>
          <w:p w14:paraId="363125A5"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 xml:space="preserve">2# </w:t>
            </w:r>
          </w:p>
        </w:tc>
        <w:tc>
          <w:tcPr>
            <w:tcW w:w="8360" w:type="dxa"/>
            <w:shd w:val="clear" w:color="auto" w:fill="FFFFFF" w:themeFill="background1"/>
          </w:tcPr>
          <w:p w14:paraId="167DFD84" w14:textId="52096F37" w:rsidR="00C352FF" w:rsidRPr="004C2981" w:rsidRDefault="00C352FF" w:rsidP="00CD4EED">
            <w:pPr>
              <w:rPr>
                <w:rFonts w:ascii="Courier New" w:hAnsi="Courier New" w:cs="Courier New"/>
                <w:sz w:val="22"/>
                <w:lang w:val="fr-CA"/>
              </w:rPr>
            </w:pPr>
            <w:r w:rsidRPr="004C2981">
              <w:rPr>
                <w:rFonts w:ascii="Courier New" w:hAnsi="Courier New" w:cs="Courier New"/>
                <w:sz w:val="22"/>
                <w:lang w:val="fr-CA"/>
              </w:rPr>
              <w:t>$aOffice de protection de la nature de la vallée Rideau (Ont.)</w:t>
            </w:r>
          </w:p>
        </w:tc>
      </w:tr>
      <w:tr w:rsidR="00C352FF" w:rsidRPr="004C2981" w14:paraId="54B9E83C" w14:textId="77777777" w:rsidTr="00CD4EED">
        <w:tc>
          <w:tcPr>
            <w:tcW w:w="562" w:type="dxa"/>
            <w:shd w:val="clear" w:color="auto" w:fill="FFFFFF" w:themeFill="background1"/>
          </w:tcPr>
          <w:p w14:paraId="38D7D683"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670</w:t>
            </w:r>
          </w:p>
        </w:tc>
        <w:tc>
          <w:tcPr>
            <w:tcW w:w="438" w:type="dxa"/>
            <w:shd w:val="clear" w:color="auto" w:fill="FFFFFF" w:themeFill="background1"/>
          </w:tcPr>
          <w:p w14:paraId="4B4D2FD6"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w:t>
            </w:r>
          </w:p>
        </w:tc>
        <w:tc>
          <w:tcPr>
            <w:tcW w:w="8360" w:type="dxa"/>
            <w:shd w:val="clear" w:color="auto" w:fill="FFFFFF" w:themeFill="background1"/>
          </w:tcPr>
          <w:p w14:paraId="6B31132F" w14:textId="05250B97" w:rsidR="00C352FF" w:rsidRPr="004C2981" w:rsidRDefault="00C352FF" w:rsidP="00CD4EED">
            <w:pPr>
              <w:rPr>
                <w:rFonts w:ascii="Courier New" w:hAnsi="Courier New" w:cs="Courier New"/>
                <w:sz w:val="22"/>
              </w:rPr>
            </w:pPr>
            <w:r w:rsidRPr="004C2981">
              <w:rPr>
                <w:rFonts w:ascii="Courier New" w:hAnsi="Courier New" w:cs="Courier New"/>
                <w:sz w:val="22"/>
                <w:lang w:val="fr-CA"/>
              </w:rPr>
              <w:t>$aLa meunerie Watson, 198-?</w:t>
            </w:r>
          </w:p>
        </w:tc>
      </w:tr>
    </w:tbl>
    <w:p w14:paraId="7900C426" w14:textId="77777777" w:rsidR="00C352FF" w:rsidRPr="004C2981" w:rsidRDefault="00C352FF" w:rsidP="00A057A1">
      <w:pPr>
        <w:rPr>
          <w:rFonts w:ascii="Courier New" w:hAnsi="Courier New" w:cs="Courier New"/>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352FF" w:rsidRPr="004C2981" w14:paraId="47738F65" w14:textId="77777777" w:rsidTr="00CD4EED">
        <w:tc>
          <w:tcPr>
            <w:tcW w:w="562" w:type="dxa"/>
            <w:shd w:val="clear" w:color="auto" w:fill="FFFFFF" w:themeFill="background1"/>
          </w:tcPr>
          <w:p w14:paraId="16C44C0F" w14:textId="5C7696B1" w:rsidR="00C352FF" w:rsidRPr="004C2981" w:rsidRDefault="00C352FF" w:rsidP="00CD4EED">
            <w:pPr>
              <w:rPr>
                <w:rFonts w:ascii="Courier New" w:hAnsi="Courier New" w:cs="Courier New"/>
                <w:sz w:val="22"/>
              </w:rPr>
            </w:pPr>
            <w:r w:rsidRPr="004C2981">
              <w:rPr>
                <w:rFonts w:ascii="Courier New" w:hAnsi="Courier New" w:cs="Courier New"/>
                <w:sz w:val="22"/>
              </w:rPr>
              <w:t>100</w:t>
            </w:r>
          </w:p>
        </w:tc>
        <w:tc>
          <w:tcPr>
            <w:tcW w:w="438" w:type="dxa"/>
            <w:shd w:val="clear" w:color="auto" w:fill="FFFFFF" w:themeFill="background1"/>
          </w:tcPr>
          <w:p w14:paraId="03A6936D" w14:textId="6629EE2A" w:rsidR="00C352FF" w:rsidRPr="004C2981" w:rsidRDefault="00C352FF" w:rsidP="00CD4EED">
            <w:pPr>
              <w:rPr>
                <w:rFonts w:ascii="Courier New" w:hAnsi="Courier New" w:cs="Courier New"/>
                <w:sz w:val="22"/>
              </w:rPr>
            </w:pPr>
            <w:r w:rsidRPr="004C2981">
              <w:rPr>
                <w:rFonts w:ascii="Courier New" w:hAnsi="Courier New" w:cs="Courier New"/>
                <w:sz w:val="22"/>
              </w:rPr>
              <w:t xml:space="preserve">1# </w:t>
            </w:r>
          </w:p>
        </w:tc>
        <w:tc>
          <w:tcPr>
            <w:tcW w:w="8360" w:type="dxa"/>
            <w:shd w:val="clear" w:color="auto" w:fill="FFFFFF" w:themeFill="background1"/>
          </w:tcPr>
          <w:p w14:paraId="28726403" w14:textId="5D229A84" w:rsidR="00C352FF" w:rsidRPr="004C2981" w:rsidRDefault="00C352FF" w:rsidP="00CD4EED">
            <w:pPr>
              <w:rPr>
                <w:rFonts w:ascii="Courier New" w:hAnsi="Courier New" w:cs="Courier New"/>
                <w:sz w:val="22"/>
                <w:lang w:val="fr-CA"/>
              </w:rPr>
            </w:pPr>
            <w:r w:rsidRPr="004C2981">
              <w:rPr>
                <w:rFonts w:ascii="Courier New" w:hAnsi="Courier New" w:cs="Courier New"/>
                <w:sz w:val="22"/>
                <w:lang w:val="fr-CA"/>
              </w:rPr>
              <w:t>$aBourgault, Jean</w:t>
            </w:r>
          </w:p>
        </w:tc>
      </w:tr>
      <w:tr w:rsidR="00C352FF" w:rsidRPr="00EC6D65" w14:paraId="513596A8" w14:textId="77777777" w:rsidTr="00CD4EED">
        <w:tc>
          <w:tcPr>
            <w:tcW w:w="562" w:type="dxa"/>
            <w:shd w:val="clear" w:color="auto" w:fill="FFFFFF" w:themeFill="background1"/>
          </w:tcPr>
          <w:p w14:paraId="3750FA65"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670</w:t>
            </w:r>
          </w:p>
        </w:tc>
        <w:tc>
          <w:tcPr>
            <w:tcW w:w="438" w:type="dxa"/>
            <w:shd w:val="clear" w:color="auto" w:fill="FFFFFF" w:themeFill="background1"/>
          </w:tcPr>
          <w:p w14:paraId="38A2D354"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w:t>
            </w:r>
          </w:p>
        </w:tc>
        <w:tc>
          <w:tcPr>
            <w:tcW w:w="8360" w:type="dxa"/>
            <w:shd w:val="clear" w:color="auto" w:fill="FFFFFF" w:themeFill="background1"/>
          </w:tcPr>
          <w:p w14:paraId="599200CD" w14:textId="2FC369D7" w:rsidR="00C352FF" w:rsidRPr="004C2981" w:rsidRDefault="00C352FF" w:rsidP="00CD4EED">
            <w:pPr>
              <w:rPr>
                <w:rFonts w:ascii="Courier New" w:hAnsi="Courier New" w:cs="Courier New"/>
                <w:sz w:val="22"/>
                <w:lang w:val="fr-CA"/>
              </w:rPr>
            </w:pPr>
            <w:r w:rsidRPr="004C2981">
              <w:rPr>
                <w:rFonts w:ascii="Courier New" w:hAnsi="Courier New" w:cs="Courier New"/>
                <w:sz w:val="22"/>
                <w:lang w:val="fr-CA"/>
              </w:rPr>
              <w:t>$aLa communication relationnelle avec la méthode . . ., 1997.</w:t>
            </w:r>
          </w:p>
        </w:tc>
      </w:tr>
    </w:tbl>
    <w:p w14:paraId="41CCFEBC" w14:textId="7F0C5308" w:rsidR="009B3B24" w:rsidRPr="004C2981" w:rsidRDefault="009B3B24" w:rsidP="00A057A1">
      <w:pPr>
        <w:rPr>
          <w:rFonts w:ascii="Courier New" w:hAnsi="Courier New" w:cs="Courier New"/>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352FF" w:rsidRPr="004C2981" w14:paraId="54EF4736" w14:textId="77777777" w:rsidTr="00CD4EED">
        <w:tc>
          <w:tcPr>
            <w:tcW w:w="562" w:type="dxa"/>
            <w:shd w:val="clear" w:color="auto" w:fill="FFFFFF" w:themeFill="background1"/>
          </w:tcPr>
          <w:p w14:paraId="3360646C"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100</w:t>
            </w:r>
          </w:p>
        </w:tc>
        <w:tc>
          <w:tcPr>
            <w:tcW w:w="438" w:type="dxa"/>
            <w:shd w:val="clear" w:color="auto" w:fill="FFFFFF" w:themeFill="background1"/>
          </w:tcPr>
          <w:p w14:paraId="13F95C1A"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 xml:space="preserve">1# </w:t>
            </w:r>
          </w:p>
        </w:tc>
        <w:tc>
          <w:tcPr>
            <w:tcW w:w="8360" w:type="dxa"/>
            <w:shd w:val="clear" w:color="auto" w:fill="FFFFFF" w:themeFill="background1"/>
          </w:tcPr>
          <w:p w14:paraId="604F1541" w14:textId="0ABBDA13" w:rsidR="00C352FF" w:rsidRPr="004C2981" w:rsidRDefault="00C352FF" w:rsidP="00CD4EED">
            <w:pPr>
              <w:rPr>
                <w:rFonts w:ascii="Courier New" w:hAnsi="Courier New" w:cs="Courier New"/>
                <w:sz w:val="22"/>
                <w:lang w:val="fr-CA"/>
              </w:rPr>
            </w:pPr>
            <w:r w:rsidRPr="004C2981">
              <w:rPr>
                <w:rFonts w:ascii="Courier New" w:hAnsi="Courier New" w:cs="Courier New"/>
                <w:sz w:val="22"/>
              </w:rPr>
              <w:t>$aKnapp, Anthony W</w:t>
            </w:r>
          </w:p>
        </w:tc>
      </w:tr>
      <w:tr w:rsidR="00C352FF" w:rsidRPr="004C2981" w14:paraId="79A38CD5" w14:textId="77777777" w:rsidTr="00CD4EED">
        <w:tc>
          <w:tcPr>
            <w:tcW w:w="562" w:type="dxa"/>
            <w:shd w:val="clear" w:color="auto" w:fill="FFFFFF" w:themeFill="background1"/>
          </w:tcPr>
          <w:p w14:paraId="7A8BD255"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670</w:t>
            </w:r>
          </w:p>
        </w:tc>
        <w:tc>
          <w:tcPr>
            <w:tcW w:w="438" w:type="dxa"/>
            <w:shd w:val="clear" w:color="auto" w:fill="FFFFFF" w:themeFill="background1"/>
          </w:tcPr>
          <w:p w14:paraId="61110069"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w:t>
            </w:r>
          </w:p>
        </w:tc>
        <w:tc>
          <w:tcPr>
            <w:tcW w:w="8360" w:type="dxa"/>
            <w:shd w:val="clear" w:color="auto" w:fill="FFFFFF" w:themeFill="background1"/>
          </w:tcPr>
          <w:p w14:paraId="6449ADF5" w14:textId="5605A4DE" w:rsidR="00C352FF" w:rsidRPr="004C2981" w:rsidRDefault="00C352FF" w:rsidP="00CD4EED">
            <w:pPr>
              <w:rPr>
                <w:rFonts w:ascii="Courier New" w:hAnsi="Courier New" w:cs="Courier New"/>
                <w:sz w:val="22"/>
                <w:lang w:val="en-US"/>
              </w:rPr>
            </w:pPr>
            <w:r w:rsidRPr="004C2981">
              <w:rPr>
                <w:rFonts w:ascii="Courier New" w:hAnsi="Courier New" w:cs="Courier New"/>
                <w:sz w:val="22"/>
              </w:rPr>
              <w:t>$aCRM summer school course on representations of rural . . ., 1990.</w:t>
            </w:r>
          </w:p>
        </w:tc>
      </w:tr>
    </w:tbl>
    <w:p w14:paraId="16DA619B" w14:textId="77777777" w:rsidR="00C352FF" w:rsidRPr="00C352FF" w:rsidRDefault="00C352FF" w:rsidP="00A057A1">
      <w:pPr>
        <w:rPr>
          <w:lang w:val="en-US"/>
        </w:rPr>
      </w:pPr>
    </w:p>
    <w:p w14:paraId="1524ECD0" w14:textId="39CB26E9" w:rsidR="009B3B24" w:rsidRPr="00A057A1" w:rsidRDefault="009B3B24" w:rsidP="00A057A1"/>
    <w:p w14:paraId="03509C8E" w14:textId="210F638A" w:rsidR="009B3B24" w:rsidRPr="00A057A1" w:rsidRDefault="009B3B24" w:rsidP="00DF0D5C">
      <w:pPr>
        <w:pStyle w:val="Titre2"/>
        <w:numPr>
          <w:ilvl w:val="1"/>
          <w:numId w:val="2"/>
        </w:numPr>
        <w:rPr>
          <w:highlight w:val="green"/>
        </w:rPr>
      </w:pPr>
      <w:bookmarkStart w:id="58" w:name="_Toc526346685"/>
      <w:r w:rsidRPr="00A057A1">
        <w:rPr>
          <w:highlight w:val="green"/>
        </w:rPr>
        <w:t>Recording dates</w:t>
      </w:r>
      <w:bookmarkEnd w:id="58"/>
    </w:p>
    <w:p w14:paraId="72724612" w14:textId="6E00FB23" w:rsidR="009B3B24" w:rsidRPr="00A057A1" w:rsidRDefault="009B3B24" w:rsidP="00DF0D5C">
      <w:pPr>
        <w:pStyle w:val="Titre3"/>
        <w:numPr>
          <w:ilvl w:val="2"/>
          <w:numId w:val="2"/>
        </w:numPr>
        <w:rPr>
          <w:highlight w:val="green"/>
        </w:rPr>
      </w:pPr>
      <w:r w:rsidRPr="00A057A1">
        <w:rPr>
          <w:highlight w:val="green"/>
        </w:rPr>
        <w:t>Citing the imprint or other date</w:t>
      </w:r>
    </w:p>
    <w:p w14:paraId="1EB23281" w14:textId="16181E55" w:rsidR="00896312" w:rsidRPr="00A057A1" w:rsidRDefault="00896312" w:rsidP="00A057A1">
      <w:pPr>
        <w:rPr>
          <w:highlight w:val="green"/>
        </w:rPr>
      </w:pPr>
      <w:r w:rsidRPr="00A057A1">
        <w:rPr>
          <w:highlight w:val="green"/>
        </w:rPr>
        <w:t>To facilitate international contribution and use of authority records, when giving recording dates, generally use the spelled out or abbreviated forms for months as the U.S. practice for recording dates using numerals differs from the practice in some other countries.</w:t>
      </w:r>
    </w:p>
    <w:p w14:paraId="546E7BD7" w14:textId="2CBA3599" w:rsidR="00896312" w:rsidRPr="00A057A1" w:rsidRDefault="00896312" w:rsidP="00A057A1">
      <w:pPr>
        <w:rPr>
          <w:highlight w:val="green"/>
        </w:rPr>
      </w:pPr>
    </w:p>
    <w:p w14:paraId="336DE5C9" w14:textId="0B719FFE" w:rsidR="009B3B24" w:rsidRPr="00A057A1" w:rsidRDefault="009B3B24" w:rsidP="00A057A1">
      <w:pPr>
        <w:rPr>
          <w:highlight w:val="green"/>
        </w:rPr>
      </w:pPr>
      <w:r w:rsidRPr="00A057A1">
        <w:rPr>
          <w:highlight w:val="green"/>
        </w:rPr>
        <w:t>Generally cite the date in the 670 field in the form that it appears in the bibliographic record for the work catalogued but do not incl</w:t>
      </w:r>
      <w:r w:rsidR="00896312" w:rsidRPr="00A057A1">
        <w:rPr>
          <w:highlight w:val="green"/>
        </w:rPr>
        <w:t xml:space="preserve">ude brackets even when they are </w:t>
      </w:r>
      <w:r w:rsidRPr="00A057A1">
        <w:rPr>
          <w:highlight w:val="green"/>
        </w:rPr>
        <w:t xml:space="preserve">used on the bibliographic record. </w:t>
      </w:r>
    </w:p>
    <w:p w14:paraId="7F4772FB" w14:textId="77777777" w:rsidR="00896312" w:rsidRPr="00A057A1" w:rsidRDefault="00896312" w:rsidP="00A057A1">
      <w:pPr>
        <w:rPr>
          <w:highlight w:val="green"/>
        </w:rPr>
      </w:pPr>
    </w:p>
    <w:p w14:paraId="1A15224B" w14:textId="77777777" w:rsidR="009B3B24" w:rsidRPr="00A057A1" w:rsidRDefault="009B3B24" w:rsidP="00A057A1">
      <w:pPr>
        <w:rPr>
          <w:highlight w:val="green"/>
        </w:rPr>
      </w:pPr>
      <w:r w:rsidRPr="00A057A1">
        <w:rPr>
          <w:highlight w:val="green"/>
        </w:rPr>
        <w:t xml:space="preserve">Do not record symbols normally associated with dates, e.g. copyright "c" or phonogram copyright "p," question marks, and hyphens.  </w:t>
      </w:r>
    </w:p>
    <w:p w14:paraId="37D15BA8" w14:textId="77777777" w:rsidR="009B3B24" w:rsidRPr="00A057A1" w:rsidRDefault="009B3B24" w:rsidP="00A057A1">
      <w:pPr>
        <w:rPr>
          <w:highlight w:val="green"/>
        </w:rPr>
      </w:pPr>
      <w:r w:rsidRPr="00A057A1">
        <w:rPr>
          <w:highlight w:val="green"/>
        </w:rPr>
        <w:t xml:space="preserve">Record multiple dates when given on the original bibliographic record.  </w:t>
      </w:r>
    </w:p>
    <w:p w14:paraId="75B60FA6" w14:textId="77777777" w:rsidR="009B3B24" w:rsidRPr="00A057A1" w:rsidRDefault="009B3B24" w:rsidP="00A057A1">
      <w:pPr>
        <w:rPr>
          <w:highlight w:val="green"/>
        </w:rPr>
      </w:pPr>
      <w:r w:rsidRPr="00A057A1">
        <w:rPr>
          <w:highlight w:val="green"/>
        </w:rPr>
        <w:t>Record Gregorian dates if the bibliographic record has both Gregorian and non-Gregorian.</w:t>
      </w:r>
    </w:p>
    <w:p w14:paraId="6483486A" w14:textId="77777777" w:rsidR="009B3B24" w:rsidRPr="00A057A1" w:rsidRDefault="009B3B24" w:rsidP="00A057A1">
      <w:pPr>
        <w:rPr>
          <w:highlight w:val="green"/>
        </w:rPr>
      </w:pPr>
    </w:p>
    <w:p w14:paraId="141C9D72" w14:textId="079F16B9" w:rsidR="008D3B5E" w:rsidRPr="004C2981" w:rsidRDefault="00E063A2" w:rsidP="004C2981">
      <w:pPr>
        <w:pBdr>
          <w:bottom w:val="double" w:sz="4" w:space="1" w:color="2F5496" w:themeColor="accent5" w:themeShade="BF"/>
        </w:pBdr>
        <w:rPr>
          <w:rFonts w:ascii="Courier New" w:hAnsi="Courier New" w:cs="Courier New"/>
          <w:b/>
          <w:sz w:val="22"/>
          <w:szCs w:val="22"/>
          <w:lang w:val="fr-CA"/>
        </w:rPr>
      </w:pPr>
      <w:r w:rsidRPr="004C2981">
        <w:rPr>
          <w:rFonts w:ascii="Courier New" w:hAnsi="Courier New" w:cs="Courier New"/>
          <w:b/>
          <w:sz w:val="22"/>
          <w:szCs w:val="22"/>
          <w:lang w:val="fr-CA"/>
        </w:rPr>
        <w:t>EXAMPLES</w:t>
      </w:r>
    </w:p>
    <w:p w14:paraId="4CE3BFFF" w14:textId="449C6E81" w:rsidR="009B3B24" w:rsidRPr="004C2981" w:rsidRDefault="009B3B24" w:rsidP="00A057A1">
      <w:pPr>
        <w:rPr>
          <w:rFonts w:ascii="Courier New" w:hAnsi="Courier New" w:cs="Courier New"/>
          <w:sz w:val="22"/>
          <w:szCs w:val="22"/>
          <w:highlight w:val="green"/>
          <w:lang w:val="fr-CA"/>
        </w:rPr>
      </w:pPr>
    </w:p>
    <w:p w14:paraId="58497905" w14:textId="3B1D999D" w:rsidR="009B3B24" w:rsidRPr="004C2981" w:rsidRDefault="009B3B24" w:rsidP="00A057A1">
      <w:pPr>
        <w:rPr>
          <w:rFonts w:ascii="Courier New" w:hAnsi="Courier New" w:cs="Courier New"/>
          <w:sz w:val="22"/>
          <w:szCs w:val="22"/>
          <w:highlight w:val="green"/>
          <w:lang w:val="fr-CA"/>
        </w:rPr>
      </w:pPr>
      <w:r w:rsidRPr="004C2981">
        <w:rPr>
          <w:rFonts w:ascii="Courier New" w:hAnsi="Courier New" w:cs="Courier New"/>
          <w:sz w:val="22"/>
          <w:szCs w:val="22"/>
          <w:highlight w:val="green"/>
          <w:lang w:val="fr-CA"/>
        </w:rPr>
        <w:t>bibliographic record: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352FF" w:rsidRPr="00EC6D65" w14:paraId="32AE9048" w14:textId="77777777" w:rsidTr="00CD4EED">
        <w:tc>
          <w:tcPr>
            <w:tcW w:w="562" w:type="dxa"/>
            <w:shd w:val="clear" w:color="auto" w:fill="FFFFFF" w:themeFill="background1"/>
          </w:tcPr>
          <w:p w14:paraId="5CEE56DB" w14:textId="5E40A622" w:rsidR="00C352FF" w:rsidRPr="004C2981" w:rsidRDefault="00C352FF" w:rsidP="00CD4EED">
            <w:pPr>
              <w:rPr>
                <w:rFonts w:ascii="Courier New" w:hAnsi="Courier New" w:cs="Courier New"/>
                <w:sz w:val="22"/>
              </w:rPr>
            </w:pPr>
            <w:r w:rsidRPr="004C2981">
              <w:rPr>
                <w:rFonts w:ascii="Courier New" w:hAnsi="Courier New" w:cs="Courier New"/>
                <w:sz w:val="22"/>
              </w:rPr>
              <w:t>264</w:t>
            </w:r>
          </w:p>
        </w:tc>
        <w:tc>
          <w:tcPr>
            <w:tcW w:w="438" w:type="dxa"/>
            <w:shd w:val="clear" w:color="auto" w:fill="FFFFFF" w:themeFill="background1"/>
          </w:tcPr>
          <w:p w14:paraId="3E86F6E3" w14:textId="30BB7B25" w:rsidR="00C352FF" w:rsidRPr="004C2981" w:rsidRDefault="00C352FF" w:rsidP="00CD4EED">
            <w:pPr>
              <w:rPr>
                <w:rFonts w:ascii="Courier New" w:hAnsi="Courier New" w:cs="Courier New"/>
                <w:sz w:val="22"/>
              </w:rPr>
            </w:pPr>
            <w:r w:rsidRPr="004C2981">
              <w:rPr>
                <w:rFonts w:ascii="Courier New" w:hAnsi="Courier New" w:cs="Courier New"/>
                <w:sz w:val="22"/>
              </w:rPr>
              <w:t xml:space="preserve">31 </w:t>
            </w:r>
          </w:p>
        </w:tc>
        <w:tc>
          <w:tcPr>
            <w:tcW w:w="8360" w:type="dxa"/>
            <w:shd w:val="clear" w:color="auto" w:fill="FFFFFF" w:themeFill="background1"/>
          </w:tcPr>
          <w:p w14:paraId="5ABA2872" w14:textId="71B3934B" w:rsidR="00C352FF" w:rsidRPr="004C2981" w:rsidRDefault="00C352FF" w:rsidP="00CD4EED">
            <w:pPr>
              <w:rPr>
                <w:rFonts w:ascii="Courier New" w:hAnsi="Courier New" w:cs="Courier New"/>
                <w:sz w:val="22"/>
                <w:lang w:val="fr-CA"/>
              </w:rPr>
            </w:pPr>
            <w:r w:rsidRPr="004C2981">
              <w:rPr>
                <w:rFonts w:ascii="Courier New" w:hAnsi="Courier New" w:cs="Courier New"/>
                <w:sz w:val="22"/>
                <w:highlight w:val="green"/>
                <w:lang w:val="fr-CA"/>
              </w:rPr>
              <w:t>$aMontréal : $bCollège de Maisonneuve, $c1988.</w:t>
            </w:r>
          </w:p>
        </w:tc>
      </w:tr>
    </w:tbl>
    <w:p w14:paraId="4C21E592" w14:textId="5EA49F2F" w:rsidR="009B3B24" w:rsidRPr="004C2981" w:rsidRDefault="009B3B24" w:rsidP="00A057A1">
      <w:pPr>
        <w:rPr>
          <w:rFonts w:ascii="Courier New" w:hAnsi="Courier New" w:cs="Courier New"/>
          <w:sz w:val="22"/>
          <w:szCs w:val="22"/>
          <w:highlight w:val="green"/>
          <w:lang w:val="fr-CA"/>
        </w:rPr>
      </w:pPr>
      <w:r w:rsidRPr="004C2981">
        <w:rPr>
          <w:rFonts w:ascii="Courier New" w:hAnsi="Courier New" w:cs="Courier New"/>
          <w:sz w:val="22"/>
          <w:szCs w:val="22"/>
          <w:highlight w:val="green"/>
          <w:lang w:val="fr-CA"/>
        </w:rPr>
        <w:t>authority record: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352FF" w:rsidRPr="00EC6D65" w14:paraId="3E647615" w14:textId="77777777" w:rsidTr="00CD4EED">
        <w:tc>
          <w:tcPr>
            <w:tcW w:w="562" w:type="dxa"/>
            <w:shd w:val="clear" w:color="auto" w:fill="FFFFFF" w:themeFill="background1"/>
          </w:tcPr>
          <w:p w14:paraId="4AA8B1C4" w14:textId="6D9F87D4" w:rsidR="00C352FF" w:rsidRPr="004C2981" w:rsidRDefault="00C352FF" w:rsidP="00CD4EED">
            <w:pPr>
              <w:rPr>
                <w:rFonts w:ascii="Courier New" w:hAnsi="Courier New" w:cs="Courier New"/>
                <w:sz w:val="22"/>
              </w:rPr>
            </w:pPr>
            <w:r w:rsidRPr="004C2981">
              <w:rPr>
                <w:rFonts w:ascii="Courier New" w:hAnsi="Courier New" w:cs="Courier New"/>
                <w:sz w:val="22"/>
              </w:rPr>
              <w:t>670</w:t>
            </w:r>
          </w:p>
        </w:tc>
        <w:tc>
          <w:tcPr>
            <w:tcW w:w="438" w:type="dxa"/>
            <w:shd w:val="clear" w:color="auto" w:fill="FFFFFF" w:themeFill="background1"/>
          </w:tcPr>
          <w:p w14:paraId="44B89986" w14:textId="4E7DE9F9" w:rsidR="00C352FF" w:rsidRPr="004C2981" w:rsidRDefault="00C352FF" w:rsidP="00CD4EED">
            <w:pPr>
              <w:rPr>
                <w:rFonts w:ascii="Courier New" w:hAnsi="Courier New" w:cs="Courier New"/>
                <w:sz w:val="22"/>
              </w:rPr>
            </w:pPr>
            <w:r w:rsidRPr="004C2981">
              <w:rPr>
                <w:rFonts w:ascii="Courier New" w:hAnsi="Courier New" w:cs="Courier New"/>
                <w:sz w:val="22"/>
              </w:rPr>
              <w:t xml:space="preserve">## </w:t>
            </w:r>
          </w:p>
        </w:tc>
        <w:tc>
          <w:tcPr>
            <w:tcW w:w="8360" w:type="dxa"/>
            <w:shd w:val="clear" w:color="auto" w:fill="FFFFFF" w:themeFill="background1"/>
          </w:tcPr>
          <w:p w14:paraId="78E6840A" w14:textId="6E2CA4E3" w:rsidR="00C352FF" w:rsidRPr="004C2981" w:rsidRDefault="00C352FF" w:rsidP="00CD4EED">
            <w:pPr>
              <w:rPr>
                <w:rFonts w:ascii="Courier New" w:hAnsi="Courier New" w:cs="Courier New"/>
                <w:sz w:val="22"/>
                <w:lang w:val="fr-CA"/>
              </w:rPr>
            </w:pPr>
            <w:r w:rsidRPr="004C2981">
              <w:rPr>
                <w:rFonts w:ascii="Courier New" w:hAnsi="Courier New" w:cs="Courier New"/>
                <w:sz w:val="22"/>
                <w:highlight w:val="green"/>
                <w:lang w:val="fr-CA"/>
              </w:rPr>
              <w:t>$aFrémont, M.  Outils pour l’enseignement du français aux Asiatiques, 1988.</w:t>
            </w:r>
          </w:p>
        </w:tc>
      </w:tr>
    </w:tbl>
    <w:p w14:paraId="487FEC9B" w14:textId="15BFFF41" w:rsidR="009B3B24" w:rsidRPr="004C2981" w:rsidRDefault="009B3B24" w:rsidP="00A057A1">
      <w:pPr>
        <w:rPr>
          <w:rFonts w:ascii="Courier New" w:hAnsi="Courier New" w:cs="Courier New"/>
          <w:sz w:val="22"/>
          <w:szCs w:val="22"/>
          <w:highlight w:val="green"/>
          <w:lang w:val="fr-CA"/>
        </w:rPr>
      </w:pPr>
    </w:p>
    <w:p w14:paraId="4F3836A5" w14:textId="11B87A15" w:rsidR="00C352FF" w:rsidRPr="004C2981" w:rsidRDefault="009B3B24" w:rsidP="00A057A1">
      <w:pPr>
        <w:rPr>
          <w:rFonts w:ascii="Courier New" w:hAnsi="Courier New" w:cs="Courier New"/>
          <w:sz w:val="22"/>
          <w:szCs w:val="22"/>
          <w:highlight w:val="green"/>
        </w:rPr>
      </w:pPr>
      <w:r w:rsidRPr="004C2981">
        <w:rPr>
          <w:rFonts w:ascii="Courier New" w:hAnsi="Courier New" w:cs="Courier New"/>
          <w:sz w:val="22"/>
          <w:szCs w:val="22"/>
          <w:highlight w:val="green"/>
        </w:rPr>
        <w:t>bibliographic record (with distribution date and phonogram copyright date):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352FF" w:rsidRPr="004C2981" w14:paraId="49F8D412" w14:textId="77777777" w:rsidTr="00CD4EED">
        <w:tc>
          <w:tcPr>
            <w:tcW w:w="562" w:type="dxa"/>
            <w:shd w:val="clear" w:color="auto" w:fill="FFFFFF" w:themeFill="background1"/>
          </w:tcPr>
          <w:p w14:paraId="7560B652"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264</w:t>
            </w:r>
          </w:p>
        </w:tc>
        <w:tc>
          <w:tcPr>
            <w:tcW w:w="438" w:type="dxa"/>
            <w:shd w:val="clear" w:color="auto" w:fill="FFFFFF" w:themeFill="background1"/>
          </w:tcPr>
          <w:p w14:paraId="1A3F6778"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 xml:space="preserve">31 </w:t>
            </w:r>
          </w:p>
        </w:tc>
        <w:tc>
          <w:tcPr>
            <w:tcW w:w="8360" w:type="dxa"/>
            <w:shd w:val="clear" w:color="auto" w:fill="FFFFFF" w:themeFill="background1"/>
          </w:tcPr>
          <w:p w14:paraId="0D712DDB" w14:textId="6068B634" w:rsidR="00C352FF" w:rsidRPr="004C2981" w:rsidRDefault="00C352FF" w:rsidP="00CD4EED">
            <w:pPr>
              <w:rPr>
                <w:rFonts w:ascii="Courier New" w:hAnsi="Courier New" w:cs="Courier New"/>
                <w:sz w:val="22"/>
                <w:lang w:val="fr-CA"/>
              </w:rPr>
            </w:pPr>
            <w:r w:rsidRPr="004C2981">
              <w:rPr>
                <w:rFonts w:ascii="Courier New" w:hAnsi="Courier New" w:cs="Courier New"/>
                <w:sz w:val="22"/>
                <w:highlight w:val="green"/>
              </w:rPr>
              <w:t xml:space="preserve">$aScarborough, Ontario :$bAkrylik,$c1991.  </w:t>
            </w:r>
          </w:p>
        </w:tc>
      </w:tr>
      <w:tr w:rsidR="00C352FF" w:rsidRPr="004C2981" w14:paraId="30E84772" w14:textId="77777777" w:rsidTr="00CD4EED">
        <w:tc>
          <w:tcPr>
            <w:tcW w:w="562" w:type="dxa"/>
            <w:shd w:val="clear" w:color="auto" w:fill="FFFFFF" w:themeFill="background1"/>
          </w:tcPr>
          <w:p w14:paraId="2177581D" w14:textId="77777777" w:rsidR="00C352FF" w:rsidRPr="004C2981" w:rsidRDefault="00C352FF" w:rsidP="00CD4EED">
            <w:pPr>
              <w:rPr>
                <w:rFonts w:ascii="Courier New" w:hAnsi="Courier New" w:cs="Courier New"/>
                <w:sz w:val="22"/>
              </w:rPr>
            </w:pPr>
          </w:p>
        </w:tc>
        <w:tc>
          <w:tcPr>
            <w:tcW w:w="438" w:type="dxa"/>
            <w:shd w:val="clear" w:color="auto" w:fill="FFFFFF" w:themeFill="background1"/>
          </w:tcPr>
          <w:p w14:paraId="7A7C0B80" w14:textId="77777777" w:rsidR="00C352FF" w:rsidRPr="004C2981" w:rsidRDefault="00C352FF" w:rsidP="00CD4EED">
            <w:pPr>
              <w:rPr>
                <w:rFonts w:ascii="Courier New" w:hAnsi="Courier New" w:cs="Courier New"/>
                <w:sz w:val="22"/>
              </w:rPr>
            </w:pPr>
          </w:p>
        </w:tc>
        <w:tc>
          <w:tcPr>
            <w:tcW w:w="8360" w:type="dxa"/>
            <w:shd w:val="clear" w:color="auto" w:fill="FFFFFF" w:themeFill="background1"/>
          </w:tcPr>
          <w:p w14:paraId="03D22BD5" w14:textId="77777777" w:rsidR="00C352FF" w:rsidRPr="004C2981" w:rsidRDefault="00C352FF" w:rsidP="00CD4EED">
            <w:pPr>
              <w:rPr>
                <w:rFonts w:ascii="Courier New" w:hAnsi="Courier New" w:cs="Courier New"/>
                <w:sz w:val="22"/>
                <w:highlight w:val="green"/>
              </w:rPr>
            </w:pPr>
          </w:p>
        </w:tc>
      </w:tr>
      <w:tr w:rsidR="00C352FF" w:rsidRPr="004C2981" w14:paraId="60B6F2A7" w14:textId="77777777" w:rsidTr="00CD4EED">
        <w:tc>
          <w:tcPr>
            <w:tcW w:w="562" w:type="dxa"/>
            <w:shd w:val="clear" w:color="auto" w:fill="FFFFFF" w:themeFill="background1"/>
          </w:tcPr>
          <w:p w14:paraId="26344D6B" w14:textId="5818292D" w:rsidR="00C352FF" w:rsidRPr="004C2981" w:rsidRDefault="00C352FF" w:rsidP="00CD4EED">
            <w:pPr>
              <w:rPr>
                <w:rFonts w:ascii="Courier New" w:hAnsi="Courier New" w:cs="Courier New"/>
                <w:sz w:val="22"/>
              </w:rPr>
            </w:pPr>
            <w:r w:rsidRPr="004C2981">
              <w:rPr>
                <w:rFonts w:ascii="Courier New" w:hAnsi="Courier New" w:cs="Courier New"/>
                <w:sz w:val="22"/>
              </w:rPr>
              <w:t>264</w:t>
            </w:r>
          </w:p>
        </w:tc>
        <w:tc>
          <w:tcPr>
            <w:tcW w:w="438" w:type="dxa"/>
            <w:shd w:val="clear" w:color="auto" w:fill="FFFFFF" w:themeFill="background1"/>
          </w:tcPr>
          <w:p w14:paraId="3F8AC89B" w14:textId="76532C8B" w:rsidR="00C352FF" w:rsidRPr="004C2981" w:rsidRDefault="00C352FF" w:rsidP="00CD4EED">
            <w:pPr>
              <w:rPr>
                <w:rFonts w:ascii="Courier New" w:hAnsi="Courier New" w:cs="Courier New"/>
                <w:sz w:val="22"/>
              </w:rPr>
            </w:pPr>
            <w:r w:rsidRPr="004C2981">
              <w:rPr>
                <w:rFonts w:ascii="Courier New" w:hAnsi="Courier New" w:cs="Courier New"/>
                <w:sz w:val="22"/>
              </w:rPr>
              <w:t>32</w:t>
            </w:r>
          </w:p>
        </w:tc>
        <w:tc>
          <w:tcPr>
            <w:tcW w:w="8360" w:type="dxa"/>
            <w:shd w:val="clear" w:color="auto" w:fill="FFFFFF" w:themeFill="background1"/>
          </w:tcPr>
          <w:p w14:paraId="4A3EA7C4" w14:textId="48E4ED3B" w:rsidR="00C352FF" w:rsidRPr="004C2981" w:rsidRDefault="00C352FF" w:rsidP="00CD4EED">
            <w:pPr>
              <w:rPr>
                <w:rFonts w:ascii="Courier New" w:hAnsi="Courier New" w:cs="Courier New"/>
                <w:sz w:val="22"/>
                <w:highlight w:val="green"/>
              </w:rPr>
            </w:pPr>
            <w:r w:rsidRPr="004C2981">
              <w:rPr>
                <w:rFonts w:ascii="Courier New" w:hAnsi="Courier New" w:cs="Courier New"/>
                <w:sz w:val="22"/>
                <w:highlight w:val="green"/>
              </w:rPr>
              <w:t>$c1991</w:t>
            </w:r>
          </w:p>
        </w:tc>
      </w:tr>
      <w:tr w:rsidR="00C352FF" w:rsidRPr="004C2981" w14:paraId="48537C8B" w14:textId="77777777" w:rsidTr="00CD4EED">
        <w:tc>
          <w:tcPr>
            <w:tcW w:w="562" w:type="dxa"/>
            <w:shd w:val="clear" w:color="auto" w:fill="FFFFFF" w:themeFill="background1"/>
          </w:tcPr>
          <w:p w14:paraId="26825BC5" w14:textId="77777777" w:rsidR="00C352FF" w:rsidRPr="004C2981" w:rsidRDefault="00C352FF" w:rsidP="00CD4EED">
            <w:pPr>
              <w:rPr>
                <w:rFonts w:ascii="Courier New" w:hAnsi="Courier New" w:cs="Courier New"/>
                <w:sz w:val="22"/>
              </w:rPr>
            </w:pPr>
          </w:p>
        </w:tc>
        <w:tc>
          <w:tcPr>
            <w:tcW w:w="438" w:type="dxa"/>
            <w:shd w:val="clear" w:color="auto" w:fill="FFFFFF" w:themeFill="background1"/>
          </w:tcPr>
          <w:p w14:paraId="72075467" w14:textId="77777777" w:rsidR="00C352FF" w:rsidRPr="004C2981" w:rsidRDefault="00C352FF" w:rsidP="00CD4EED">
            <w:pPr>
              <w:rPr>
                <w:rFonts w:ascii="Courier New" w:hAnsi="Courier New" w:cs="Courier New"/>
                <w:sz w:val="22"/>
              </w:rPr>
            </w:pPr>
          </w:p>
        </w:tc>
        <w:tc>
          <w:tcPr>
            <w:tcW w:w="8360" w:type="dxa"/>
            <w:shd w:val="clear" w:color="auto" w:fill="FFFFFF" w:themeFill="background1"/>
          </w:tcPr>
          <w:p w14:paraId="1E3DEA55" w14:textId="77777777" w:rsidR="00C352FF" w:rsidRPr="004C2981" w:rsidRDefault="00C352FF" w:rsidP="00CD4EED">
            <w:pPr>
              <w:rPr>
                <w:rFonts w:ascii="Courier New" w:hAnsi="Courier New" w:cs="Courier New"/>
                <w:sz w:val="22"/>
                <w:highlight w:val="green"/>
              </w:rPr>
            </w:pPr>
          </w:p>
        </w:tc>
      </w:tr>
      <w:tr w:rsidR="00C352FF" w:rsidRPr="004C2981" w14:paraId="25DF235F" w14:textId="77777777" w:rsidTr="00CD4EED">
        <w:tc>
          <w:tcPr>
            <w:tcW w:w="562" w:type="dxa"/>
            <w:shd w:val="clear" w:color="auto" w:fill="FFFFFF" w:themeFill="background1"/>
          </w:tcPr>
          <w:p w14:paraId="08168974" w14:textId="76B070A7" w:rsidR="00C352FF" w:rsidRPr="004C2981" w:rsidRDefault="00C352FF" w:rsidP="00CD4EED">
            <w:pPr>
              <w:rPr>
                <w:rFonts w:ascii="Courier New" w:hAnsi="Courier New" w:cs="Courier New"/>
                <w:sz w:val="22"/>
              </w:rPr>
            </w:pPr>
            <w:r w:rsidRPr="004C2981">
              <w:rPr>
                <w:rFonts w:ascii="Courier New" w:hAnsi="Courier New" w:cs="Courier New"/>
                <w:sz w:val="22"/>
              </w:rPr>
              <w:t>264</w:t>
            </w:r>
          </w:p>
        </w:tc>
        <w:tc>
          <w:tcPr>
            <w:tcW w:w="438" w:type="dxa"/>
            <w:shd w:val="clear" w:color="auto" w:fill="FFFFFF" w:themeFill="background1"/>
          </w:tcPr>
          <w:p w14:paraId="63A3E3E8" w14:textId="1923C725" w:rsidR="00C352FF" w:rsidRPr="004C2981" w:rsidRDefault="00C352FF" w:rsidP="00CD4EED">
            <w:pPr>
              <w:rPr>
                <w:rFonts w:ascii="Courier New" w:hAnsi="Courier New" w:cs="Courier New"/>
                <w:sz w:val="22"/>
              </w:rPr>
            </w:pPr>
            <w:r w:rsidRPr="004C2981">
              <w:rPr>
                <w:rFonts w:ascii="Courier New" w:hAnsi="Courier New" w:cs="Courier New"/>
                <w:sz w:val="22"/>
              </w:rPr>
              <w:t>#4</w:t>
            </w:r>
          </w:p>
        </w:tc>
        <w:tc>
          <w:tcPr>
            <w:tcW w:w="8360" w:type="dxa"/>
            <w:shd w:val="clear" w:color="auto" w:fill="FFFFFF" w:themeFill="background1"/>
          </w:tcPr>
          <w:p w14:paraId="216B2109" w14:textId="47C02DE7" w:rsidR="00C352FF" w:rsidRPr="004C2981" w:rsidRDefault="00C352FF" w:rsidP="00CD4EED">
            <w:pPr>
              <w:rPr>
                <w:rFonts w:ascii="Courier New" w:hAnsi="Courier New" w:cs="Courier New"/>
                <w:sz w:val="22"/>
                <w:highlight w:val="green"/>
              </w:rPr>
            </w:pPr>
            <w:r w:rsidRPr="004C2981">
              <w:rPr>
                <w:rFonts w:ascii="Courier New" w:hAnsi="Courier New" w:cs="Courier New"/>
                <w:sz w:val="22"/>
                <w:highlight w:val="green"/>
              </w:rPr>
              <w:t>$c</w:t>
            </w:r>
            <w:r w:rsidRPr="004C2981">
              <w:rPr>
                <w:rFonts w:ascii="MS Gothic" w:eastAsia="MS Gothic" w:hAnsi="MS Gothic" w:cs="MS Gothic" w:hint="eastAsia"/>
                <w:sz w:val="22"/>
                <w:highlight w:val="green"/>
              </w:rPr>
              <w:t>Ⓟ</w:t>
            </w:r>
            <w:r w:rsidRPr="004C2981">
              <w:rPr>
                <w:rFonts w:ascii="Courier New" w:hAnsi="Courier New" w:cs="Courier New"/>
                <w:sz w:val="22"/>
                <w:highlight w:val="green"/>
              </w:rPr>
              <w:t>1990</w:t>
            </w:r>
          </w:p>
        </w:tc>
      </w:tr>
    </w:tbl>
    <w:p w14:paraId="344787DC" w14:textId="490C4CA6" w:rsidR="00C352FF" w:rsidRPr="004C2981" w:rsidRDefault="00C352FF" w:rsidP="00C352FF">
      <w:pPr>
        <w:rPr>
          <w:rFonts w:ascii="Courier New" w:hAnsi="Courier New" w:cs="Courier New"/>
          <w:sz w:val="22"/>
          <w:szCs w:val="22"/>
          <w:highlight w:val="green"/>
        </w:rPr>
      </w:pPr>
      <w:r w:rsidRPr="004C2981">
        <w:rPr>
          <w:rFonts w:ascii="Courier New" w:hAnsi="Courier New" w:cs="Courier New"/>
          <w:sz w:val="22"/>
          <w:szCs w:val="22"/>
          <w:highlight w:val="green"/>
        </w:rPr>
        <w:t>authority 670 field: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352FF" w:rsidRPr="00EC6D65" w14:paraId="071086B9" w14:textId="77777777" w:rsidTr="00CD4EED">
        <w:tc>
          <w:tcPr>
            <w:tcW w:w="562" w:type="dxa"/>
            <w:shd w:val="clear" w:color="auto" w:fill="FFFFFF" w:themeFill="background1"/>
          </w:tcPr>
          <w:p w14:paraId="1254F8A8" w14:textId="721D733B" w:rsidR="00C352FF" w:rsidRPr="004C2981" w:rsidRDefault="00C352FF" w:rsidP="00CD4EED">
            <w:pPr>
              <w:rPr>
                <w:rFonts w:ascii="Courier New" w:hAnsi="Courier New" w:cs="Courier New"/>
                <w:sz w:val="22"/>
              </w:rPr>
            </w:pPr>
            <w:r w:rsidRPr="004C2981">
              <w:rPr>
                <w:rFonts w:ascii="Courier New" w:hAnsi="Courier New" w:cs="Courier New"/>
                <w:sz w:val="22"/>
              </w:rPr>
              <w:t>670</w:t>
            </w:r>
          </w:p>
        </w:tc>
        <w:tc>
          <w:tcPr>
            <w:tcW w:w="438" w:type="dxa"/>
            <w:shd w:val="clear" w:color="auto" w:fill="FFFFFF" w:themeFill="background1"/>
          </w:tcPr>
          <w:p w14:paraId="60D3EF10" w14:textId="263AC459" w:rsidR="00C352FF" w:rsidRPr="004C2981" w:rsidRDefault="00C352FF" w:rsidP="00CD4EED">
            <w:pPr>
              <w:rPr>
                <w:rFonts w:ascii="Courier New" w:hAnsi="Courier New" w:cs="Courier New"/>
                <w:sz w:val="22"/>
              </w:rPr>
            </w:pPr>
            <w:r w:rsidRPr="004C2981">
              <w:rPr>
                <w:rFonts w:ascii="Courier New" w:hAnsi="Courier New" w:cs="Courier New"/>
                <w:sz w:val="22"/>
              </w:rPr>
              <w:t>##</w:t>
            </w:r>
          </w:p>
        </w:tc>
        <w:tc>
          <w:tcPr>
            <w:tcW w:w="8360" w:type="dxa"/>
            <w:shd w:val="clear" w:color="auto" w:fill="FFFFFF" w:themeFill="background1"/>
          </w:tcPr>
          <w:p w14:paraId="3D873532" w14:textId="0B22A2C1" w:rsidR="00C352FF" w:rsidRPr="004C2981" w:rsidRDefault="00C352FF" w:rsidP="00CD4EED">
            <w:pPr>
              <w:rPr>
                <w:rFonts w:ascii="Courier New" w:hAnsi="Courier New" w:cs="Courier New"/>
                <w:sz w:val="22"/>
                <w:highlight w:val="green"/>
                <w:lang w:val="fr-CA"/>
              </w:rPr>
            </w:pPr>
            <w:r w:rsidRPr="004C2981">
              <w:rPr>
                <w:rFonts w:ascii="Courier New" w:hAnsi="Courier New" w:cs="Courier New"/>
                <w:sz w:val="22"/>
                <w:highlight w:val="green"/>
                <w:lang w:val="fr-CA"/>
              </w:rPr>
              <w:t>$aMotion, 1990, distribué 1991: $bcouverture (Béliveau, J.C.)</w:t>
            </w:r>
          </w:p>
        </w:tc>
      </w:tr>
    </w:tbl>
    <w:p w14:paraId="68E54F50" w14:textId="77777777" w:rsidR="00C352FF" w:rsidRPr="004C2981" w:rsidRDefault="00C352FF" w:rsidP="00A057A1">
      <w:pPr>
        <w:rPr>
          <w:rFonts w:ascii="Courier New" w:hAnsi="Courier New" w:cs="Courier New"/>
          <w:sz w:val="22"/>
          <w:szCs w:val="22"/>
          <w:highlight w:val="green"/>
          <w:lang w:val="fr-CA"/>
        </w:rPr>
      </w:pPr>
    </w:p>
    <w:p w14:paraId="5E1025F5" w14:textId="77777777" w:rsidR="00C352FF" w:rsidRPr="004C2981" w:rsidRDefault="00C352FF" w:rsidP="00C352FF">
      <w:pPr>
        <w:rPr>
          <w:rFonts w:ascii="Courier New" w:hAnsi="Courier New" w:cs="Courier New"/>
          <w:sz w:val="22"/>
          <w:szCs w:val="22"/>
        </w:rPr>
      </w:pPr>
      <w:r w:rsidRPr="004C2981">
        <w:rPr>
          <w:rFonts w:ascii="Courier New" w:hAnsi="Courier New" w:cs="Courier New"/>
          <w:sz w:val="22"/>
          <w:szCs w:val="22"/>
        </w:rPr>
        <w:t>bibliographic record: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352FF" w:rsidRPr="004C2981" w14:paraId="50F77804" w14:textId="77777777" w:rsidTr="00C352FF">
        <w:tc>
          <w:tcPr>
            <w:tcW w:w="562" w:type="dxa"/>
            <w:shd w:val="clear" w:color="auto" w:fill="FFFFFF" w:themeFill="background1"/>
          </w:tcPr>
          <w:p w14:paraId="2CD42489"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264</w:t>
            </w:r>
          </w:p>
        </w:tc>
        <w:tc>
          <w:tcPr>
            <w:tcW w:w="440" w:type="dxa"/>
            <w:shd w:val="clear" w:color="auto" w:fill="FFFFFF" w:themeFill="background1"/>
          </w:tcPr>
          <w:p w14:paraId="618A590F"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 xml:space="preserve">31 </w:t>
            </w:r>
          </w:p>
        </w:tc>
        <w:tc>
          <w:tcPr>
            <w:tcW w:w="8358" w:type="dxa"/>
            <w:shd w:val="clear" w:color="auto" w:fill="FFFFFF" w:themeFill="background1"/>
          </w:tcPr>
          <w:p w14:paraId="1387849F" w14:textId="09220073" w:rsidR="00C352FF" w:rsidRPr="004C2981" w:rsidRDefault="00C352FF" w:rsidP="00CD4EED">
            <w:pPr>
              <w:rPr>
                <w:rFonts w:ascii="Courier New" w:hAnsi="Courier New" w:cs="Courier New"/>
                <w:sz w:val="22"/>
                <w:lang w:val="en-US"/>
              </w:rPr>
            </w:pPr>
            <w:r w:rsidRPr="004C2981">
              <w:rPr>
                <w:rFonts w:ascii="Courier New" w:hAnsi="Courier New" w:cs="Courier New"/>
                <w:sz w:val="22"/>
              </w:rPr>
              <w:t>$aScarborough, Ontario : $bPrentice Hall Canada, $c1992-1995.</w:t>
            </w:r>
          </w:p>
        </w:tc>
      </w:tr>
    </w:tbl>
    <w:p w14:paraId="2B274602" w14:textId="42A3DFD3" w:rsidR="009B3B24" w:rsidRPr="004C2981" w:rsidRDefault="009B3B24" w:rsidP="00A057A1">
      <w:pPr>
        <w:rPr>
          <w:rFonts w:ascii="Courier New" w:hAnsi="Courier New" w:cs="Courier New"/>
          <w:sz w:val="22"/>
          <w:szCs w:val="22"/>
        </w:rPr>
      </w:pPr>
      <w:r w:rsidRPr="004C2981">
        <w:rPr>
          <w:rFonts w:ascii="Courier New" w:hAnsi="Courier New" w:cs="Courier New"/>
          <w:sz w:val="22"/>
          <w:szCs w:val="22"/>
        </w:rPr>
        <w:t>authority record:</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352FF" w:rsidRPr="004C2981" w14:paraId="730D43FA" w14:textId="77777777" w:rsidTr="00CD4EED">
        <w:tc>
          <w:tcPr>
            <w:tcW w:w="562" w:type="dxa"/>
            <w:shd w:val="clear" w:color="auto" w:fill="FFFFFF" w:themeFill="background1"/>
          </w:tcPr>
          <w:p w14:paraId="5842A2AE" w14:textId="6682E0A4" w:rsidR="00C352FF" w:rsidRPr="004C2981" w:rsidRDefault="00C352FF" w:rsidP="00CD4EED">
            <w:pPr>
              <w:rPr>
                <w:rFonts w:ascii="Courier New" w:hAnsi="Courier New" w:cs="Courier New"/>
                <w:sz w:val="22"/>
              </w:rPr>
            </w:pPr>
            <w:r w:rsidRPr="004C2981">
              <w:rPr>
                <w:rFonts w:ascii="Courier New" w:hAnsi="Courier New" w:cs="Courier New"/>
                <w:sz w:val="22"/>
              </w:rPr>
              <w:t>670</w:t>
            </w:r>
          </w:p>
        </w:tc>
        <w:tc>
          <w:tcPr>
            <w:tcW w:w="440" w:type="dxa"/>
            <w:shd w:val="clear" w:color="auto" w:fill="FFFFFF" w:themeFill="background1"/>
          </w:tcPr>
          <w:p w14:paraId="0F67D584" w14:textId="265E4ED9" w:rsidR="00C352FF" w:rsidRPr="004C2981" w:rsidRDefault="00C352FF" w:rsidP="00CD4EED">
            <w:pPr>
              <w:rPr>
                <w:rFonts w:ascii="Courier New" w:hAnsi="Courier New" w:cs="Courier New"/>
                <w:sz w:val="22"/>
              </w:rPr>
            </w:pPr>
            <w:r w:rsidRPr="004C2981">
              <w:rPr>
                <w:rFonts w:ascii="Courier New" w:hAnsi="Courier New" w:cs="Courier New"/>
                <w:sz w:val="22"/>
              </w:rPr>
              <w:t xml:space="preserve">## </w:t>
            </w:r>
          </w:p>
        </w:tc>
        <w:tc>
          <w:tcPr>
            <w:tcW w:w="8358" w:type="dxa"/>
            <w:shd w:val="clear" w:color="auto" w:fill="FFFFFF" w:themeFill="background1"/>
          </w:tcPr>
          <w:p w14:paraId="1D76D670" w14:textId="71F5A243" w:rsidR="00C352FF" w:rsidRPr="004C2981" w:rsidRDefault="00C352FF" w:rsidP="00CD4EED">
            <w:pPr>
              <w:rPr>
                <w:rFonts w:ascii="Courier New" w:hAnsi="Courier New" w:cs="Courier New"/>
                <w:sz w:val="22"/>
                <w:lang w:val="en-US"/>
              </w:rPr>
            </w:pPr>
            <w:r w:rsidRPr="004C2981">
              <w:rPr>
                <w:rFonts w:ascii="Courier New" w:hAnsi="Courier New" w:cs="Courier New"/>
                <w:sz w:val="22"/>
              </w:rPr>
              <w:t xml:space="preserve">$aNiering, W.A.  Wildflowers of Canada, </w:t>
            </w:r>
            <w:r w:rsidRPr="004C2981">
              <w:rPr>
                <w:rFonts w:ascii="Courier New" w:hAnsi="Courier New" w:cs="Courier New"/>
                <w:sz w:val="22"/>
                <w:highlight w:val="green"/>
              </w:rPr>
              <w:t>1992-1995.</w:t>
            </w:r>
          </w:p>
        </w:tc>
      </w:tr>
    </w:tbl>
    <w:p w14:paraId="23CE82B0" w14:textId="77777777" w:rsidR="00C352FF" w:rsidRPr="00C352FF" w:rsidRDefault="00C352FF" w:rsidP="00A057A1">
      <w:pPr>
        <w:rPr>
          <w:lang w:val="en-US"/>
        </w:rPr>
      </w:pPr>
    </w:p>
    <w:p w14:paraId="565F36E2" w14:textId="156EC729" w:rsidR="009B3B24" w:rsidRPr="00A057A1" w:rsidRDefault="009B3B24" w:rsidP="00A057A1"/>
    <w:p w14:paraId="5239A9BF" w14:textId="09CE823B" w:rsidR="009B3B24" w:rsidRDefault="008277C1" w:rsidP="00DF0D5C">
      <w:pPr>
        <w:pStyle w:val="Titre3"/>
        <w:numPr>
          <w:ilvl w:val="2"/>
          <w:numId w:val="2"/>
        </w:numPr>
      </w:pPr>
      <w:bookmarkStart w:id="59" w:name="_Toc526346696"/>
      <w:r>
        <w:t xml:space="preserve"> </w:t>
      </w:r>
      <w:r w:rsidR="009B3B24" w:rsidRPr="00A057A1">
        <w:t>Citing Numeric/Chronological Designation</w:t>
      </w:r>
      <w:bookmarkEnd w:id="59"/>
    </w:p>
    <w:p w14:paraId="5266B746" w14:textId="77777777" w:rsidR="004C2981" w:rsidRPr="004C2981" w:rsidRDefault="004C2981" w:rsidP="004C2981"/>
    <w:p w14:paraId="7D3FE97A" w14:textId="77777777" w:rsidR="009B3B24" w:rsidRPr="00A057A1" w:rsidRDefault="009B3B24" w:rsidP="00A057A1">
      <w:r w:rsidRPr="00A057A1">
        <w:t>Record the date of publication as an open date for multi-part items that continue to be published.</w:t>
      </w:r>
    </w:p>
    <w:p w14:paraId="17ECF026" w14:textId="77777777" w:rsidR="009B3B24" w:rsidRPr="00A057A1" w:rsidRDefault="009B3B24" w:rsidP="00A057A1">
      <w:r w:rsidRPr="00A057A1">
        <w:t xml:space="preserve">Record a chronological designation instead of a publication date when citing a serial in the 670.  </w:t>
      </w:r>
    </w:p>
    <w:p w14:paraId="77C59AF9" w14:textId="77777777" w:rsidR="009B3B24" w:rsidRPr="00A057A1" w:rsidRDefault="009B3B24" w:rsidP="00A057A1">
      <w:r w:rsidRPr="00A057A1">
        <w:t>Record a numerical designation and the date of publication if no chronological designation is found.</w:t>
      </w:r>
    </w:p>
    <w:p w14:paraId="72D732FF" w14:textId="77777777" w:rsidR="009B3B24" w:rsidRPr="00A057A1" w:rsidRDefault="009B3B24" w:rsidP="00A057A1">
      <w:r w:rsidRPr="00A057A1">
        <w:t>Indicate, following the designation statement, if a surrogate was used.</w:t>
      </w:r>
    </w:p>
    <w:p w14:paraId="44CC5A3F" w14:textId="77777777" w:rsidR="009B3B24" w:rsidRPr="00A057A1" w:rsidRDefault="009B3B24" w:rsidP="00A057A1">
      <w:r w:rsidRPr="00A057A1">
        <w:t>Do not translate designation statements.</w:t>
      </w:r>
    </w:p>
    <w:p w14:paraId="6EAEF53B" w14:textId="77777777" w:rsidR="009B3B24" w:rsidRPr="00A057A1" w:rsidRDefault="009B3B24" w:rsidP="00A057A1">
      <w:r w:rsidRPr="00A057A1">
        <w:t>Capitalize the first word or abbreviation used with the numeric designation.</w:t>
      </w:r>
    </w:p>
    <w:p w14:paraId="4902CA2D" w14:textId="77777777" w:rsidR="009B3B24" w:rsidRPr="00A057A1" w:rsidRDefault="009B3B24" w:rsidP="00A057A1">
      <w:r w:rsidRPr="00A057A1">
        <w:t>Use "etc." instead of multiple locations or sequences locations.</w:t>
      </w:r>
    </w:p>
    <w:p w14:paraId="0B12F000" w14:textId="77777777" w:rsidR="009B3B24" w:rsidRPr="00A057A1" w:rsidRDefault="009B3B24" w:rsidP="00A057A1"/>
    <w:p w14:paraId="0ED82B6F" w14:textId="377A9DE7" w:rsidR="009B3B24" w:rsidRPr="004C2981" w:rsidRDefault="00E063A2" w:rsidP="004C2981">
      <w:pPr>
        <w:pBdr>
          <w:bottom w:val="double" w:sz="4" w:space="1" w:color="2F5496" w:themeColor="accent5" w:themeShade="BF"/>
        </w:pBdr>
        <w:rPr>
          <w:rFonts w:ascii="Courier New" w:hAnsi="Courier New" w:cs="Courier New"/>
          <w:b/>
          <w:sz w:val="22"/>
          <w:szCs w:val="22"/>
          <w:lang w:val="en-US"/>
        </w:rPr>
      </w:pPr>
      <w:r w:rsidRPr="004C2981">
        <w:rPr>
          <w:rFonts w:ascii="Courier New" w:hAnsi="Courier New" w:cs="Courier New"/>
          <w:b/>
          <w:sz w:val="22"/>
          <w:szCs w:val="22"/>
          <w:lang w:val="en-US"/>
        </w:rPr>
        <w:t>EXAMPLES NACO AND CANADIANA</w:t>
      </w:r>
    </w:p>
    <w:p w14:paraId="709E66E6" w14:textId="77777777" w:rsidR="003D30EA" w:rsidRPr="004C2981" w:rsidRDefault="003D30EA" w:rsidP="00A057A1">
      <w:pPr>
        <w:rPr>
          <w:rFonts w:ascii="Courier New" w:hAnsi="Courier New" w:cs="Courier New"/>
          <w:sz w:val="22"/>
          <w:szCs w:val="22"/>
        </w:rPr>
      </w:pPr>
    </w:p>
    <w:p w14:paraId="487DF8FC" w14:textId="56AE1D14" w:rsidR="00C352FF" w:rsidRPr="004C2981" w:rsidRDefault="009B3B24" w:rsidP="00A057A1">
      <w:pPr>
        <w:rPr>
          <w:rFonts w:ascii="Courier New" w:hAnsi="Courier New" w:cs="Courier New"/>
          <w:sz w:val="22"/>
          <w:szCs w:val="22"/>
          <w:u w:val="single"/>
        </w:rPr>
      </w:pPr>
      <w:r w:rsidRPr="004C2981">
        <w:rPr>
          <w:rFonts w:ascii="Courier New" w:hAnsi="Courier New" w:cs="Courier New"/>
          <w:sz w:val="22"/>
          <w:szCs w:val="22"/>
        </w:rPr>
        <w:t>Work being catalogued:</w:t>
      </w:r>
      <w:r w:rsidR="005F06E1" w:rsidRPr="004C2981">
        <w:rPr>
          <w:rFonts w:ascii="Courier New" w:hAnsi="Courier New" w:cs="Courier New"/>
          <w:sz w:val="22"/>
          <w:szCs w:val="22"/>
        </w:rPr>
        <w:t xml:space="preserve">  </w:t>
      </w:r>
      <w:r w:rsidRPr="004C2981">
        <w:rPr>
          <w:rFonts w:ascii="Courier New" w:hAnsi="Courier New" w:cs="Courier New"/>
          <w:sz w:val="22"/>
          <w:szCs w:val="22"/>
        </w:rPr>
        <w:t>The ver</w:t>
      </w:r>
      <w:r w:rsidR="00C352FF" w:rsidRPr="004C2981">
        <w:rPr>
          <w:rFonts w:ascii="Courier New" w:hAnsi="Courier New" w:cs="Courier New"/>
          <w:sz w:val="22"/>
          <w:szCs w:val="22"/>
        </w:rPr>
        <w:t xml:space="preserve">dict, vol. 2, no. 1 (Feb. 1975) </w:t>
      </w:r>
      <w:r w:rsidRPr="004C2981">
        <w:rPr>
          <w:rFonts w:ascii="Courier New" w:hAnsi="Courier New" w:cs="Courier New"/>
          <w:sz w:val="22"/>
          <w:szCs w:val="22"/>
        </w:rPr>
        <w:t>cite as</w:t>
      </w:r>
      <w:r w:rsidRPr="004C2981">
        <w:rPr>
          <w:rFonts w:ascii="Courier New" w:hAnsi="Courier New" w:cs="Courier New"/>
          <w:sz w:val="22"/>
          <w:szCs w:val="22"/>
          <w:u w:val="single"/>
        </w:rPr>
        <w:t>:</w:t>
      </w:r>
      <w:r w:rsidR="005F06E1" w:rsidRPr="004C2981">
        <w:rPr>
          <w:rFonts w:ascii="Courier New" w:hAnsi="Courier New" w:cs="Courier New"/>
          <w:sz w:val="22"/>
          <w:szCs w:val="22"/>
          <w:u w:val="single"/>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352FF" w:rsidRPr="004C2981" w14:paraId="43BAA918" w14:textId="77777777" w:rsidTr="00CD4EED">
        <w:tc>
          <w:tcPr>
            <w:tcW w:w="562" w:type="dxa"/>
            <w:shd w:val="clear" w:color="auto" w:fill="FFFFFF" w:themeFill="background1"/>
          </w:tcPr>
          <w:p w14:paraId="762A296F"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670</w:t>
            </w:r>
          </w:p>
        </w:tc>
        <w:tc>
          <w:tcPr>
            <w:tcW w:w="440" w:type="dxa"/>
            <w:shd w:val="clear" w:color="auto" w:fill="FFFFFF" w:themeFill="background1"/>
          </w:tcPr>
          <w:p w14:paraId="4A84813C"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 xml:space="preserve">## </w:t>
            </w:r>
          </w:p>
        </w:tc>
        <w:tc>
          <w:tcPr>
            <w:tcW w:w="8358" w:type="dxa"/>
            <w:shd w:val="clear" w:color="auto" w:fill="FFFFFF" w:themeFill="background1"/>
          </w:tcPr>
          <w:p w14:paraId="585EB10A" w14:textId="1647D383" w:rsidR="00C352FF" w:rsidRPr="004C2981" w:rsidRDefault="00C352FF" w:rsidP="00CD4EED">
            <w:pPr>
              <w:rPr>
                <w:rFonts w:ascii="Courier New" w:hAnsi="Courier New" w:cs="Courier New"/>
                <w:sz w:val="22"/>
                <w:lang w:val="en-US"/>
              </w:rPr>
            </w:pPr>
            <w:r w:rsidRPr="004C2981">
              <w:rPr>
                <w:rFonts w:ascii="Courier New" w:hAnsi="Courier New" w:cs="Courier New"/>
                <w:sz w:val="22"/>
              </w:rPr>
              <w:t>$aThe verdict, Feb. 1975</w:t>
            </w:r>
          </w:p>
        </w:tc>
      </w:tr>
    </w:tbl>
    <w:p w14:paraId="0C007D2C" w14:textId="2869E375" w:rsidR="009B3B24" w:rsidRPr="004C2981" w:rsidRDefault="009B3B24" w:rsidP="008277C1">
      <w:pPr>
        <w:ind w:left="720" w:firstLine="720"/>
        <w:rPr>
          <w:rFonts w:ascii="Courier New" w:hAnsi="Courier New" w:cs="Courier New"/>
          <w:i/>
          <w:sz w:val="22"/>
          <w:szCs w:val="22"/>
        </w:rPr>
      </w:pPr>
      <w:r w:rsidRPr="004C2981">
        <w:rPr>
          <w:rFonts w:ascii="Courier New" w:hAnsi="Courier New" w:cs="Courier New"/>
          <w:i/>
          <w:sz w:val="22"/>
          <w:szCs w:val="22"/>
        </w:rPr>
        <w:t>"Feb. 1975" is the designation date; abbreviated on the source</w:t>
      </w:r>
    </w:p>
    <w:p w14:paraId="09CECB04" w14:textId="756DC6EE" w:rsidR="009B3B24" w:rsidRPr="004C2981" w:rsidRDefault="005F06E1" w:rsidP="008277C1">
      <w:pPr>
        <w:ind w:left="720" w:firstLine="720"/>
        <w:rPr>
          <w:rFonts w:ascii="Courier New" w:hAnsi="Courier New" w:cs="Courier New"/>
          <w:i/>
          <w:sz w:val="22"/>
          <w:szCs w:val="22"/>
        </w:rPr>
      </w:pPr>
      <w:r w:rsidRPr="004C2981">
        <w:rPr>
          <w:rFonts w:ascii="Courier New" w:hAnsi="Courier New" w:cs="Courier New"/>
          <w:i/>
          <w:sz w:val="22"/>
          <w:szCs w:val="22"/>
        </w:rPr>
        <w:t xml:space="preserve">NOT: 670 </w:t>
      </w:r>
      <w:r w:rsidR="009B3B24" w:rsidRPr="004C2981">
        <w:rPr>
          <w:rFonts w:ascii="Courier New" w:hAnsi="Courier New" w:cs="Courier New"/>
          <w:i/>
          <w:sz w:val="22"/>
          <w:szCs w:val="22"/>
        </w:rPr>
        <w:t>$aThe verdict, vol. 2, no. 1 (Feb. 1975)</w:t>
      </w:r>
    </w:p>
    <w:p w14:paraId="5D4F1D9C" w14:textId="77777777" w:rsidR="009B3B24" w:rsidRPr="004C2981" w:rsidRDefault="009B3B24"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352FF" w:rsidRPr="004C2981" w14:paraId="27295A1D" w14:textId="77777777" w:rsidTr="00CD4EED">
        <w:tc>
          <w:tcPr>
            <w:tcW w:w="562" w:type="dxa"/>
            <w:shd w:val="clear" w:color="auto" w:fill="FFFFFF" w:themeFill="background1"/>
          </w:tcPr>
          <w:p w14:paraId="3C772E32"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670</w:t>
            </w:r>
          </w:p>
        </w:tc>
        <w:tc>
          <w:tcPr>
            <w:tcW w:w="440" w:type="dxa"/>
            <w:shd w:val="clear" w:color="auto" w:fill="FFFFFF" w:themeFill="background1"/>
          </w:tcPr>
          <w:p w14:paraId="43340E61" w14:textId="77777777" w:rsidR="00C352FF" w:rsidRPr="004C2981" w:rsidRDefault="00C352FF" w:rsidP="00CD4EED">
            <w:pPr>
              <w:rPr>
                <w:rFonts w:ascii="Courier New" w:hAnsi="Courier New" w:cs="Courier New"/>
                <w:sz w:val="22"/>
              </w:rPr>
            </w:pPr>
            <w:r w:rsidRPr="004C2981">
              <w:rPr>
                <w:rFonts w:ascii="Courier New" w:hAnsi="Courier New" w:cs="Courier New"/>
                <w:sz w:val="22"/>
              </w:rPr>
              <w:t xml:space="preserve">## </w:t>
            </w:r>
          </w:p>
        </w:tc>
        <w:tc>
          <w:tcPr>
            <w:tcW w:w="8358" w:type="dxa"/>
            <w:shd w:val="clear" w:color="auto" w:fill="FFFFFF" w:themeFill="background1"/>
          </w:tcPr>
          <w:p w14:paraId="3F186D64" w14:textId="66A8D8AE" w:rsidR="00C352FF" w:rsidRPr="004C2981" w:rsidRDefault="00EA3F0B" w:rsidP="00CD4EED">
            <w:pPr>
              <w:rPr>
                <w:rFonts w:ascii="Courier New" w:hAnsi="Courier New" w:cs="Courier New"/>
                <w:sz w:val="22"/>
                <w:lang w:val="en-US"/>
              </w:rPr>
            </w:pPr>
            <w:r w:rsidRPr="004C2981">
              <w:rPr>
                <w:rFonts w:ascii="Courier New" w:hAnsi="Courier New" w:cs="Courier New"/>
                <w:sz w:val="22"/>
              </w:rPr>
              <w:t>$aStudies in Confederate history, no. 1 (1966)</w:t>
            </w:r>
          </w:p>
        </w:tc>
      </w:tr>
    </w:tbl>
    <w:p w14:paraId="2A2F3EF0" w14:textId="05CADCA0" w:rsidR="009B3B24" w:rsidRPr="004C2981" w:rsidRDefault="009B3B24" w:rsidP="008277C1">
      <w:pPr>
        <w:ind w:left="720" w:firstLine="720"/>
        <w:rPr>
          <w:rFonts w:ascii="Courier New" w:hAnsi="Courier New" w:cs="Courier New"/>
          <w:i/>
          <w:sz w:val="22"/>
          <w:szCs w:val="22"/>
        </w:rPr>
      </w:pPr>
      <w:r w:rsidRPr="004C2981">
        <w:rPr>
          <w:rFonts w:ascii="Courier New" w:hAnsi="Courier New" w:cs="Courier New"/>
          <w:i/>
          <w:sz w:val="22"/>
          <w:szCs w:val="22"/>
        </w:rPr>
        <w:t>No. is abbreviated on the source</w:t>
      </w:r>
    </w:p>
    <w:p w14:paraId="718E5719" w14:textId="6CC7A0B3" w:rsidR="009B3B24" w:rsidRPr="004C2981" w:rsidRDefault="009B3B24" w:rsidP="008277C1">
      <w:pPr>
        <w:ind w:left="720" w:firstLine="720"/>
        <w:rPr>
          <w:rFonts w:ascii="Courier New" w:hAnsi="Courier New" w:cs="Courier New"/>
          <w:i/>
          <w:sz w:val="22"/>
          <w:szCs w:val="22"/>
        </w:rPr>
      </w:pPr>
      <w:r w:rsidRPr="004C2981">
        <w:rPr>
          <w:rFonts w:ascii="Courier New" w:hAnsi="Courier New" w:cs="Courier New"/>
          <w:i/>
          <w:sz w:val="22"/>
          <w:szCs w:val="22"/>
        </w:rPr>
        <w:t>NOT</w:t>
      </w:r>
      <w:r w:rsidR="005F06E1" w:rsidRPr="004C2981">
        <w:rPr>
          <w:rFonts w:ascii="Courier New" w:hAnsi="Courier New" w:cs="Courier New"/>
          <w:i/>
          <w:sz w:val="22"/>
          <w:szCs w:val="22"/>
        </w:rPr>
        <w:t xml:space="preserve">: </w:t>
      </w:r>
      <w:r w:rsidRPr="004C2981">
        <w:rPr>
          <w:rFonts w:ascii="Courier New" w:hAnsi="Courier New" w:cs="Courier New"/>
          <w:i/>
          <w:sz w:val="22"/>
          <w:szCs w:val="22"/>
        </w:rPr>
        <w:t>670</w:t>
      </w:r>
      <w:r w:rsidR="005F06E1" w:rsidRPr="004C2981">
        <w:rPr>
          <w:rFonts w:ascii="Courier New" w:hAnsi="Courier New" w:cs="Courier New"/>
          <w:i/>
          <w:sz w:val="22"/>
          <w:szCs w:val="22"/>
        </w:rPr>
        <w:t xml:space="preserve"> </w:t>
      </w:r>
      <w:r w:rsidRPr="004C2981">
        <w:rPr>
          <w:rFonts w:ascii="Courier New" w:hAnsi="Courier New" w:cs="Courier New"/>
          <w:i/>
          <w:sz w:val="22"/>
          <w:szCs w:val="22"/>
        </w:rPr>
        <w:t>$aStudies in Confederate history, 1966.</w:t>
      </w:r>
    </w:p>
    <w:p w14:paraId="7CB05915" w14:textId="47C9C1E6" w:rsidR="009B3B24" w:rsidRPr="004C2981" w:rsidRDefault="009B3B24"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A3F0B" w:rsidRPr="004C2981" w14:paraId="537E448A" w14:textId="77777777" w:rsidTr="00CD4EED">
        <w:tc>
          <w:tcPr>
            <w:tcW w:w="562" w:type="dxa"/>
            <w:shd w:val="clear" w:color="auto" w:fill="FFFFFF" w:themeFill="background1"/>
          </w:tcPr>
          <w:p w14:paraId="76DEBD5A" w14:textId="77777777" w:rsidR="00EA3F0B" w:rsidRPr="004C2981" w:rsidRDefault="00EA3F0B" w:rsidP="00CD4EED">
            <w:pPr>
              <w:rPr>
                <w:rFonts w:ascii="Courier New" w:hAnsi="Courier New" w:cs="Courier New"/>
                <w:sz w:val="22"/>
              </w:rPr>
            </w:pPr>
            <w:r w:rsidRPr="004C2981">
              <w:rPr>
                <w:rFonts w:ascii="Courier New" w:hAnsi="Courier New" w:cs="Courier New"/>
                <w:sz w:val="22"/>
              </w:rPr>
              <w:t>670</w:t>
            </w:r>
          </w:p>
        </w:tc>
        <w:tc>
          <w:tcPr>
            <w:tcW w:w="440" w:type="dxa"/>
            <w:shd w:val="clear" w:color="auto" w:fill="FFFFFF" w:themeFill="background1"/>
          </w:tcPr>
          <w:p w14:paraId="5A131291" w14:textId="77777777" w:rsidR="00EA3F0B" w:rsidRPr="004C2981" w:rsidRDefault="00EA3F0B" w:rsidP="00CD4EED">
            <w:pPr>
              <w:rPr>
                <w:rFonts w:ascii="Courier New" w:hAnsi="Courier New" w:cs="Courier New"/>
                <w:sz w:val="22"/>
              </w:rPr>
            </w:pPr>
            <w:r w:rsidRPr="004C2981">
              <w:rPr>
                <w:rFonts w:ascii="Courier New" w:hAnsi="Courier New" w:cs="Courier New"/>
                <w:sz w:val="22"/>
              </w:rPr>
              <w:t xml:space="preserve">## </w:t>
            </w:r>
          </w:p>
        </w:tc>
        <w:tc>
          <w:tcPr>
            <w:tcW w:w="8358" w:type="dxa"/>
            <w:shd w:val="clear" w:color="auto" w:fill="FFFFFF" w:themeFill="background1"/>
          </w:tcPr>
          <w:p w14:paraId="28BC1BAB" w14:textId="60FFD678" w:rsidR="00EA3F0B" w:rsidRPr="004C2981" w:rsidRDefault="00EA3F0B" w:rsidP="00CD4EED">
            <w:pPr>
              <w:rPr>
                <w:rFonts w:ascii="Courier New" w:hAnsi="Courier New" w:cs="Courier New"/>
                <w:sz w:val="22"/>
                <w:lang w:val="en-US"/>
              </w:rPr>
            </w:pPr>
            <w:r w:rsidRPr="004C2981">
              <w:rPr>
                <w:rFonts w:ascii="Courier New" w:hAnsi="Courier New" w:cs="Courier New"/>
                <w:sz w:val="22"/>
              </w:rPr>
              <w:t>$aCahiers agricultures, no 1 (1966)</w:t>
            </w:r>
          </w:p>
        </w:tc>
      </w:tr>
    </w:tbl>
    <w:p w14:paraId="540696E2" w14:textId="7BE97657" w:rsidR="009B3B24" w:rsidRPr="004C2981" w:rsidRDefault="009B3B24" w:rsidP="008277C1">
      <w:pPr>
        <w:ind w:left="720" w:firstLine="720"/>
        <w:rPr>
          <w:rFonts w:ascii="Courier New" w:hAnsi="Courier New" w:cs="Courier New"/>
          <w:i/>
          <w:sz w:val="22"/>
          <w:szCs w:val="22"/>
        </w:rPr>
      </w:pPr>
      <w:r w:rsidRPr="004C2981">
        <w:rPr>
          <w:rFonts w:ascii="Courier New" w:hAnsi="Courier New" w:cs="Courier New"/>
          <w:i/>
          <w:sz w:val="22"/>
          <w:szCs w:val="22"/>
        </w:rPr>
        <w:t>No. is abbreviated on the source</w:t>
      </w:r>
    </w:p>
    <w:p w14:paraId="1BD74D8C" w14:textId="22C9CE2C" w:rsidR="009B3B24" w:rsidRPr="004C2981" w:rsidRDefault="009B3B24" w:rsidP="008277C1">
      <w:pPr>
        <w:ind w:left="720" w:firstLine="720"/>
        <w:rPr>
          <w:rFonts w:ascii="Courier New" w:hAnsi="Courier New" w:cs="Courier New"/>
          <w:i/>
          <w:sz w:val="22"/>
          <w:szCs w:val="22"/>
          <w:lang w:val="fr-CA"/>
        </w:rPr>
      </w:pPr>
      <w:r w:rsidRPr="004C2981">
        <w:rPr>
          <w:rFonts w:ascii="Courier New" w:hAnsi="Courier New" w:cs="Courier New"/>
          <w:i/>
          <w:sz w:val="22"/>
          <w:szCs w:val="22"/>
          <w:lang w:val="fr-CA"/>
        </w:rPr>
        <w:t>NOT</w:t>
      </w:r>
      <w:r w:rsidR="005F06E1" w:rsidRPr="004C2981">
        <w:rPr>
          <w:rFonts w:ascii="Courier New" w:hAnsi="Courier New" w:cs="Courier New"/>
          <w:i/>
          <w:sz w:val="22"/>
          <w:szCs w:val="22"/>
          <w:lang w:val="fr-CA"/>
        </w:rPr>
        <w:t> :</w:t>
      </w:r>
      <w:r w:rsidRPr="004C2981">
        <w:rPr>
          <w:rFonts w:ascii="Courier New" w:hAnsi="Courier New" w:cs="Courier New"/>
          <w:i/>
          <w:sz w:val="22"/>
          <w:szCs w:val="22"/>
          <w:lang w:val="fr-CA"/>
        </w:rPr>
        <w:t xml:space="preserve"> 670</w:t>
      </w:r>
      <w:r w:rsidR="005F06E1" w:rsidRPr="004C2981">
        <w:rPr>
          <w:rFonts w:ascii="Courier New" w:hAnsi="Courier New" w:cs="Courier New"/>
          <w:i/>
          <w:sz w:val="22"/>
          <w:szCs w:val="22"/>
          <w:lang w:val="fr-CA"/>
        </w:rPr>
        <w:t xml:space="preserve"> </w:t>
      </w:r>
      <w:r w:rsidRPr="004C2981">
        <w:rPr>
          <w:rFonts w:ascii="Courier New" w:hAnsi="Courier New" w:cs="Courier New"/>
          <w:i/>
          <w:sz w:val="22"/>
          <w:szCs w:val="22"/>
          <w:lang w:val="fr-CA"/>
        </w:rPr>
        <w:t>$aCahiers agricultures, 1966.</w:t>
      </w:r>
    </w:p>
    <w:p w14:paraId="2DC6A77D" w14:textId="5BFF73C6" w:rsidR="009B3B24" w:rsidRPr="004C2981" w:rsidRDefault="009B3B24" w:rsidP="00A057A1">
      <w:pPr>
        <w:rPr>
          <w:rFonts w:ascii="Courier New" w:hAnsi="Courier New" w:cs="Courier New"/>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A3F0B" w:rsidRPr="004C2981" w14:paraId="02D397D9" w14:textId="77777777" w:rsidTr="00CD4EED">
        <w:tc>
          <w:tcPr>
            <w:tcW w:w="562" w:type="dxa"/>
            <w:shd w:val="clear" w:color="auto" w:fill="FFFFFF" w:themeFill="background1"/>
          </w:tcPr>
          <w:p w14:paraId="7BB65F59" w14:textId="77777777" w:rsidR="00EA3F0B" w:rsidRPr="004C2981" w:rsidRDefault="00EA3F0B" w:rsidP="00CD4EED">
            <w:pPr>
              <w:rPr>
                <w:rFonts w:ascii="Courier New" w:hAnsi="Courier New" w:cs="Courier New"/>
                <w:sz w:val="22"/>
              </w:rPr>
            </w:pPr>
            <w:r w:rsidRPr="004C2981">
              <w:rPr>
                <w:rFonts w:ascii="Courier New" w:hAnsi="Courier New" w:cs="Courier New"/>
                <w:sz w:val="22"/>
              </w:rPr>
              <w:t>670</w:t>
            </w:r>
          </w:p>
        </w:tc>
        <w:tc>
          <w:tcPr>
            <w:tcW w:w="440" w:type="dxa"/>
            <w:shd w:val="clear" w:color="auto" w:fill="FFFFFF" w:themeFill="background1"/>
          </w:tcPr>
          <w:p w14:paraId="1E74C694" w14:textId="77777777" w:rsidR="00EA3F0B" w:rsidRPr="004C2981" w:rsidRDefault="00EA3F0B" w:rsidP="00CD4EED">
            <w:pPr>
              <w:rPr>
                <w:rFonts w:ascii="Courier New" w:hAnsi="Courier New" w:cs="Courier New"/>
                <w:sz w:val="22"/>
              </w:rPr>
            </w:pPr>
            <w:r w:rsidRPr="004C2981">
              <w:rPr>
                <w:rFonts w:ascii="Courier New" w:hAnsi="Courier New" w:cs="Courier New"/>
                <w:sz w:val="22"/>
              </w:rPr>
              <w:t xml:space="preserve">## </w:t>
            </w:r>
          </w:p>
        </w:tc>
        <w:tc>
          <w:tcPr>
            <w:tcW w:w="8358" w:type="dxa"/>
            <w:shd w:val="clear" w:color="auto" w:fill="FFFFFF" w:themeFill="background1"/>
          </w:tcPr>
          <w:p w14:paraId="00F2EF51" w14:textId="1CB638A8" w:rsidR="00EA3F0B" w:rsidRPr="004C2981" w:rsidRDefault="00EA3F0B" w:rsidP="00CD4EED">
            <w:pPr>
              <w:rPr>
                <w:rFonts w:ascii="Courier New" w:hAnsi="Courier New" w:cs="Courier New"/>
                <w:sz w:val="22"/>
                <w:lang w:val="fr-CA"/>
              </w:rPr>
            </w:pPr>
            <w:r w:rsidRPr="004C2981">
              <w:rPr>
                <w:rFonts w:ascii="Courier New" w:hAnsi="Courier New" w:cs="Courier New"/>
                <w:sz w:val="22"/>
                <w:lang w:val="fr-CA"/>
              </w:rPr>
              <w:t>$aLe bouquet écologique, 1983: $bvolumes 1-3, verso page de titre (Yvon Brunet Caron) volume  2, page 316, etc. (non canadien; habite en Ontario)</w:t>
            </w:r>
          </w:p>
        </w:tc>
      </w:tr>
    </w:tbl>
    <w:p w14:paraId="251551A6" w14:textId="722EAED8" w:rsidR="00EA3F0B" w:rsidRPr="004C2981" w:rsidRDefault="00EA3F0B" w:rsidP="00D4705A">
      <w:pPr>
        <w:ind w:left="1440"/>
        <w:rPr>
          <w:rFonts w:ascii="Courier New" w:hAnsi="Courier New" w:cs="Courier New"/>
          <w:i/>
          <w:sz w:val="22"/>
          <w:szCs w:val="22"/>
          <w:lang w:val="fr-CA"/>
        </w:rPr>
      </w:pPr>
      <w:r w:rsidRPr="004C2981">
        <w:rPr>
          <w:rFonts w:ascii="Courier New" w:hAnsi="Courier New" w:cs="Courier New"/>
          <w:i/>
          <w:sz w:val="22"/>
          <w:szCs w:val="22"/>
          <w:lang w:val="fr-CA"/>
        </w:rPr>
        <w:t xml:space="preserve">NOT:  670  $aLe bouquet écologique, 1983:$bvolumes 1-3, verso page de titre (Yvon Brunet Caron) volume </w:t>
      </w:r>
      <w:r w:rsidR="00D4705A" w:rsidRPr="004C2981">
        <w:rPr>
          <w:rFonts w:ascii="Courier New" w:hAnsi="Courier New" w:cs="Courier New"/>
          <w:i/>
          <w:sz w:val="22"/>
          <w:szCs w:val="22"/>
          <w:lang w:val="fr-CA"/>
        </w:rPr>
        <w:t>2, pages 316-325, 329-331, 342.</w:t>
      </w:r>
      <w:r w:rsidRPr="004C2981">
        <w:rPr>
          <w:rFonts w:ascii="Courier New" w:hAnsi="Courier New" w:cs="Courier New"/>
          <w:i/>
          <w:sz w:val="22"/>
          <w:szCs w:val="22"/>
          <w:lang w:val="fr-CA"/>
        </w:rPr>
        <w:t>(non canadien; habite en Ontario)</w:t>
      </w:r>
    </w:p>
    <w:p w14:paraId="72094B1E" w14:textId="77777777" w:rsidR="00EA3F0B" w:rsidRPr="004C2981" w:rsidRDefault="00EA3F0B" w:rsidP="00A057A1">
      <w:pPr>
        <w:rPr>
          <w:rFonts w:ascii="Courier New" w:hAnsi="Courier New" w:cs="Courier New"/>
          <w:sz w:val="22"/>
          <w:szCs w:val="22"/>
          <w:lang w:val="fr-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A3F0B" w:rsidRPr="004C2981" w14:paraId="0DCFAF43" w14:textId="77777777" w:rsidTr="00CD4EED">
        <w:tc>
          <w:tcPr>
            <w:tcW w:w="562" w:type="dxa"/>
            <w:shd w:val="clear" w:color="auto" w:fill="FFFFFF" w:themeFill="background1"/>
          </w:tcPr>
          <w:p w14:paraId="7915C88D" w14:textId="77777777" w:rsidR="00EA3F0B" w:rsidRPr="004C2981" w:rsidRDefault="00EA3F0B" w:rsidP="00CD4EED">
            <w:pPr>
              <w:rPr>
                <w:rFonts w:ascii="Courier New" w:hAnsi="Courier New" w:cs="Courier New"/>
                <w:sz w:val="22"/>
                <w:lang w:val="fr-CA"/>
              </w:rPr>
            </w:pPr>
            <w:r w:rsidRPr="004C2981">
              <w:rPr>
                <w:rFonts w:ascii="Courier New" w:hAnsi="Courier New" w:cs="Courier New"/>
                <w:sz w:val="22"/>
                <w:lang w:val="fr-CA"/>
              </w:rPr>
              <w:lastRenderedPageBreak/>
              <w:t>670</w:t>
            </w:r>
          </w:p>
        </w:tc>
        <w:tc>
          <w:tcPr>
            <w:tcW w:w="440" w:type="dxa"/>
            <w:shd w:val="clear" w:color="auto" w:fill="FFFFFF" w:themeFill="background1"/>
          </w:tcPr>
          <w:p w14:paraId="53BBC1EE" w14:textId="77777777" w:rsidR="00EA3F0B" w:rsidRPr="004C2981" w:rsidRDefault="00EA3F0B" w:rsidP="00CD4EED">
            <w:pPr>
              <w:rPr>
                <w:rFonts w:ascii="Courier New" w:hAnsi="Courier New" w:cs="Courier New"/>
                <w:sz w:val="22"/>
                <w:lang w:val="fr-CA"/>
              </w:rPr>
            </w:pPr>
            <w:r w:rsidRPr="004C2981">
              <w:rPr>
                <w:rFonts w:ascii="Courier New" w:hAnsi="Courier New" w:cs="Courier New"/>
                <w:sz w:val="22"/>
                <w:lang w:val="fr-CA"/>
              </w:rPr>
              <w:t xml:space="preserve">## </w:t>
            </w:r>
          </w:p>
        </w:tc>
        <w:tc>
          <w:tcPr>
            <w:tcW w:w="8358" w:type="dxa"/>
            <w:shd w:val="clear" w:color="auto" w:fill="FFFFFF" w:themeFill="background1"/>
          </w:tcPr>
          <w:p w14:paraId="650BB946" w14:textId="19A3695F" w:rsidR="00EA3F0B" w:rsidRPr="004C2981" w:rsidRDefault="00B77128" w:rsidP="00CD4EED">
            <w:pPr>
              <w:rPr>
                <w:rFonts w:ascii="Courier New" w:hAnsi="Courier New" w:cs="Courier New"/>
                <w:sz w:val="22"/>
                <w:lang w:val="en-US"/>
              </w:rPr>
            </w:pPr>
            <w:r w:rsidRPr="004C2981">
              <w:rPr>
                <w:rFonts w:ascii="Courier New" w:hAnsi="Courier New" w:cs="Courier New"/>
                <w:sz w:val="22"/>
                <w:lang w:val="en-US"/>
              </w:rPr>
              <w:t xml:space="preserve">$aA </w:t>
            </w:r>
            <w:r w:rsidR="00EA3F0B" w:rsidRPr="004C2981">
              <w:rPr>
                <w:rFonts w:ascii="Courier New" w:hAnsi="Courier New" w:cs="Courier New"/>
                <w:sz w:val="22"/>
                <w:lang w:val="en-US"/>
              </w:rPr>
              <w:t>new image of man . . ., 1977- : $bpart 1, page i (International Research Institute f</w:t>
            </w:r>
            <w:r w:rsidR="00EA3F0B" w:rsidRPr="004C2981">
              <w:rPr>
                <w:rFonts w:ascii="Courier New" w:hAnsi="Courier New" w:cs="Courier New"/>
                <w:sz w:val="22"/>
              </w:rPr>
              <w:t>or Man-Centered Environmental Sciences and Medicine)</w:t>
            </w:r>
          </w:p>
        </w:tc>
      </w:tr>
    </w:tbl>
    <w:p w14:paraId="55DB32CE" w14:textId="50F4DD7A" w:rsidR="009B3B24" w:rsidRPr="004C2981" w:rsidRDefault="009B3B24" w:rsidP="00A057A1">
      <w:pPr>
        <w:rPr>
          <w:rFonts w:ascii="Courier New" w:hAnsi="Courier New" w:cs="Courier New"/>
          <w:sz w:val="22"/>
          <w:szCs w:val="22"/>
        </w:rPr>
      </w:pPr>
    </w:p>
    <w:p w14:paraId="3FE7E750" w14:textId="77777777" w:rsidR="009B3B24" w:rsidRPr="004C2981" w:rsidRDefault="009B3B24" w:rsidP="00A057A1">
      <w:pPr>
        <w:rPr>
          <w:rFonts w:ascii="Courier New" w:hAnsi="Courier New" w:cs="Courier New"/>
          <w:sz w:val="22"/>
          <w:szCs w:val="22"/>
        </w:rPr>
      </w:pPr>
    </w:p>
    <w:p w14:paraId="130867FD" w14:textId="4236433C" w:rsidR="005F06E1" w:rsidRPr="00A057A1" w:rsidRDefault="009B3B24" w:rsidP="00DF0D5C">
      <w:pPr>
        <w:pStyle w:val="Titre2"/>
        <w:numPr>
          <w:ilvl w:val="1"/>
          <w:numId w:val="2"/>
        </w:numPr>
      </w:pPr>
      <w:bookmarkStart w:id="60" w:name="PPTOCJustifying_variant_access_points"/>
      <w:bookmarkStart w:id="61" w:name="670SPACEDASHSPACEJustifyingSPACEreferenc"/>
      <w:bookmarkStart w:id="62" w:name="_Toc526346686"/>
      <w:bookmarkEnd w:id="60"/>
      <w:r w:rsidRPr="00A057A1">
        <w:t>Justifying variant access poin</w:t>
      </w:r>
      <w:bookmarkEnd w:id="61"/>
      <w:bookmarkEnd w:id="62"/>
      <w:r w:rsidR="005F06E1" w:rsidRPr="00A057A1">
        <w:t>t</w:t>
      </w:r>
    </w:p>
    <w:p w14:paraId="4668898E" w14:textId="38A2C195" w:rsidR="0027029B" w:rsidRDefault="0027029B" w:rsidP="00A057A1">
      <w:r>
        <w:t xml:space="preserve">Justifications </w:t>
      </w:r>
      <w:r w:rsidR="00D4705A">
        <w:t>for names or titles given as variant access points is not required for these cases:</w:t>
      </w:r>
    </w:p>
    <w:p w14:paraId="56E947F8" w14:textId="0736154C" w:rsidR="00D4705A" w:rsidRDefault="00D4705A" w:rsidP="00A057A1"/>
    <w:p w14:paraId="2C492C1C" w14:textId="5946A057" w:rsidR="00D4705A" w:rsidRPr="001B3D15" w:rsidRDefault="00D4705A" w:rsidP="00DF0D5C">
      <w:pPr>
        <w:pStyle w:val="Paragraphedeliste"/>
        <w:numPr>
          <w:ilvl w:val="0"/>
          <w:numId w:val="35"/>
        </w:numPr>
        <w:rPr>
          <w:highlight w:val="yellow"/>
        </w:rPr>
      </w:pPr>
      <w:r w:rsidRPr="001B3D15">
        <w:rPr>
          <w:highlight w:val="yellow"/>
        </w:rPr>
        <w:t>Different romanizations or orthographies of a variant access point.</w:t>
      </w:r>
    </w:p>
    <w:p w14:paraId="05821B93" w14:textId="77777777" w:rsidR="00D4705A" w:rsidRPr="001B3D15" w:rsidRDefault="00D4705A" w:rsidP="00D4705A">
      <w:pPr>
        <w:pStyle w:val="Paragraphedeliste"/>
        <w:ind w:left="1451"/>
        <w:rPr>
          <w:highlight w:val="yellow"/>
        </w:rPr>
      </w:pPr>
    </w:p>
    <w:p w14:paraId="59AF0B5A" w14:textId="09413511" w:rsidR="00D4705A" w:rsidRPr="001B3D15" w:rsidRDefault="00D4705A" w:rsidP="00DF0D5C">
      <w:pPr>
        <w:pStyle w:val="Paragraphedeliste"/>
        <w:numPr>
          <w:ilvl w:val="0"/>
          <w:numId w:val="35"/>
        </w:numPr>
        <w:rPr>
          <w:highlight w:val="yellow"/>
        </w:rPr>
      </w:pPr>
      <w:r w:rsidRPr="001B3D15">
        <w:rPr>
          <w:highlight w:val="yellow"/>
        </w:rPr>
        <w:t xml:space="preserve"> Variant title derived from the resource catalogued, from other resources catalogued under the same access point, or from a standard reference sources.</w:t>
      </w:r>
    </w:p>
    <w:p w14:paraId="259D83E0" w14:textId="12375162" w:rsidR="00D4705A" w:rsidRPr="001B3D15" w:rsidRDefault="00D4705A" w:rsidP="00D4705A">
      <w:pPr>
        <w:rPr>
          <w:highlight w:val="yellow"/>
        </w:rPr>
      </w:pPr>
    </w:p>
    <w:p w14:paraId="55C26859" w14:textId="77777777" w:rsidR="00B77C38" w:rsidRPr="001B3D15" w:rsidRDefault="00D4705A" w:rsidP="00DF0D5C">
      <w:pPr>
        <w:pStyle w:val="Paragraphedeliste"/>
        <w:numPr>
          <w:ilvl w:val="0"/>
          <w:numId w:val="35"/>
        </w:numPr>
        <w:rPr>
          <w:highlight w:val="yellow"/>
        </w:rPr>
      </w:pPr>
      <w:r w:rsidRPr="001B3D15">
        <w:rPr>
          <w:highlight w:val="yellow"/>
        </w:rPr>
        <w:t>References for authorized access points of corporate bodies reflecting</w:t>
      </w:r>
      <w:r w:rsidR="00B77C38" w:rsidRPr="001B3D15">
        <w:rPr>
          <w:highlight w:val="yellow"/>
        </w:rPr>
        <w:t>:</w:t>
      </w:r>
    </w:p>
    <w:p w14:paraId="195135C3" w14:textId="6DD68BF8" w:rsidR="00D4705A" w:rsidRPr="001B3D15" w:rsidRDefault="00D4705A" w:rsidP="00DF0D5C">
      <w:pPr>
        <w:pStyle w:val="Paragraphedeliste"/>
        <w:numPr>
          <w:ilvl w:val="0"/>
          <w:numId w:val="36"/>
        </w:numPr>
        <w:rPr>
          <w:highlight w:val="yellow"/>
        </w:rPr>
      </w:pPr>
      <w:r w:rsidRPr="001B3D15">
        <w:rPr>
          <w:highlight w:val="yellow"/>
        </w:rPr>
        <w:t>changes due to national orthographic reform</w:t>
      </w:r>
      <w:r w:rsidR="00B77C38" w:rsidRPr="001B3D15">
        <w:rPr>
          <w:highlight w:val="yellow"/>
        </w:rPr>
        <w:t>;</w:t>
      </w:r>
    </w:p>
    <w:p w14:paraId="293529DB" w14:textId="230C735F" w:rsidR="00B77C38" w:rsidRPr="001B3D15" w:rsidRDefault="00B77C38" w:rsidP="00DF0D5C">
      <w:pPr>
        <w:pStyle w:val="Paragraphedeliste"/>
        <w:numPr>
          <w:ilvl w:val="0"/>
          <w:numId w:val="36"/>
        </w:numPr>
        <w:rPr>
          <w:highlight w:val="yellow"/>
        </w:rPr>
      </w:pPr>
      <w:r w:rsidRPr="001B3D15">
        <w:rPr>
          <w:highlight w:val="yellow"/>
        </w:rPr>
        <w:t>changes in names due to an official language change</w:t>
      </w:r>
    </w:p>
    <w:p w14:paraId="200948C6" w14:textId="4E7E6AAC" w:rsidR="00B77C38" w:rsidRPr="001B3D15" w:rsidRDefault="00B77C38" w:rsidP="00DF0D5C">
      <w:pPr>
        <w:pStyle w:val="Paragraphedeliste"/>
        <w:numPr>
          <w:ilvl w:val="0"/>
          <w:numId w:val="36"/>
        </w:numPr>
        <w:rPr>
          <w:highlight w:val="yellow"/>
        </w:rPr>
      </w:pPr>
      <w:r w:rsidRPr="001B3D15">
        <w:rPr>
          <w:highlight w:val="yellow"/>
        </w:rPr>
        <w:t>change involving only a parent body to which the body being established is subordinate.</w:t>
      </w:r>
    </w:p>
    <w:p w14:paraId="62CF356E" w14:textId="697CF3A6" w:rsidR="00B77C38" w:rsidRDefault="00B77C38" w:rsidP="00B77C38"/>
    <w:p w14:paraId="799C0A5C" w14:textId="6944504D" w:rsidR="00B77C38" w:rsidRPr="00A057A1" w:rsidRDefault="00B77C38" w:rsidP="00B77C38"/>
    <w:p w14:paraId="12B6020D" w14:textId="77777777" w:rsidR="009B3B24" w:rsidRPr="00A057A1" w:rsidRDefault="009B3B24" w:rsidP="00A057A1"/>
    <w:p w14:paraId="01BB7287" w14:textId="58226D73" w:rsidR="009B3B24" w:rsidRPr="00A057A1" w:rsidRDefault="009B3B24" w:rsidP="00DF0D5C">
      <w:pPr>
        <w:pStyle w:val="Titre2"/>
        <w:numPr>
          <w:ilvl w:val="1"/>
          <w:numId w:val="2"/>
        </w:numPr>
      </w:pPr>
      <w:bookmarkStart w:id="63" w:name="_Toc526346687"/>
      <w:r w:rsidRPr="00A057A1">
        <w:t>Justifying other elements</w:t>
      </w:r>
      <w:bookmarkEnd w:id="63"/>
    </w:p>
    <w:p w14:paraId="49E1C7E8" w14:textId="77777777" w:rsidR="009B3B24" w:rsidRPr="00B77128" w:rsidRDefault="009B3B24" w:rsidP="00A057A1">
      <w:bookmarkStart w:id="64" w:name="dcmUNDERSCOREz1UNDERSCORE1062d"/>
      <w:r w:rsidRPr="00B77128">
        <w:t xml:space="preserve">Information recorded in the </w:t>
      </w:r>
      <w:bookmarkEnd w:id="64"/>
      <w:r w:rsidRPr="00B77128">
        <w:fldChar w:fldCharType="begin"/>
      </w:r>
      <w:r w:rsidRPr="00B77128">
        <w:instrText xml:space="preserve"> HYPERLINK "http://desktop.loc.gov/search?view=document&amp;doc_action=setdoc&amp;doc_keytype=foliodestination&amp;doc_key=dcmz1046&amp;hash=046&amp;fq=coreresources|true" \o "046" \t "_parent" </w:instrText>
      </w:r>
      <w:r w:rsidRPr="00B77128">
        <w:fldChar w:fldCharType="separate"/>
      </w:r>
      <w:r w:rsidRPr="00B77128">
        <w:rPr>
          <w:rStyle w:val="Lienhypertexte"/>
        </w:rPr>
        <w:t>046</w:t>
      </w:r>
      <w:r w:rsidRPr="00B77128">
        <w:fldChar w:fldCharType="end"/>
      </w:r>
      <w:r w:rsidRPr="00B77128">
        <w:t xml:space="preserve"> or </w:t>
      </w:r>
      <w:hyperlink r:id="rId30" w:tgtFrame="_parent" w:tooltip="3XX" w:history="1">
        <w:r w:rsidRPr="00B77128">
          <w:rPr>
            <w:rStyle w:val="Lienhypertexte"/>
          </w:rPr>
          <w:t>3XX</w:t>
        </w:r>
      </w:hyperlink>
      <w:r w:rsidRPr="00B77128">
        <w:t xml:space="preserve"> of the authority record should generally be justified unless it is otherwise obvious from information recorded in </w:t>
      </w:r>
      <w:hyperlink r:id="rId31" w:tgtFrame="_parent" w:tooltip="670SPACEDOLLARa" w:history="1">
        <w:r w:rsidRPr="00B77128">
          <w:rPr>
            <w:rStyle w:val="Lienhypertexte"/>
          </w:rPr>
          <w:t xml:space="preserve">subfield $a of a 670 citation </w:t>
        </w:r>
      </w:hyperlink>
      <w:r w:rsidRPr="00B77128">
        <w:t xml:space="preserve">or it can be easily inferred from other identifying elements recorded, including the preferred name. </w:t>
      </w:r>
    </w:p>
    <w:p w14:paraId="75BEE898" w14:textId="77777777" w:rsidR="009B3B24" w:rsidRPr="00B77128" w:rsidRDefault="009B3B24" w:rsidP="00A057A1"/>
    <w:p w14:paraId="37EDFCD7" w14:textId="665EAD16" w:rsidR="009B3B24" w:rsidRPr="00A057A1" w:rsidRDefault="009B3B24" w:rsidP="00A057A1">
      <w:bookmarkStart w:id="65" w:name="dcmUNDERSCOREz1UNDERSCORE1062e"/>
      <w:r w:rsidRPr="00B77128">
        <w:t xml:space="preserve">For the </w:t>
      </w:r>
      <w:bookmarkEnd w:id="65"/>
      <w:r w:rsidRPr="00B77128">
        <w:fldChar w:fldCharType="begin"/>
      </w:r>
      <w:r w:rsidRPr="00B77128">
        <w:instrText xml:space="preserve"> HYPERLINK "http://desktop.loc.gov/search?view=document&amp;doc_action=setdoc&amp;doc_keytype=foliodestination&amp;doc_key=dcmz1046&amp;hash=046&amp;fq=coreresources|true" \o "046" \t "_parent" </w:instrText>
      </w:r>
      <w:r w:rsidRPr="00B77128">
        <w:fldChar w:fldCharType="separate"/>
      </w:r>
      <w:r w:rsidRPr="00B77128">
        <w:rPr>
          <w:rStyle w:val="Lienhypertexte"/>
        </w:rPr>
        <w:t>046 field</w:t>
      </w:r>
      <w:r w:rsidRPr="00B77128">
        <w:fldChar w:fldCharType="end"/>
      </w:r>
      <w:r w:rsidRPr="00B77128">
        <w:t xml:space="preserve"> and many of the </w:t>
      </w:r>
      <w:hyperlink r:id="rId32" w:tgtFrame="_parent" w:tooltip="3XX" w:history="1">
        <w:r w:rsidRPr="00B77128">
          <w:rPr>
            <w:rStyle w:val="Lienhypertexte"/>
          </w:rPr>
          <w:t>3XX fields</w:t>
        </w:r>
      </w:hyperlink>
      <w:r w:rsidRPr="00B77128">
        <w:t>, a subfield $u or subfield $v recorded in the same field may be used instead of or in addition to a 670.</w:t>
      </w:r>
      <w:r w:rsidRPr="00A057A1">
        <w:t xml:space="preserve"> </w:t>
      </w:r>
      <w:r w:rsidR="00B77128">
        <w:t xml:space="preserve"> </w:t>
      </w:r>
      <w:r w:rsidR="00B77128" w:rsidRPr="009303BD">
        <w:t>Cataloguer’s judgment.</w:t>
      </w:r>
    </w:p>
    <w:p w14:paraId="65DC8AF4" w14:textId="505C99B4" w:rsidR="009B3B24" w:rsidRPr="00A057A1" w:rsidRDefault="009B3B24" w:rsidP="004C2981">
      <w:pPr>
        <w:pStyle w:val="Titre2"/>
      </w:pPr>
    </w:p>
    <w:p w14:paraId="263A9E12" w14:textId="263676FC" w:rsidR="009B3B24" w:rsidRDefault="009B3B24" w:rsidP="00DF0D5C">
      <w:pPr>
        <w:pStyle w:val="Titre2"/>
        <w:numPr>
          <w:ilvl w:val="1"/>
          <w:numId w:val="2"/>
        </w:numPr>
      </w:pPr>
      <w:bookmarkStart w:id="66" w:name="_Toc526346689"/>
      <w:r w:rsidRPr="00A057A1">
        <w:t>Special types of citations</w:t>
      </w:r>
      <w:bookmarkEnd w:id="66"/>
    </w:p>
    <w:p w14:paraId="3985F777" w14:textId="77777777" w:rsidR="00B77C38" w:rsidRPr="00B77C38" w:rsidRDefault="00B77C38" w:rsidP="00B77C38"/>
    <w:p w14:paraId="6011BDDA" w14:textId="48F5F228" w:rsidR="002D044D" w:rsidRPr="00EA3F0B" w:rsidRDefault="002D044D" w:rsidP="00353ADA">
      <w:pPr>
        <w:pStyle w:val="Titre3"/>
        <w:numPr>
          <w:ilvl w:val="2"/>
          <w:numId w:val="2"/>
        </w:numPr>
      </w:pPr>
      <w:bookmarkStart w:id="67" w:name="_Toc526346704"/>
      <w:r w:rsidRPr="00EA3F0B">
        <w:t>Citing Canadiana</w:t>
      </w:r>
      <w:r w:rsidR="00B968CC" w:rsidRPr="00EA3F0B">
        <w:t xml:space="preserve">  </w:t>
      </w:r>
    </w:p>
    <w:p w14:paraId="74A45349" w14:textId="1EED28D0" w:rsidR="002D044D" w:rsidRPr="00EA3F0B" w:rsidRDefault="002D044D" w:rsidP="00A057A1"/>
    <w:p w14:paraId="18CB2D1C" w14:textId="755EB83E" w:rsidR="002D044D" w:rsidRDefault="002D044D" w:rsidP="00A057A1">
      <w:r w:rsidRPr="009303BD">
        <w:t>If you c</w:t>
      </w:r>
      <w:r w:rsidR="00B968CC" w:rsidRPr="009303BD">
        <w:t xml:space="preserve">opy </w:t>
      </w:r>
      <w:r w:rsidR="00C85B8A" w:rsidRPr="009303BD">
        <w:t xml:space="preserve">data from </w:t>
      </w:r>
      <w:r w:rsidR="00B968CC" w:rsidRPr="009303BD">
        <w:t>Canadiana</w:t>
      </w:r>
      <w:r w:rsidRPr="009303BD">
        <w:t xml:space="preserve">, </w:t>
      </w:r>
      <w:r w:rsidR="00C85B8A" w:rsidRPr="009303BD">
        <w:t>use</w:t>
      </w:r>
      <w:r w:rsidRPr="009303BD">
        <w:t>:</w:t>
      </w:r>
    </w:p>
    <w:p w14:paraId="729817FC" w14:textId="77777777" w:rsidR="00EA3F0B" w:rsidRPr="00EA3F0B" w:rsidRDefault="00EA3F0B" w:rsidP="00A057A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A3F0B" w:rsidRPr="004C2981" w14:paraId="01A165F5" w14:textId="77777777" w:rsidTr="00CD4EED">
        <w:tc>
          <w:tcPr>
            <w:tcW w:w="562" w:type="dxa"/>
            <w:shd w:val="clear" w:color="auto" w:fill="FFFFFF" w:themeFill="background1"/>
          </w:tcPr>
          <w:p w14:paraId="4935A08B" w14:textId="77777777" w:rsidR="00EA3F0B" w:rsidRPr="001B3D15" w:rsidRDefault="00EA3F0B" w:rsidP="00CD4EED">
            <w:pPr>
              <w:rPr>
                <w:rFonts w:ascii="Courier New" w:hAnsi="Courier New" w:cs="Courier New"/>
                <w:sz w:val="22"/>
                <w:highlight w:val="yellow"/>
              </w:rPr>
            </w:pPr>
            <w:r w:rsidRPr="001B3D15">
              <w:rPr>
                <w:rFonts w:ascii="Courier New" w:hAnsi="Courier New" w:cs="Courier New"/>
                <w:sz w:val="22"/>
                <w:highlight w:val="yellow"/>
              </w:rPr>
              <w:t>670</w:t>
            </w:r>
          </w:p>
        </w:tc>
        <w:tc>
          <w:tcPr>
            <w:tcW w:w="440" w:type="dxa"/>
            <w:shd w:val="clear" w:color="auto" w:fill="FFFFFF" w:themeFill="background1"/>
          </w:tcPr>
          <w:p w14:paraId="295CDC59" w14:textId="77777777" w:rsidR="00EA3F0B" w:rsidRPr="001B3D15" w:rsidRDefault="00EA3F0B" w:rsidP="00CD4EED">
            <w:pPr>
              <w:rPr>
                <w:rFonts w:ascii="Courier New" w:hAnsi="Courier New" w:cs="Courier New"/>
                <w:sz w:val="22"/>
                <w:highlight w:val="yellow"/>
              </w:rPr>
            </w:pPr>
            <w:r w:rsidRPr="001B3D15">
              <w:rPr>
                <w:rFonts w:ascii="Courier New" w:hAnsi="Courier New" w:cs="Courier New"/>
                <w:sz w:val="22"/>
                <w:highlight w:val="yellow"/>
              </w:rPr>
              <w:t xml:space="preserve">## </w:t>
            </w:r>
          </w:p>
        </w:tc>
        <w:tc>
          <w:tcPr>
            <w:tcW w:w="8358" w:type="dxa"/>
            <w:shd w:val="clear" w:color="auto" w:fill="FFFFFF" w:themeFill="background1"/>
          </w:tcPr>
          <w:p w14:paraId="6A7E12BA" w14:textId="3602B520" w:rsidR="00EA3F0B" w:rsidRPr="001B3D15" w:rsidRDefault="00FF2DE8" w:rsidP="00CD4EED">
            <w:pPr>
              <w:rPr>
                <w:rFonts w:ascii="Courier New" w:hAnsi="Courier New" w:cs="Courier New"/>
                <w:sz w:val="22"/>
                <w:highlight w:val="yellow"/>
                <w:lang w:val="en-US"/>
              </w:rPr>
            </w:pPr>
            <w:r w:rsidRPr="001B3D15">
              <w:rPr>
                <w:rFonts w:ascii="Courier New" w:hAnsi="Courier New" w:cs="Courier New"/>
                <w:sz w:val="22"/>
                <w:highlight w:val="yellow"/>
              </w:rPr>
              <w:t>$</w:t>
            </w:r>
            <w:r w:rsidR="00EC6D65">
              <w:rPr>
                <w:rFonts w:ascii="Courier New" w:hAnsi="Courier New" w:cs="Courier New"/>
                <w:sz w:val="22"/>
                <w:highlight w:val="yellow"/>
              </w:rPr>
              <w:t>aCanadiana, date $b(heading</w:t>
            </w:r>
            <w:r w:rsidR="00EA3F0B" w:rsidRPr="001B3D15">
              <w:rPr>
                <w:rFonts w:ascii="Courier New" w:hAnsi="Courier New" w:cs="Courier New"/>
                <w:sz w:val="22"/>
                <w:highlight w:val="yellow"/>
              </w:rPr>
              <w:t>: …; full name: …; born: …)</w:t>
            </w:r>
          </w:p>
        </w:tc>
      </w:tr>
    </w:tbl>
    <w:p w14:paraId="17E3DE2C" w14:textId="03B5A2A9" w:rsidR="00EA3F0B" w:rsidRDefault="00EA3F0B" w:rsidP="00A057A1">
      <w:pPr>
        <w:rPr>
          <w:lang w:val="en-US"/>
        </w:rPr>
      </w:pPr>
    </w:p>
    <w:p w14:paraId="0B43746B" w14:textId="77777777" w:rsidR="002D044D" w:rsidRPr="00A057A1" w:rsidRDefault="002D044D" w:rsidP="00A057A1"/>
    <w:p w14:paraId="059A705B" w14:textId="63259B03" w:rsidR="005F06E1" w:rsidRPr="00B77128" w:rsidRDefault="00896312" w:rsidP="00DF0D5C">
      <w:pPr>
        <w:pStyle w:val="Titre3"/>
        <w:numPr>
          <w:ilvl w:val="2"/>
          <w:numId w:val="2"/>
        </w:numPr>
      </w:pPr>
      <w:r w:rsidRPr="00B77128">
        <w:rPr>
          <w:rStyle w:val="Titre2Car"/>
          <w:b/>
          <w:smallCaps/>
          <w:sz w:val="24"/>
          <w:szCs w:val="24"/>
        </w:rPr>
        <w:t>Citing Internal Name Authorities</w:t>
      </w:r>
      <w:r w:rsidR="005F06E1" w:rsidRPr="00B77128">
        <w:rPr>
          <w:rStyle w:val="Titre2Car"/>
          <w:b/>
          <w:smallCaps/>
          <w:sz w:val="24"/>
          <w:szCs w:val="24"/>
        </w:rPr>
        <w:t xml:space="preserve"> file</w:t>
      </w:r>
      <w:bookmarkEnd w:id="67"/>
      <w:r w:rsidR="00861925" w:rsidRPr="00B77128">
        <w:rPr>
          <w:rStyle w:val="Titre2Car"/>
          <w:b/>
          <w:smallCaps/>
          <w:sz w:val="24"/>
          <w:szCs w:val="24"/>
        </w:rPr>
        <w:t xml:space="preserve"> </w:t>
      </w:r>
    </w:p>
    <w:p w14:paraId="101D7357" w14:textId="54A8F4AA" w:rsidR="005F06E1" w:rsidRDefault="005F06E1" w:rsidP="00A057A1"/>
    <w:p w14:paraId="48AB85AD" w14:textId="7A5E7876" w:rsidR="005F06E1" w:rsidRDefault="005F06E1" w:rsidP="00A057A1">
      <w:r w:rsidRPr="00EA3F0B">
        <w:t xml:space="preserve">Information copied from the </w:t>
      </w:r>
      <w:r w:rsidR="00896312" w:rsidRPr="00EA3F0B">
        <w:t>Internal Name Authorities</w:t>
      </w:r>
      <w:r w:rsidR="00A230E1" w:rsidRPr="00EA3F0B">
        <w:t xml:space="preserve"> </w:t>
      </w:r>
      <w:r w:rsidRPr="00EA3F0B">
        <w:t>should appear in only one 670 and should be cited as</w:t>
      </w:r>
      <w:r w:rsidR="00670033">
        <w:t xml:space="preserve"> </w:t>
      </w:r>
      <w:r w:rsidR="00670033" w:rsidRPr="00670033">
        <w:rPr>
          <w:highlight w:val="yellow"/>
        </w:rPr>
        <w:t>below if it isn’t a valid NACO source.</w:t>
      </w:r>
    </w:p>
    <w:p w14:paraId="39AD0E60" w14:textId="77777777" w:rsidR="004C2981" w:rsidRPr="00EA3F0B" w:rsidRDefault="004C2981" w:rsidP="00A057A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A3F0B" w:rsidRPr="004C2981" w14:paraId="4A279C61" w14:textId="77777777" w:rsidTr="00CD4EED">
        <w:tc>
          <w:tcPr>
            <w:tcW w:w="562" w:type="dxa"/>
            <w:shd w:val="clear" w:color="auto" w:fill="FFFFFF" w:themeFill="background1"/>
          </w:tcPr>
          <w:p w14:paraId="02FC78BC" w14:textId="77777777" w:rsidR="00EA3F0B" w:rsidRPr="004C2981" w:rsidRDefault="00EA3F0B" w:rsidP="00CD4EED">
            <w:pPr>
              <w:rPr>
                <w:rFonts w:ascii="Courier New" w:hAnsi="Courier New" w:cs="Courier New"/>
                <w:sz w:val="22"/>
              </w:rPr>
            </w:pPr>
            <w:r w:rsidRPr="004C2981">
              <w:rPr>
                <w:rFonts w:ascii="Courier New" w:hAnsi="Courier New" w:cs="Courier New"/>
                <w:sz w:val="22"/>
              </w:rPr>
              <w:lastRenderedPageBreak/>
              <w:t>670</w:t>
            </w:r>
          </w:p>
        </w:tc>
        <w:tc>
          <w:tcPr>
            <w:tcW w:w="440" w:type="dxa"/>
            <w:shd w:val="clear" w:color="auto" w:fill="FFFFFF" w:themeFill="background1"/>
          </w:tcPr>
          <w:p w14:paraId="2AB06B69" w14:textId="77777777" w:rsidR="00EA3F0B" w:rsidRPr="004C2981" w:rsidRDefault="00EA3F0B" w:rsidP="00CD4EED">
            <w:pPr>
              <w:rPr>
                <w:rFonts w:ascii="Courier New" w:hAnsi="Courier New" w:cs="Courier New"/>
                <w:sz w:val="22"/>
              </w:rPr>
            </w:pPr>
            <w:r w:rsidRPr="004C2981">
              <w:rPr>
                <w:rFonts w:ascii="Courier New" w:hAnsi="Courier New" w:cs="Courier New"/>
                <w:sz w:val="22"/>
              </w:rPr>
              <w:t xml:space="preserve">## </w:t>
            </w:r>
          </w:p>
        </w:tc>
        <w:tc>
          <w:tcPr>
            <w:tcW w:w="8358" w:type="dxa"/>
            <w:shd w:val="clear" w:color="auto" w:fill="FFFFFF" w:themeFill="background1"/>
          </w:tcPr>
          <w:p w14:paraId="4D156DF1" w14:textId="494DAF27" w:rsidR="00EA3F0B" w:rsidRPr="004C2981" w:rsidRDefault="00EA3F0B" w:rsidP="00CD4EED">
            <w:pPr>
              <w:rPr>
                <w:rFonts w:ascii="Courier New" w:hAnsi="Courier New" w:cs="Courier New"/>
                <w:sz w:val="22"/>
                <w:lang w:val="en-US"/>
              </w:rPr>
            </w:pPr>
            <w:r w:rsidRPr="004C2981">
              <w:rPr>
                <w:rFonts w:ascii="Courier New" w:hAnsi="Courier New" w:cs="Courier New"/>
                <w:sz w:val="22"/>
              </w:rPr>
              <w:t>$aLAC internal file, date $b</w:t>
            </w:r>
            <w:r w:rsidR="00FF2DE8" w:rsidRPr="001B3D15">
              <w:rPr>
                <w:rFonts w:ascii="Courier New" w:hAnsi="Courier New" w:cs="Courier New"/>
                <w:sz w:val="22"/>
                <w:highlight w:val="yellow"/>
              </w:rPr>
              <w:t>(</w:t>
            </w:r>
            <w:r w:rsidR="00EC6D65">
              <w:rPr>
                <w:rFonts w:ascii="Courier New" w:hAnsi="Courier New" w:cs="Courier New"/>
                <w:sz w:val="22"/>
                <w:highlight w:val="yellow"/>
              </w:rPr>
              <w:t>heading</w:t>
            </w:r>
            <w:r w:rsidRPr="001B3D15">
              <w:rPr>
                <w:rFonts w:ascii="Courier New" w:hAnsi="Courier New" w:cs="Courier New"/>
                <w:sz w:val="22"/>
                <w:highlight w:val="yellow"/>
              </w:rPr>
              <w:t>:</w:t>
            </w:r>
            <w:r w:rsidRPr="004C2981">
              <w:rPr>
                <w:rFonts w:ascii="Courier New" w:hAnsi="Courier New" w:cs="Courier New"/>
                <w:sz w:val="22"/>
              </w:rPr>
              <w:t xml:space="preserve"> …; variant: …; born …; [free text added here])</w:t>
            </w:r>
          </w:p>
        </w:tc>
      </w:tr>
    </w:tbl>
    <w:p w14:paraId="7AF62371" w14:textId="483BBE20" w:rsidR="004A39EA" w:rsidRDefault="004A39EA" w:rsidP="00A057A1"/>
    <w:p w14:paraId="36F9BE0C" w14:textId="7E0CC120" w:rsidR="00670033" w:rsidRDefault="00670033" w:rsidP="00A057A1">
      <w:r w:rsidRPr="00670033">
        <w:rPr>
          <w:highlight w:val="yellow"/>
        </w:rPr>
        <w:t>If the information is a valid NACO source, you can copy it.  You could have to revise or update the information.</w:t>
      </w:r>
    </w:p>
    <w:p w14:paraId="71B0D0C1" w14:textId="77777777" w:rsidR="00670033" w:rsidRDefault="00670033" w:rsidP="00A057A1"/>
    <w:p w14:paraId="71954BE8" w14:textId="5A7BCEE6" w:rsidR="004A39EA" w:rsidRPr="00EA3F0B" w:rsidRDefault="004A39EA" w:rsidP="00A057A1">
      <w:r w:rsidRPr="00EA3F0B">
        <w:rPr>
          <w:b/>
        </w:rPr>
        <w:t>IMPORTANT</w:t>
      </w:r>
      <w:r w:rsidRPr="00EA3F0B">
        <w:t xml:space="preserve">: </w:t>
      </w:r>
      <w:r w:rsidR="00683FF8" w:rsidRPr="00EA3F0B">
        <w:t xml:space="preserve">Always </w:t>
      </w:r>
      <w:r w:rsidRPr="00EA3F0B">
        <w:t xml:space="preserve">cite the name first. </w:t>
      </w:r>
    </w:p>
    <w:p w14:paraId="5ABD4091" w14:textId="688BE1E6" w:rsidR="00A230E1" w:rsidRPr="00A057A1" w:rsidRDefault="00A230E1" w:rsidP="00A057A1">
      <w:pPr>
        <w:rPr>
          <w:highlight w:val="green"/>
        </w:rPr>
      </w:pPr>
    </w:p>
    <w:p w14:paraId="393BF021" w14:textId="3D345C39" w:rsidR="004A39EA" w:rsidRPr="00A057A1" w:rsidRDefault="004A39EA" w:rsidP="00A057A1">
      <w:pPr>
        <w:rPr>
          <w:highlight w:val="green"/>
        </w:rPr>
      </w:pPr>
    </w:p>
    <w:p w14:paraId="41D084E2" w14:textId="65217542" w:rsidR="008D3B5E" w:rsidRPr="004C2981" w:rsidRDefault="00E063A2" w:rsidP="004C2981">
      <w:pPr>
        <w:pBdr>
          <w:bottom w:val="double" w:sz="4" w:space="1" w:color="2F5496" w:themeColor="accent5" w:themeShade="BF"/>
        </w:pBdr>
        <w:rPr>
          <w:rFonts w:ascii="Courier New" w:hAnsi="Courier New" w:cs="Courier New"/>
          <w:b/>
          <w:sz w:val="22"/>
          <w:szCs w:val="22"/>
          <w:lang w:val="en-US"/>
        </w:rPr>
      </w:pPr>
      <w:r w:rsidRPr="004C2981">
        <w:rPr>
          <w:rFonts w:ascii="Courier New" w:hAnsi="Courier New" w:cs="Courier New"/>
          <w:b/>
          <w:sz w:val="22"/>
          <w:szCs w:val="22"/>
          <w:lang w:val="en-US"/>
        </w:rPr>
        <w:t xml:space="preserve">EXAMPLES NACO </w:t>
      </w:r>
    </w:p>
    <w:p w14:paraId="4F9C5525" w14:textId="77777777" w:rsidR="004C2981" w:rsidRPr="004C2981" w:rsidRDefault="004C2981" w:rsidP="004C2981">
      <w:pPr>
        <w:rPr>
          <w:rFonts w:ascii="Courier New" w:hAnsi="Courier New" w:cs="Courier New"/>
          <w:b/>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A3F0B" w:rsidRPr="004C2981" w14:paraId="7AC0D632" w14:textId="77777777" w:rsidTr="00CD4EED">
        <w:tc>
          <w:tcPr>
            <w:tcW w:w="562" w:type="dxa"/>
            <w:shd w:val="clear" w:color="auto" w:fill="FFFFFF" w:themeFill="background1"/>
          </w:tcPr>
          <w:p w14:paraId="1F316B49" w14:textId="77777777" w:rsidR="00EA3F0B" w:rsidRPr="004C2981" w:rsidRDefault="00EA3F0B" w:rsidP="00CD4EED">
            <w:pPr>
              <w:rPr>
                <w:rFonts w:ascii="Courier New" w:hAnsi="Courier New" w:cs="Courier New"/>
                <w:sz w:val="22"/>
              </w:rPr>
            </w:pPr>
            <w:r w:rsidRPr="004C2981">
              <w:rPr>
                <w:rFonts w:ascii="Courier New" w:hAnsi="Courier New" w:cs="Courier New"/>
                <w:sz w:val="22"/>
              </w:rPr>
              <w:t>670</w:t>
            </w:r>
          </w:p>
        </w:tc>
        <w:tc>
          <w:tcPr>
            <w:tcW w:w="440" w:type="dxa"/>
            <w:shd w:val="clear" w:color="auto" w:fill="FFFFFF" w:themeFill="background1"/>
          </w:tcPr>
          <w:p w14:paraId="45EDA3D0" w14:textId="77777777" w:rsidR="00EA3F0B" w:rsidRPr="004C2981" w:rsidRDefault="00EA3F0B" w:rsidP="00CD4EED">
            <w:pPr>
              <w:rPr>
                <w:rFonts w:ascii="Courier New" w:hAnsi="Courier New" w:cs="Courier New"/>
                <w:sz w:val="22"/>
              </w:rPr>
            </w:pPr>
            <w:r w:rsidRPr="004C2981">
              <w:rPr>
                <w:rFonts w:ascii="Courier New" w:hAnsi="Courier New" w:cs="Courier New"/>
                <w:sz w:val="22"/>
              </w:rPr>
              <w:t xml:space="preserve">## </w:t>
            </w:r>
          </w:p>
        </w:tc>
        <w:tc>
          <w:tcPr>
            <w:tcW w:w="8358" w:type="dxa"/>
            <w:shd w:val="clear" w:color="auto" w:fill="FFFFFF" w:themeFill="background1"/>
          </w:tcPr>
          <w:p w14:paraId="48B249AA" w14:textId="5A13839F" w:rsidR="00EA3F0B" w:rsidRPr="004C2981" w:rsidRDefault="00EA3F0B" w:rsidP="00CD4EED">
            <w:pPr>
              <w:rPr>
                <w:rFonts w:ascii="Courier New" w:hAnsi="Courier New" w:cs="Courier New"/>
                <w:sz w:val="22"/>
              </w:rPr>
            </w:pPr>
            <w:r w:rsidRPr="004C2981">
              <w:rPr>
                <w:rFonts w:ascii="Courier New" w:hAnsi="Courier New" w:cs="Courier New"/>
                <w:sz w:val="22"/>
              </w:rPr>
              <w:t xml:space="preserve">$aLAC internal </w:t>
            </w:r>
            <w:r w:rsidR="00FF2DE8" w:rsidRPr="004C2981">
              <w:rPr>
                <w:rFonts w:ascii="Courier New" w:hAnsi="Courier New" w:cs="Courier New"/>
                <w:sz w:val="22"/>
              </w:rPr>
              <w:t>file, October 5, 2018 $b(</w:t>
            </w:r>
            <w:r w:rsidR="00EC6D65">
              <w:rPr>
                <w:rFonts w:ascii="Courier New" w:hAnsi="Courier New" w:cs="Courier New"/>
                <w:sz w:val="22"/>
                <w:highlight w:val="yellow"/>
              </w:rPr>
              <w:t>heading</w:t>
            </w:r>
            <w:r w:rsidRPr="001B3D15">
              <w:rPr>
                <w:rFonts w:ascii="Courier New" w:hAnsi="Courier New" w:cs="Courier New"/>
                <w:sz w:val="22"/>
                <w:highlight w:val="yellow"/>
              </w:rPr>
              <w:t>:</w:t>
            </w:r>
            <w:r w:rsidRPr="004C2981">
              <w:rPr>
                <w:rFonts w:ascii="Courier New" w:hAnsi="Courier New" w:cs="Courier New"/>
                <w:sz w:val="22"/>
              </w:rPr>
              <w:t xml:space="preserve"> Smith, John; variant: Smith, John L.; born 1956; professor of psychology at University of Toronto)</w:t>
            </w:r>
          </w:p>
        </w:tc>
      </w:tr>
    </w:tbl>
    <w:p w14:paraId="77254C11" w14:textId="2F0EBBB2" w:rsidR="00896312" w:rsidRPr="004C2981" w:rsidRDefault="00896312" w:rsidP="00A057A1">
      <w:pPr>
        <w:rPr>
          <w:rFonts w:ascii="Courier New" w:hAnsi="Courier New" w:cs="Courier New"/>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A3F0B" w:rsidRPr="004C2981" w14:paraId="56FF04D9" w14:textId="77777777" w:rsidTr="00CD4EED">
        <w:tc>
          <w:tcPr>
            <w:tcW w:w="562" w:type="dxa"/>
            <w:shd w:val="clear" w:color="auto" w:fill="FFFFFF" w:themeFill="background1"/>
          </w:tcPr>
          <w:p w14:paraId="40257A9B" w14:textId="77777777" w:rsidR="00EA3F0B" w:rsidRPr="004C2981" w:rsidRDefault="00EA3F0B" w:rsidP="00CD4EED">
            <w:pPr>
              <w:rPr>
                <w:rFonts w:ascii="Courier New" w:hAnsi="Courier New" w:cs="Courier New"/>
                <w:sz w:val="22"/>
              </w:rPr>
            </w:pPr>
            <w:r w:rsidRPr="004C2981">
              <w:rPr>
                <w:rFonts w:ascii="Courier New" w:hAnsi="Courier New" w:cs="Courier New"/>
                <w:sz w:val="22"/>
              </w:rPr>
              <w:t>670</w:t>
            </w:r>
          </w:p>
        </w:tc>
        <w:tc>
          <w:tcPr>
            <w:tcW w:w="440" w:type="dxa"/>
            <w:shd w:val="clear" w:color="auto" w:fill="FFFFFF" w:themeFill="background1"/>
          </w:tcPr>
          <w:p w14:paraId="78DD7009" w14:textId="77777777" w:rsidR="00EA3F0B" w:rsidRPr="004C2981" w:rsidRDefault="00EA3F0B" w:rsidP="00CD4EED">
            <w:pPr>
              <w:rPr>
                <w:rFonts w:ascii="Courier New" w:hAnsi="Courier New" w:cs="Courier New"/>
                <w:sz w:val="22"/>
              </w:rPr>
            </w:pPr>
            <w:r w:rsidRPr="004C2981">
              <w:rPr>
                <w:rFonts w:ascii="Courier New" w:hAnsi="Courier New" w:cs="Courier New"/>
                <w:sz w:val="22"/>
              </w:rPr>
              <w:t xml:space="preserve">## </w:t>
            </w:r>
          </w:p>
        </w:tc>
        <w:tc>
          <w:tcPr>
            <w:tcW w:w="8358" w:type="dxa"/>
            <w:shd w:val="clear" w:color="auto" w:fill="FFFFFF" w:themeFill="background1"/>
          </w:tcPr>
          <w:p w14:paraId="00BC686E" w14:textId="3BD2B32A" w:rsidR="00EA3F0B" w:rsidRPr="004C2981" w:rsidRDefault="00EA3F0B" w:rsidP="00CD4EED">
            <w:pPr>
              <w:rPr>
                <w:rFonts w:ascii="Courier New" w:hAnsi="Courier New" w:cs="Courier New"/>
                <w:sz w:val="22"/>
              </w:rPr>
            </w:pPr>
            <w:r w:rsidRPr="004C2981">
              <w:rPr>
                <w:rFonts w:ascii="Courier New" w:hAnsi="Courier New" w:cs="Courier New"/>
                <w:sz w:val="22"/>
              </w:rPr>
              <w:t>$aLAC internal f</w:t>
            </w:r>
            <w:r w:rsidR="00FF2DE8" w:rsidRPr="004C2981">
              <w:rPr>
                <w:rFonts w:ascii="Courier New" w:hAnsi="Courier New" w:cs="Courier New"/>
                <w:sz w:val="22"/>
              </w:rPr>
              <w:t>ile, October 26, 2018 $</w:t>
            </w:r>
            <w:r w:rsidR="00FF2DE8" w:rsidRPr="001B3D15">
              <w:rPr>
                <w:rFonts w:ascii="Courier New" w:hAnsi="Courier New" w:cs="Courier New"/>
                <w:sz w:val="22"/>
                <w:highlight w:val="yellow"/>
              </w:rPr>
              <w:t>b(</w:t>
            </w:r>
            <w:r w:rsidR="00EC6D65">
              <w:rPr>
                <w:rFonts w:ascii="Courier New" w:hAnsi="Courier New" w:cs="Courier New"/>
                <w:sz w:val="22"/>
                <w:highlight w:val="yellow"/>
              </w:rPr>
              <w:t>heading</w:t>
            </w:r>
            <w:r w:rsidRPr="001B3D15">
              <w:rPr>
                <w:rFonts w:ascii="Courier New" w:hAnsi="Courier New" w:cs="Courier New"/>
                <w:sz w:val="22"/>
                <w:highlight w:val="yellow"/>
              </w:rPr>
              <w:t>:</w:t>
            </w:r>
            <w:r w:rsidRPr="004C2981">
              <w:rPr>
                <w:rFonts w:ascii="Courier New" w:hAnsi="Courier New" w:cs="Courier New"/>
                <w:sz w:val="22"/>
              </w:rPr>
              <w:t xml:space="preserve"> Munro, Alice, 1931-; variants: Munro, Alice Ann Laidlaw, 1931-; Laidlaw, Alice, 1931-; [other information])</w:t>
            </w:r>
          </w:p>
        </w:tc>
      </w:tr>
    </w:tbl>
    <w:p w14:paraId="63436F35" w14:textId="77777777" w:rsidR="00EA3F0B" w:rsidRPr="00EA3F0B" w:rsidRDefault="00EA3F0B" w:rsidP="00A057A1">
      <w:pPr>
        <w:rPr>
          <w:highlight w:val="green"/>
          <w:lang w:val="en-US"/>
        </w:rPr>
      </w:pPr>
    </w:p>
    <w:p w14:paraId="27135FD9" w14:textId="7A87D8C2" w:rsidR="009A2312" w:rsidRPr="00A057A1" w:rsidRDefault="009A2312" w:rsidP="00A057A1">
      <w:pPr>
        <w:rPr>
          <w:highlight w:val="green"/>
        </w:rPr>
      </w:pPr>
    </w:p>
    <w:p w14:paraId="64EE507D" w14:textId="77777777" w:rsidR="009A2312" w:rsidRPr="00A057A1" w:rsidRDefault="009A2312" w:rsidP="00A057A1">
      <w:r w:rsidRPr="00A057A1">
        <w:t>Record the variant name in the order in which it is recorded in the “LAC internal file” authority record. In the example above, “Munro, Alice Ann Laidlaw, 1931-” and “Laidlaw, Alice, 1931-” reflect how the variant names appear in 400 fields. If a variant name does not appear in a 400 field but it does appear elsewhere in the authority record in direct order (for example, as “Alice Ann Munro”) then record it in the new 670 note in the order in which it appears in the authority record.</w:t>
      </w:r>
    </w:p>
    <w:p w14:paraId="48938EA6" w14:textId="77777777" w:rsidR="009A2312" w:rsidRPr="00A057A1" w:rsidRDefault="009A2312" w:rsidP="00A057A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A3F0B" w:rsidRPr="004C2981" w14:paraId="59153692" w14:textId="77777777" w:rsidTr="00CD4EED">
        <w:tc>
          <w:tcPr>
            <w:tcW w:w="562" w:type="dxa"/>
            <w:shd w:val="clear" w:color="auto" w:fill="FFFFFF" w:themeFill="background1"/>
          </w:tcPr>
          <w:p w14:paraId="4FD93061" w14:textId="77777777" w:rsidR="00EA3F0B" w:rsidRPr="004C2981" w:rsidRDefault="00EA3F0B" w:rsidP="00CD4EED">
            <w:pPr>
              <w:rPr>
                <w:rFonts w:ascii="Courier New" w:hAnsi="Courier New" w:cs="Courier New"/>
                <w:sz w:val="22"/>
              </w:rPr>
            </w:pPr>
            <w:r w:rsidRPr="004C2981">
              <w:rPr>
                <w:rFonts w:ascii="Courier New" w:hAnsi="Courier New" w:cs="Courier New"/>
                <w:sz w:val="22"/>
              </w:rPr>
              <w:t>670</w:t>
            </w:r>
          </w:p>
        </w:tc>
        <w:tc>
          <w:tcPr>
            <w:tcW w:w="440" w:type="dxa"/>
            <w:shd w:val="clear" w:color="auto" w:fill="FFFFFF" w:themeFill="background1"/>
          </w:tcPr>
          <w:p w14:paraId="5A21E595" w14:textId="77777777" w:rsidR="00EA3F0B" w:rsidRPr="004C2981" w:rsidRDefault="00EA3F0B" w:rsidP="00CD4EED">
            <w:pPr>
              <w:rPr>
                <w:rFonts w:ascii="Courier New" w:hAnsi="Courier New" w:cs="Courier New"/>
                <w:sz w:val="22"/>
              </w:rPr>
            </w:pPr>
            <w:r w:rsidRPr="004C2981">
              <w:rPr>
                <w:rFonts w:ascii="Courier New" w:hAnsi="Courier New" w:cs="Courier New"/>
                <w:sz w:val="22"/>
              </w:rPr>
              <w:t xml:space="preserve">## </w:t>
            </w:r>
          </w:p>
        </w:tc>
        <w:tc>
          <w:tcPr>
            <w:tcW w:w="8358" w:type="dxa"/>
            <w:shd w:val="clear" w:color="auto" w:fill="FFFFFF" w:themeFill="background1"/>
          </w:tcPr>
          <w:p w14:paraId="617177FE" w14:textId="5B9E1AA5" w:rsidR="00EA3F0B" w:rsidRPr="004C2981" w:rsidRDefault="00EA3F0B" w:rsidP="00FF2DE8">
            <w:pPr>
              <w:rPr>
                <w:rFonts w:ascii="Courier New" w:hAnsi="Courier New" w:cs="Courier New"/>
                <w:sz w:val="22"/>
                <w:highlight w:val="green"/>
              </w:rPr>
            </w:pPr>
            <w:r w:rsidRPr="004C2981">
              <w:rPr>
                <w:rFonts w:ascii="Courier New" w:hAnsi="Courier New" w:cs="Courier New"/>
                <w:sz w:val="22"/>
              </w:rPr>
              <w:t>$aLAC internal file, October 26, 2018 $b</w:t>
            </w:r>
            <w:r w:rsidRPr="001B3D15">
              <w:rPr>
                <w:rFonts w:ascii="Courier New" w:hAnsi="Courier New" w:cs="Courier New"/>
                <w:sz w:val="22"/>
                <w:highlight w:val="yellow"/>
              </w:rPr>
              <w:t>(</w:t>
            </w:r>
            <w:r w:rsidR="00EC6D65">
              <w:rPr>
                <w:rFonts w:ascii="Courier New" w:hAnsi="Courier New" w:cs="Courier New"/>
                <w:sz w:val="22"/>
                <w:highlight w:val="yellow"/>
              </w:rPr>
              <w:t>heading</w:t>
            </w:r>
            <w:r w:rsidRPr="004C2981">
              <w:rPr>
                <w:rFonts w:ascii="Courier New" w:hAnsi="Courier New" w:cs="Courier New"/>
                <w:sz w:val="22"/>
              </w:rPr>
              <w:t>: Munro, Alice, 1931-; variants: Munro, Alice Ann Laidlaw, 1931-; Laidlaw, Alice, 1931-; [other information])</w:t>
            </w:r>
          </w:p>
        </w:tc>
      </w:tr>
    </w:tbl>
    <w:p w14:paraId="232B25B2" w14:textId="69B69530" w:rsidR="00A230E1" w:rsidRDefault="00A230E1" w:rsidP="00A057A1"/>
    <w:p w14:paraId="42A9A881" w14:textId="6E788360" w:rsidR="00A230E1" w:rsidRPr="009303BD" w:rsidRDefault="009072E0" w:rsidP="00A057A1">
      <w:r w:rsidRPr="009303BD">
        <w:rPr>
          <w:b/>
        </w:rPr>
        <w:t>IMPORTANT:</w:t>
      </w:r>
      <w:r w:rsidRPr="009303BD">
        <w:t xml:space="preserve"> </w:t>
      </w:r>
      <w:r w:rsidR="00CE1D83" w:rsidRPr="009303BD">
        <w:t xml:space="preserve">Do not cite </w:t>
      </w:r>
      <w:r w:rsidRPr="009303BD">
        <w:t xml:space="preserve">both </w:t>
      </w:r>
      <w:r w:rsidR="00CE1D83" w:rsidRPr="009303BD">
        <w:t xml:space="preserve">Canadiana </w:t>
      </w:r>
      <w:r w:rsidRPr="009303BD">
        <w:t>and</w:t>
      </w:r>
      <w:r w:rsidR="00CE1D83" w:rsidRPr="009303BD">
        <w:t xml:space="preserve"> Internal Name Authorities </w:t>
      </w:r>
      <w:r w:rsidR="00205E64" w:rsidRPr="009303BD">
        <w:t xml:space="preserve">for the same information. For different information, </w:t>
      </w:r>
      <w:r w:rsidR="00A0689D" w:rsidRPr="009303BD">
        <w:t>both Canadiana and LAC internal file could be cited in two separate 670 in a NACO record.</w:t>
      </w:r>
    </w:p>
    <w:p w14:paraId="10C24CAA" w14:textId="557E5079" w:rsidR="009072E0" w:rsidRPr="009303BD" w:rsidRDefault="009072E0" w:rsidP="00A057A1"/>
    <w:p w14:paraId="1DFCB0E1" w14:textId="77777777" w:rsidR="00CE1D83" w:rsidRPr="00A057A1" w:rsidRDefault="00CE1D83" w:rsidP="00A057A1"/>
    <w:p w14:paraId="5B37CF15" w14:textId="5D3C4BC6" w:rsidR="005622E2" w:rsidRDefault="005622E2" w:rsidP="00DF0D5C">
      <w:pPr>
        <w:pStyle w:val="Titre3"/>
        <w:numPr>
          <w:ilvl w:val="2"/>
          <w:numId w:val="2"/>
        </w:numPr>
      </w:pPr>
      <w:r w:rsidRPr="00A057A1">
        <w:t>Citing other files or catalogs</w:t>
      </w:r>
    </w:p>
    <w:p w14:paraId="6D33C1B2" w14:textId="77777777" w:rsidR="004C2981" w:rsidRPr="004C2981" w:rsidRDefault="004C2981" w:rsidP="004C2981"/>
    <w:p w14:paraId="50B04720" w14:textId="29004EC2" w:rsidR="005622E2" w:rsidRPr="00A057A1" w:rsidRDefault="005622E2" w:rsidP="00A057A1">
      <w:r w:rsidRPr="00A057A1">
        <w:t>An access point is found in a  manual file or online database.</w:t>
      </w:r>
    </w:p>
    <w:p w14:paraId="0BDA34C2" w14:textId="45E91FC5" w:rsidR="005622E2" w:rsidRPr="00A057A1" w:rsidRDefault="005622E2" w:rsidP="00A057A1">
      <w:r w:rsidRPr="00A057A1">
        <w:t>Begin the 670 field with a designation of the catalog/database in which these other bibliographic records were found.</w:t>
      </w:r>
    </w:p>
    <w:p w14:paraId="54FAAAB2" w14:textId="5D8E60DE" w:rsidR="003A60F7" w:rsidRPr="00A057A1" w:rsidRDefault="003A60F7" w:rsidP="00A057A1"/>
    <w:p w14:paraId="68C9540A" w14:textId="32568DC7" w:rsidR="008D3B5E" w:rsidRPr="004C2981" w:rsidRDefault="00E063A2" w:rsidP="004C2981">
      <w:pPr>
        <w:pBdr>
          <w:bottom w:val="double" w:sz="4" w:space="1" w:color="2F5496" w:themeColor="accent5" w:themeShade="BF"/>
        </w:pBdr>
        <w:rPr>
          <w:rFonts w:ascii="Courier New" w:hAnsi="Courier New" w:cs="Courier New"/>
          <w:b/>
          <w:sz w:val="22"/>
          <w:szCs w:val="22"/>
          <w:lang w:val="en-US"/>
        </w:rPr>
      </w:pPr>
      <w:r w:rsidRPr="004C2981">
        <w:rPr>
          <w:rFonts w:ascii="Courier New" w:hAnsi="Courier New" w:cs="Courier New"/>
          <w:b/>
          <w:sz w:val="22"/>
          <w:szCs w:val="22"/>
          <w:lang w:val="en-US"/>
        </w:rPr>
        <w:t>EXAMPLES</w:t>
      </w:r>
    </w:p>
    <w:p w14:paraId="3E1C25E2" w14:textId="712F72A5" w:rsidR="005622E2" w:rsidRPr="004C2981" w:rsidRDefault="005622E2"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A3F0B" w:rsidRPr="004C2981" w14:paraId="13EF9B29" w14:textId="77777777" w:rsidTr="00CD4EED">
        <w:tc>
          <w:tcPr>
            <w:tcW w:w="562" w:type="dxa"/>
            <w:shd w:val="clear" w:color="auto" w:fill="FFFFFF" w:themeFill="background1"/>
          </w:tcPr>
          <w:p w14:paraId="7F71B069" w14:textId="77777777" w:rsidR="00EA3F0B" w:rsidRPr="004C2981" w:rsidRDefault="00EA3F0B" w:rsidP="00CD4EED">
            <w:pPr>
              <w:rPr>
                <w:rFonts w:ascii="Courier New" w:hAnsi="Courier New" w:cs="Courier New"/>
                <w:sz w:val="22"/>
              </w:rPr>
            </w:pPr>
            <w:r w:rsidRPr="004C2981">
              <w:rPr>
                <w:rFonts w:ascii="Courier New" w:hAnsi="Courier New" w:cs="Courier New"/>
                <w:sz w:val="22"/>
              </w:rPr>
              <w:t>670</w:t>
            </w:r>
          </w:p>
        </w:tc>
        <w:tc>
          <w:tcPr>
            <w:tcW w:w="440" w:type="dxa"/>
            <w:shd w:val="clear" w:color="auto" w:fill="FFFFFF" w:themeFill="background1"/>
          </w:tcPr>
          <w:p w14:paraId="4789B4E3" w14:textId="77777777" w:rsidR="00EA3F0B" w:rsidRPr="004C2981" w:rsidRDefault="00EA3F0B" w:rsidP="00CD4EED">
            <w:pPr>
              <w:rPr>
                <w:rFonts w:ascii="Courier New" w:hAnsi="Courier New" w:cs="Courier New"/>
                <w:sz w:val="22"/>
              </w:rPr>
            </w:pPr>
            <w:r w:rsidRPr="004C2981">
              <w:rPr>
                <w:rFonts w:ascii="Courier New" w:hAnsi="Courier New" w:cs="Courier New"/>
                <w:sz w:val="22"/>
              </w:rPr>
              <w:t xml:space="preserve">## </w:t>
            </w:r>
          </w:p>
        </w:tc>
        <w:tc>
          <w:tcPr>
            <w:tcW w:w="8358" w:type="dxa"/>
            <w:shd w:val="clear" w:color="auto" w:fill="FFFFFF" w:themeFill="background1"/>
          </w:tcPr>
          <w:p w14:paraId="08ED5557" w14:textId="75256F90" w:rsidR="00EA3F0B" w:rsidRPr="004C2981" w:rsidRDefault="00EA3F0B" w:rsidP="00CD4EED">
            <w:pPr>
              <w:rPr>
                <w:rFonts w:ascii="Courier New" w:hAnsi="Courier New" w:cs="Courier New"/>
                <w:sz w:val="22"/>
              </w:rPr>
            </w:pPr>
            <w:r w:rsidRPr="004C2981">
              <w:rPr>
                <w:rFonts w:ascii="Courier New" w:hAnsi="Courier New" w:cs="Courier New"/>
                <w:sz w:val="22"/>
              </w:rPr>
              <w:t>$aLC database, [date] $b([data])</w:t>
            </w:r>
          </w:p>
        </w:tc>
      </w:tr>
      <w:tr w:rsidR="00EA3F0B" w:rsidRPr="004C2981" w14:paraId="0CAE7BD2" w14:textId="77777777" w:rsidTr="00CD4EED">
        <w:tc>
          <w:tcPr>
            <w:tcW w:w="562" w:type="dxa"/>
            <w:shd w:val="clear" w:color="auto" w:fill="FFFFFF" w:themeFill="background1"/>
          </w:tcPr>
          <w:p w14:paraId="6237CFFB" w14:textId="77777777" w:rsidR="00EA3F0B" w:rsidRPr="004C2981" w:rsidRDefault="00EA3F0B" w:rsidP="00CD4EED">
            <w:pPr>
              <w:rPr>
                <w:rFonts w:ascii="Courier New" w:hAnsi="Courier New" w:cs="Courier New"/>
                <w:sz w:val="22"/>
              </w:rPr>
            </w:pPr>
          </w:p>
        </w:tc>
        <w:tc>
          <w:tcPr>
            <w:tcW w:w="440" w:type="dxa"/>
            <w:shd w:val="clear" w:color="auto" w:fill="FFFFFF" w:themeFill="background1"/>
          </w:tcPr>
          <w:p w14:paraId="1232C6A6" w14:textId="77777777" w:rsidR="00EA3F0B" w:rsidRPr="004C2981" w:rsidRDefault="00EA3F0B" w:rsidP="00CD4EED">
            <w:pPr>
              <w:rPr>
                <w:rFonts w:ascii="Courier New" w:hAnsi="Courier New" w:cs="Courier New"/>
                <w:sz w:val="22"/>
              </w:rPr>
            </w:pPr>
          </w:p>
        </w:tc>
        <w:tc>
          <w:tcPr>
            <w:tcW w:w="8358" w:type="dxa"/>
            <w:shd w:val="clear" w:color="auto" w:fill="FFFFFF" w:themeFill="background1"/>
          </w:tcPr>
          <w:p w14:paraId="40FB8873" w14:textId="77777777" w:rsidR="00EA3F0B" w:rsidRPr="004C2981" w:rsidRDefault="00EA3F0B" w:rsidP="00CD4EED">
            <w:pPr>
              <w:rPr>
                <w:rFonts w:ascii="Courier New" w:hAnsi="Courier New" w:cs="Courier New"/>
                <w:sz w:val="22"/>
              </w:rPr>
            </w:pPr>
          </w:p>
        </w:tc>
      </w:tr>
      <w:tr w:rsidR="00EA3F0B" w:rsidRPr="004C2981" w14:paraId="5644502F" w14:textId="77777777" w:rsidTr="00CD4EED">
        <w:tc>
          <w:tcPr>
            <w:tcW w:w="562" w:type="dxa"/>
            <w:shd w:val="clear" w:color="auto" w:fill="FFFFFF" w:themeFill="background1"/>
          </w:tcPr>
          <w:p w14:paraId="6D18CEA1" w14:textId="610A7904" w:rsidR="00EA3F0B" w:rsidRPr="004C2981" w:rsidRDefault="00EA3F0B" w:rsidP="00CD4EED">
            <w:pPr>
              <w:rPr>
                <w:rFonts w:ascii="Courier New" w:hAnsi="Courier New" w:cs="Courier New"/>
                <w:sz w:val="22"/>
              </w:rPr>
            </w:pPr>
            <w:r w:rsidRPr="004C2981">
              <w:rPr>
                <w:rFonts w:ascii="Courier New" w:hAnsi="Courier New" w:cs="Courier New"/>
                <w:sz w:val="22"/>
              </w:rPr>
              <w:lastRenderedPageBreak/>
              <w:t>670</w:t>
            </w:r>
          </w:p>
        </w:tc>
        <w:tc>
          <w:tcPr>
            <w:tcW w:w="440" w:type="dxa"/>
            <w:shd w:val="clear" w:color="auto" w:fill="FFFFFF" w:themeFill="background1"/>
          </w:tcPr>
          <w:p w14:paraId="6BBBEEF8" w14:textId="4978FB9E" w:rsidR="00EA3F0B" w:rsidRPr="004C2981" w:rsidRDefault="00EA3F0B" w:rsidP="00CD4EED">
            <w:pPr>
              <w:rPr>
                <w:rFonts w:ascii="Courier New" w:hAnsi="Courier New" w:cs="Courier New"/>
                <w:sz w:val="22"/>
              </w:rPr>
            </w:pPr>
            <w:r w:rsidRPr="004C2981">
              <w:rPr>
                <w:rFonts w:ascii="Courier New" w:hAnsi="Courier New" w:cs="Courier New"/>
                <w:sz w:val="22"/>
              </w:rPr>
              <w:t>##</w:t>
            </w:r>
          </w:p>
        </w:tc>
        <w:tc>
          <w:tcPr>
            <w:tcW w:w="8358" w:type="dxa"/>
            <w:shd w:val="clear" w:color="auto" w:fill="FFFFFF" w:themeFill="background1"/>
          </w:tcPr>
          <w:p w14:paraId="23CBA34C" w14:textId="66BC9104" w:rsidR="00EA3F0B" w:rsidRPr="004C2981" w:rsidRDefault="00EA3F0B" w:rsidP="00CD4EED">
            <w:pPr>
              <w:rPr>
                <w:rFonts w:ascii="Courier New" w:hAnsi="Courier New" w:cs="Courier New"/>
                <w:sz w:val="22"/>
              </w:rPr>
            </w:pPr>
            <w:r w:rsidRPr="004C2981">
              <w:rPr>
                <w:rFonts w:ascii="Courier New" w:hAnsi="Courier New" w:cs="Courier New"/>
                <w:sz w:val="22"/>
              </w:rPr>
              <w:t>$aBNF in VIAF, [date] $b([date])</w:t>
            </w:r>
          </w:p>
        </w:tc>
      </w:tr>
      <w:tr w:rsidR="00EA3F0B" w:rsidRPr="004C2981" w14:paraId="599A4049" w14:textId="77777777" w:rsidTr="00CD4EED">
        <w:tc>
          <w:tcPr>
            <w:tcW w:w="562" w:type="dxa"/>
            <w:shd w:val="clear" w:color="auto" w:fill="FFFFFF" w:themeFill="background1"/>
          </w:tcPr>
          <w:p w14:paraId="6EA310C6" w14:textId="77777777" w:rsidR="00EA3F0B" w:rsidRPr="004C2981" w:rsidRDefault="00EA3F0B" w:rsidP="00CD4EED">
            <w:pPr>
              <w:rPr>
                <w:rFonts w:ascii="Courier New" w:hAnsi="Courier New" w:cs="Courier New"/>
                <w:sz w:val="22"/>
              </w:rPr>
            </w:pPr>
          </w:p>
        </w:tc>
        <w:tc>
          <w:tcPr>
            <w:tcW w:w="440" w:type="dxa"/>
            <w:shd w:val="clear" w:color="auto" w:fill="FFFFFF" w:themeFill="background1"/>
          </w:tcPr>
          <w:p w14:paraId="00C76848" w14:textId="77777777" w:rsidR="00EA3F0B" w:rsidRPr="004C2981" w:rsidRDefault="00EA3F0B" w:rsidP="00CD4EED">
            <w:pPr>
              <w:rPr>
                <w:rFonts w:ascii="Courier New" w:hAnsi="Courier New" w:cs="Courier New"/>
                <w:sz w:val="22"/>
              </w:rPr>
            </w:pPr>
          </w:p>
        </w:tc>
        <w:tc>
          <w:tcPr>
            <w:tcW w:w="8358" w:type="dxa"/>
            <w:shd w:val="clear" w:color="auto" w:fill="FFFFFF" w:themeFill="background1"/>
          </w:tcPr>
          <w:p w14:paraId="7CF83871" w14:textId="77777777" w:rsidR="00EA3F0B" w:rsidRPr="004C2981" w:rsidRDefault="00EA3F0B" w:rsidP="00CD4EED">
            <w:pPr>
              <w:rPr>
                <w:rFonts w:ascii="Courier New" w:hAnsi="Courier New" w:cs="Courier New"/>
                <w:sz w:val="22"/>
              </w:rPr>
            </w:pPr>
          </w:p>
        </w:tc>
      </w:tr>
      <w:tr w:rsidR="00EA3F0B" w:rsidRPr="004C2981" w14:paraId="3A3CEB0D" w14:textId="77777777" w:rsidTr="00CD4EED">
        <w:tc>
          <w:tcPr>
            <w:tcW w:w="562" w:type="dxa"/>
            <w:shd w:val="clear" w:color="auto" w:fill="FFFFFF" w:themeFill="background1"/>
          </w:tcPr>
          <w:p w14:paraId="7AF3CD6A" w14:textId="52D591A7" w:rsidR="00EA3F0B" w:rsidRPr="004C2981" w:rsidRDefault="00EA3F0B" w:rsidP="00CD4EED">
            <w:pPr>
              <w:rPr>
                <w:rFonts w:ascii="Courier New" w:hAnsi="Courier New" w:cs="Courier New"/>
                <w:sz w:val="22"/>
              </w:rPr>
            </w:pPr>
            <w:r w:rsidRPr="004C2981">
              <w:rPr>
                <w:rFonts w:ascii="Courier New" w:hAnsi="Courier New" w:cs="Courier New"/>
                <w:sz w:val="22"/>
              </w:rPr>
              <w:t>670</w:t>
            </w:r>
          </w:p>
        </w:tc>
        <w:tc>
          <w:tcPr>
            <w:tcW w:w="440" w:type="dxa"/>
            <w:shd w:val="clear" w:color="auto" w:fill="FFFFFF" w:themeFill="background1"/>
          </w:tcPr>
          <w:p w14:paraId="761C442E" w14:textId="2980A3BD" w:rsidR="00EA3F0B" w:rsidRPr="004C2981" w:rsidRDefault="00EA3F0B" w:rsidP="00CD4EED">
            <w:pPr>
              <w:rPr>
                <w:rFonts w:ascii="Courier New" w:hAnsi="Courier New" w:cs="Courier New"/>
                <w:sz w:val="22"/>
              </w:rPr>
            </w:pPr>
            <w:r w:rsidRPr="004C2981">
              <w:rPr>
                <w:rFonts w:ascii="Courier New" w:hAnsi="Courier New" w:cs="Courier New"/>
                <w:sz w:val="22"/>
              </w:rPr>
              <w:t>##</w:t>
            </w:r>
          </w:p>
        </w:tc>
        <w:tc>
          <w:tcPr>
            <w:tcW w:w="8358" w:type="dxa"/>
            <w:shd w:val="clear" w:color="auto" w:fill="FFFFFF" w:themeFill="background1"/>
          </w:tcPr>
          <w:p w14:paraId="35708F79" w14:textId="24A6A562" w:rsidR="00EA3F0B" w:rsidRPr="004C2981" w:rsidRDefault="00EA3F0B" w:rsidP="00CD4EED">
            <w:pPr>
              <w:rPr>
                <w:rFonts w:ascii="Courier New" w:hAnsi="Courier New" w:cs="Courier New"/>
                <w:sz w:val="22"/>
              </w:rPr>
            </w:pPr>
            <w:r w:rsidRPr="004C2981">
              <w:rPr>
                <w:rFonts w:ascii="Courier New" w:hAnsi="Courier New" w:cs="Courier New"/>
                <w:sz w:val="22"/>
              </w:rPr>
              <w:t>$aBAnQ in VIAF, [date] $b([date])</w:t>
            </w:r>
          </w:p>
        </w:tc>
      </w:tr>
      <w:tr w:rsidR="00EA3F0B" w:rsidRPr="004C2981" w14:paraId="45FB5402" w14:textId="77777777" w:rsidTr="00CD4EED">
        <w:tc>
          <w:tcPr>
            <w:tcW w:w="562" w:type="dxa"/>
            <w:shd w:val="clear" w:color="auto" w:fill="FFFFFF" w:themeFill="background1"/>
          </w:tcPr>
          <w:p w14:paraId="67330A65" w14:textId="77777777" w:rsidR="00EA3F0B" w:rsidRPr="004C2981" w:rsidRDefault="00EA3F0B" w:rsidP="00CD4EED">
            <w:pPr>
              <w:rPr>
                <w:rFonts w:ascii="Courier New" w:hAnsi="Courier New" w:cs="Courier New"/>
                <w:sz w:val="22"/>
              </w:rPr>
            </w:pPr>
          </w:p>
        </w:tc>
        <w:tc>
          <w:tcPr>
            <w:tcW w:w="440" w:type="dxa"/>
            <w:shd w:val="clear" w:color="auto" w:fill="FFFFFF" w:themeFill="background1"/>
          </w:tcPr>
          <w:p w14:paraId="2C22AD5E" w14:textId="77777777" w:rsidR="00EA3F0B" w:rsidRPr="004C2981" w:rsidRDefault="00EA3F0B" w:rsidP="00CD4EED">
            <w:pPr>
              <w:rPr>
                <w:rFonts w:ascii="Courier New" w:hAnsi="Courier New" w:cs="Courier New"/>
                <w:sz w:val="22"/>
              </w:rPr>
            </w:pPr>
          </w:p>
        </w:tc>
        <w:tc>
          <w:tcPr>
            <w:tcW w:w="8358" w:type="dxa"/>
            <w:shd w:val="clear" w:color="auto" w:fill="FFFFFF" w:themeFill="background1"/>
          </w:tcPr>
          <w:p w14:paraId="4961BF79" w14:textId="77777777" w:rsidR="00EA3F0B" w:rsidRPr="004C2981" w:rsidRDefault="00EA3F0B" w:rsidP="00CD4EED">
            <w:pPr>
              <w:rPr>
                <w:rFonts w:ascii="Courier New" w:hAnsi="Courier New" w:cs="Courier New"/>
                <w:sz w:val="22"/>
              </w:rPr>
            </w:pPr>
          </w:p>
        </w:tc>
      </w:tr>
      <w:tr w:rsidR="00EA3F0B" w:rsidRPr="00EC6D65" w14:paraId="4E0D79F9" w14:textId="77777777" w:rsidTr="00CD4EED">
        <w:tc>
          <w:tcPr>
            <w:tcW w:w="562" w:type="dxa"/>
            <w:shd w:val="clear" w:color="auto" w:fill="FFFFFF" w:themeFill="background1"/>
          </w:tcPr>
          <w:p w14:paraId="276BC700" w14:textId="332B2389" w:rsidR="00EA3F0B" w:rsidRPr="004C2981" w:rsidRDefault="00EA3F0B" w:rsidP="00CD4EED">
            <w:pPr>
              <w:rPr>
                <w:rFonts w:ascii="Courier New" w:hAnsi="Courier New" w:cs="Courier New"/>
                <w:sz w:val="22"/>
              </w:rPr>
            </w:pPr>
            <w:r w:rsidRPr="004C2981">
              <w:rPr>
                <w:rFonts w:ascii="Courier New" w:hAnsi="Courier New" w:cs="Courier New"/>
                <w:sz w:val="22"/>
              </w:rPr>
              <w:t>670</w:t>
            </w:r>
          </w:p>
        </w:tc>
        <w:tc>
          <w:tcPr>
            <w:tcW w:w="440" w:type="dxa"/>
            <w:shd w:val="clear" w:color="auto" w:fill="FFFFFF" w:themeFill="background1"/>
          </w:tcPr>
          <w:p w14:paraId="6CBE0093" w14:textId="207F72B9" w:rsidR="00EA3F0B" w:rsidRPr="004C2981" w:rsidRDefault="00EA3F0B" w:rsidP="00CD4EED">
            <w:pPr>
              <w:rPr>
                <w:rFonts w:ascii="Courier New" w:hAnsi="Courier New" w:cs="Courier New"/>
                <w:sz w:val="22"/>
              </w:rPr>
            </w:pPr>
            <w:r w:rsidRPr="004C2981">
              <w:rPr>
                <w:rFonts w:ascii="Courier New" w:hAnsi="Courier New" w:cs="Courier New"/>
                <w:sz w:val="22"/>
              </w:rPr>
              <w:t>##</w:t>
            </w:r>
          </w:p>
        </w:tc>
        <w:tc>
          <w:tcPr>
            <w:tcW w:w="8358" w:type="dxa"/>
            <w:shd w:val="clear" w:color="auto" w:fill="FFFFFF" w:themeFill="background1"/>
          </w:tcPr>
          <w:p w14:paraId="5A69E7CD" w14:textId="77777777" w:rsidR="00FF2DE8" w:rsidRPr="004C2981" w:rsidRDefault="00FF2DE8" w:rsidP="00EA3F0B">
            <w:pPr>
              <w:rPr>
                <w:rFonts w:ascii="Courier New" w:hAnsi="Courier New" w:cs="Courier New"/>
                <w:sz w:val="22"/>
                <w:lang w:val="fr-CA"/>
              </w:rPr>
            </w:pPr>
            <w:r w:rsidRPr="004C2981">
              <w:rPr>
                <w:rFonts w:ascii="Courier New" w:hAnsi="Courier New" w:cs="Courier New"/>
                <w:sz w:val="22"/>
                <w:lang w:val="fr-CA"/>
              </w:rPr>
              <w:t xml:space="preserve">$aBAnQ, [date] $b([date]) </w:t>
            </w:r>
          </w:p>
          <w:p w14:paraId="5028F360" w14:textId="48009BE8" w:rsidR="00EA3F0B" w:rsidRPr="004C2981" w:rsidRDefault="00EA3F0B" w:rsidP="00EA3F0B">
            <w:pPr>
              <w:rPr>
                <w:rFonts w:ascii="Courier New" w:hAnsi="Courier New" w:cs="Courier New"/>
                <w:i/>
                <w:sz w:val="22"/>
                <w:lang w:val="fr-CA"/>
              </w:rPr>
            </w:pPr>
            <w:r w:rsidRPr="004C2981">
              <w:rPr>
                <w:rFonts w:ascii="Courier New" w:hAnsi="Courier New" w:cs="Courier New"/>
                <w:i/>
                <w:sz w:val="22"/>
                <w:lang w:val="fr-CA"/>
              </w:rPr>
              <w:t>Online catalogue</w:t>
            </w:r>
          </w:p>
        </w:tc>
      </w:tr>
    </w:tbl>
    <w:p w14:paraId="20609920" w14:textId="1513DAAF" w:rsidR="00EB60CB" w:rsidRDefault="00EB60CB" w:rsidP="00A057A1">
      <w:pPr>
        <w:rPr>
          <w:lang w:val="fr-CA"/>
        </w:rPr>
      </w:pPr>
    </w:p>
    <w:p w14:paraId="35B926FE" w14:textId="77777777" w:rsidR="007E1406" w:rsidRPr="009303BD" w:rsidRDefault="007E1406" w:rsidP="00A057A1">
      <w:pPr>
        <w:rPr>
          <w:lang w:val="fr-CA"/>
        </w:rPr>
      </w:pPr>
    </w:p>
    <w:p w14:paraId="4114357D" w14:textId="7F5D1F28" w:rsidR="00EB60CB" w:rsidRPr="009303BD" w:rsidRDefault="00EB60CB" w:rsidP="00DF0D5C">
      <w:pPr>
        <w:pStyle w:val="Titre3"/>
        <w:numPr>
          <w:ilvl w:val="2"/>
          <w:numId w:val="2"/>
        </w:numPr>
      </w:pPr>
      <w:r w:rsidRPr="009303BD">
        <w:t>BGN</w:t>
      </w:r>
    </w:p>
    <w:p w14:paraId="2A3AC03D" w14:textId="39364621" w:rsidR="009B3B24" w:rsidRPr="008F4DB2" w:rsidRDefault="008F4DB2" w:rsidP="008F4DB2">
      <w:r w:rsidRPr="009303BD">
        <w:rPr>
          <w:szCs w:val="22"/>
        </w:rPr>
        <w:t>Provide the name of the database and the date searched in subfield $a.</w:t>
      </w:r>
    </w:p>
    <w:p w14:paraId="722D2299" w14:textId="7BF71F0C" w:rsidR="008F4DB2" w:rsidRDefault="008F4DB2" w:rsidP="008F4DB2">
      <w:pPr>
        <w:pStyle w:val="Paragraphedeliste"/>
        <w:ind w:left="360"/>
      </w:pPr>
    </w:p>
    <w:p w14:paraId="526EFD81" w14:textId="77777777" w:rsidR="008F4DB2" w:rsidRPr="00A057A1" w:rsidRDefault="008F4DB2" w:rsidP="008F4DB2">
      <w:pPr>
        <w:pStyle w:val="Paragraphedeliste"/>
        <w:ind w:left="360"/>
      </w:pPr>
    </w:p>
    <w:p w14:paraId="64340A0A" w14:textId="11271DCC" w:rsidR="009B3B24" w:rsidRPr="00A057A1" w:rsidRDefault="005F06E1" w:rsidP="00DF0D5C">
      <w:pPr>
        <w:pStyle w:val="Titre3"/>
        <w:numPr>
          <w:ilvl w:val="2"/>
          <w:numId w:val="2"/>
        </w:numPr>
      </w:pPr>
      <w:bookmarkStart w:id="68" w:name="670SPACENonDASHbibliographicSPACEsources"/>
      <w:bookmarkStart w:id="69" w:name="_Toc526346693"/>
      <w:r w:rsidRPr="00A057A1">
        <w:t xml:space="preserve">Citing </w:t>
      </w:r>
      <w:r w:rsidR="009B3B24" w:rsidRPr="00A057A1">
        <w:t>Non-bibliographic sources</w:t>
      </w:r>
      <w:bookmarkEnd w:id="68"/>
      <w:bookmarkEnd w:id="69"/>
    </w:p>
    <w:p w14:paraId="3B722090" w14:textId="77777777" w:rsidR="009B3B24" w:rsidRPr="00A057A1" w:rsidRDefault="009B3B24" w:rsidP="00A057A1">
      <w:r w:rsidRPr="00A057A1">
        <w:t>Occasionally the name of a personal author or a corporate body may be verified by telephone or other means.  In such cases, record the information in a 670 field.</w:t>
      </w:r>
    </w:p>
    <w:p w14:paraId="2458029D" w14:textId="5EF1256A" w:rsidR="009B3B24" w:rsidRPr="00A057A1" w:rsidRDefault="009B3B24" w:rsidP="00A057A1"/>
    <w:p w14:paraId="64352BC5" w14:textId="6992AF4B" w:rsidR="005622E2" w:rsidRPr="00A057A1" w:rsidRDefault="005622E2" w:rsidP="00A057A1">
      <w:r w:rsidRPr="00A057A1">
        <w:t>Give the non-bibliographic source, the date, and the information.</w:t>
      </w:r>
    </w:p>
    <w:p w14:paraId="3B5BC9DB" w14:textId="77777777" w:rsidR="005622E2" w:rsidRPr="00A057A1" w:rsidRDefault="005622E2" w:rsidP="00A057A1"/>
    <w:p w14:paraId="5F6913C1" w14:textId="77777777" w:rsidR="009B3B24" w:rsidRPr="00A057A1" w:rsidRDefault="009B3B24" w:rsidP="00A057A1">
      <w:r w:rsidRPr="00A057A1">
        <w:t>Give the non-bibliographic source, the date (using the name of the month), and the information.  The source can be given specifically ("Letter from author," "Phone call to publisher," etc.) or in general terms ("information from author," "information from publisher," etc.).</w:t>
      </w:r>
    </w:p>
    <w:p w14:paraId="5D27C155" w14:textId="77777777" w:rsidR="009B3B24" w:rsidRPr="00A057A1" w:rsidRDefault="009B3B24" w:rsidP="00A057A1"/>
    <w:p w14:paraId="5930BB22" w14:textId="3E0817C9" w:rsidR="009B3B24" w:rsidRPr="00A057A1" w:rsidRDefault="002F7FBC" w:rsidP="00A057A1">
      <w:r w:rsidRPr="00350550">
        <w:rPr>
          <w:b/>
        </w:rPr>
        <w:t>IMPORTANT:</w:t>
      </w:r>
      <w:r w:rsidRPr="00A057A1">
        <w:t xml:space="preserve"> I</w:t>
      </w:r>
      <w:r w:rsidR="00902BC3" w:rsidRPr="00A057A1">
        <w:t>f your 670 $b begins with an opening bracket, do not add a colon (“:”).</w:t>
      </w:r>
    </w:p>
    <w:p w14:paraId="3D87FEB6" w14:textId="32C8A082" w:rsidR="009B3B24" w:rsidRPr="00A057A1" w:rsidRDefault="009B3B24" w:rsidP="00A057A1"/>
    <w:p w14:paraId="25437385" w14:textId="77777777" w:rsidR="009B3B24" w:rsidRPr="00A057A1" w:rsidRDefault="009B3B24" w:rsidP="00A057A1"/>
    <w:p w14:paraId="028CA8CD" w14:textId="6078F68E" w:rsidR="00350550" w:rsidRDefault="00E063A2" w:rsidP="004C2981">
      <w:pPr>
        <w:pBdr>
          <w:bottom w:val="double" w:sz="4" w:space="1" w:color="2F5496" w:themeColor="accent5" w:themeShade="BF"/>
        </w:pBdr>
        <w:rPr>
          <w:rFonts w:ascii="Courier New" w:hAnsi="Courier New" w:cs="Courier New"/>
          <w:b/>
          <w:sz w:val="22"/>
          <w:szCs w:val="22"/>
          <w:lang w:val="en-US"/>
        </w:rPr>
      </w:pPr>
      <w:r w:rsidRPr="004C2981">
        <w:rPr>
          <w:rFonts w:ascii="Courier New" w:hAnsi="Courier New" w:cs="Courier New"/>
          <w:b/>
          <w:sz w:val="22"/>
          <w:szCs w:val="22"/>
          <w:lang w:val="en-US"/>
        </w:rPr>
        <w:t>EXAMPLES</w:t>
      </w:r>
    </w:p>
    <w:p w14:paraId="1B978B01" w14:textId="77777777" w:rsidR="004C2981" w:rsidRPr="004C2981" w:rsidRDefault="004C2981" w:rsidP="004C2981">
      <w:pPr>
        <w:rPr>
          <w:rFonts w:ascii="Courier New" w:hAnsi="Courier New" w:cs="Courier New"/>
          <w:b/>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EA3F0B" w:rsidRPr="004C2981" w14:paraId="600BADB2" w14:textId="77777777" w:rsidTr="00CD4EED">
        <w:tc>
          <w:tcPr>
            <w:tcW w:w="562" w:type="dxa"/>
            <w:shd w:val="clear" w:color="auto" w:fill="FFFFFF" w:themeFill="background1"/>
          </w:tcPr>
          <w:p w14:paraId="0D1993F6" w14:textId="0B01D4AD" w:rsidR="00EA3F0B" w:rsidRPr="004C2981" w:rsidRDefault="00C54B0C" w:rsidP="00CD4EED">
            <w:pPr>
              <w:rPr>
                <w:rFonts w:ascii="Courier New" w:hAnsi="Courier New" w:cs="Courier New"/>
                <w:sz w:val="22"/>
              </w:rPr>
            </w:pPr>
            <w:r w:rsidRPr="004C2981">
              <w:rPr>
                <w:rFonts w:ascii="Courier New" w:hAnsi="Courier New" w:cs="Courier New"/>
                <w:sz w:val="22"/>
              </w:rPr>
              <w:t>670</w:t>
            </w:r>
          </w:p>
        </w:tc>
        <w:tc>
          <w:tcPr>
            <w:tcW w:w="440" w:type="dxa"/>
            <w:shd w:val="clear" w:color="auto" w:fill="FFFFFF" w:themeFill="background1"/>
          </w:tcPr>
          <w:p w14:paraId="294E0AE0" w14:textId="538F027F" w:rsidR="00EA3F0B" w:rsidRPr="004C2981" w:rsidRDefault="00C54B0C" w:rsidP="00CD4EED">
            <w:pPr>
              <w:rPr>
                <w:rFonts w:ascii="Courier New" w:hAnsi="Courier New" w:cs="Courier New"/>
                <w:sz w:val="22"/>
              </w:rPr>
            </w:pPr>
            <w:r w:rsidRPr="004C2981">
              <w:rPr>
                <w:rFonts w:ascii="Courier New" w:hAnsi="Courier New" w:cs="Courier New"/>
                <w:sz w:val="22"/>
              </w:rPr>
              <w:t>##</w:t>
            </w:r>
          </w:p>
        </w:tc>
        <w:tc>
          <w:tcPr>
            <w:tcW w:w="8358" w:type="dxa"/>
            <w:shd w:val="clear" w:color="auto" w:fill="FFFFFF" w:themeFill="background1"/>
          </w:tcPr>
          <w:p w14:paraId="32040A4B" w14:textId="5D69A371" w:rsidR="00EA3F0B" w:rsidRPr="004C2981" w:rsidRDefault="00C54B0C" w:rsidP="00CD4EED">
            <w:pPr>
              <w:rPr>
                <w:rFonts w:ascii="Courier New" w:hAnsi="Courier New" w:cs="Courier New"/>
                <w:sz w:val="22"/>
                <w:highlight w:val="yellow"/>
              </w:rPr>
            </w:pPr>
            <w:r w:rsidRPr="004C2981">
              <w:rPr>
                <w:rFonts w:ascii="Courier New" w:hAnsi="Courier New" w:cs="Courier New"/>
                <w:sz w:val="22"/>
              </w:rPr>
              <w:t>$aPhone call to Transport Canada, Research Branch, December 5, 1993 $b(not the same as Research Services Division which is subordinate to Marine Services)</w:t>
            </w:r>
          </w:p>
        </w:tc>
      </w:tr>
      <w:tr w:rsidR="00C54B0C" w:rsidRPr="004C2981" w14:paraId="24F6BA75" w14:textId="77777777" w:rsidTr="00CD4EED">
        <w:tc>
          <w:tcPr>
            <w:tcW w:w="562" w:type="dxa"/>
            <w:shd w:val="clear" w:color="auto" w:fill="FFFFFF" w:themeFill="background1"/>
          </w:tcPr>
          <w:p w14:paraId="45C13834" w14:textId="77777777" w:rsidR="00C54B0C" w:rsidRPr="004C2981" w:rsidRDefault="00C54B0C" w:rsidP="00CD4EED">
            <w:pPr>
              <w:rPr>
                <w:rFonts w:ascii="Courier New" w:hAnsi="Courier New" w:cs="Courier New"/>
                <w:sz w:val="22"/>
              </w:rPr>
            </w:pPr>
          </w:p>
        </w:tc>
        <w:tc>
          <w:tcPr>
            <w:tcW w:w="440" w:type="dxa"/>
            <w:shd w:val="clear" w:color="auto" w:fill="FFFFFF" w:themeFill="background1"/>
          </w:tcPr>
          <w:p w14:paraId="2095EDD2" w14:textId="77777777" w:rsidR="00C54B0C" w:rsidRPr="004C2981" w:rsidRDefault="00C54B0C" w:rsidP="00CD4EED">
            <w:pPr>
              <w:rPr>
                <w:rFonts w:ascii="Courier New" w:hAnsi="Courier New" w:cs="Courier New"/>
                <w:sz w:val="22"/>
              </w:rPr>
            </w:pPr>
          </w:p>
        </w:tc>
        <w:tc>
          <w:tcPr>
            <w:tcW w:w="8358" w:type="dxa"/>
            <w:shd w:val="clear" w:color="auto" w:fill="FFFFFF" w:themeFill="background1"/>
          </w:tcPr>
          <w:p w14:paraId="32D15D58" w14:textId="77777777" w:rsidR="00C54B0C" w:rsidRPr="004C2981" w:rsidRDefault="00C54B0C" w:rsidP="00CD4EED">
            <w:pPr>
              <w:rPr>
                <w:rFonts w:ascii="Courier New" w:hAnsi="Courier New" w:cs="Courier New"/>
                <w:sz w:val="22"/>
                <w:highlight w:val="yellow"/>
              </w:rPr>
            </w:pPr>
          </w:p>
        </w:tc>
      </w:tr>
      <w:tr w:rsidR="00C54B0C" w:rsidRPr="004C2981" w14:paraId="2DA851C2" w14:textId="77777777" w:rsidTr="00CD4EED">
        <w:tc>
          <w:tcPr>
            <w:tcW w:w="562" w:type="dxa"/>
            <w:shd w:val="clear" w:color="auto" w:fill="FFFFFF" w:themeFill="background1"/>
          </w:tcPr>
          <w:p w14:paraId="7C083FA2" w14:textId="5F60A044" w:rsidR="00C54B0C" w:rsidRPr="004C2981" w:rsidRDefault="00C54B0C" w:rsidP="00CD4EED">
            <w:pPr>
              <w:rPr>
                <w:rFonts w:ascii="Courier New" w:hAnsi="Courier New" w:cs="Courier New"/>
                <w:sz w:val="22"/>
              </w:rPr>
            </w:pPr>
            <w:r w:rsidRPr="004C2981">
              <w:rPr>
                <w:rFonts w:ascii="Courier New" w:hAnsi="Courier New" w:cs="Courier New"/>
                <w:sz w:val="22"/>
              </w:rPr>
              <w:t>670</w:t>
            </w:r>
          </w:p>
        </w:tc>
        <w:tc>
          <w:tcPr>
            <w:tcW w:w="440" w:type="dxa"/>
            <w:shd w:val="clear" w:color="auto" w:fill="FFFFFF" w:themeFill="background1"/>
          </w:tcPr>
          <w:p w14:paraId="637E2A21" w14:textId="54F2E595" w:rsidR="00C54B0C" w:rsidRPr="004C2981" w:rsidRDefault="00C54B0C" w:rsidP="00CD4EED">
            <w:pPr>
              <w:rPr>
                <w:rFonts w:ascii="Courier New" w:hAnsi="Courier New" w:cs="Courier New"/>
                <w:sz w:val="22"/>
              </w:rPr>
            </w:pPr>
            <w:r w:rsidRPr="004C2981">
              <w:rPr>
                <w:rFonts w:ascii="Courier New" w:hAnsi="Courier New" w:cs="Courier New"/>
                <w:sz w:val="22"/>
              </w:rPr>
              <w:t>##</w:t>
            </w:r>
          </w:p>
        </w:tc>
        <w:tc>
          <w:tcPr>
            <w:tcW w:w="8358" w:type="dxa"/>
            <w:shd w:val="clear" w:color="auto" w:fill="FFFFFF" w:themeFill="background1"/>
          </w:tcPr>
          <w:p w14:paraId="7A230CA0" w14:textId="6C15EA73" w:rsidR="00C54B0C" w:rsidRPr="004C2981" w:rsidRDefault="00C54B0C" w:rsidP="00CD4EED">
            <w:pPr>
              <w:rPr>
                <w:rFonts w:ascii="Courier New" w:hAnsi="Courier New" w:cs="Courier New"/>
                <w:sz w:val="22"/>
                <w:highlight w:val="yellow"/>
              </w:rPr>
            </w:pPr>
            <w:r w:rsidRPr="004C2981">
              <w:rPr>
                <w:rFonts w:ascii="Courier New" w:hAnsi="Courier New" w:cs="Courier New"/>
                <w:sz w:val="22"/>
              </w:rPr>
              <w:t>$aPersonal communication from author, September 1, 1993 $b(rare book cataloguer; b. Deborah J. Jackson on 1958-07-26 in Newport Beach, California)</w:t>
            </w:r>
          </w:p>
        </w:tc>
      </w:tr>
      <w:tr w:rsidR="00C54B0C" w:rsidRPr="004C2981" w14:paraId="58268ADA" w14:textId="77777777" w:rsidTr="00CD4EED">
        <w:tc>
          <w:tcPr>
            <w:tcW w:w="562" w:type="dxa"/>
            <w:shd w:val="clear" w:color="auto" w:fill="FFFFFF" w:themeFill="background1"/>
          </w:tcPr>
          <w:p w14:paraId="08E7F600" w14:textId="77777777" w:rsidR="00C54B0C" w:rsidRPr="004C2981" w:rsidRDefault="00C54B0C" w:rsidP="00CD4EED">
            <w:pPr>
              <w:rPr>
                <w:rFonts w:ascii="Courier New" w:hAnsi="Courier New" w:cs="Courier New"/>
                <w:sz w:val="22"/>
              </w:rPr>
            </w:pPr>
          </w:p>
        </w:tc>
        <w:tc>
          <w:tcPr>
            <w:tcW w:w="440" w:type="dxa"/>
            <w:shd w:val="clear" w:color="auto" w:fill="FFFFFF" w:themeFill="background1"/>
          </w:tcPr>
          <w:p w14:paraId="45D514C6" w14:textId="77777777" w:rsidR="00C54B0C" w:rsidRPr="004C2981" w:rsidRDefault="00C54B0C" w:rsidP="00CD4EED">
            <w:pPr>
              <w:rPr>
                <w:rFonts w:ascii="Courier New" w:hAnsi="Courier New" w:cs="Courier New"/>
                <w:sz w:val="22"/>
              </w:rPr>
            </w:pPr>
          </w:p>
        </w:tc>
        <w:tc>
          <w:tcPr>
            <w:tcW w:w="8358" w:type="dxa"/>
            <w:shd w:val="clear" w:color="auto" w:fill="FFFFFF" w:themeFill="background1"/>
          </w:tcPr>
          <w:p w14:paraId="1A8AC14E" w14:textId="77777777" w:rsidR="00C54B0C" w:rsidRPr="004C2981" w:rsidRDefault="00C54B0C" w:rsidP="00CD4EED">
            <w:pPr>
              <w:rPr>
                <w:rFonts w:ascii="Courier New" w:hAnsi="Courier New" w:cs="Courier New"/>
                <w:sz w:val="22"/>
                <w:highlight w:val="yellow"/>
              </w:rPr>
            </w:pPr>
          </w:p>
        </w:tc>
      </w:tr>
      <w:tr w:rsidR="00C54B0C" w:rsidRPr="004C2981" w14:paraId="03E5C6CF" w14:textId="77777777" w:rsidTr="00CD4EED">
        <w:tc>
          <w:tcPr>
            <w:tcW w:w="562" w:type="dxa"/>
            <w:shd w:val="clear" w:color="auto" w:fill="FFFFFF" w:themeFill="background1"/>
          </w:tcPr>
          <w:p w14:paraId="190E5F0F" w14:textId="0E20056B" w:rsidR="00C54B0C" w:rsidRPr="004C2981" w:rsidRDefault="00C54B0C" w:rsidP="00CD4EED">
            <w:pPr>
              <w:rPr>
                <w:rFonts w:ascii="Courier New" w:hAnsi="Courier New" w:cs="Courier New"/>
                <w:sz w:val="22"/>
              </w:rPr>
            </w:pPr>
            <w:r w:rsidRPr="004C2981">
              <w:rPr>
                <w:rFonts w:ascii="Courier New" w:hAnsi="Courier New" w:cs="Courier New"/>
                <w:sz w:val="22"/>
              </w:rPr>
              <w:t>670</w:t>
            </w:r>
          </w:p>
        </w:tc>
        <w:tc>
          <w:tcPr>
            <w:tcW w:w="440" w:type="dxa"/>
            <w:shd w:val="clear" w:color="auto" w:fill="FFFFFF" w:themeFill="background1"/>
          </w:tcPr>
          <w:p w14:paraId="5761825D" w14:textId="324A44BF" w:rsidR="00C54B0C" w:rsidRPr="004C2981" w:rsidRDefault="00C54B0C" w:rsidP="00CD4EED">
            <w:pPr>
              <w:rPr>
                <w:rFonts w:ascii="Courier New" w:hAnsi="Courier New" w:cs="Courier New"/>
                <w:sz w:val="22"/>
              </w:rPr>
            </w:pPr>
            <w:r w:rsidRPr="004C2981">
              <w:rPr>
                <w:rFonts w:ascii="Courier New" w:hAnsi="Courier New" w:cs="Courier New"/>
                <w:sz w:val="22"/>
              </w:rPr>
              <w:t>##</w:t>
            </w:r>
          </w:p>
        </w:tc>
        <w:tc>
          <w:tcPr>
            <w:tcW w:w="8358" w:type="dxa"/>
            <w:shd w:val="clear" w:color="auto" w:fill="FFFFFF" w:themeFill="background1"/>
          </w:tcPr>
          <w:p w14:paraId="52D3014D" w14:textId="6D87A55F" w:rsidR="00C54B0C" w:rsidRPr="004C2981" w:rsidRDefault="00C54B0C" w:rsidP="00CD4EED">
            <w:pPr>
              <w:rPr>
                <w:rFonts w:ascii="Courier New" w:hAnsi="Courier New" w:cs="Courier New"/>
                <w:sz w:val="22"/>
              </w:rPr>
            </w:pPr>
            <w:r w:rsidRPr="004C2981">
              <w:rPr>
                <w:rFonts w:ascii="Courier New" w:hAnsi="Courier New" w:cs="Courier New"/>
                <w:sz w:val="22"/>
              </w:rPr>
              <w:t xml:space="preserve">$aInformation from publisher, February 6, 1991 $b(James Allan's middle name </w:t>
            </w:r>
            <w:r w:rsidR="00B77128" w:rsidRPr="004C2981">
              <w:rPr>
                <w:rFonts w:ascii="Courier New" w:hAnsi="Courier New" w:cs="Courier New"/>
                <w:sz w:val="22"/>
              </w:rPr>
              <w:t xml:space="preserve">is Stephen, not Steven) </w:t>
            </w:r>
          </w:p>
        </w:tc>
      </w:tr>
      <w:tr w:rsidR="00C54B0C" w:rsidRPr="004C2981" w14:paraId="6535BD0B" w14:textId="77777777" w:rsidTr="00CD4EED">
        <w:tc>
          <w:tcPr>
            <w:tcW w:w="562" w:type="dxa"/>
            <w:shd w:val="clear" w:color="auto" w:fill="FFFFFF" w:themeFill="background1"/>
          </w:tcPr>
          <w:p w14:paraId="21F13144" w14:textId="77777777" w:rsidR="00C54B0C" w:rsidRPr="004C2981" w:rsidRDefault="00C54B0C" w:rsidP="00CD4EED">
            <w:pPr>
              <w:rPr>
                <w:rFonts w:ascii="Courier New" w:hAnsi="Courier New" w:cs="Courier New"/>
                <w:sz w:val="22"/>
              </w:rPr>
            </w:pPr>
          </w:p>
        </w:tc>
        <w:tc>
          <w:tcPr>
            <w:tcW w:w="440" w:type="dxa"/>
            <w:shd w:val="clear" w:color="auto" w:fill="FFFFFF" w:themeFill="background1"/>
          </w:tcPr>
          <w:p w14:paraId="3CFBBCCB" w14:textId="77777777" w:rsidR="00C54B0C" w:rsidRPr="004C2981" w:rsidRDefault="00C54B0C" w:rsidP="00CD4EED">
            <w:pPr>
              <w:rPr>
                <w:rFonts w:ascii="Courier New" w:hAnsi="Courier New" w:cs="Courier New"/>
                <w:sz w:val="22"/>
              </w:rPr>
            </w:pPr>
          </w:p>
        </w:tc>
        <w:tc>
          <w:tcPr>
            <w:tcW w:w="8358" w:type="dxa"/>
            <w:shd w:val="clear" w:color="auto" w:fill="FFFFFF" w:themeFill="background1"/>
          </w:tcPr>
          <w:p w14:paraId="20868F57" w14:textId="77777777" w:rsidR="00C54B0C" w:rsidRPr="004C2981" w:rsidRDefault="00C54B0C" w:rsidP="00C54B0C">
            <w:pPr>
              <w:rPr>
                <w:rFonts w:ascii="Courier New" w:hAnsi="Courier New" w:cs="Courier New"/>
                <w:sz w:val="22"/>
              </w:rPr>
            </w:pPr>
          </w:p>
        </w:tc>
      </w:tr>
      <w:tr w:rsidR="00C54B0C" w:rsidRPr="004C2981" w14:paraId="10C54CB9" w14:textId="77777777" w:rsidTr="00CD4EED">
        <w:tc>
          <w:tcPr>
            <w:tcW w:w="562" w:type="dxa"/>
            <w:shd w:val="clear" w:color="auto" w:fill="FFFFFF" w:themeFill="background1"/>
          </w:tcPr>
          <w:p w14:paraId="24679038" w14:textId="5BE8D8C6" w:rsidR="00C54B0C" w:rsidRPr="004C2981" w:rsidRDefault="00C54B0C" w:rsidP="00CD4EED">
            <w:pPr>
              <w:rPr>
                <w:rFonts w:ascii="Courier New" w:hAnsi="Courier New" w:cs="Courier New"/>
                <w:sz w:val="22"/>
              </w:rPr>
            </w:pPr>
            <w:r w:rsidRPr="004C2981">
              <w:rPr>
                <w:rFonts w:ascii="Courier New" w:hAnsi="Courier New" w:cs="Courier New"/>
                <w:sz w:val="22"/>
              </w:rPr>
              <w:t>670</w:t>
            </w:r>
          </w:p>
        </w:tc>
        <w:tc>
          <w:tcPr>
            <w:tcW w:w="440" w:type="dxa"/>
            <w:shd w:val="clear" w:color="auto" w:fill="FFFFFF" w:themeFill="background1"/>
          </w:tcPr>
          <w:p w14:paraId="34147DC6" w14:textId="2A444F8E" w:rsidR="00C54B0C" w:rsidRPr="004C2981" w:rsidRDefault="00C54B0C" w:rsidP="00CD4EED">
            <w:pPr>
              <w:rPr>
                <w:rFonts w:ascii="Courier New" w:hAnsi="Courier New" w:cs="Courier New"/>
                <w:sz w:val="22"/>
              </w:rPr>
            </w:pPr>
            <w:r w:rsidRPr="004C2981">
              <w:rPr>
                <w:rFonts w:ascii="Courier New" w:hAnsi="Courier New" w:cs="Courier New"/>
                <w:sz w:val="22"/>
              </w:rPr>
              <w:t>##</w:t>
            </w:r>
          </w:p>
        </w:tc>
        <w:tc>
          <w:tcPr>
            <w:tcW w:w="8358" w:type="dxa"/>
            <w:shd w:val="clear" w:color="auto" w:fill="FFFFFF" w:themeFill="background1"/>
          </w:tcPr>
          <w:p w14:paraId="1129EF12" w14:textId="6F285B74" w:rsidR="00C54B0C" w:rsidRPr="004C2981" w:rsidRDefault="00C54B0C" w:rsidP="00C54B0C">
            <w:pPr>
              <w:rPr>
                <w:rFonts w:ascii="Courier New" w:hAnsi="Courier New" w:cs="Courier New"/>
                <w:sz w:val="22"/>
              </w:rPr>
            </w:pPr>
            <w:r w:rsidRPr="004C2981">
              <w:rPr>
                <w:rFonts w:ascii="Courier New" w:hAnsi="Courier New" w:cs="Courier New"/>
                <w:sz w:val="22"/>
              </w:rPr>
              <w:t>$aEmail from University of Western Ontario, July 31, 1998 $b(Brad D. McKenzie; Ph.D. in sociology from University of Manitoba, 1987)</w:t>
            </w:r>
          </w:p>
        </w:tc>
      </w:tr>
      <w:tr w:rsidR="00C54B0C" w:rsidRPr="004C2981" w14:paraId="32B1F7C9" w14:textId="77777777" w:rsidTr="00CD4EED">
        <w:tc>
          <w:tcPr>
            <w:tcW w:w="562" w:type="dxa"/>
            <w:shd w:val="clear" w:color="auto" w:fill="FFFFFF" w:themeFill="background1"/>
          </w:tcPr>
          <w:p w14:paraId="50BBB081" w14:textId="77777777" w:rsidR="00C54B0C" w:rsidRPr="004C2981" w:rsidRDefault="00C54B0C" w:rsidP="00CD4EED">
            <w:pPr>
              <w:rPr>
                <w:rFonts w:ascii="Courier New" w:hAnsi="Courier New" w:cs="Courier New"/>
                <w:sz w:val="22"/>
              </w:rPr>
            </w:pPr>
          </w:p>
        </w:tc>
        <w:tc>
          <w:tcPr>
            <w:tcW w:w="440" w:type="dxa"/>
            <w:shd w:val="clear" w:color="auto" w:fill="FFFFFF" w:themeFill="background1"/>
          </w:tcPr>
          <w:p w14:paraId="4B6F2E37" w14:textId="77777777" w:rsidR="00C54B0C" w:rsidRPr="004C2981" w:rsidRDefault="00C54B0C" w:rsidP="00CD4EED">
            <w:pPr>
              <w:rPr>
                <w:rFonts w:ascii="Courier New" w:hAnsi="Courier New" w:cs="Courier New"/>
                <w:sz w:val="22"/>
              </w:rPr>
            </w:pPr>
          </w:p>
        </w:tc>
        <w:tc>
          <w:tcPr>
            <w:tcW w:w="8358" w:type="dxa"/>
            <w:shd w:val="clear" w:color="auto" w:fill="FFFFFF" w:themeFill="background1"/>
          </w:tcPr>
          <w:p w14:paraId="034CC1C3" w14:textId="77777777" w:rsidR="00C54B0C" w:rsidRPr="004C2981" w:rsidRDefault="00C54B0C" w:rsidP="00C54B0C">
            <w:pPr>
              <w:rPr>
                <w:rFonts w:ascii="Courier New" w:hAnsi="Courier New" w:cs="Courier New"/>
                <w:sz w:val="22"/>
              </w:rPr>
            </w:pPr>
          </w:p>
        </w:tc>
      </w:tr>
      <w:tr w:rsidR="00C54B0C" w:rsidRPr="00EC6D65" w14:paraId="6C6674DE" w14:textId="77777777" w:rsidTr="00CD4EED">
        <w:tc>
          <w:tcPr>
            <w:tcW w:w="562" w:type="dxa"/>
            <w:shd w:val="clear" w:color="auto" w:fill="FFFFFF" w:themeFill="background1"/>
          </w:tcPr>
          <w:p w14:paraId="34188AC9" w14:textId="6228A99D" w:rsidR="00C54B0C" w:rsidRPr="004C2981" w:rsidRDefault="00C54B0C" w:rsidP="00CD4EED">
            <w:pPr>
              <w:rPr>
                <w:rFonts w:ascii="Courier New" w:hAnsi="Courier New" w:cs="Courier New"/>
                <w:sz w:val="22"/>
              </w:rPr>
            </w:pPr>
            <w:r w:rsidRPr="004C2981">
              <w:rPr>
                <w:rFonts w:ascii="Courier New" w:hAnsi="Courier New" w:cs="Courier New"/>
                <w:sz w:val="22"/>
              </w:rPr>
              <w:t>670</w:t>
            </w:r>
          </w:p>
        </w:tc>
        <w:tc>
          <w:tcPr>
            <w:tcW w:w="440" w:type="dxa"/>
            <w:shd w:val="clear" w:color="auto" w:fill="FFFFFF" w:themeFill="background1"/>
          </w:tcPr>
          <w:p w14:paraId="2C911324" w14:textId="52D05B62" w:rsidR="00C54B0C" w:rsidRPr="004C2981" w:rsidRDefault="00C54B0C" w:rsidP="00CD4EED">
            <w:pPr>
              <w:rPr>
                <w:rFonts w:ascii="Courier New" w:hAnsi="Courier New" w:cs="Courier New"/>
                <w:sz w:val="22"/>
              </w:rPr>
            </w:pPr>
            <w:r w:rsidRPr="004C2981">
              <w:rPr>
                <w:rFonts w:ascii="Courier New" w:hAnsi="Courier New" w:cs="Courier New"/>
                <w:sz w:val="22"/>
              </w:rPr>
              <w:t>##</w:t>
            </w:r>
          </w:p>
        </w:tc>
        <w:tc>
          <w:tcPr>
            <w:tcW w:w="8358" w:type="dxa"/>
            <w:shd w:val="clear" w:color="auto" w:fill="FFFFFF" w:themeFill="background1"/>
          </w:tcPr>
          <w:p w14:paraId="549828EA" w14:textId="57A8B620" w:rsidR="00C54B0C" w:rsidRPr="004C2981" w:rsidRDefault="00C54B0C" w:rsidP="00C54B0C">
            <w:pPr>
              <w:rPr>
                <w:rFonts w:ascii="Courier New" w:hAnsi="Courier New" w:cs="Courier New"/>
                <w:sz w:val="22"/>
                <w:lang w:val="fr-CA"/>
              </w:rPr>
            </w:pPr>
            <w:r w:rsidRPr="004C2981">
              <w:rPr>
                <w:rFonts w:ascii="Courier New" w:hAnsi="Courier New" w:cs="Courier New"/>
                <w:sz w:val="22"/>
                <w:lang w:val="fr-CA"/>
              </w:rPr>
              <w:t>$aAppel téléphonique à l’auteur $b(l’auteur de Glottes n’est pas la même personne que l’auteur d’Indicateurs de programmes en transport)</w:t>
            </w:r>
          </w:p>
        </w:tc>
      </w:tr>
      <w:tr w:rsidR="00C54B0C" w:rsidRPr="00EC6D65" w14:paraId="611307C4" w14:textId="77777777" w:rsidTr="00CD4EED">
        <w:tc>
          <w:tcPr>
            <w:tcW w:w="562" w:type="dxa"/>
            <w:shd w:val="clear" w:color="auto" w:fill="FFFFFF" w:themeFill="background1"/>
          </w:tcPr>
          <w:p w14:paraId="55729D42" w14:textId="77777777" w:rsidR="00C54B0C" w:rsidRPr="004C2981" w:rsidRDefault="00C54B0C" w:rsidP="00CD4EED">
            <w:pPr>
              <w:rPr>
                <w:rFonts w:ascii="Courier New" w:hAnsi="Courier New" w:cs="Courier New"/>
                <w:sz w:val="22"/>
                <w:lang w:val="fr-CA"/>
              </w:rPr>
            </w:pPr>
          </w:p>
        </w:tc>
        <w:tc>
          <w:tcPr>
            <w:tcW w:w="440" w:type="dxa"/>
            <w:shd w:val="clear" w:color="auto" w:fill="FFFFFF" w:themeFill="background1"/>
          </w:tcPr>
          <w:p w14:paraId="2907C2D9" w14:textId="77777777" w:rsidR="00C54B0C" w:rsidRPr="004C2981" w:rsidRDefault="00C54B0C" w:rsidP="00CD4EED">
            <w:pPr>
              <w:rPr>
                <w:rFonts w:ascii="Courier New" w:hAnsi="Courier New" w:cs="Courier New"/>
                <w:sz w:val="22"/>
                <w:lang w:val="fr-CA"/>
              </w:rPr>
            </w:pPr>
          </w:p>
        </w:tc>
        <w:tc>
          <w:tcPr>
            <w:tcW w:w="8358" w:type="dxa"/>
            <w:shd w:val="clear" w:color="auto" w:fill="FFFFFF" w:themeFill="background1"/>
          </w:tcPr>
          <w:p w14:paraId="29CAB874" w14:textId="77777777" w:rsidR="00C54B0C" w:rsidRPr="004C2981" w:rsidRDefault="00C54B0C" w:rsidP="00C54B0C">
            <w:pPr>
              <w:rPr>
                <w:rFonts w:ascii="Courier New" w:hAnsi="Courier New" w:cs="Courier New"/>
                <w:sz w:val="22"/>
                <w:lang w:val="fr-CA"/>
              </w:rPr>
            </w:pPr>
          </w:p>
        </w:tc>
      </w:tr>
      <w:tr w:rsidR="00C54B0C" w:rsidRPr="00EC6D65" w14:paraId="61C20EB2" w14:textId="77777777" w:rsidTr="00CD4EED">
        <w:tc>
          <w:tcPr>
            <w:tcW w:w="562" w:type="dxa"/>
            <w:shd w:val="clear" w:color="auto" w:fill="FFFFFF" w:themeFill="background1"/>
          </w:tcPr>
          <w:p w14:paraId="5710D953" w14:textId="51233107" w:rsidR="00C54B0C" w:rsidRPr="004C2981" w:rsidRDefault="00C54B0C" w:rsidP="00CD4EED">
            <w:pPr>
              <w:rPr>
                <w:rFonts w:ascii="Courier New" w:hAnsi="Courier New" w:cs="Courier New"/>
                <w:sz w:val="22"/>
                <w:lang w:val="fr-CA"/>
              </w:rPr>
            </w:pPr>
            <w:r w:rsidRPr="004C2981">
              <w:rPr>
                <w:rFonts w:ascii="Courier New" w:hAnsi="Courier New" w:cs="Courier New"/>
                <w:sz w:val="22"/>
                <w:lang w:val="fr-CA"/>
              </w:rPr>
              <w:lastRenderedPageBreak/>
              <w:t>670</w:t>
            </w:r>
          </w:p>
        </w:tc>
        <w:tc>
          <w:tcPr>
            <w:tcW w:w="440" w:type="dxa"/>
            <w:shd w:val="clear" w:color="auto" w:fill="FFFFFF" w:themeFill="background1"/>
          </w:tcPr>
          <w:p w14:paraId="3C6E2177" w14:textId="5A5C61A3" w:rsidR="00C54B0C" w:rsidRPr="004C2981" w:rsidRDefault="00C54B0C" w:rsidP="00CD4EED">
            <w:pPr>
              <w:rPr>
                <w:rFonts w:ascii="Courier New" w:hAnsi="Courier New" w:cs="Courier New"/>
                <w:sz w:val="22"/>
                <w:lang w:val="fr-CA"/>
              </w:rPr>
            </w:pPr>
            <w:r w:rsidRPr="004C2981">
              <w:rPr>
                <w:rFonts w:ascii="Courier New" w:hAnsi="Courier New" w:cs="Courier New"/>
                <w:sz w:val="22"/>
                <w:lang w:val="fr-CA"/>
              </w:rPr>
              <w:t>##</w:t>
            </w:r>
          </w:p>
        </w:tc>
        <w:tc>
          <w:tcPr>
            <w:tcW w:w="8358" w:type="dxa"/>
            <w:shd w:val="clear" w:color="auto" w:fill="FFFFFF" w:themeFill="background1"/>
          </w:tcPr>
          <w:p w14:paraId="6806A3AD" w14:textId="2D8057F9" w:rsidR="00C54B0C" w:rsidRPr="004C2981" w:rsidRDefault="00C54B0C" w:rsidP="00C54B0C">
            <w:pPr>
              <w:rPr>
                <w:rFonts w:ascii="Courier New" w:hAnsi="Courier New" w:cs="Courier New"/>
                <w:sz w:val="22"/>
                <w:lang w:val="fr-CA"/>
              </w:rPr>
            </w:pPr>
            <w:r w:rsidRPr="004C2981">
              <w:rPr>
                <w:rFonts w:ascii="Courier New" w:hAnsi="Courier New" w:cs="Courier New"/>
                <w:sz w:val="22"/>
                <w:lang w:val="fr-CA"/>
              </w:rPr>
              <w:t>$aAppel téléphonique à l’éditeur $b(l’auteur de Marine statistics in Canada n’est pas la même personne que le trompettiste)</w:t>
            </w:r>
          </w:p>
        </w:tc>
      </w:tr>
    </w:tbl>
    <w:p w14:paraId="2C995973" w14:textId="77777777" w:rsidR="009B3B24" w:rsidRPr="004C2981" w:rsidRDefault="009B3B24" w:rsidP="00A057A1">
      <w:pPr>
        <w:rPr>
          <w:rFonts w:ascii="Courier New" w:hAnsi="Courier New" w:cs="Courier New"/>
          <w:sz w:val="22"/>
          <w:szCs w:val="22"/>
          <w:lang w:val="fr-CA"/>
        </w:rPr>
      </w:pPr>
    </w:p>
    <w:p w14:paraId="576C2D2F" w14:textId="338EAD7E" w:rsidR="009B3B24" w:rsidRPr="00C54B0C" w:rsidRDefault="009B3B24" w:rsidP="00A057A1">
      <w:pPr>
        <w:rPr>
          <w:lang w:val="fr-CA"/>
        </w:rPr>
      </w:pPr>
    </w:p>
    <w:p w14:paraId="3338DE4A" w14:textId="282E9277" w:rsidR="002F7FBC" w:rsidRPr="00B77128" w:rsidRDefault="00686AC8" w:rsidP="00353ADA">
      <w:pPr>
        <w:pStyle w:val="Titre4"/>
      </w:pPr>
      <w:r w:rsidRPr="00B77128">
        <w:t>LAC legal deposit form</w:t>
      </w:r>
    </w:p>
    <w:p w14:paraId="5931D2BE" w14:textId="64A50CA0" w:rsidR="00686AC8" w:rsidRDefault="00C65864" w:rsidP="00A057A1">
      <w:r w:rsidRPr="00CB6F7B">
        <w:t>Record  the information from LAC legal deposit form.</w:t>
      </w:r>
      <w:r w:rsidR="00B77128">
        <w:t xml:space="preserve"> </w:t>
      </w:r>
    </w:p>
    <w:p w14:paraId="2AE24B3D" w14:textId="173C2DEC" w:rsidR="00B77128" w:rsidRPr="00CB6F7B" w:rsidRDefault="00B77128" w:rsidP="00A057A1">
      <w:r w:rsidRPr="009303BD">
        <w:rPr>
          <w:lang w:val="en-US"/>
        </w:rPr>
        <w:t>Record the date on which the form was filled out by the publisher. This date is found in the bottom-right corner of the legal deposit form.</w:t>
      </w:r>
    </w:p>
    <w:p w14:paraId="58408B7D" w14:textId="0A2004A2" w:rsidR="00686AC8" w:rsidRPr="00CB6F7B" w:rsidRDefault="00686AC8" w:rsidP="00A057A1"/>
    <w:p w14:paraId="5D34827A" w14:textId="5A910E65" w:rsidR="00CB6F7B" w:rsidRPr="00302F99" w:rsidRDefault="00E063A2" w:rsidP="004C2981">
      <w:pPr>
        <w:pBdr>
          <w:bottom w:val="double" w:sz="4" w:space="1" w:color="2F5496" w:themeColor="accent5" w:themeShade="BF"/>
        </w:pBdr>
        <w:rPr>
          <w:rFonts w:ascii="Courier New" w:hAnsi="Courier New" w:cs="Courier New"/>
          <w:b/>
          <w:sz w:val="22"/>
          <w:szCs w:val="22"/>
          <w:lang w:val="en-US"/>
        </w:rPr>
      </w:pPr>
      <w:r w:rsidRPr="00302F99">
        <w:rPr>
          <w:rFonts w:ascii="Courier New" w:hAnsi="Courier New" w:cs="Courier New"/>
          <w:b/>
          <w:sz w:val="22"/>
          <w:szCs w:val="22"/>
          <w:lang w:val="en-US"/>
        </w:rPr>
        <w:t>EXAMPLE NACO</w:t>
      </w:r>
    </w:p>
    <w:p w14:paraId="417FD709" w14:textId="77777777" w:rsidR="00775A26" w:rsidRPr="00302F99" w:rsidRDefault="00775A26"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775A26" w:rsidRPr="00302F99" w14:paraId="397EC890" w14:textId="77777777" w:rsidTr="00446A5A">
        <w:tc>
          <w:tcPr>
            <w:tcW w:w="562" w:type="dxa"/>
            <w:shd w:val="clear" w:color="auto" w:fill="FFFFFF" w:themeFill="background1"/>
          </w:tcPr>
          <w:p w14:paraId="2C6E0EF1" w14:textId="77777777" w:rsidR="00775A26" w:rsidRPr="00302F99" w:rsidRDefault="00775A26" w:rsidP="00446A5A">
            <w:pPr>
              <w:rPr>
                <w:rFonts w:ascii="Courier New" w:hAnsi="Courier New" w:cs="Courier New"/>
                <w:sz w:val="22"/>
              </w:rPr>
            </w:pPr>
            <w:r w:rsidRPr="00302F99">
              <w:rPr>
                <w:rFonts w:ascii="Courier New" w:hAnsi="Courier New" w:cs="Courier New"/>
                <w:sz w:val="22"/>
              </w:rPr>
              <w:t>670</w:t>
            </w:r>
          </w:p>
        </w:tc>
        <w:tc>
          <w:tcPr>
            <w:tcW w:w="440" w:type="dxa"/>
            <w:shd w:val="clear" w:color="auto" w:fill="FFFFFF" w:themeFill="background1"/>
          </w:tcPr>
          <w:p w14:paraId="153FEF1F" w14:textId="77777777" w:rsidR="00775A26" w:rsidRPr="00302F99" w:rsidRDefault="00775A26" w:rsidP="00446A5A">
            <w:pPr>
              <w:rPr>
                <w:rFonts w:ascii="Courier New" w:hAnsi="Courier New" w:cs="Courier New"/>
                <w:sz w:val="22"/>
              </w:rPr>
            </w:pPr>
            <w:r w:rsidRPr="00302F99">
              <w:rPr>
                <w:rFonts w:ascii="Courier New" w:hAnsi="Courier New" w:cs="Courier New"/>
                <w:sz w:val="22"/>
              </w:rPr>
              <w:t>##</w:t>
            </w:r>
          </w:p>
        </w:tc>
        <w:tc>
          <w:tcPr>
            <w:tcW w:w="8358" w:type="dxa"/>
            <w:shd w:val="clear" w:color="auto" w:fill="FFFFFF" w:themeFill="background1"/>
          </w:tcPr>
          <w:p w14:paraId="50C53B3F" w14:textId="77777777" w:rsidR="00775A26" w:rsidRPr="00302F99" w:rsidRDefault="00775A26" w:rsidP="00446A5A">
            <w:pPr>
              <w:rPr>
                <w:rFonts w:ascii="Courier New" w:hAnsi="Courier New" w:cs="Courier New"/>
                <w:sz w:val="22"/>
                <w:lang w:val="en-US"/>
              </w:rPr>
            </w:pPr>
            <w:r w:rsidRPr="00302F99">
              <w:rPr>
                <w:rFonts w:ascii="Courier New" w:hAnsi="Courier New" w:cs="Courier New"/>
                <w:sz w:val="22"/>
              </w:rPr>
              <w:t>$aLAC legal deposit form, September 24, 2018 $b([information])</w:t>
            </w:r>
          </w:p>
        </w:tc>
      </w:tr>
    </w:tbl>
    <w:p w14:paraId="72E0AF73" w14:textId="75726B00" w:rsidR="00686AC8" w:rsidRPr="00302F99" w:rsidRDefault="00686AC8" w:rsidP="00A057A1">
      <w:pPr>
        <w:rPr>
          <w:rFonts w:ascii="Courier New" w:hAnsi="Courier New" w:cs="Courier New"/>
          <w:sz w:val="22"/>
          <w:szCs w:val="22"/>
        </w:rPr>
      </w:pPr>
      <w:r w:rsidRPr="00302F99">
        <w:rPr>
          <w:rFonts w:ascii="Courier New" w:hAnsi="Courier New" w:cs="Courier New"/>
          <w:sz w:val="22"/>
          <w:szCs w:val="22"/>
        </w:rPr>
        <w:tab/>
      </w:r>
      <w:r w:rsidRPr="00302F99">
        <w:rPr>
          <w:rFonts w:ascii="Courier New" w:hAnsi="Courier New" w:cs="Courier New"/>
          <w:sz w:val="22"/>
          <w:szCs w:val="22"/>
        </w:rPr>
        <w:tab/>
      </w:r>
    </w:p>
    <w:p w14:paraId="6FF12BEA" w14:textId="16B8CF1C" w:rsidR="003F7965" w:rsidRPr="001B3D15" w:rsidRDefault="00E063A2" w:rsidP="004C2981">
      <w:pPr>
        <w:pBdr>
          <w:bottom w:val="double" w:sz="4" w:space="1" w:color="2F5496" w:themeColor="accent5" w:themeShade="BF"/>
        </w:pBdr>
        <w:rPr>
          <w:rFonts w:ascii="Courier New" w:hAnsi="Courier New" w:cs="Courier New"/>
          <w:b/>
          <w:sz w:val="22"/>
          <w:szCs w:val="22"/>
          <w:highlight w:val="yellow"/>
          <w:lang w:val="en-US"/>
        </w:rPr>
      </w:pPr>
      <w:r w:rsidRPr="001B3D15">
        <w:rPr>
          <w:rFonts w:ascii="Courier New" w:hAnsi="Courier New" w:cs="Courier New"/>
          <w:b/>
          <w:sz w:val="22"/>
          <w:szCs w:val="22"/>
          <w:highlight w:val="yellow"/>
          <w:lang w:val="en-US"/>
        </w:rPr>
        <w:t>EXAMPLE CANADIANA</w:t>
      </w:r>
    </w:p>
    <w:p w14:paraId="122EACC4" w14:textId="77777777" w:rsidR="003F7965" w:rsidRPr="001B3D15" w:rsidRDefault="003F7965" w:rsidP="003F7965">
      <w:pPr>
        <w:rPr>
          <w:rFonts w:ascii="Courier New" w:hAnsi="Courier New" w:cs="Courier New"/>
          <w:sz w:val="22"/>
          <w:szCs w:val="22"/>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3F7965" w:rsidRPr="00EC6D65" w14:paraId="457D8203" w14:textId="77777777" w:rsidTr="003F7965">
        <w:tc>
          <w:tcPr>
            <w:tcW w:w="562" w:type="dxa"/>
            <w:shd w:val="clear" w:color="auto" w:fill="FFFFFF" w:themeFill="background1"/>
          </w:tcPr>
          <w:p w14:paraId="23A69F51" w14:textId="77777777" w:rsidR="003F7965" w:rsidRPr="001B3D15" w:rsidRDefault="003F7965" w:rsidP="003F7965">
            <w:pPr>
              <w:rPr>
                <w:rFonts w:ascii="Courier New" w:hAnsi="Courier New" w:cs="Courier New"/>
                <w:sz w:val="22"/>
                <w:highlight w:val="yellow"/>
              </w:rPr>
            </w:pPr>
            <w:r w:rsidRPr="001B3D15">
              <w:rPr>
                <w:rFonts w:ascii="Courier New" w:hAnsi="Courier New" w:cs="Courier New"/>
                <w:sz w:val="22"/>
                <w:highlight w:val="yellow"/>
              </w:rPr>
              <w:t>670</w:t>
            </w:r>
          </w:p>
        </w:tc>
        <w:tc>
          <w:tcPr>
            <w:tcW w:w="440" w:type="dxa"/>
            <w:shd w:val="clear" w:color="auto" w:fill="FFFFFF" w:themeFill="background1"/>
          </w:tcPr>
          <w:p w14:paraId="4A3A9E2C" w14:textId="77777777" w:rsidR="003F7965" w:rsidRPr="001B3D15" w:rsidRDefault="003F7965" w:rsidP="003F7965">
            <w:pPr>
              <w:rPr>
                <w:rFonts w:ascii="Courier New" w:hAnsi="Courier New" w:cs="Courier New"/>
                <w:sz w:val="22"/>
                <w:highlight w:val="yellow"/>
              </w:rPr>
            </w:pPr>
            <w:r w:rsidRPr="001B3D15">
              <w:rPr>
                <w:rFonts w:ascii="Courier New" w:hAnsi="Courier New" w:cs="Courier New"/>
                <w:sz w:val="22"/>
                <w:highlight w:val="yellow"/>
              </w:rPr>
              <w:t>##</w:t>
            </w:r>
          </w:p>
        </w:tc>
        <w:tc>
          <w:tcPr>
            <w:tcW w:w="8358" w:type="dxa"/>
            <w:shd w:val="clear" w:color="auto" w:fill="FFFFFF" w:themeFill="background1"/>
          </w:tcPr>
          <w:p w14:paraId="45D2DD38" w14:textId="54589719" w:rsidR="003F7965" w:rsidRPr="00302F99" w:rsidRDefault="003F7965" w:rsidP="003F7965">
            <w:pPr>
              <w:rPr>
                <w:rFonts w:ascii="Courier New" w:hAnsi="Courier New" w:cs="Courier New"/>
                <w:sz w:val="22"/>
                <w:lang w:val="fr-CA"/>
              </w:rPr>
            </w:pPr>
            <w:r w:rsidRPr="001B3D15">
              <w:rPr>
                <w:rFonts w:ascii="Courier New" w:hAnsi="Courier New" w:cs="Courier New"/>
                <w:sz w:val="22"/>
                <w:highlight w:val="yellow"/>
                <w:lang w:val="fr-CA"/>
              </w:rPr>
              <w:t>$aFormulaire de dépôt légal de BAC, Septembre 24, 2018 $b([information])</w:t>
            </w:r>
          </w:p>
        </w:tc>
      </w:tr>
    </w:tbl>
    <w:p w14:paraId="7AF190AB" w14:textId="77777777" w:rsidR="003F7965" w:rsidRPr="00302F99" w:rsidRDefault="003F7965" w:rsidP="003F7965">
      <w:pPr>
        <w:rPr>
          <w:rFonts w:ascii="Courier New" w:hAnsi="Courier New" w:cs="Courier New"/>
          <w:sz w:val="22"/>
          <w:szCs w:val="22"/>
          <w:lang w:val="fr-CA"/>
        </w:rPr>
      </w:pPr>
      <w:r w:rsidRPr="00302F99">
        <w:rPr>
          <w:rFonts w:ascii="Courier New" w:hAnsi="Courier New" w:cs="Courier New"/>
          <w:sz w:val="22"/>
          <w:szCs w:val="22"/>
          <w:lang w:val="fr-CA"/>
        </w:rPr>
        <w:tab/>
      </w:r>
      <w:r w:rsidRPr="00302F99">
        <w:rPr>
          <w:rFonts w:ascii="Courier New" w:hAnsi="Courier New" w:cs="Courier New"/>
          <w:sz w:val="22"/>
          <w:szCs w:val="22"/>
          <w:lang w:val="fr-CA"/>
        </w:rPr>
        <w:tab/>
      </w:r>
    </w:p>
    <w:p w14:paraId="57253F9B" w14:textId="622228A6" w:rsidR="002D044D" w:rsidRPr="003F7965" w:rsidRDefault="002D044D" w:rsidP="00A057A1">
      <w:pPr>
        <w:rPr>
          <w:lang w:val="fr-CA"/>
        </w:rPr>
      </w:pPr>
    </w:p>
    <w:p w14:paraId="6C640020" w14:textId="14AF6CDD" w:rsidR="002D044D" w:rsidRPr="00CB6F7B" w:rsidRDefault="002D044D" w:rsidP="00353ADA">
      <w:pPr>
        <w:pStyle w:val="Titre3"/>
        <w:numPr>
          <w:ilvl w:val="2"/>
          <w:numId w:val="2"/>
        </w:numPr>
      </w:pPr>
      <w:bookmarkStart w:id="70" w:name="_Toc526346706"/>
      <w:r w:rsidRPr="00CB6F7B">
        <w:t>Citing Resources found on the Internet</w:t>
      </w:r>
      <w:bookmarkEnd w:id="70"/>
    </w:p>
    <w:p w14:paraId="554EE8D7" w14:textId="77777777" w:rsidR="005005EE" w:rsidRDefault="002D044D" w:rsidP="00A057A1">
      <w:r w:rsidRPr="00A057A1">
        <w:t xml:space="preserve">Give the name of the home page and the date (using the name of the month) it was consulted.  </w:t>
      </w:r>
    </w:p>
    <w:p w14:paraId="53D70A2E" w14:textId="7C7FFE62" w:rsidR="005005EE" w:rsidRDefault="002D044D" w:rsidP="00A057A1">
      <w:r w:rsidRPr="00A057A1">
        <w:t>In subfield $b, give a location, if appropriate, and</w:t>
      </w:r>
      <w:r w:rsidR="005005EE">
        <w:t xml:space="preserve"> the information found.  </w:t>
      </w:r>
    </w:p>
    <w:p w14:paraId="139FC78A" w14:textId="02C666B1" w:rsidR="002D044D" w:rsidRPr="00A057A1" w:rsidRDefault="005005EE" w:rsidP="00A057A1">
      <w:r w:rsidRPr="009303BD">
        <w:t>The URI</w:t>
      </w:r>
      <w:r w:rsidR="002D044D" w:rsidRPr="009303BD">
        <w:t xml:space="preserve"> (Uniform Resource Identifier</w:t>
      </w:r>
      <w:r w:rsidRPr="009303BD">
        <w:t>) is recorded in subfield $u based on cataloguer’s judgment.</w:t>
      </w:r>
    </w:p>
    <w:p w14:paraId="73B6B4FF" w14:textId="21AE3B2F" w:rsidR="002D044D" w:rsidRPr="00CB6F7B" w:rsidRDefault="005622E2" w:rsidP="00A057A1">
      <w:r w:rsidRPr="00CB6F7B">
        <w:t xml:space="preserve">To record the date, </w:t>
      </w:r>
      <w:r w:rsidR="00C54B0C" w:rsidRPr="00CB6F7B">
        <w:t>use:</w:t>
      </w:r>
      <w:r w:rsidRPr="00CB6F7B">
        <w:t xml:space="preserve">  viewed on [date]</w:t>
      </w:r>
    </w:p>
    <w:p w14:paraId="29D45586" w14:textId="77777777" w:rsidR="005622E2" w:rsidRPr="00CB6F7B" w:rsidRDefault="005622E2" w:rsidP="00A057A1"/>
    <w:p w14:paraId="1E964078" w14:textId="0819E168" w:rsidR="00902BC3" w:rsidRPr="00CB6F7B" w:rsidRDefault="005005EE" w:rsidP="00A057A1">
      <w:r w:rsidRPr="00CB6F7B">
        <w:rPr>
          <w:b/>
        </w:rPr>
        <w:t>IMPORTANT</w:t>
      </w:r>
      <w:r w:rsidR="00902BC3" w:rsidRPr="00CB6F7B">
        <w:t>: if your 670 $b begins with an opening bracket, do not add a colon (“:”).</w:t>
      </w:r>
    </w:p>
    <w:p w14:paraId="20E39344" w14:textId="77777777" w:rsidR="002D044D" w:rsidRPr="00CB6F7B" w:rsidRDefault="002D044D" w:rsidP="00A057A1"/>
    <w:p w14:paraId="6854C047" w14:textId="6EB9C1AB" w:rsidR="00CB6F7B" w:rsidRPr="00302F99" w:rsidRDefault="00E063A2" w:rsidP="00CB6F7B">
      <w:pPr>
        <w:pBdr>
          <w:bottom w:val="double" w:sz="4" w:space="1" w:color="BFBFBF" w:themeColor="background1" w:themeShade="BF"/>
        </w:pBdr>
        <w:rPr>
          <w:rFonts w:ascii="Courier New" w:hAnsi="Courier New" w:cs="Courier New"/>
          <w:b/>
          <w:sz w:val="22"/>
          <w:szCs w:val="22"/>
          <w:lang w:val="en-US"/>
        </w:rPr>
      </w:pPr>
      <w:r w:rsidRPr="001B3D15">
        <w:rPr>
          <w:rFonts w:ascii="Courier New" w:hAnsi="Courier New" w:cs="Courier New"/>
          <w:b/>
          <w:sz w:val="22"/>
          <w:szCs w:val="22"/>
          <w:highlight w:val="yellow"/>
          <w:lang w:val="en-US"/>
        </w:rPr>
        <w:t>EXAMPLES NACO</w:t>
      </w:r>
    </w:p>
    <w:p w14:paraId="3EFC8360" w14:textId="77777777" w:rsidR="00775A26" w:rsidRPr="00302F99" w:rsidRDefault="00775A26" w:rsidP="00C54B0C">
      <w:pPr>
        <w:rPr>
          <w:rFonts w:ascii="Courier New" w:hAnsi="Courier New" w:cs="Courier New"/>
          <w:i/>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775A26" w:rsidRPr="00302F99" w14:paraId="68032F7A" w14:textId="77777777" w:rsidTr="00446A5A">
        <w:tc>
          <w:tcPr>
            <w:tcW w:w="562" w:type="dxa"/>
            <w:shd w:val="clear" w:color="auto" w:fill="FFFFFF" w:themeFill="background1"/>
          </w:tcPr>
          <w:p w14:paraId="1EAF816D" w14:textId="77777777" w:rsidR="00775A26" w:rsidRPr="00302F99" w:rsidRDefault="00775A26" w:rsidP="00446A5A">
            <w:pPr>
              <w:rPr>
                <w:rFonts w:ascii="Courier New" w:hAnsi="Courier New" w:cs="Courier New"/>
                <w:sz w:val="22"/>
                <w:lang w:val="fr-CA"/>
              </w:rPr>
            </w:pPr>
            <w:r w:rsidRPr="00302F99">
              <w:rPr>
                <w:rFonts w:ascii="Courier New" w:hAnsi="Courier New" w:cs="Courier New"/>
                <w:sz w:val="22"/>
                <w:lang w:val="fr-CA"/>
              </w:rPr>
              <w:t>670</w:t>
            </w:r>
          </w:p>
        </w:tc>
        <w:tc>
          <w:tcPr>
            <w:tcW w:w="440" w:type="dxa"/>
            <w:shd w:val="clear" w:color="auto" w:fill="FFFFFF" w:themeFill="background1"/>
          </w:tcPr>
          <w:p w14:paraId="4E04E6F9" w14:textId="77777777" w:rsidR="00775A26" w:rsidRPr="00302F99" w:rsidRDefault="00775A26" w:rsidP="00446A5A">
            <w:pPr>
              <w:rPr>
                <w:rFonts w:ascii="Courier New" w:hAnsi="Courier New" w:cs="Courier New"/>
                <w:sz w:val="22"/>
                <w:lang w:val="fr-CA"/>
              </w:rPr>
            </w:pPr>
            <w:r w:rsidRPr="00302F99">
              <w:rPr>
                <w:rFonts w:ascii="Courier New" w:hAnsi="Courier New" w:cs="Courier New"/>
                <w:sz w:val="22"/>
                <w:lang w:val="fr-CA"/>
              </w:rPr>
              <w:t>##</w:t>
            </w:r>
          </w:p>
        </w:tc>
        <w:tc>
          <w:tcPr>
            <w:tcW w:w="8358" w:type="dxa"/>
            <w:shd w:val="clear" w:color="auto" w:fill="FFFFFF" w:themeFill="background1"/>
          </w:tcPr>
          <w:p w14:paraId="2D1DB706" w14:textId="77777777" w:rsidR="00775A26" w:rsidRPr="00302F99" w:rsidRDefault="00775A26" w:rsidP="00446A5A">
            <w:pPr>
              <w:rPr>
                <w:rFonts w:ascii="Courier New" w:hAnsi="Courier New" w:cs="Courier New"/>
                <w:sz w:val="22"/>
              </w:rPr>
            </w:pPr>
            <w:r w:rsidRPr="00302F99">
              <w:rPr>
                <w:rFonts w:ascii="Courier New" w:hAnsi="Courier New" w:cs="Courier New"/>
                <w:sz w:val="22"/>
              </w:rPr>
              <w:t>$aBritish Oceanographic Data Centre, viewed on November 23, 2009 $b(British Oceanographic Data Centre, National Environment Research Council; BODC) $uwww.bodc.ac.uk/about/</w:t>
            </w:r>
          </w:p>
        </w:tc>
      </w:tr>
    </w:tbl>
    <w:p w14:paraId="175E0F92" w14:textId="3A6AB587" w:rsidR="00C54B0C" w:rsidRPr="00302F99" w:rsidRDefault="00C54B0C" w:rsidP="00C54B0C">
      <w:pPr>
        <w:rPr>
          <w:rFonts w:ascii="Courier New" w:hAnsi="Courier New" w:cs="Courier New"/>
          <w:i/>
          <w:sz w:val="22"/>
          <w:szCs w:val="22"/>
        </w:rPr>
      </w:pPr>
      <w:r w:rsidRPr="00302F99">
        <w:rPr>
          <w:rFonts w:ascii="Courier New" w:hAnsi="Courier New" w:cs="Courier New"/>
          <w:i/>
          <w:sz w:val="22"/>
          <w:szCs w:val="22"/>
        </w:rPr>
        <w:t>[In this example, the location after $b is not needed because of $u gives the exact location]</w:t>
      </w:r>
    </w:p>
    <w:p w14:paraId="5C550B2A" w14:textId="77777777" w:rsidR="002D044D" w:rsidRPr="00302F99" w:rsidRDefault="002D044D"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54B0C" w:rsidRPr="00302F99" w14:paraId="7DE5F2FE" w14:textId="77777777" w:rsidTr="00CD4EED">
        <w:tc>
          <w:tcPr>
            <w:tcW w:w="562" w:type="dxa"/>
            <w:shd w:val="clear" w:color="auto" w:fill="FFFFFF" w:themeFill="background1"/>
          </w:tcPr>
          <w:p w14:paraId="4F33A5A9" w14:textId="77777777" w:rsidR="00C54B0C" w:rsidRPr="00302F99" w:rsidRDefault="00C54B0C" w:rsidP="00CD4EED">
            <w:pPr>
              <w:rPr>
                <w:rFonts w:ascii="Courier New" w:hAnsi="Courier New" w:cs="Courier New"/>
                <w:sz w:val="22"/>
                <w:lang w:val="fr-CA"/>
              </w:rPr>
            </w:pPr>
            <w:r w:rsidRPr="00302F99">
              <w:rPr>
                <w:rFonts w:ascii="Courier New" w:hAnsi="Courier New" w:cs="Courier New"/>
                <w:sz w:val="22"/>
                <w:lang w:val="fr-CA"/>
              </w:rPr>
              <w:t>670</w:t>
            </w:r>
          </w:p>
        </w:tc>
        <w:tc>
          <w:tcPr>
            <w:tcW w:w="440" w:type="dxa"/>
            <w:shd w:val="clear" w:color="auto" w:fill="FFFFFF" w:themeFill="background1"/>
          </w:tcPr>
          <w:p w14:paraId="0B673637" w14:textId="77777777" w:rsidR="00C54B0C" w:rsidRPr="00302F99" w:rsidRDefault="00C54B0C" w:rsidP="00CD4EED">
            <w:pPr>
              <w:rPr>
                <w:rFonts w:ascii="Courier New" w:hAnsi="Courier New" w:cs="Courier New"/>
                <w:sz w:val="22"/>
                <w:lang w:val="fr-CA"/>
              </w:rPr>
            </w:pPr>
            <w:r w:rsidRPr="00302F99">
              <w:rPr>
                <w:rFonts w:ascii="Courier New" w:hAnsi="Courier New" w:cs="Courier New"/>
                <w:sz w:val="22"/>
                <w:lang w:val="fr-CA"/>
              </w:rPr>
              <w:t>##</w:t>
            </w:r>
          </w:p>
        </w:tc>
        <w:tc>
          <w:tcPr>
            <w:tcW w:w="8358" w:type="dxa"/>
            <w:shd w:val="clear" w:color="auto" w:fill="FFFFFF" w:themeFill="background1"/>
          </w:tcPr>
          <w:p w14:paraId="11978C16" w14:textId="39B7376C" w:rsidR="00C54B0C" w:rsidRPr="00302F99" w:rsidRDefault="00C54B0C" w:rsidP="00CD4EED">
            <w:pPr>
              <w:rPr>
                <w:rFonts w:ascii="Courier New" w:hAnsi="Courier New" w:cs="Courier New"/>
                <w:sz w:val="22"/>
              </w:rPr>
            </w:pPr>
            <w:r w:rsidRPr="00302F99">
              <w:rPr>
                <w:rFonts w:ascii="Courier New" w:hAnsi="Courier New" w:cs="Courier New"/>
                <w:sz w:val="22"/>
              </w:rPr>
              <w:t>$aFlora Budd curriculum vitae, viewed on October 23, 2014 $b(born 1977)</w:t>
            </w:r>
            <w:r w:rsidR="005005EE" w:rsidRPr="00302F99">
              <w:rPr>
                <w:rFonts w:ascii="Courier New" w:hAnsi="Courier New" w:cs="Courier New"/>
                <w:sz w:val="22"/>
              </w:rPr>
              <w:t xml:space="preserve"> </w:t>
            </w:r>
            <w:r w:rsidRPr="00302F99">
              <w:rPr>
                <w:rFonts w:ascii="Courier New" w:hAnsi="Courier New" w:cs="Courier New"/>
                <w:sz w:val="22"/>
              </w:rPr>
              <w:t>$uwww.university.edu/botanydept/cv/budd_f/</w:t>
            </w:r>
          </w:p>
        </w:tc>
      </w:tr>
    </w:tbl>
    <w:p w14:paraId="484A6384" w14:textId="57382EE6" w:rsidR="002D044D" w:rsidRPr="00302F99" w:rsidRDefault="002D044D" w:rsidP="00A057A1">
      <w:pPr>
        <w:rPr>
          <w:rFonts w:ascii="Courier New" w:hAnsi="Courier New" w:cs="Courier New"/>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C54B0C" w:rsidRPr="00302F99" w14:paraId="6D50BC3D" w14:textId="77777777" w:rsidTr="00CD4EED">
        <w:tc>
          <w:tcPr>
            <w:tcW w:w="562" w:type="dxa"/>
            <w:shd w:val="clear" w:color="auto" w:fill="FFFFFF" w:themeFill="background1"/>
          </w:tcPr>
          <w:p w14:paraId="7919C06D" w14:textId="77777777" w:rsidR="00C54B0C" w:rsidRPr="00302F99" w:rsidRDefault="00C54B0C" w:rsidP="00CD4EED">
            <w:pPr>
              <w:rPr>
                <w:rFonts w:ascii="Courier New" w:hAnsi="Courier New" w:cs="Courier New"/>
                <w:sz w:val="22"/>
                <w:lang w:val="fr-CA"/>
              </w:rPr>
            </w:pPr>
            <w:r w:rsidRPr="00302F99">
              <w:rPr>
                <w:rFonts w:ascii="Courier New" w:hAnsi="Courier New" w:cs="Courier New"/>
                <w:sz w:val="22"/>
                <w:lang w:val="fr-CA"/>
              </w:rPr>
              <w:t>670</w:t>
            </w:r>
          </w:p>
        </w:tc>
        <w:tc>
          <w:tcPr>
            <w:tcW w:w="440" w:type="dxa"/>
            <w:shd w:val="clear" w:color="auto" w:fill="FFFFFF" w:themeFill="background1"/>
          </w:tcPr>
          <w:p w14:paraId="6BF80D41" w14:textId="77777777" w:rsidR="00C54B0C" w:rsidRPr="00302F99" w:rsidRDefault="00C54B0C" w:rsidP="00CD4EED">
            <w:pPr>
              <w:rPr>
                <w:rFonts w:ascii="Courier New" w:hAnsi="Courier New" w:cs="Courier New"/>
                <w:sz w:val="22"/>
                <w:lang w:val="fr-CA"/>
              </w:rPr>
            </w:pPr>
            <w:r w:rsidRPr="00302F99">
              <w:rPr>
                <w:rFonts w:ascii="Courier New" w:hAnsi="Courier New" w:cs="Courier New"/>
                <w:sz w:val="22"/>
                <w:lang w:val="fr-CA"/>
              </w:rPr>
              <w:t>##</w:t>
            </w:r>
          </w:p>
        </w:tc>
        <w:tc>
          <w:tcPr>
            <w:tcW w:w="8358" w:type="dxa"/>
            <w:shd w:val="clear" w:color="auto" w:fill="FFFFFF" w:themeFill="background1"/>
          </w:tcPr>
          <w:p w14:paraId="262179F7" w14:textId="008495CA" w:rsidR="00C54B0C" w:rsidRPr="00302F99" w:rsidRDefault="00C54B0C" w:rsidP="00CD4EED">
            <w:pPr>
              <w:rPr>
                <w:rFonts w:ascii="Courier New" w:hAnsi="Courier New" w:cs="Courier New"/>
                <w:sz w:val="22"/>
              </w:rPr>
            </w:pPr>
            <w:r w:rsidRPr="00302F99">
              <w:rPr>
                <w:rFonts w:ascii="Courier New" w:hAnsi="Courier New" w:cs="Courier New"/>
                <w:sz w:val="22"/>
              </w:rPr>
              <w:t>$aWikipedia, viewed on July 21, 2010 $b(Eleanor Roosevelt; Anna Eleanor Roosevelt; born October 11, 1884 in New York City in Manhattan; died November 7, 1962)</w:t>
            </w:r>
          </w:p>
        </w:tc>
      </w:tr>
    </w:tbl>
    <w:p w14:paraId="241D9606" w14:textId="2317BB31" w:rsidR="002D044D" w:rsidRDefault="002D044D" w:rsidP="00A057A1"/>
    <w:p w14:paraId="60750F8E" w14:textId="618FA1E9" w:rsidR="007E1406" w:rsidRDefault="007E1406" w:rsidP="00A057A1"/>
    <w:p w14:paraId="5E434BE6" w14:textId="76C873A8" w:rsidR="007E1406" w:rsidRDefault="007E1406" w:rsidP="00A057A1"/>
    <w:p w14:paraId="0309DEE2" w14:textId="77777777" w:rsidR="007E1406" w:rsidRDefault="007E1406" w:rsidP="00A057A1"/>
    <w:p w14:paraId="2875573F" w14:textId="43FDB2DB" w:rsidR="00F10066" w:rsidRPr="00302F99" w:rsidRDefault="00E063A2" w:rsidP="00F10066">
      <w:pPr>
        <w:pBdr>
          <w:bottom w:val="double" w:sz="4" w:space="1" w:color="BFBFBF" w:themeColor="background1" w:themeShade="BF"/>
        </w:pBdr>
        <w:rPr>
          <w:rFonts w:ascii="Courier New" w:hAnsi="Courier New" w:cs="Courier New"/>
          <w:b/>
          <w:sz w:val="22"/>
          <w:szCs w:val="22"/>
          <w:lang w:val="en-US"/>
        </w:rPr>
      </w:pPr>
      <w:r w:rsidRPr="001B3D15">
        <w:rPr>
          <w:rFonts w:ascii="Courier New" w:hAnsi="Courier New" w:cs="Courier New"/>
          <w:b/>
          <w:sz w:val="22"/>
          <w:szCs w:val="22"/>
          <w:highlight w:val="yellow"/>
          <w:lang w:val="en-US"/>
        </w:rPr>
        <w:lastRenderedPageBreak/>
        <w:t>EXAMPLES CANADIANA</w:t>
      </w:r>
    </w:p>
    <w:p w14:paraId="514155B3" w14:textId="62B7BC38" w:rsidR="00F10066" w:rsidRPr="00302F99" w:rsidRDefault="00F10066" w:rsidP="00F10066">
      <w:pPr>
        <w:rPr>
          <w:rFonts w:ascii="Courier New" w:hAnsi="Courier New" w:cs="Courier New"/>
          <w:sz w:val="22"/>
          <w:szCs w:val="22"/>
          <w:lang w:val="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F10066" w:rsidRPr="00EC6D65" w14:paraId="07D28068" w14:textId="77777777" w:rsidTr="00F10066">
        <w:tc>
          <w:tcPr>
            <w:tcW w:w="562" w:type="dxa"/>
            <w:shd w:val="clear" w:color="auto" w:fill="FFFFFF" w:themeFill="background1"/>
          </w:tcPr>
          <w:p w14:paraId="5281A551" w14:textId="77777777" w:rsidR="00F10066" w:rsidRPr="00302F99" w:rsidRDefault="00F10066" w:rsidP="00F10066">
            <w:pPr>
              <w:rPr>
                <w:rFonts w:ascii="Courier New" w:hAnsi="Courier New" w:cs="Courier New"/>
                <w:sz w:val="22"/>
                <w:lang w:val="fr-CA"/>
              </w:rPr>
            </w:pPr>
            <w:r w:rsidRPr="00302F99">
              <w:rPr>
                <w:rFonts w:ascii="Courier New" w:hAnsi="Courier New" w:cs="Courier New"/>
                <w:sz w:val="22"/>
                <w:lang w:val="fr-CA"/>
              </w:rPr>
              <w:t>670</w:t>
            </w:r>
          </w:p>
        </w:tc>
        <w:tc>
          <w:tcPr>
            <w:tcW w:w="440" w:type="dxa"/>
            <w:shd w:val="clear" w:color="auto" w:fill="FFFFFF" w:themeFill="background1"/>
          </w:tcPr>
          <w:p w14:paraId="52B006D7" w14:textId="77777777" w:rsidR="00F10066" w:rsidRPr="00302F99" w:rsidRDefault="00F10066" w:rsidP="00F10066">
            <w:pPr>
              <w:rPr>
                <w:rFonts w:ascii="Courier New" w:hAnsi="Courier New" w:cs="Courier New"/>
                <w:sz w:val="22"/>
                <w:lang w:val="fr-CA"/>
              </w:rPr>
            </w:pPr>
            <w:r w:rsidRPr="00302F99">
              <w:rPr>
                <w:rFonts w:ascii="Courier New" w:hAnsi="Courier New" w:cs="Courier New"/>
                <w:sz w:val="22"/>
                <w:lang w:val="fr-CA"/>
              </w:rPr>
              <w:t>##</w:t>
            </w:r>
          </w:p>
        </w:tc>
        <w:tc>
          <w:tcPr>
            <w:tcW w:w="8358" w:type="dxa"/>
            <w:shd w:val="clear" w:color="auto" w:fill="FFFFFF" w:themeFill="background1"/>
          </w:tcPr>
          <w:p w14:paraId="46034DF5" w14:textId="5A25BDE1" w:rsidR="00F10066" w:rsidRPr="00302F99" w:rsidRDefault="00F10066" w:rsidP="00745CDA">
            <w:pPr>
              <w:rPr>
                <w:rFonts w:ascii="Courier New" w:hAnsi="Courier New" w:cs="Courier New"/>
                <w:sz w:val="22"/>
                <w:lang w:val="fr-CA"/>
              </w:rPr>
            </w:pPr>
            <w:r w:rsidRPr="00302F99">
              <w:rPr>
                <w:rFonts w:ascii="Courier New" w:hAnsi="Courier New" w:cs="Courier New"/>
                <w:sz w:val="22"/>
                <w:lang w:val="fr-CA"/>
              </w:rPr>
              <w:t xml:space="preserve">$aWikipedia, </w:t>
            </w:r>
            <w:r w:rsidR="00B66F5D" w:rsidRPr="00302F99">
              <w:rPr>
                <w:rFonts w:ascii="Courier New" w:hAnsi="Courier New" w:cs="Courier New"/>
                <w:sz w:val="22"/>
                <w:lang w:val="fr-CA"/>
              </w:rPr>
              <w:t>visionné le 21 juillet</w:t>
            </w:r>
            <w:r w:rsidRPr="00302F99">
              <w:rPr>
                <w:rFonts w:ascii="Courier New" w:hAnsi="Courier New" w:cs="Courier New"/>
                <w:sz w:val="22"/>
                <w:lang w:val="fr-CA"/>
              </w:rPr>
              <w:t xml:space="preserve"> 2010 $b(Eleanor Rooseve</w:t>
            </w:r>
            <w:r w:rsidR="00B66F5D" w:rsidRPr="00302F99">
              <w:rPr>
                <w:rFonts w:ascii="Courier New" w:hAnsi="Courier New" w:cs="Courier New"/>
                <w:sz w:val="22"/>
                <w:lang w:val="fr-CA"/>
              </w:rPr>
              <w:t>lt; Anna Eleanor Roosevelt; née le</w:t>
            </w:r>
            <w:r w:rsidRPr="00302F99">
              <w:rPr>
                <w:rFonts w:ascii="Courier New" w:hAnsi="Courier New" w:cs="Courier New"/>
                <w:sz w:val="22"/>
                <w:lang w:val="fr-CA"/>
              </w:rPr>
              <w:t xml:space="preserve"> 11</w:t>
            </w:r>
            <w:r w:rsidR="00B66F5D" w:rsidRPr="00302F99">
              <w:rPr>
                <w:rFonts w:ascii="Courier New" w:hAnsi="Courier New" w:cs="Courier New"/>
                <w:sz w:val="22"/>
                <w:lang w:val="fr-CA"/>
              </w:rPr>
              <w:t xml:space="preserve"> octobre</w:t>
            </w:r>
            <w:r w:rsidR="00663176">
              <w:rPr>
                <w:rFonts w:ascii="Courier New" w:hAnsi="Courier New" w:cs="Courier New"/>
                <w:sz w:val="22"/>
                <w:lang w:val="fr-CA"/>
              </w:rPr>
              <w:t xml:space="preserve"> </w:t>
            </w:r>
            <w:r w:rsidRPr="00302F99">
              <w:rPr>
                <w:rFonts w:ascii="Courier New" w:hAnsi="Courier New" w:cs="Courier New"/>
                <w:sz w:val="22"/>
                <w:lang w:val="fr-CA"/>
              </w:rPr>
              <w:t>188</w:t>
            </w:r>
            <w:r w:rsidR="00B66F5D" w:rsidRPr="00302F99">
              <w:rPr>
                <w:rFonts w:ascii="Courier New" w:hAnsi="Courier New" w:cs="Courier New"/>
                <w:sz w:val="22"/>
                <w:lang w:val="fr-CA"/>
              </w:rPr>
              <w:t>4 à à Manhattan</w:t>
            </w:r>
            <w:r w:rsidR="00745CDA">
              <w:rPr>
                <w:rFonts w:ascii="Courier New" w:hAnsi="Courier New" w:cs="Courier New"/>
                <w:sz w:val="22"/>
                <w:lang w:val="fr-CA"/>
              </w:rPr>
              <w:t>, New York City</w:t>
            </w:r>
            <w:r w:rsidR="00B66F5D" w:rsidRPr="00302F99">
              <w:rPr>
                <w:rFonts w:ascii="Courier New" w:hAnsi="Courier New" w:cs="Courier New"/>
                <w:sz w:val="22"/>
                <w:lang w:val="fr-CA"/>
              </w:rPr>
              <w:t>; décédé le 7 novembre</w:t>
            </w:r>
            <w:r w:rsidRPr="00302F99">
              <w:rPr>
                <w:rFonts w:ascii="Courier New" w:hAnsi="Courier New" w:cs="Courier New"/>
                <w:sz w:val="22"/>
                <w:lang w:val="fr-CA"/>
              </w:rPr>
              <w:t xml:space="preserve"> 1962)</w:t>
            </w:r>
          </w:p>
        </w:tc>
      </w:tr>
    </w:tbl>
    <w:p w14:paraId="3B3BA34D" w14:textId="77777777" w:rsidR="00F10066" w:rsidRPr="00B66F5D" w:rsidRDefault="00F10066" w:rsidP="00A057A1">
      <w:pPr>
        <w:rPr>
          <w:lang w:val="fr-CA"/>
        </w:rPr>
      </w:pPr>
    </w:p>
    <w:p w14:paraId="0BC6FA9D" w14:textId="09AD8214" w:rsidR="009B3B24" w:rsidRPr="00B66F5D" w:rsidRDefault="009B3B24" w:rsidP="00A057A1">
      <w:pPr>
        <w:rPr>
          <w:lang w:val="fr-CA"/>
        </w:rPr>
      </w:pPr>
    </w:p>
    <w:p w14:paraId="78B4DFE3" w14:textId="4ECC8796" w:rsidR="005F06E1" w:rsidRPr="00A057A1" w:rsidRDefault="005F06E1" w:rsidP="00353ADA">
      <w:pPr>
        <w:pStyle w:val="Titre3"/>
        <w:numPr>
          <w:ilvl w:val="2"/>
          <w:numId w:val="2"/>
        </w:numPr>
      </w:pPr>
      <w:bookmarkStart w:id="71" w:name="_Toc526346702"/>
      <w:r w:rsidRPr="00A057A1">
        <w:t>Citing Reference Sources</w:t>
      </w:r>
      <w:bookmarkEnd w:id="71"/>
    </w:p>
    <w:p w14:paraId="7B27E23E" w14:textId="3256711E" w:rsidR="005F06E1" w:rsidRPr="00A057A1" w:rsidRDefault="005F06E1" w:rsidP="00A057A1">
      <w:r w:rsidRPr="00A057A1">
        <w:t xml:space="preserve">In certain </w:t>
      </w:r>
      <w:r w:rsidR="007E1406" w:rsidRPr="00A057A1">
        <w:t>cases,</w:t>
      </w:r>
      <w:r w:rsidRPr="00A057A1">
        <w:t xml:space="preserve"> there is a need to search reference sources beyond the work in hand, e.g., to resolve conflicts.</w:t>
      </w:r>
    </w:p>
    <w:p w14:paraId="441F4C00" w14:textId="77777777" w:rsidR="005F06E1" w:rsidRPr="00A057A1" w:rsidRDefault="005F06E1" w:rsidP="00A057A1"/>
    <w:p w14:paraId="7FB36FFE" w14:textId="77777777" w:rsidR="005F06E1" w:rsidRPr="00A057A1" w:rsidRDefault="005F06E1" w:rsidP="00A057A1">
      <w:r w:rsidRPr="00A057A1">
        <w:t>When doing extra research, record the information in a 670 field.</w:t>
      </w:r>
    </w:p>
    <w:p w14:paraId="21DC54DE" w14:textId="77777777" w:rsidR="005F06E1" w:rsidRPr="00A057A1" w:rsidRDefault="005F06E1" w:rsidP="00A057A1"/>
    <w:p w14:paraId="1CB08A37" w14:textId="77777777" w:rsidR="005F06E1" w:rsidRPr="00A057A1" w:rsidRDefault="005F06E1" w:rsidP="00A057A1">
      <w:r w:rsidRPr="00A057A1">
        <w:t>Use abbreviations when citing standard reference sources, including a year of publication or edition.  Include location of data found unless the reference source is a strictly alphabetized source, such as the Dictionary of Canadian Biography, Who’s who in Canada, or an encyclopedia.</w:t>
      </w:r>
    </w:p>
    <w:p w14:paraId="3BB310FC" w14:textId="77777777" w:rsidR="005F06E1" w:rsidRPr="00A057A1" w:rsidRDefault="005F06E1" w:rsidP="00A057A1"/>
    <w:p w14:paraId="608CC390" w14:textId="0B577536" w:rsidR="0012307C" w:rsidRPr="00A057A1" w:rsidRDefault="0012307C" w:rsidP="00A057A1"/>
    <w:p w14:paraId="508C0386" w14:textId="77777777" w:rsidR="00EE2DD9" w:rsidRPr="00A057A1" w:rsidRDefault="00EE2DD9" w:rsidP="00A057A1">
      <w:r w:rsidRPr="00A057A1">
        <w:br w:type="page"/>
      </w:r>
    </w:p>
    <w:p w14:paraId="76D496A7" w14:textId="359EE7B1" w:rsidR="0024189D" w:rsidRPr="00A057A1" w:rsidRDefault="004E47E7" w:rsidP="00DF0D5C">
      <w:pPr>
        <w:pStyle w:val="Titre1"/>
        <w:numPr>
          <w:ilvl w:val="0"/>
          <w:numId w:val="2"/>
        </w:numPr>
      </w:pPr>
      <w:bookmarkStart w:id="72" w:name="_Toc4058340"/>
      <w:r w:rsidRPr="00A057A1">
        <w:lastRenderedPageBreak/>
        <w:t>672 Title Related to the Entity</w:t>
      </w:r>
      <w:bookmarkEnd w:id="72"/>
    </w:p>
    <w:p w14:paraId="48FDD784" w14:textId="77777777" w:rsidR="00274C73" w:rsidRPr="00A057A1" w:rsidRDefault="00274C73" w:rsidP="00A057A1"/>
    <w:p w14:paraId="1A169CE2" w14:textId="275249EA" w:rsidR="00F41CE5" w:rsidRPr="00A057A1" w:rsidRDefault="00B77C38" w:rsidP="00A057A1">
      <w:r w:rsidRPr="001B3D15">
        <w:rPr>
          <w:highlight w:val="yellow"/>
        </w:rPr>
        <w:t>This field is not commonly used. For now, please refer to DCM Z1.</w:t>
      </w:r>
    </w:p>
    <w:p w14:paraId="3D2C0076" w14:textId="58C8B16F" w:rsidR="004E47E7" w:rsidRPr="00A057A1" w:rsidRDefault="004E47E7" w:rsidP="00A057A1"/>
    <w:p w14:paraId="264BDE85" w14:textId="34ADECA2" w:rsidR="004E47E7" w:rsidRPr="00A057A1" w:rsidRDefault="001C5D02" w:rsidP="00DF0D5C">
      <w:pPr>
        <w:pStyle w:val="Titre1"/>
        <w:numPr>
          <w:ilvl w:val="0"/>
          <w:numId w:val="2"/>
        </w:numPr>
      </w:pPr>
      <w:bookmarkStart w:id="73" w:name="_Toc4058341"/>
      <w:r w:rsidRPr="00A057A1">
        <w:t>673  Title Not Related to the Entity</w:t>
      </w:r>
      <w:bookmarkEnd w:id="73"/>
    </w:p>
    <w:p w14:paraId="67D1F820" w14:textId="77777777" w:rsidR="00274C73" w:rsidRPr="00A057A1" w:rsidRDefault="00274C73" w:rsidP="00A057A1"/>
    <w:p w14:paraId="07DE62A8" w14:textId="77777777" w:rsidR="00B77C38" w:rsidRPr="00A057A1" w:rsidRDefault="00B77C38" w:rsidP="00B77C38">
      <w:r w:rsidRPr="001B3D15">
        <w:rPr>
          <w:highlight w:val="yellow"/>
        </w:rPr>
        <w:t>This field is not commonly used. For now, please refer to DCM Z1.</w:t>
      </w:r>
    </w:p>
    <w:p w14:paraId="46127B8E" w14:textId="668FCF65" w:rsidR="004E47E7" w:rsidRPr="00A057A1" w:rsidRDefault="004E47E7" w:rsidP="00A057A1"/>
    <w:p w14:paraId="36144569" w14:textId="17C2D384" w:rsidR="00D65F66" w:rsidRPr="00A057A1" w:rsidRDefault="00D65F66" w:rsidP="00DF0D5C">
      <w:pPr>
        <w:pStyle w:val="Titre1"/>
        <w:numPr>
          <w:ilvl w:val="0"/>
          <w:numId w:val="2"/>
        </w:numPr>
      </w:pPr>
      <w:bookmarkStart w:id="74" w:name="_Toc4058342"/>
      <w:r w:rsidRPr="00A057A1">
        <w:t>675 Source Data not Found</w:t>
      </w:r>
      <w:bookmarkEnd w:id="74"/>
    </w:p>
    <w:p w14:paraId="078E57E6" w14:textId="19B55BD2" w:rsidR="00D65F66" w:rsidRDefault="00D65F66" w:rsidP="00A057A1">
      <w:r w:rsidRPr="00A057A1">
        <w:t>Record sources in which no information about the person, family, corporate body, or title was found only when deemed ‘useful’ and ‘appropriate’. Use judgement in deciding what sources are important enough to retain in the permanent record.</w:t>
      </w:r>
    </w:p>
    <w:p w14:paraId="5D903452" w14:textId="77777777" w:rsidR="00C54B0C" w:rsidRPr="00A057A1" w:rsidRDefault="00C54B0C" w:rsidP="00A057A1"/>
    <w:p w14:paraId="68EEF9D1" w14:textId="3235B61F" w:rsidR="00D65F66" w:rsidRDefault="00D65F66" w:rsidP="00A057A1">
      <w:r w:rsidRPr="00A057A1">
        <w:t>The 675 field is not repeatable.  Record separate sources in separate subfield $a preceded by a semi-colon.</w:t>
      </w:r>
    </w:p>
    <w:p w14:paraId="4F037979" w14:textId="66404C88" w:rsidR="00E93584" w:rsidRDefault="00493D3C" w:rsidP="00DF0D5C">
      <w:pPr>
        <w:pStyle w:val="Titre1"/>
        <w:numPr>
          <w:ilvl w:val="0"/>
          <w:numId w:val="2"/>
        </w:numPr>
      </w:pPr>
      <w:bookmarkStart w:id="75" w:name="_Toc4058343"/>
      <w:r w:rsidRPr="00A057A1">
        <w:t>678 Biographical or Historical Data</w:t>
      </w:r>
      <w:bookmarkEnd w:id="75"/>
    </w:p>
    <w:tbl>
      <w:tblPr>
        <w:tblStyle w:val="Grilledutableau"/>
        <w:tblW w:w="0" w:type="auto"/>
        <w:tblInd w:w="-5" w:type="dxa"/>
        <w:tblBorders>
          <w:top w:val="single" w:sz="4" w:space="0" w:color="2F5496" w:themeColor="accent5" w:themeShade="BF"/>
          <w:left w:val="none" w:sz="0" w:space="0" w:color="auto"/>
          <w:bottom w:val="single" w:sz="4" w:space="0" w:color="2F5496" w:themeColor="accent5" w:themeShade="BF"/>
          <w:right w:val="none" w:sz="0" w:space="0" w:color="auto"/>
          <w:insideH w:val="single" w:sz="4" w:space="0" w:color="2F5496" w:themeColor="accent5" w:themeShade="BF"/>
          <w:insideV w:val="single" w:sz="4" w:space="0" w:color="2F5496" w:themeColor="accent5" w:themeShade="BF"/>
        </w:tblBorders>
        <w:tblLook w:val="04A0" w:firstRow="1" w:lastRow="0" w:firstColumn="1" w:lastColumn="0" w:noHBand="0" w:noVBand="1"/>
      </w:tblPr>
      <w:tblGrid>
        <w:gridCol w:w="1548"/>
        <w:gridCol w:w="7727"/>
      </w:tblGrid>
      <w:tr w:rsidR="00E93584" w:rsidRPr="00833AD7" w14:paraId="532C8E06" w14:textId="77777777" w:rsidTr="00302F99">
        <w:tc>
          <w:tcPr>
            <w:tcW w:w="1548" w:type="dxa"/>
          </w:tcPr>
          <w:p w14:paraId="5357E688" w14:textId="77777777" w:rsidR="00E93584" w:rsidRPr="004277A0" w:rsidRDefault="00E93584" w:rsidP="008F4DB2">
            <w:pPr>
              <w:rPr>
                <w:b/>
                <w:sz w:val="20"/>
              </w:rPr>
            </w:pPr>
            <w:r w:rsidRPr="004277A0">
              <w:rPr>
                <w:b/>
                <w:sz w:val="20"/>
              </w:rPr>
              <w:t>CORE:</w:t>
            </w:r>
          </w:p>
        </w:tc>
        <w:tc>
          <w:tcPr>
            <w:tcW w:w="7727" w:type="dxa"/>
          </w:tcPr>
          <w:p w14:paraId="6E33C57F" w14:textId="77777777" w:rsidR="00E93584" w:rsidRPr="004277A0" w:rsidRDefault="00E93584" w:rsidP="008F4DB2">
            <w:pPr>
              <w:rPr>
                <w:b/>
                <w:sz w:val="20"/>
              </w:rPr>
            </w:pPr>
          </w:p>
        </w:tc>
      </w:tr>
      <w:tr w:rsidR="00E93584" w:rsidRPr="00833AD7" w14:paraId="5289E3D5" w14:textId="77777777" w:rsidTr="00302F99">
        <w:tc>
          <w:tcPr>
            <w:tcW w:w="1548" w:type="dxa"/>
          </w:tcPr>
          <w:p w14:paraId="6F5163CE" w14:textId="77777777" w:rsidR="00E93584" w:rsidRPr="004277A0" w:rsidRDefault="00E93584" w:rsidP="008F4DB2">
            <w:pPr>
              <w:rPr>
                <w:b/>
                <w:sz w:val="20"/>
              </w:rPr>
            </w:pPr>
            <w:r w:rsidRPr="004277A0">
              <w:rPr>
                <w:b/>
                <w:sz w:val="20"/>
              </w:rPr>
              <w:t>CORE IF:</w:t>
            </w:r>
          </w:p>
        </w:tc>
        <w:tc>
          <w:tcPr>
            <w:tcW w:w="7727" w:type="dxa"/>
          </w:tcPr>
          <w:p w14:paraId="206EB7B2" w14:textId="77777777" w:rsidR="00E93584" w:rsidRPr="004277A0" w:rsidRDefault="00E93584" w:rsidP="008F4DB2">
            <w:pPr>
              <w:rPr>
                <w:b/>
                <w:sz w:val="20"/>
              </w:rPr>
            </w:pPr>
          </w:p>
        </w:tc>
      </w:tr>
      <w:tr w:rsidR="00E93584" w:rsidRPr="00833AD7" w14:paraId="7352FAD2" w14:textId="77777777" w:rsidTr="00302F99">
        <w:tc>
          <w:tcPr>
            <w:tcW w:w="1548" w:type="dxa"/>
          </w:tcPr>
          <w:p w14:paraId="0EF636C0" w14:textId="77777777" w:rsidR="00E93584" w:rsidRPr="004277A0" w:rsidRDefault="00E93584" w:rsidP="008F4DB2">
            <w:pPr>
              <w:rPr>
                <w:b/>
                <w:sz w:val="20"/>
              </w:rPr>
            </w:pPr>
            <w:r w:rsidRPr="004277A0">
              <w:rPr>
                <w:b/>
                <w:sz w:val="20"/>
              </w:rPr>
              <w:t>NOT CORE:</w:t>
            </w:r>
          </w:p>
        </w:tc>
        <w:tc>
          <w:tcPr>
            <w:tcW w:w="7727" w:type="dxa"/>
          </w:tcPr>
          <w:p w14:paraId="169F2B76" w14:textId="21FAB5BF" w:rsidR="00E93584" w:rsidRPr="00E93584" w:rsidRDefault="00E93584" w:rsidP="008F4DB2">
            <w:pPr>
              <w:rPr>
                <w:sz w:val="20"/>
              </w:rPr>
            </w:pPr>
            <w:r>
              <w:rPr>
                <w:b/>
                <w:sz w:val="20"/>
              </w:rPr>
              <w:t xml:space="preserve">Corporates body </w:t>
            </w:r>
            <w:r>
              <w:rPr>
                <w:sz w:val="20"/>
              </w:rPr>
              <w:t>(Family history)</w:t>
            </w:r>
            <w:r>
              <w:rPr>
                <w:b/>
                <w:sz w:val="20"/>
              </w:rPr>
              <w:t xml:space="preserve">, Works </w:t>
            </w:r>
            <w:r>
              <w:rPr>
                <w:sz w:val="20"/>
              </w:rPr>
              <w:t>(history of works)</w:t>
            </w:r>
          </w:p>
        </w:tc>
      </w:tr>
      <w:tr w:rsidR="00E93584" w:rsidRPr="00833AD7" w14:paraId="7711289C" w14:textId="77777777" w:rsidTr="00302F99">
        <w:tc>
          <w:tcPr>
            <w:tcW w:w="1548" w:type="dxa"/>
          </w:tcPr>
          <w:p w14:paraId="5C317C1E" w14:textId="0833BE00" w:rsidR="00E93584" w:rsidRPr="004277A0" w:rsidRDefault="00E93584" w:rsidP="008F4DB2">
            <w:pPr>
              <w:rPr>
                <w:b/>
                <w:sz w:val="20"/>
              </w:rPr>
            </w:pPr>
            <w:r w:rsidRPr="00D51356">
              <w:rPr>
                <w:b/>
                <w:sz w:val="18"/>
                <w:szCs w:val="18"/>
              </w:rPr>
              <w:t>Subfields</w:t>
            </w:r>
          </w:p>
        </w:tc>
        <w:tc>
          <w:tcPr>
            <w:tcW w:w="7727" w:type="dxa"/>
          </w:tcPr>
          <w:p w14:paraId="7431E11D" w14:textId="77777777" w:rsidR="00E93584" w:rsidRPr="00C54B0C" w:rsidRDefault="00E93584" w:rsidP="00E93584">
            <w:pPr>
              <w:rPr>
                <w:sz w:val="18"/>
                <w:szCs w:val="18"/>
              </w:rPr>
            </w:pPr>
            <w:r w:rsidRPr="00C54B0C">
              <w:rPr>
                <w:sz w:val="18"/>
                <w:szCs w:val="18"/>
              </w:rPr>
              <w:t># - No Information provided</w:t>
            </w:r>
          </w:p>
          <w:p w14:paraId="38960B06" w14:textId="77777777" w:rsidR="00E93584" w:rsidRPr="00C54B0C" w:rsidRDefault="00E93584" w:rsidP="00E93584">
            <w:pPr>
              <w:rPr>
                <w:sz w:val="18"/>
                <w:szCs w:val="18"/>
              </w:rPr>
            </w:pPr>
            <w:r w:rsidRPr="00C54B0C">
              <w:rPr>
                <w:sz w:val="18"/>
                <w:szCs w:val="18"/>
              </w:rPr>
              <w:t>0 – Biographical sketch</w:t>
            </w:r>
          </w:p>
          <w:p w14:paraId="6F31B7D3" w14:textId="77777777" w:rsidR="00E93584" w:rsidRPr="00C54B0C" w:rsidRDefault="00E93584" w:rsidP="00E93584">
            <w:pPr>
              <w:rPr>
                <w:sz w:val="18"/>
                <w:szCs w:val="18"/>
              </w:rPr>
            </w:pPr>
            <w:r w:rsidRPr="00C54B0C">
              <w:rPr>
                <w:sz w:val="18"/>
                <w:szCs w:val="18"/>
              </w:rPr>
              <w:t>1 – Administrative history (Administrative history of an organization)</w:t>
            </w:r>
          </w:p>
          <w:p w14:paraId="71738062" w14:textId="77777777" w:rsidR="00E93584" w:rsidRDefault="00E93584" w:rsidP="008F4DB2">
            <w:pPr>
              <w:rPr>
                <w:b/>
                <w:sz w:val="20"/>
              </w:rPr>
            </w:pPr>
          </w:p>
        </w:tc>
      </w:tr>
    </w:tbl>
    <w:p w14:paraId="10AEEEDC" w14:textId="5A8DFAA2" w:rsidR="00C54B0C" w:rsidRPr="00C54B0C" w:rsidRDefault="00C54B0C" w:rsidP="00C54B0C"/>
    <w:p w14:paraId="747DBC5B" w14:textId="1F0F3869" w:rsidR="00493D3C" w:rsidRPr="00A057A1" w:rsidRDefault="00493D3C" w:rsidP="00A057A1">
      <w:r w:rsidRPr="00A057A1">
        <w:t xml:space="preserve">Record a brief statement about the person, </w:t>
      </w:r>
      <w:r w:rsidR="009121A8" w:rsidRPr="00A057A1">
        <w:t>family, corporate body, or work using complete sentences.</w:t>
      </w:r>
      <w:r w:rsidRPr="00A057A1">
        <w:t xml:space="preserve"> </w:t>
      </w:r>
    </w:p>
    <w:p w14:paraId="18CDFB5C" w14:textId="55C9A271" w:rsidR="00493D3C" w:rsidRDefault="00493D3C" w:rsidP="00A057A1">
      <w:r w:rsidRPr="00A057A1">
        <w:t>Intended to be read by the public.</w:t>
      </w:r>
    </w:p>
    <w:p w14:paraId="3369AE48" w14:textId="77777777" w:rsidR="00C54B0C" w:rsidRPr="00A057A1" w:rsidRDefault="00C54B0C" w:rsidP="00A057A1"/>
    <w:p w14:paraId="767038A3" w14:textId="77777777" w:rsidR="00C54B0C" w:rsidRDefault="00493D3C" w:rsidP="00A057A1">
      <w:r w:rsidRPr="00A057A1">
        <w:t>Free text, but recommend format :</w:t>
      </w:r>
    </w:p>
    <w:p w14:paraId="5CF1AE19" w14:textId="0A3E11EC" w:rsidR="00493D3C" w:rsidRPr="00A057A1" w:rsidRDefault="00493D3C" w:rsidP="00A057A1">
      <w:r w:rsidRPr="00A057A1">
        <w:t>[Entity’s name in direct order] (dates if available</w:t>
      </w:r>
      <w:r w:rsidR="00D35340">
        <w:t>)</w:t>
      </w:r>
      <w:r w:rsidRPr="00A057A1">
        <w:t xml:space="preserve"> was/is a …. [describe the entity].</w:t>
      </w:r>
    </w:p>
    <w:p w14:paraId="3DB233C0" w14:textId="381CF1C5" w:rsidR="00D65F66" w:rsidRPr="00A057A1" w:rsidRDefault="00D65F66" w:rsidP="00A057A1"/>
    <w:p w14:paraId="2FBC440B" w14:textId="38C4F7A5" w:rsidR="00CB6F7B" w:rsidRPr="00213CDB" w:rsidRDefault="00E063A2" w:rsidP="00CB6F7B">
      <w:pPr>
        <w:pBdr>
          <w:bottom w:val="double" w:sz="4" w:space="1" w:color="BFBFBF" w:themeColor="background1" w:themeShade="BF"/>
        </w:pBdr>
        <w:rPr>
          <w:rFonts w:ascii="Courier New" w:hAnsi="Courier New" w:cs="Courier New"/>
          <w:b/>
          <w:sz w:val="22"/>
          <w:szCs w:val="22"/>
          <w:lang w:val="en-US"/>
        </w:rPr>
      </w:pPr>
      <w:r w:rsidRPr="00213CDB">
        <w:rPr>
          <w:rFonts w:ascii="Courier New" w:hAnsi="Courier New" w:cs="Courier New"/>
          <w:b/>
          <w:sz w:val="22"/>
          <w:szCs w:val="22"/>
          <w:lang w:val="en-US"/>
        </w:rPr>
        <w:t>EXAMPLES NACO</w:t>
      </w:r>
    </w:p>
    <w:p w14:paraId="66A56566" w14:textId="48A75179" w:rsidR="009121A8" w:rsidRPr="00213CDB" w:rsidRDefault="009121A8" w:rsidP="00A057A1">
      <w:pPr>
        <w:rPr>
          <w:rFonts w:ascii="Courier New" w:hAnsi="Courier New" w:cs="Courier New"/>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13"/>
        <w:gridCol w:w="481"/>
        <w:gridCol w:w="8266"/>
      </w:tblGrid>
      <w:tr w:rsidR="00F10066" w:rsidRPr="00213CDB" w14:paraId="2ADBB47D" w14:textId="77777777" w:rsidTr="00F10066">
        <w:tc>
          <w:tcPr>
            <w:tcW w:w="562" w:type="dxa"/>
            <w:shd w:val="clear" w:color="auto" w:fill="FFFFFF" w:themeFill="background1"/>
          </w:tcPr>
          <w:p w14:paraId="52FE3593" w14:textId="77777777" w:rsidR="00F10066" w:rsidRPr="00213CDB" w:rsidRDefault="00F10066" w:rsidP="00F10066">
            <w:pPr>
              <w:rPr>
                <w:rFonts w:ascii="Courier New" w:hAnsi="Courier New" w:cs="Courier New"/>
                <w:sz w:val="22"/>
              </w:rPr>
            </w:pPr>
            <w:r w:rsidRPr="00213CDB">
              <w:rPr>
                <w:rFonts w:ascii="Courier New" w:hAnsi="Courier New" w:cs="Courier New"/>
                <w:sz w:val="22"/>
              </w:rPr>
              <w:t>678</w:t>
            </w:r>
          </w:p>
        </w:tc>
        <w:tc>
          <w:tcPr>
            <w:tcW w:w="440" w:type="dxa"/>
            <w:shd w:val="clear" w:color="auto" w:fill="FFFFFF" w:themeFill="background1"/>
          </w:tcPr>
          <w:p w14:paraId="7D5A1C2B" w14:textId="77777777" w:rsidR="00F10066" w:rsidRPr="00213CDB" w:rsidRDefault="00F10066" w:rsidP="00F10066">
            <w:pPr>
              <w:rPr>
                <w:rFonts w:ascii="Courier New" w:hAnsi="Courier New" w:cs="Courier New"/>
                <w:sz w:val="22"/>
              </w:rPr>
            </w:pPr>
            <w:r w:rsidRPr="00213CDB">
              <w:rPr>
                <w:rFonts w:ascii="Courier New" w:hAnsi="Courier New" w:cs="Courier New"/>
                <w:sz w:val="22"/>
              </w:rPr>
              <w:t>1#</w:t>
            </w:r>
          </w:p>
        </w:tc>
        <w:tc>
          <w:tcPr>
            <w:tcW w:w="8358" w:type="dxa"/>
            <w:shd w:val="clear" w:color="auto" w:fill="FFFFFF" w:themeFill="background1"/>
          </w:tcPr>
          <w:p w14:paraId="04F7A0AD" w14:textId="77777777" w:rsidR="00F10066" w:rsidRPr="00213CDB" w:rsidRDefault="00F10066" w:rsidP="00F10066">
            <w:pPr>
              <w:rPr>
                <w:rFonts w:ascii="Courier New" w:hAnsi="Courier New" w:cs="Courier New"/>
                <w:sz w:val="22"/>
              </w:rPr>
            </w:pPr>
            <w:r w:rsidRPr="00213CDB">
              <w:rPr>
                <w:rFonts w:ascii="Courier New" w:hAnsi="Courier New" w:cs="Courier New"/>
                <w:sz w:val="22"/>
              </w:rPr>
              <w:t xml:space="preserve">$aThe Office of Geography provides research and other staff services for the interdepartmental Board on Geographic Names and the Secretary of the Interior on foreign geographic nomenclature.$bThe Office inherited functions and records of earlier boards and committees engaged in similar work. The earliest of these, the U.S. Board on Geographic Names, was created by an Executive order of September 4, 1890, to </w:t>
            </w:r>
            <w:r w:rsidRPr="00213CDB">
              <w:rPr>
                <w:rFonts w:ascii="Courier New" w:hAnsi="Courier New" w:cs="Courier New"/>
                <w:sz w:val="22"/>
              </w:rPr>
              <w:lastRenderedPageBreak/>
              <w:t>ensure uniform usage throughout the executive departments of the Government ...</w:t>
            </w:r>
          </w:p>
        </w:tc>
      </w:tr>
    </w:tbl>
    <w:p w14:paraId="55ED7349" w14:textId="13570DFA" w:rsidR="00301A08" w:rsidRDefault="00301A08" w:rsidP="00A057A1">
      <w:pPr>
        <w:rPr>
          <w:rFonts w:ascii="Courier New" w:hAnsi="Courier New" w:cs="Courier New"/>
          <w:sz w:val="22"/>
          <w:szCs w:val="22"/>
        </w:rPr>
      </w:pPr>
    </w:p>
    <w:p w14:paraId="0DBFEED7" w14:textId="77777777" w:rsidR="00301A08" w:rsidRDefault="00301A08">
      <w:pPr>
        <w:spacing w:after="200" w:line="276" w:lineRule="auto"/>
        <w:rPr>
          <w:rFonts w:ascii="Courier New" w:hAnsi="Courier New" w:cs="Courier New"/>
          <w:sz w:val="22"/>
          <w:szCs w:val="22"/>
        </w:rPr>
      </w:pPr>
      <w:r>
        <w:rPr>
          <w:rFonts w:ascii="Courier New" w:hAnsi="Courier New" w:cs="Courier New"/>
          <w:sz w:val="22"/>
          <w:szCs w:val="22"/>
        </w:rPr>
        <w:br w:type="page"/>
      </w:r>
    </w:p>
    <w:p w14:paraId="611DBC4B" w14:textId="46C97CAD" w:rsidR="00D65F66" w:rsidRDefault="00D65F66" w:rsidP="00DF0D5C">
      <w:pPr>
        <w:pStyle w:val="Titre1"/>
        <w:numPr>
          <w:ilvl w:val="0"/>
          <w:numId w:val="2"/>
        </w:numPr>
      </w:pPr>
      <w:bookmarkStart w:id="76" w:name="_Toc4058344"/>
      <w:r w:rsidRPr="00A057A1">
        <w:lastRenderedPageBreak/>
        <w:t xml:space="preserve">7XX </w:t>
      </w:r>
      <w:r w:rsidR="007F1D49" w:rsidRPr="00A057A1">
        <w:t>Heading Linking Entry fields</w:t>
      </w:r>
      <w:bookmarkEnd w:id="76"/>
      <w:r w:rsidR="007F1D49" w:rsidRPr="00A057A1">
        <w:t xml:space="preserve"> </w:t>
      </w:r>
    </w:p>
    <w:tbl>
      <w:tblPr>
        <w:tblStyle w:val="Grilledutableau"/>
        <w:tblW w:w="0" w:type="auto"/>
        <w:tblInd w:w="-5" w:type="dxa"/>
        <w:tblBorders>
          <w:top w:val="single" w:sz="4" w:space="0" w:color="2F5496" w:themeColor="accent5" w:themeShade="BF"/>
          <w:left w:val="none" w:sz="0" w:space="0" w:color="auto"/>
          <w:bottom w:val="single" w:sz="4" w:space="0" w:color="2F5496" w:themeColor="accent5" w:themeShade="BF"/>
          <w:right w:val="none" w:sz="0" w:space="0" w:color="auto"/>
          <w:insideH w:val="single" w:sz="6" w:space="0" w:color="2F5496" w:themeColor="accent5" w:themeShade="BF"/>
          <w:insideV w:val="single" w:sz="6" w:space="0" w:color="2F5496" w:themeColor="accent5" w:themeShade="BF"/>
        </w:tblBorders>
        <w:tblLook w:val="04A0" w:firstRow="1" w:lastRow="0" w:firstColumn="1" w:lastColumn="0" w:noHBand="0" w:noVBand="1"/>
      </w:tblPr>
      <w:tblGrid>
        <w:gridCol w:w="9350"/>
      </w:tblGrid>
      <w:tr w:rsidR="00690D27" w:rsidRPr="009303BD" w14:paraId="4D59C756" w14:textId="77777777" w:rsidTr="00213CDB">
        <w:tc>
          <w:tcPr>
            <w:tcW w:w="9350" w:type="dxa"/>
          </w:tcPr>
          <w:p w14:paraId="4EC3ECA1" w14:textId="2EC4DB76" w:rsidR="00690D27" w:rsidRPr="004C2640" w:rsidRDefault="004C2640" w:rsidP="00237AB4">
            <w:pPr>
              <w:rPr>
                <w:b/>
                <w:sz w:val="20"/>
                <w:lang w:val="en-US"/>
              </w:rPr>
            </w:pPr>
            <w:r w:rsidRPr="001B3D15">
              <w:rPr>
                <w:b/>
                <w:sz w:val="20"/>
                <w:highlight w:val="yellow"/>
              </w:rPr>
              <w:t>MANDATORY WHEN CREATING AN AUTHORITY IN NACO AND CANADIANA</w:t>
            </w:r>
          </w:p>
        </w:tc>
      </w:tr>
    </w:tbl>
    <w:p w14:paraId="3ED96E11" w14:textId="06F4FD3D" w:rsidR="00D65F66" w:rsidRPr="009303BD" w:rsidRDefault="00D65F66" w:rsidP="00A057A1"/>
    <w:p w14:paraId="5AF4C31A" w14:textId="4302CD4E" w:rsidR="00794039" w:rsidRDefault="00D65F66" w:rsidP="00A057A1">
      <w:r w:rsidRPr="009303BD">
        <w:t>Language equivalent linkages between LC/NACO and Canadiana</w:t>
      </w:r>
      <w:r w:rsidR="00250E1E" w:rsidRPr="009303BD">
        <w:t>.</w:t>
      </w:r>
    </w:p>
    <w:p w14:paraId="5D8AF769" w14:textId="6B34749F" w:rsidR="009771FB" w:rsidRDefault="009771FB" w:rsidP="00A057A1"/>
    <w:p w14:paraId="566AE190" w14:textId="378E13A8" w:rsidR="009771FB" w:rsidRPr="009771FB" w:rsidRDefault="009771FB" w:rsidP="009771FB">
      <w:pPr>
        <w:rPr>
          <w:b/>
          <w:highlight w:val="yellow"/>
          <w:u w:val="single"/>
        </w:rPr>
      </w:pPr>
      <w:r w:rsidRPr="009771FB">
        <w:rPr>
          <w:b/>
          <w:highlight w:val="yellow"/>
        </w:rPr>
        <w:t xml:space="preserve">IMPORTANT: Do not link a </w:t>
      </w:r>
      <w:r w:rsidRPr="009771FB">
        <w:rPr>
          <w:b/>
          <w:highlight w:val="yellow"/>
          <w:u w:val="single"/>
        </w:rPr>
        <w:t>name authority record</w:t>
      </w:r>
      <w:r w:rsidRPr="009771FB">
        <w:rPr>
          <w:b/>
          <w:highlight w:val="yellow"/>
        </w:rPr>
        <w:t xml:space="preserve"> to a </w:t>
      </w:r>
      <w:r w:rsidRPr="009771FB">
        <w:rPr>
          <w:b/>
          <w:highlight w:val="yellow"/>
          <w:u w:val="single"/>
        </w:rPr>
        <w:t>subject authority record</w:t>
      </w:r>
    </w:p>
    <w:p w14:paraId="6094DD4F" w14:textId="73E0B70F" w:rsidR="009771FB" w:rsidRPr="009771FB" w:rsidRDefault="00301A08" w:rsidP="009771FB">
      <w:pPr>
        <w:rPr>
          <w:rStyle w:val="rb-edit-text"/>
          <w:rFonts w:cstheme="minorHAnsi"/>
          <w:color w:val="000000"/>
          <w:szCs w:val="24"/>
          <w:highlight w:val="yellow"/>
        </w:rPr>
      </w:pPr>
      <w:r>
        <w:rPr>
          <w:rStyle w:val="rb-edit-text"/>
          <w:rFonts w:cstheme="minorHAnsi"/>
          <w:color w:val="000000"/>
          <w:szCs w:val="24"/>
          <w:highlight w:val="yellow"/>
        </w:rPr>
        <w:t>T</w:t>
      </w:r>
      <w:r w:rsidR="009771FB" w:rsidRPr="009771FB">
        <w:rPr>
          <w:rStyle w:val="rb-edit-text"/>
          <w:rFonts w:cstheme="minorHAnsi"/>
          <w:color w:val="000000"/>
          <w:szCs w:val="24"/>
          <w:highlight w:val="yellow"/>
        </w:rPr>
        <w:t xml:space="preserve">here is no system control to prevent insert equivalent links between </w:t>
      </w:r>
      <w:r>
        <w:rPr>
          <w:rStyle w:val="rb-edit-text"/>
          <w:rFonts w:cstheme="minorHAnsi"/>
          <w:color w:val="000000"/>
          <w:szCs w:val="24"/>
          <w:highlight w:val="yellow"/>
        </w:rPr>
        <w:t>a name authority record</w:t>
      </w:r>
      <w:r w:rsidR="009771FB" w:rsidRPr="009771FB">
        <w:rPr>
          <w:rStyle w:val="rb-edit-text"/>
          <w:rFonts w:cstheme="minorHAnsi"/>
          <w:color w:val="000000"/>
          <w:szCs w:val="24"/>
          <w:highlight w:val="yellow"/>
        </w:rPr>
        <w:t xml:space="preserve"> and </w:t>
      </w:r>
      <w:r>
        <w:rPr>
          <w:rStyle w:val="rb-edit-text"/>
          <w:rFonts w:cstheme="minorHAnsi"/>
          <w:color w:val="000000"/>
          <w:szCs w:val="24"/>
          <w:highlight w:val="yellow"/>
        </w:rPr>
        <w:t>a subject authority record</w:t>
      </w:r>
      <w:r w:rsidR="009771FB" w:rsidRPr="009771FB">
        <w:rPr>
          <w:rStyle w:val="rb-edit-text"/>
          <w:rFonts w:cstheme="minorHAnsi"/>
          <w:color w:val="000000"/>
          <w:szCs w:val="24"/>
          <w:highlight w:val="yellow"/>
        </w:rPr>
        <w:t xml:space="preserve"> if the headings in both files are all coded as 151.  The system does prevent inserting See Also link in NACO and Canadiana files between name and subject.</w:t>
      </w:r>
    </w:p>
    <w:p w14:paraId="7BDFCF69" w14:textId="76145CF9" w:rsidR="009771FB" w:rsidRPr="009771FB" w:rsidRDefault="009771FB" w:rsidP="009771FB">
      <w:pPr>
        <w:rPr>
          <w:rFonts w:cstheme="minorHAnsi"/>
          <w:color w:val="000000"/>
          <w:szCs w:val="24"/>
        </w:rPr>
      </w:pPr>
      <w:r w:rsidRPr="009771FB">
        <w:rPr>
          <w:rStyle w:val="rb-edit-text"/>
          <w:rFonts w:cstheme="minorHAnsi"/>
          <w:color w:val="000000"/>
          <w:szCs w:val="24"/>
          <w:highlight w:val="yellow"/>
        </w:rPr>
        <w:t>We can link CSH and LCSH records.</w:t>
      </w:r>
    </w:p>
    <w:p w14:paraId="12408F7D" w14:textId="77777777" w:rsidR="009771FB" w:rsidRPr="009771FB" w:rsidRDefault="009771FB" w:rsidP="009771FB">
      <w:pPr>
        <w:rPr>
          <w:b/>
        </w:rPr>
      </w:pPr>
    </w:p>
    <w:p w14:paraId="7903EBC8" w14:textId="77777777" w:rsidR="00B54C3E" w:rsidRPr="009303BD" w:rsidRDefault="00B54C3E" w:rsidP="00A057A1"/>
    <w:p w14:paraId="70F0F3A8" w14:textId="10C92E2A" w:rsidR="006F08D2" w:rsidRPr="009303BD" w:rsidRDefault="00D0239E" w:rsidP="00A057A1">
      <w:r w:rsidRPr="009303BD">
        <w:t>When a Canadiana</w:t>
      </w:r>
      <w:r w:rsidR="009D56ED" w:rsidRPr="009303BD">
        <w:t xml:space="preserve"> equivalency link is added to a</w:t>
      </w:r>
      <w:r w:rsidRPr="009303BD">
        <w:t xml:space="preserve"> NACO authority record, it will be inserted as</w:t>
      </w:r>
      <w:r w:rsidR="006F08D2" w:rsidRPr="009303BD">
        <w:t xml:space="preserve">: </w:t>
      </w:r>
    </w:p>
    <w:p w14:paraId="10FCBBA1" w14:textId="77777777" w:rsidR="00AD3601" w:rsidRPr="009303BD" w:rsidRDefault="00AD3601" w:rsidP="00A057A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87"/>
        <w:gridCol w:w="458"/>
        <w:gridCol w:w="8315"/>
      </w:tblGrid>
      <w:tr w:rsidR="00AD3601" w:rsidRPr="009303BD" w14:paraId="4C794AEC" w14:textId="77777777" w:rsidTr="000730A5">
        <w:tc>
          <w:tcPr>
            <w:tcW w:w="562" w:type="dxa"/>
            <w:shd w:val="clear" w:color="auto" w:fill="FFFFFF" w:themeFill="background1"/>
          </w:tcPr>
          <w:p w14:paraId="166EC650" w14:textId="7882ED66" w:rsidR="00AD3601" w:rsidRPr="009303BD" w:rsidRDefault="00AD3601" w:rsidP="000730A5">
            <w:r w:rsidRPr="009303BD">
              <w:t>7XX</w:t>
            </w:r>
          </w:p>
        </w:tc>
        <w:tc>
          <w:tcPr>
            <w:tcW w:w="440" w:type="dxa"/>
            <w:shd w:val="clear" w:color="auto" w:fill="FFFFFF" w:themeFill="background1"/>
          </w:tcPr>
          <w:p w14:paraId="32BAADD3" w14:textId="03ED451B" w:rsidR="00AD3601" w:rsidRPr="009303BD" w:rsidRDefault="00AD3601" w:rsidP="000730A5">
            <w:r w:rsidRPr="009303BD">
              <w:t>#6</w:t>
            </w:r>
          </w:p>
        </w:tc>
        <w:tc>
          <w:tcPr>
            <w:tcW w:w="8358" w:type="dxa"/>
            <w:shd w:val="clear" w:color="auto" w:fill="FFFFFF" w:themeFill="background1"/>
          </w:tcPr>
          <w:p w14:paraId="3EAB4B6C" w14:textId="03F6CB38" w:rsidR="00AD3601" w:rsidRPr="009303BD" w:rsidRDefault="00AD3601" w:rsidP="000730A5">
            <w:r w:rsidRPr="009303BD">
              <w:t>$a … $0(CaOONL)ncfxxxxxxxxx</w:t>
            </w:r>
          </w:p>
        </w:tc>
      </w:tr>
    </w:tbl>
    <w:p w14:paraId="71BAE3B5" w14:textId="29071A18" w:rsidR="00B54C3E" w:rsidRPr="009303BD" w:rsidRDefault="00B54C3E" w:rsidP="00A057A1">
      <w:r w:rsidRPr="009303BD">
        <w:t xml:space="preserve">The information in $0 is </w:t>
      </w:r>
      <w:r w:rsidR="00250E1E" w:rsidRPr="009303BD">
        <w:t>the same as 001 in</w:t>
      </w:r>
      <w:r w:rsidRPr="009303BD">
        <w:t xml:space="preserve"> the Canadiana </w:t>
      </w:r>
      <w:r w:rsidR="00250E1E" w:rsidRPr="009303BD">
        <w:t xml:space="preserve">equivalent </w:t>
      </w:r>
      <w:r w:rsidRPr="009303BD">
        <w:t>record</w:t>
      </w:r>
      <w:r w:rsidR="00250E1E" w:rsidRPr="009303BD">
        <w:t>.</w:t>
      </w:r>
    </w:p>
    <w:p w14:paraId="1C87D515" w14:textId="77777777" w:rsidR="00D0239E" w:rsidRPr="009303BD" w:rsidRDefault="00D0239E" w:rsidP="00A057A1"/>
    <w:p w14:paraId="2206511C" w14:textId="3B70FDD3" w:rsidR="00D0239E" w:rsidRPr="009303BD" w:rsidRDefault="00D0239E" w:rsidP="00A057A1">
      <w:r w:rsidRPr="009303BD">
        <w:t xml:space="preserve">When a </w:t>
      </w:r>
      <w:r w:rsidR="00B54C3E" w:rsidRPr="009303BD">
        <w:t>LC/NACO equivalency link is added to a</w:t>
      </w:r>
      <w:r w:rsidRPr="009303BD">
        <w:t xml:space="preserve"> Canadiana authority record, it will be inserted </w:t>
      </w:r>
      <w:r w:rsidR="00B54C3E" w:rsidRPr="009303BD">
        <w:t>as:</w:t>
      </w:r>
    </w:p>
    <w:p w14:paraId="78C648FD" w14:textId="5FDDEC23" w:rsidR="00AD3601" w:rsidRPr="009303BD" w:rsidRDefault="00AD3601" w:rsidP="00A057A1"/>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87"/>
        <w:gridCol w:w="458"/>
        <w:gridCol w:w="8315"/>
      </w:tblGrid>
      <w:tr w:rsidR="00AD3601" w:rsidRPr="009303BD" w14:paraId="155B2387" w14:textId="77777777" w:rsidTr="000730A5">
        <w:tc>
          <w:tcPr>
            <w:tcW w:w="562" w:type="dxa"/>
            <w:shd w:val="clear" w:color="auto" w:fill="FFFFFF" w:themeFill="background1"/>
          </w:tcPr>
          <w:p w14:paraId="524918DC" w14:textId="52232513" w:rsidR="00AD3601" w:rsidRPr="009303BD" w:rsidRDefault="00AD3601" w:rsidP="000730A5">
            <w:r w:rsidRPr="009303BD">
              <w:t>7XX</w:t>
            </w:r>
          </w:p>
        </w:tc>
        <w:tc>
          <w:tcPr>
            <w:tcW w:w="440" w:type="dxa"/>
            <w:shd w:val="clear" w:color="auto" w:fill="FFFFFF" w:themeFill="background1"/>
          </w:tcPr>
          <w:p w14:paraId="594B8497" w14:textId="064B6BA5" w:rsidR="00AD3601" w:rsidRPr="009303BD" w:rsidRDefault="00AD3601" w:rsidP="000730A5">
            <w:r w:rsidRPr="009303BD">
              <w:t>#0</w:t>
            </w:r>
          </w:p>
        </w:tc>
        <w:tc>
          <w:tcPr>
            <w:tcW w:w="8358" w:type="dxa"/>
            <w:shd w:val="clear" w:color="auto" w:fill="FFFFFF" w:themeFill="background1"/>
          </w:tcPr>
          <w:p w14:paraId="412A786F" w14:textId="3ACB75B9" w:rsidR="00AD3601" w:rsidRPr="009303BD" w:rsidRDefault="00AD3601" w:rsidP="000730A5">
            <w:r w:rsidRPr="009303BD">
              <w:t>$a … $0(DLC)nxxxxxxxxx</w:t>
            </w:r>
          </w:p>
        </w:tc>
      </w:tr>
    </w:tbl>
    <w:p w14:paraId="4CD2B9A0" w14:textId="3279766C" w:rsidR="00D0239E" w:rsidRPr="009303BD" w:rsidRDefault="00AD3601" w:rsidP="00A057A1">
      <w:r w:rsidRPr="009303BD">
        <w:t>T</w:t>
      </w:r>
      <w:r w:rsidR="00250E1E" w:rsidRPr="009303BD">
        <w:t>he information in $0 is the same as 010 in the LC/NACO equivalent recor</w:t>
      </w:r>
    </w:p>
    <w:p w14:paraId="1A272B07" w14:textId="1653A648" w:rsidR="00250E1E" w:rsidRPr="007037B5" w:rsidRDefault="00250E1E" w:rsidP="00250E1E">
      <w:r w:rsidRPr="009303BD">
        <w:rPr>
          <w:b/>
        </w:rPr>
        <w:t xml:space="preserve">IMPORTANT: </w:t>
      </w:r>
      <w:r w:rsidRPr="009303BD">
        <w:t>In Canadiana,</w:t>
      </w:r>
      <w:r w:rsidRPr="009303BD">
        <w:rPr>
          <w:b/>
        </w:rPr>
        <w:t xml:space="preserve"> </w:t>
      </w:r>
      <w:r w:rsidRPr="009303BD">
        <w:t>delete the 7XX link from Amicus as soon as you create a link to a NACO equivalent record.</w:t>
      </w:r>
      <w:r>
        <w:t xml:space="preserve"> </w:t>
      </w:r>
    </w:p>
    <w:p w14:paraId="7A70EAC7" w14:textId="77777777" w:rsidR="007037B5" w:rsidRPr="007037B5" w:rsidRDefault="007037B5" w:rsidP="00A057A1">
      <w:pPr>
        <w:rPr>
          <w:b/>
        </w:rPr>
      </w:pPr>
    </w:p>
    <w:p w14:paraId="4F6D807C" w14:textId="77777777" w:rsidR="00CB6F7B" w:rsidRPr="00BB6A30" w:rsidRDefault="00CB6F7B" w:rsidP="00CB6F7B">
      <w:pPr>
        <w:pBdr>
          <w:bottom w:val="dotDash" w:sz="4" w:space="1" w:color="auto"/>
        </w:pBdr>
        <w:rPr>
          <w:b/>
          <w:sz w:val="18"/>
          <w:szCs w:val="18"/>
          <w:lang w:val="en-US"/>
        </w:rPr>
      </w:pPr>
      <w:r w:rsidRPr="00BB6A30">
        <w:rPr>
          <w:b/>
          <w:sz w:val="18"/>
          <w:szCs w:val="18"/>
          <w:lang w:val="en-US"/>
        </w:rPr>
        <w:t>WMS-Authority file</w:t>
      </w:r>
    </w:p>
    <w:p w14:paraId="6E4ABB55" w14:textId="1A1C8C5B" w:rsidR="00F64A64" w:rsidRPr="00A057A1" w:rsidRDefault="00F64A64" w:rsidP="00A057A1">
      <w:r w:rsidRPr="00A057A1">
        <w:t xml:space="preserve">Insert an Equivalency link in </w:t>
      </w:r>
      <w:r w:rsidR="009D56ED" w:rsidRPr="00A057A1">
        <w:t>LC/NACO</w:t>
      </w:r>
      <w:r w:rsidRPr="00A057A1">
        <w:t xml:space="preserve"> record</w:t>
      </w:r>
    </w:p>
    <w:p w14:paraId="77B027F5" w14:textId="77777777" w:rsidR="00F64A64" w:rsidRPr="00A057A1" w:rsidRDefault="00F64A64" w:rsidP="00DF0D5C">
      <w:pPr>
        <w:pStyle w:val="Paragraphedeliste"/>
        <w:numPr>
          <w:ilvl w:val="0"/>
          <w:numId w:val="10"/>
        </w:numPr>
      </w:pPr>
      <w:r w:rsidRPr="00A057A1">
        <w:t xml:space="preserve">In the equivalent CANADIANA record, click on COPY AUTHORITY DATA. </w:t>
      </w:r>
    </w:p>
    <w:p w14:paraId="30CA865A" w14:textId="30FB358A" w:rsidR="00F64A64" w:rsidRPr="00A057A1" w:rsidRDefault="00F64A64" w:rsidP="00DF0D5C">
      <w:pPr>
        <w:pStyle w:val="Paragraphedeliste"/>
        <w:numPr>
          <w:ilvl w:val="0"/>
          <w:numId w:val="10"/>
        </w:numPr>
      </w:pPr>
      <w:r w:rsidRPr="00A057A1">
        <w:t>A message will confirm that the record has been copied.</w:t>
      </w:r>
    </w:p>
    <w:p w14:paraId="3041BD82" w14:textId="2DA777DB" w:rsidR="00771BB9" w:rsidRPr="00A057A1" w:rsidRDefault="00771BB9" w:rsidP="00A057A1"/>
    <w:p w14:paraId="5D17B9F7" w14:textId="3AF1B6E9" w:rsidR="00F64A64" w:rsidRPr="00A057A1" w:rsidRDefault="00F64A64" w:rsidP="00DF0D5C">
      <w:pPr>
        <w:pStyle w:val="Paragraphedeliste"/>
        <w:numPr>
          <w:ilvl w:val="0"/>
          <w:numId w:val="10"/>
        </w:numPr>
      </w:pPr>
      <w:r w:rsidRPr="00A057A1">
        <w:t xml:space="preserve">In the </w:t>
      </w:r>
      <w:r w:rsidR="009D56ED" w:rsidRPr="00A057A1">
        <w:t>LC/NACO</w:t>
      </w:r>
      <w:r w:rsidRPr="00A057A1">
        <w:t xml:space="preserve"> record, click on INSERT EQUIVALENCY LINK (under </w:t>
      </w:r>
      <w:r w:rsidR="004618CD" w:rsidRPr="00A057A1">
        <w:t>EDIT</w:t>
      </w:r>
      <w:r w:rsidRPr="00A057A1">
        <w:t>).</w:t>
      </w:r>
    </w:p>
    <w:p w14:paraId="55C0DED9" w14:textId="3FC2E310" w:rsidR="00F64A64" w:rsidRPr="00A057A1" w:rsidRDefault="00F64A64" w:rsidP="00DF0D5C">
      <w:pPr>
        <w:pStyle w:val="Paragraphedeliste"/>
        <w:numPr>
          <w:ilvl w:val="0"/>
          <w:numId w:val="10"/>
        </w:numPr>
      </w:pPr>
      <w:r w:rsidRPr="00A057A1">
        <w:t>A message will confirm the link and the 7XX will be hyperlinked</w:t>
      </w:r>
      <w:r w:rsidR="00771BB9" w:rsidRPr="00A057A1">
        <w:t>.</w:t>
      </w:r>
    </w:p>
    <w:p w14:paraId="328DB527" w14:textId="1B255EAC" w:rsidR="00771BB9" w:rsidRPr="00A057A1" w:rsidRDefault="00771BB9" w:rsidP="00DF0D5C">
      <w:pPr>
        <w:pStyle w:val="Paragraphedeliste"/>
        <w:numPr>
          <w:ilvl w:val="0"/>
          <w:numId w:val="10"/>
        </w:numPr>
      </w:pPr>
      <w:r w:rsidRPr="00A057A1">
        <w:t>If the INSERT EQUIVALENCY LINK  is disabled, it is because there is no copied record in the buffer.</w:t>
      </w:r>
    </w:p>
    <w:p w14:paraId="5A0DE047" w14:textId="1A7418AD" w:rsidR="00F64A64" w:rsidRPr="00A057A1" w:rsidRDefault="00F64A64" w:rsidP="00A057A1"/>
    <w:p w14:paraId="7D9AE2A1" w14:textId="77777777" w:rsidR="00F31684" w:rsidRPr="00A057A1" w:rsidRDefault="00F31684" w:rsidP="00A057A1">
      <w:r w:rsidRPr="00A057A1">
        <w:br w:type="page"/>
      </w:r>
    </w:p>
    <w:p w14:paraId="157A53F2" w14:textId="273AB9F8" w:rsidR="00434ABE" w:rsidRPr="00A057A1" w:rsidRDefault="00B15EE8" w:rsidP="00DF0D5C">
      <w:pPr>
        <w:pStyle w:val="Titre1"/>
        <w:numPr>
          <w:ilvl w:val="0"/>
          <w:numId w:val="2"/>
        </w:numPr>
      </w:pPr>
      <w:bookmarkStart w:id="77" w:name="_Toc4058345"/>
      <w:r w:rsidRPr="00A057A1">
        <w:lastRenderedPageBreak/>
        <w:t>APPENDIX A</w:t>
      </w:r>
      <w:r w:rsidR="003858A1" w:rsidRPr="00A057A1">
        <w:t>: Normalization</w:t>
      </w:r>
      <w:bookmarkEnd w:id="77"/>
    </w:p>
    <w:p w14:paraId="1A774509" w14:textId="2FB26A9A" w:rsidR="00F31684" w:rsidRPr="00A057A1" w:rsidRDefault="00F31684" w:rsidP="00A057A1"/>
    <w:p w14:paraId="6AB05016" w14:textId="2DCD16EC" w:rsidR="00F31684" w:rsidRDefault="00FD60DA" w:rsidP="00A057A1">
      <w:r w:rsidRPr="00301A08">
        <w:rPr>
          <w:highlight w:val="yellow"/>
        </w:rPr>
        <w:t>LC/</w:t>
      </w:r>
      <w:r w:rsidR="00F31684" w:rsidRPr="00301A08">
        <w:rPr>
          <w:highlight w:val="yellow"/>
        </w:rPr>
        <w:t xml:space="preserve">NACO </w:t>
      </w:r>
      <w:r w:rsidRPr="00301A08">
        <w:rPr>
          <w:highlight w:val="yellow"/>
        </w:rPr>
        <w:t>and Canadiana follow the same n</w:t>
      </w:r>
      <w:r w:rsidR="00F31684" w:rsidRPr="00301A08">
        <w:rPr>
          <w:highlight w:val="yellow"/>
        </w:rPr>
        <w:t>ormalization</w:t>
      </w:r>
      <w:r w:rsidRPr="00301A08">
        <w:rPr>
          <w:highlight w:val="yellow"/>
        </w:rPr>
        <w:t>.</w:t>
      </w:r>
    </w:p>
    <w:p w14:paraId="2FF51C66" w14:textId="77777777" w:rsidR="000C3B72" w:rsidRPr="00A057A1" w:rsidRDefault="000C3B72" w:rsidP="00A057A1"/>
    <w:p w14:paraId="7E9371F2" w14:textId="40988C5D" w:rsidR="00767E28" w:rsidRPr="00A057A1" w:rsidRDefault="00767E28" w:rsidP="00A057A1">
      <w:r w:rsidRPr="00A057A1">
        <w:t>Normalization is the conversion of a text string to a normalized form</w:t>
      </w:r>
      <w:r w:rsidR="00B15EE8" w:rsidRPr="00A057A1">
        <w:t>.</w:t>
      </w:r>
    </w:p>
    <w:p w14:paraId="374D997D" w14:textId="77777777" w:rsidR="00B15EE8" w:rsidRPr="00A057A1" w:rsidRDefault="00B15EE8" w:rsidP="00A057A1"/>
    <w:p w14:paraId="7987522A" w14:textId="142B637D" w:rsidR="00767E28" w:rsidRPr="00A057A1" w:rsidRDefault="00767E28" w:rsidP="00A057A1">
      <w:r w:rsidRPr="00A057A1">
        <w:t>Text strings that normalize to the same form</w:t>
      </w:r>
      <w:r w:rsidR="00B15EE8" w:rsidRPr="00A057A1">
        <w:t xml:space="preserve"> are considered duplicate</w:t>
      </w:r>
      <w:r w:rsidRPr="00A057A1">
        <w:t xml:space="preserve"> and must be differentiated from each other</w:t>
      </w:r>
      <w:r w:rsidR="00B15EE8" w:rsidRPr="00A057A1">
        <w:t>.</w:t>
      </w:r>
    </w:p>
    <w:p w14:paraId="0C43F710" w14:textId="77777777" w:rsidR="00B15EE8" w:rsidRPr="00A057A1" w:rsidRDefault="00B15EE8" w:rsidP="00A057A1"/>
    <w:p w14:paraId="38D493CF" w14:textId="29EE0930" w:rsidR="00F31684" w:rsidRPr="00A057A1" w:rsidRDefault="00B15EE8" w:rsidP="00A057A1">
      <w:r w:rsidRPr="00A057A1">
        <w:t>T</w:t>
      </w:r>
      <w:r w:rsidR="00F31684" w:rsidRPr="00A057A1">
        <w:t>he process of normalization removes all diacritics and most punctuation, and converts all letters to uppercase and all modified letters to their unmodified equivalents. Subfield delimiters and subfield codes are retained in the normalized form excluding subfields $w and $i. The normalized form of the name differs from the authorized form of the name as an access point.</w:t>
      </w:r>
    </w:p>
    <w:p w14:paraId="1DA02F4C" w14:textId="77777777" w:rsidR="00751F02" w:rsidRPr="00A057A1" w:rsidRDefault="00751F02" w:rsidP="00A057A1"/>
    <w:p w14:paraId="67D3E57E" w14:textId="77777777" w:rsidR="00767E28" w:rsidRPr="00A057A1" w:rsidRDefault="00767E28" w:rsidP="00A057A1">
      <w:r w:rsidRPr="00A057A1">
        <w:t>The contents of 1XX, 4XX, and 5XX fields are compared</w:t>
      </w:r>
    </w:p>
    <w:p w14:paraId="576AD0EC" w14:textId="390DB32D" w:rsidR="00751F02" w:rsidRPr="00A057A1" w:rsidRDefault="00751F02" w:rsidP="00A057A1"/>
    <w:p w14:paraId="17DC446F" w14:textId="77777777" w:rsidR="00F31684" w:rsidRPr="00A057A1" w:rsidRDefault="00F31684" w:rsidP="00A057A1">
      <w:r w:rsidRPr="00A057A1">
        <w:t xml:space="preserve">The only mark of punctuation that is retained during normalization is the first comma in </w:t>
      </w:r>
    </w:p>
    <w:p w14:paraId="7ED683C9" w14:textId="02ADA64F" w:rsidR="00F31684" w:rsidRPr="00A057A1" w:rsidRDefault="00751F02" w:rsidP="00A057A1">
      <w:r w:rsidRPr="00A057A1">
        <w:rPr>
          <w:noProof/>
          <w:lang w:val="en-US"/>
        </w:rPr>
        <w:drawing>
          <wp:anchor distT="0" distB="0" distL="114300" distR="114300" simplePos="0" relativeHeight="251658240" behindDoc="1" locked="0" layoutInCell="1" allowOverlap="1" wp14:anchorId="2C9402AD" wp14:editId="467309BD">
            <wp:simplePos x="0" y="0"/>
            <wp:positionH relativeFrom="column">
              <wp:posOffset>447675</wp:posOffset>
            </wp:positionH>
            <wp:positionV relativeFrom="paragraph">
              <wp:posOffset>367030</wp:posOffset>
            </wp:positionV>
            <wp:extent cx="4719918" cy="3514725"/>
            <wp:effectExtent l="0" t="0" r="508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4719918" cy="3514725"/>
                    </a:xfrm>
                    <a:prstGeom prst="rect">
                      <a:avLst/>
                    </a:prstGeom>
                  </pic:spPr>
                </pic:pic>
              </a:graphicData>
            </a:graphic>
            <wp14:sizeRelH relativeFrom="page">
              <wp14:pctWidth>0</wp14:pctWidth>
            </wp14:sizeRelH>
            <wp14:sizeRelV relativeFrom="page">
              <wp14:pctHeight>0</wp14:pctHeight>
            </wp14:sizeRelV>
          </wp:anchor>
        </w:drawing>
      </w:r>
      <w:r w:rsidR="00F31684" w:rsidRPr="00A057A1">
        <w:br w:type="page"/>
      </w:r>
    </w:p>
    <w:p w14:paraId="2895BB8C" w14:textId="77777777" w:rsidR="00751F02" w:rsidRPr="00A057A1" w:rsidRDefault="00751F02" w:rsidP="00A057A1">
      <w:r w:rsidRPr="00A057A1">
        <w:lastRenderedPageBreak/>
        <w:t>1) If a 1xx in one authority record normalizes to the same form as a 1xx in another authority record, there is a conflict.</w:t>
      </w:r>
    </w:p>
    <w:p w14:paraId="1348A25C" w14:textId="77777777" w:rsidR="00751F02" w:rsidRPr="00A057A1" w:rsidRDefault="00751F02" w:rsidP="00A057A1">
      <w:r w:rsidRPr="00A057A1">
        <w:t>2) If a 1xx in one authority record normalizes to the same form as a 4xx in another authority record, there is a conflict.</w:t>
      </w:r>
    </w:p>
    <w:p w14:paraId="6489553F" w14:textId="77777777" w:rsidR="00751F02" w:rsidRPr="00A057A1" w:rsidRDefault="00751F02" w:rsidP="00A057A1">
      <w:r w:rsidRPr="00A057A1">
        <w:t>3) A 5xx in one authority record must correspond to a 1xx in another authority record. This is because the 5xx is referring to the 1xx in the other authority record, and the 5xx and the 1xx represent the same entity!</w:t>
      </w:r>
    </w:p>
    <w:p w14:paraId="03984A13" w14:textId="77777777" w:rsidR="00751F02" w:rsidRPr="00A057A1" w:rsidRDefault="00751F02" w:rsidP="00A057A1">
      <w:r w:rsidRPr="00A057A1">
        <w:t xml:space="preserve">4) If a 4xx in one authority record normalizes to the same form as a 4xx in another authority record, there is no conflict. 4xx’s in different authority records may conflict with each other.  </w:t>
      </w:r>
    </w:p>
    <w:p w14:paraId="5AD1C48B" w14:textId="77777777" w:rsidR="00751F02" w:rsidRPr="00A057A1" w:rsidRDefault="00751F02" w:rsidP="00A057A1"/>
    <w:p w14:paraId="1CD507D3" w14:textId="77777777" w:rsidR="00751F02" w:rsidRPr="00A057A1" w:rsidRDefault="00751F02" w:rsidP="00A057A1">
      <w:r w:rsidRPr="00A057A1">
        <w:br w:type="page"/>
      </w:r>
    </w:p>
    <w:p w14:paraId="3E02FD4E" w14:textId="1EE9C80C" w:rsidR="00FD36E7" w:rsidRPr="00A057A1" w:rsidRDefault="00B15EE8" w:rsidP="00DF0D5C">
      <w:pPr>
        <w:pStyle w:val="Titre1"/>
        <w:numPr>
          <w:ilvl w:val="0"/>
          <w:numId w:val="2"/>
        </w:numPr>
      </w:pPr>
      <w:bookmarkStart w:id="78" w:name="_Toc4058346"/>
      <w:r w:rsidRPr="00A057A1">
        <w:lastRenderedPageBreak/>
        <w:t>APPENDIX B</w:t>
      </w:r>
      <w:r w:rsidR="00FD36E7" w:rsidRPr="00A057A1">
        <w:t xml:space="preserve">: </w:t>
      </w:r>
      <w:r w:rsidR="00B86089" w:rsidRPr="00A057A1">
        <w:t xml:space="preserve">Name Authority </w:t>
      </w:r>
      <w:r w:rsidR="00FD36E7" w:rsidRPr="00A057A1">
        <w:t>Scenarios</w:t>
      </w:r>
      <w:bookmarkEnd w:id="78"/>
      <w:r w:rsidR="00EE2DD9" w:rsidRPr="00A057A1">
        <w:t xml:space="preserve"> </w:t>
      </w:r>
    </w:p>
    <w:p w14:paraId="06FCF8C3" w14:textId="77777777" w:rsidR="004C1161" w:rsidRPr="00A057A1" w:rsidRDefault="004C1161" w:rsidP="00A057A1"/>
    <w:p w14:paraId="160BFD52" w14:textId="77777777" w:rsidR="004C1161" w:rsidRPr="00A057A1" w:rsidRDefault="004C1161" w:rsidP="00A057A1">
      <w:bookmarkStart w:id="79" w:name="_Toc528318792"/>
      <w:r w:rsidRPr="00A057A1">
        <w:t xml:space="preserve">The basic premise is that cataloguers will always start by checking/searching both the LC/NACO and Canadiana files. Cataloguers should also search LAC Internal Name Authorities file; however, normally, a “neutral” name appearing in that file should also appear in the Canadiana file. </w:t>
      </w:r>
    </w:p>
    <w:p w14:paraId="6501F3AD" w14:textId="77777777" w:rsidR="004C1161" w:rsidRPr="00A057A1" w:rsidRDefault="004C1161" w:rsidP="00A057A1"/>
    <w:p w14:paraId="16EE193A" w14:textId="77777777" w:rsidR="004C1161" w:rsidRPr="00824C42" w:rsidRDefault="004C1161" w:rsidP="00CB6F7B">
      <w:pPr>
        <w:pStyle w:val="Titre3"/>
        <w:rPr>
          <w:u w:val="single"/>
        </w:rPr>
      </w:pPr>
      <w:r w:rsidRPr="00824C42">
        <w:rPr>
          <w:u w:val="single"/>
        </w:rPr>
        <w:t>Scenario 1: Sherlock is cataloguing an English book on spaniels by author John Smith, born 1987.</w:t>
      </w:r>
    </w:p>
    <w:p w14:paraId="474A96B1" w14:textId="77777777" w:rsidR="004C1161" w:rsidRPr="00A057A1" w:rsidRDefault="004C1161" w:rsidP="00A057A1"/>
    <w:p w14:paraId="1383EF3A" w14:textId="0AC32431" w:rsidR="004C1161" w:rsidRDefault="004C1161" w:rsidP="00A057A1">
      <w:r w:rsidRPr="00A057A1">
        <w:t xml:space="preserve">He searches both the LC/NACO file and Canadiana file and finds NO matching authorities. </w:t>
      </w:r>
    </w:p>
    <w:p w14:paraId="7B502F3C" w14:textId="77777777" w:rsidR="00CB6F7B" w:rsidRPr="00A057A1" w:rsidRDefault="00CB6F7B" w:rsidP="00A057A1"/>
    <w:p w14:paraId="477D3F43" w14:textId="77777777" w:rsidR="004C1161" w:rsidRPr="00A057A1" w:rsidRDefault="004C1161" w:rsidP="00A057A1">
      <w:r w:rsidRPr="00CB6F7B">
        <w:rPr>
          <w:b/>
        </w:rPr>
        <w:t>Decision:</w:t>
      </w:r>
      <w:r w:rsidRPr="00A057A1">
        <w:t xml:space="preserve"> He creates a new English authority in the LC/NACO file for Smith, John, 1987-. </w:t>
      </w:r>
    </w:p>
    <w:p w14:paraId="2AF0DA36" w14:textId="77777777" w:rsidR="004C1161" w:rsidRPr="00A057A1" w:rsidRDefault="004C1161" w:rsidP="00A057A1">
      <w:r w:rsidRPr="00A057A1">
        <w:t xml:space="preserve">He adds a new Canadiana number (016) to this authority record, with the E suffix. </w:t>
      </w:r>
    </w:p>
    <w:p w14:paraId="74F02088" w14:textId="77777777" w:rsidR="004C1161" w:rsidRPr="00A057A1" w:rsidRDefault="004C1161" w:rsidP="00A057A1">
      <w:r w:rsidRPr="00A057A1">
        <w:t xml:space="preserve">Then he copies this authority into the Canadiana file, with an F suffix added to the Canadiana number. Once both authority records have an OCLC number, he can link them via 7XX fields in each record. </w:t>
      </w:r>
    </w:p>
    <w:p w14:paraId="3B1CF638" w14:textId="77777777" w:rsidR="004C1161" w:rsidRPr="00A057A1" w:rsidRDefault="004C1161" w:rsidP="00A057A1">
      <w:r w:rsidRPr="00A057A1">
        <w:t xml:space="preserve">Note: The cataloguer could just as well start with the French authority – the order doesn’t matter.  </w:t>
      </w:r>
    </w:p>
    <w:p w14:paraId="611EA313" w14:textId="77777777" w:rsidR="004C1161" w:rsidRPr="00A057A1" w:rsidRDefault="004C1161" w:rsidP="00A057A1"/>
    <w:p w14:paraId="6F62FCD8" w14:textId="77777777" w:rsidR="004C1161" w:rsidRPr="00824C42" w:rsidRDefault="004C1161" w:rsidP="00CB6F7B">
      <w:pPr>
        <w:pStyle w:val="Titre3"/>
        <w:rPr>
          <w:u w:val="single"/>
        </w:rPr>
      </w:pPr>
      <w:r w:rsidRPr="00824C42">
        <w:rPr>
          <w:u w:val="single"/>
        </w:rPr>
        <w:t xml:space="preserve">Scenario 2: Olive is cataloguing a French book on haute-cuisine by a new author, Jean Leblanc, born 1953. </w:t>
      </w:r>
    </w:p>
    <w:p w14:paraId="438AEEB8" w14:textId="77777777" w:rsidR="004C1161" w:rsidRPr="00A057A1" w:rsidRDefault="004C1161" w:rsidP="00A057A1"/>
    <w:p w14:paraId="43F4D33F" w14:textId="5B7F769C" w:rsidR="004C1161" w:rsidRDefault="004C1161" w:rsidP="00A057A1">
      <w:r w:rsidRPr="00A057A1">
        <w:t xml:space="preserve">She searches both the LC/NACO file and Canadiana file and finds a matching authority ONLY in the LC/NACO file. </w:t>
      </w:r>
    </w:p>
    <w:p w14:paraId="43F62181" w14:textId="77777777" w:rsidR="00CB6F7B" w:rsidRPr="00A057A1" w:rsidRDefault="00CB6F7B" w:rsidP="00A057A1"/>
    <w:p w14:paraId="2258FFE4" w14:textId="77777777" w:rsidR="004C1161" w:rsidRPr="00A057A1" w:rsidRDefault="004C1161" w:rsidP="00A057A1">
      <w:r w:rsidRPr="00CB6F7B">
        <w:rPr>
          <w:b/>
        </w:rPr>
        <w:t>Decision:</w:t>
      </w:r>
      <w:r w:rsidRPr="00A057A1">
        <w:t xml:space="preserve"> She uses this form of name on his bibliographic record. </w:t>
      </w:r>
    </w:p>
    <w:p w14:paraId="4B5D85CD" w14:textId="77777777" w:rsidR="004C1161" w:rsidRPr="00A057A1" w:rsidRDefault="004C1161" w:rsidP="00A057A1">
      <w:r w:rsidRPr="00A057A1">
        <w:t>If needed, she revises the existing LC/NACO authority (upgrading to RDA, adding a variant form of name found, etc.) and adds a new Canadiana number (with the E language suffix).</w:t>
      </w:r>
    </w:p>
    <w:p w14:paraId="5DE2D73F" w14:textId="77777777" w:rsidR="004C1161" w:rsidRPr="00A057A1" w:rsidRDefault="004C1161" w:rsidP="00A057A1">
      <w:r w:rsidRPr="00A057A1">
        <w:t>She then creates a duplicate authority record (with an F suffix added to the Canadiana number) in the Canadiana file. She also adds a 7XX to each record referring to its alternate language equivalent.</w:t>
      </w:r>
    </w:p>
    <w:p w14:paraId="62687A8E" w14:textId="77777777" w:rsidR="004C1161" w:rsidRPr="00A057A1" w:rsidRDefault="004C1161" w:rsidP="00A057A1"/>
    <w:p w14:paraId="5D327E4A" w14:textId="77777777" w:rsidR="004C1161" w:rsidRPr="00824C42" w:rsidRDefault="004C1161" w:rsidP="00CB6F7B">
      <w:pPr>
        <w:pStyle w:val="Titre3"/>
        <w:rPr>
          <w:u w:val="single"/>
        </w:rPr>
      </w:pPr>
      <w:r w:rsidRPr="00824C42">
        <w:rPr>
          <w:u w:val="single"/>
        </w:rPr>
        <w:t xml:space="preserve">Scenario 3: Cadfael is cataloguing a French book on hockey by a new author, Hippolyte Meringue, born 1960. </w:t>
      </w:r>
    </w:p>
    <w:p w14:paraId="7523BB84" w14:textId="77777777" w:rsidR="004C1161" w:rsidRPr="00A057A1" w:rsidRDefault="004C1161" w:rsidP="00A057A1"/>
    <w:p w14:paraId="76DDA099" w14:textId="1B244A8E" w:rsidR="004C1161" w:rsidRDefault="004C1161" w:rsidP="00A057A1">
      <w:r w:rsidRPr="00A057A1">
        <w:t xml:space="preserve">He searches both the LC/NACO file and Canadiana file and finds a matching authority ONLY in the Canadiana file. </w:t>
      </w:r>
      <w:r w:rsidR="00CB6F7B">
        <w:t xml:space="preserve"> </w:t>
      </w:r>
    </w:p>
    <w:p w14:paraId="5A4CE8F9" w14:textId="77777777" w:rsidR="00CB6F7B" w:rsidRPr="00A057A1" w:rsidRDefault="00CB6F7B" w:rsidP="00A057A1"/>
    <w:p w14:paraId="2F671248" w14:textId="77777777" w:rsidR="004C1161" w:rsidRPr="00A057A1" w:rsidRDefault="004C1161" w:rsidP="00A057A1">
      <w:r w:rsidRPr="00CB6F7B">
        <w:rPr>
          <w:b/>
        </w:rPr>
        <w:t>Decision:</w:t>
      </w:r>
      <w:r w:rsidRPr="00A057A1">
        <w:t xml:space="preserve"> If needed, he revises the existing Canadiana authority (upgrading to RDA, adding a variant form of name found, etc.) and adds an F language suffix to the Canadiana number. He may want to update other elements in the French authority, if required. </w:t>
      </w:r>
    </w:p>
    <w:p w14:paraId="20352202" w14:textId="0D2D424C" w:rsidR="004C1161" w:rsidRDefault="004C1161" w:rsidP="00A057A1">
      <w:r w:rsidRPr="00A057A1">
        <w:t xml:space="preserve">Then he copies this authority into the LC/NACO file, with an E suffix added to the (same) Canadiana number. </w:t>
      </w:r>
    </w:p>
    <w:p w14:paraId="1C550E9D" w14:textId="77777777" w:rsidR="00CB6F7B" w:rsidRPr="00A057A1" w:rsidRDefault="00CB6F7B" w:rsidP="00A057A1"/>
    <w:p w14:paraId="31667600" w14:textId="6F3A6578" w:rsidR="004C1161" w:rsidRDefault="004C1161" w:rsidP="00A057A1">
      <w:r w:rsidRPr="00A057A1">
        <w:lastRenderedPageBreak/>
        <w:t xml:space="preserve">If the form of name, as established, corresponds to all the RDA and NACO requirements, he can use the identical access point. </w:t>
      </w:r>
    </w:p>
    <w:p w14:paraId="73962F35" w14:textId="5E002F71" w:rsidR="00A7675E" w:rsidRPr="00A057A1" w:rsidRDefault="00A7675E" w:rsidP="00A057A1"/>
    <w:p w14:paraId="42C9BE95" w14:textId="77777777" w:rsidR="004C1161" w:rsidRPr="00A057A1" w:rsidRDefault="004C1161" w:rsidP="00A057A1">
      <w:r w:rsidRPr="00A057A1">
        <w:t xml:space="preserve">If the AAP, despite being RDA-compliant, doesn’t follow every single NACO policy, he may need to change the access point (for instance: add the birth date in the NACO heading; or use English qualifiers instead of French qualifiers; etc.) </w:t>
      </w:r>
    </w:p>
    <w:p w14:paraId="50A13923" w14:textId="43831613" w:rsidR="004C1161" w:rsidRDefault="004C1161" w:rsidP="00A057A1">
      <w:r w:rsidRPr="00A057A1">
        <w:t>Finally, he will also add a 7XX to each record, referring to its alternate language equivalent.</w:t>
      </w:r>
    </w:p>
    <w:p w14:paraId="16F2B9A9" w14:textId="5619306E" w:rsidR="00A7675E" w:rsidRDefault="00A7675E" w:rsidP="00A057A1"/>
    <w:p w14:paraId="7EC6FD0B" w14:textId="77777777" w:rsidR="004C1161" w:rsidRPr="00213CDB" w:rsidRDefault="004C1161" w:rsidP="00213CDB">
      <w:pPr>
        <w:pStyle w:val="Titre3"/>
        <w:rPr>
          <w:u w:val="single"/>
        </w:rPr>
      </w:pPr>
      <w:r w:rsidRPr="00213CDB">
        <w:rPr>
          <w:u w:val="single"/>
        </w:rPr>
        <w:t xml:space="preserve">Scenario 4: Gertrude is cataloguing a French book on embroidery by a new author, Marguerite  Maltais, born 1924. </w:t>
      </w:r>
    </w:p>
    <w:p w14:paraId="32E69D70" w14:textId="77777777" w:rsidR="004C1161" w:rsidRPr="00A057A1" w:rsidRDefault="004C1161" w:rsidP="00A057A1"/>
    <w:p w14:paraId="543290B4" w14:textId="77777777" w:rsidR="004C1161" w:rsidRPr="00A057A1" w:rsidRDefault="004C1161" w:rsidP="00A057A1">
      <w:r w:rsidRPr="00A057A1">
        <w:t>She searches both the LC/NACO file and Canadiana file and finds an authority record in both files. The heading may be identical, or not.</w:t>
      </w:r>
    </w:p>
    <w:p w14:paraId="32E61A04" w14:textId="77777777" w:rsidR="004C1161" w:rsidRPr="00A057A1" w:rsidRDefault="004C1161" w:rsidP="00A057A1"/>
    <w:p w14:paraId="4080D003" w14:textId="0D9A024E" w:rsidR="004C1161" w:rsidRPr="00A057A1" w:rsidRDefault="004C1161" w:rsidP="00A057A1">
      <w:r w:rsidRPr="00CB6F7B">
        <w:rPr>
          <w:b/>
        </w:rPr>
        <w:t>Decision</w:t>
      </w:r>
      <w:r w:rsidRPr="00A057A1">
        <w:t xml:space="preserve">: She updates each authority record as needed, and adds a 7XX to both files, linking them to each other. She ensures that both files contain the same Canadiana number, with an E suffix in the LC/NACO file and an F suffix in the Canadiana file.   </w:t>
      </w:r>
    </w:p>
    <w:p w14:paraId="28B8E4A6" w14:textId="77777777" w:rsidR="004C1161" w:rsidRPr="00A057A1" w:rsidRDefault="004C1161" w:rsidP="00A057A1"/>
    <w:p w14:paraId="58287AD0" w14:textId="77777777" w:rsidR="004C1161" w:rsidRPr="00A057A1" w:rsidRDefault="004C1161" w:rsidP="00A057A1"/>
    <w:p w14:paraId="23FC547B" w14:textId="77777777" w:rsidR="004C1161" w:rsidRPr="00824C42" w:rsidRDefault="004C1161" w:rsidP="00A057A1">
      <w:pPr>
        <w:rPr>
          <w:b/>
          <w:u w:val="single"/>
        </w:rPr>
      </w:pPr>
      <w:r w:rsidRPr="00824C42">
        <w:rPr>
          <w:b/>
          <w:u w:val="single"/>
        </w:rPr>
        <w:t xml:space="preserve">Here are some additional examples illustrating some specific points: </w:t>
      </w:r>
    </w:p>
    <w:p w14:paraId="2241C123" w14:textId="77777777" w:rsidR="004C1161" w:rsidRPr="00A057A1" w:rsidRDefault="004C1161" w:rsidP="00A057A1"/>
    <w:p w14:paraId="4E614B65" w14:textId="0F6B70E2" w:rsidR="004C1161" w:rsidRPr="00CB6F7B" w:rsidRDefault="00CB6F7B" w:rsidP="00A057A1">
      <w:pPr>
        <w:rPr>
          <w:b/>
        </w:rPr>
      </w:pPr>
      <w:r>
        <w:rPr>
          <w:b/>
        </w:rPr>
        <w:t>Example 1:</w:t>
      </w:r>
      <w:r w:rsidRPr="00CB6F7B">
        <w:rPr>
          <w:b/>
        </w:rPr>
        <w:t xml:space="preserve"> </w:t>
      </w:r>
      <w:r w:rsidR="004C1161" w:rsidRPr="00CB6F7B">
        <w:rPr>
          <w:b/>
        </w:rPr>
        <w:t xml:space="preserve">Alice is cataloguing a book on banjo playing by a new author, John Doe, birth date unknown, middle name unknown. </w:t>
      </w:r>
    </w:p>
    <w:p w14:paraId="05965203" w14:textId="77777777" w:rsidR="004C1161" w:rsidRPr="00A057A1" w:rsidRDefault="004C1161" w:rsidP="00A057A1"/>
    <w:p w14:paraId="72D4FB47" w14:textId="77777777" w:rsidR="004C1161" w:rsidRPr="00A057A1" w:rsidRDefault="004C1161" w:rsidP="00A057A1">
      <w:r w:rsidRPr="00A057A1">
        <w:t xml:space="preserve">To avoid a conflict in the file she decides, as per RDA instruction, to add the author’s occupation. </w:t>
      </w:r>
    </w:p>
    <w:p w14:paraId="6FB8C9DA" w14:textId="77777777" w:rsidR="004C1161" w:rsidRPr="00A057A1" w:rsidRDefault="004C1161" w:rsidP="00A057A1">
      <w:r w:rsidRPr="00A057A1">
        <w:t xml:space="preserve">The workflow will be exactly the same as the ones above; however, the French and English AAPs will be different: Doe, John $c (Musicien)   and  Doe, John $c (Musician) </w:t>
      </w:r>
    </w:p>
    <w:p w14:paraId="1F24A22A" w14:textId="77777777" w:rsidR="004C1161" w:rsidRPr="00A057A1" w:rsidRDefault="004C1161" w:rsidP="00A057A1">
      <w:r w:rsidRPr="00A057A1">
        <w:t xml:space="preserve">Each authority will have a Canadiana number with the appropriate language suffix (E and F). As usual, 7XX fields will link the two authorities. </w:t>
      </w:r>
    </w:p>
    <w:p w14:paraId="5B6DE35F" w14:textId="77777777" w:rsidR="004C1161" w:rsidRPr="00A057A1" w:rsidRDefault="004C1161" w:rsidP="00A057A1"/>
    <w:p w14:paraId="37EDD411" w14:textId="4022C620" w:rsidR="004C1161" w:rsidRPr="00CB6F7B" w:rsidRDefault="00CB6F7B" w:rsidP="00A057A1">
      <w:pPr>
        <w:rPr>
          <w:b/>
          <w:lang w:val="fr-CA"/>
        </w:rPr>
      </w:pPr>
      <w:r w:rsidRPr="00CB6F7B">
        <w:rPr>
          <w:b/>
        </w:rPr>
        <w:t xml:space="preserve">Example 2: </w:t>
      </w:r>
      <w:r w:rsidR="004C1161" w:rsidRPr="00CB6F7B">
        <w:rPr>
          <w:b/>
        </w:rPr>
        <w:t xml:space="preserve">Adeline is cataloguing a new government e-pub about tomato farming, published simultaneously in English and French (Tête-bêche or separate E and F) and written by a new government corporate body, Canada. </w:t>
      </w:r>
      <w:r w:rsidR="004C1161" w:rsidRPr="00CB6F7B">
        <w:rPr>
          <w:b/>
          <w:lang w:val="fr-CA"/>
        </w:rPr>
        <w:t xml:space="preserve">Crop Development Division = </w:t>
      </w:r>
      <w:hyperlink r:id="rId34" w:tooltip="(CaOONL)0065L8960F" w:history="1">
        <w:r w:rsidR="004C1161" w:rsidRPr="00CB6F7B">
          <w:rPr>
            <w:rStyle w:val="Lienhypertexte"/>
            <w:b/>
            <w:lang w:val="fr-CA"/>
          </w:rPr>
          <w:t>Canada. Division du développement des productions végétales</w:t>
        </w:r>
      </w:hyperlink>
      <w:r w:rsidR="004C1161" w:rsidRPr="00CB6F7B">
        <w:rPr>
          <w:b/>
          <w:lang w:val="fr-CA"/>
        </w:rPr>
        <w:t>.</w:t>
      </w:r>
    </w:p>
    <w:p w14:paraId="302F9DEB" w14:textId="77777777" w:rsidR="00CB6F7B" w:rsidRPr="00CB6F7B" w:rsidRDefault="00CB6F7B" w:rsidP="00A057A1">
      <w:pPr>
        <w:rPr>
          <w:lang w:val="fr-CA"/>
        </w:rPr>
      </w:pPr>
    </w:p>
    <w:p w14:paraId="39ED5A95" w14:textId="77777777" w:rsidR="004C1161" w:rsidRPr="00A057A1" w:rsidRDefault="004C1161" w:rsidP="00A057A1">
      <w:r w:rsidRPr="00A057A1">
        <w:t xml:space="preserve">The workflow will be exactly the same as the ones above; in the LC/NACO file, the AAP will be based on the English name; in the Canadiana file, the AAP will be based on the French name. </w:t>
      </w:r>
    </w:p>
    <w:p w14:paraId="61B8C7C4" w14:textId="77777777" w:rsidR="004C1161" w:rsidRPr="00A057A1" w:rsidRDefault="004C1161" w:rsidP="00A057A1">
      <w:r w:rsidRPr="00A057A1">
        <w:t xml:space="preserve">As usual, 7XX fields will link the two authorities. </w:t>
      </w:r>
    </w:p>
    <w:p w14:paraId="08D4888B" w14:textId="77777777" w:rsidR="004C1161" w:rsidRPr="00A057A1" w:rsidRDefault="004C1161" w:rsidP="00A057A1">
      <w:r w:rsidRPr="00A057A1">
        <w:t xml:space="preserve">In addition, as per NACO coordinator Paul Frank’s request, a 4XX will be added to the NACO record, referring to the French-language access point (as a variant). </w:t>
      </w:r>
    </w:p>
    <w:p w14:paraId="5C86E3E8" w14:textId="77777777" w:rsidR="004C1161" w:rsidRPr="00A057A1" w:rsidRDefault="004C1161" w:rsidP="00A057A1"/>
    <w:p w14:paraId="3DE229F3" w14:textId="77777777" w:rsidR="004C1161" w:rsidRPr="00CB6F7B" w:rsidRDefault="004C1161" w:rsidP="00A057A1">
      <w:pPr>
        <w:rPr>
          <w:color w:val="FF0000"/>
        </w:rPr>
      </w:pPr>
      <w:r w:rsidRPr="00CB6F7B">
        <w:rPr>
          <w:color w:val="FF0000"/>
        </w:rPr>
        <w:t>Note: Remember that French forms of name found as variants in LC/NACO authority records (4XXs) do not take precedence over those in hand when creating new French authorities.</w:t>
      </w:r>
    </w:p>
    <w:p w14:paraId="287033FC" w14:textId="77777777" w:rsidR="004C1161" w:rsidRPr="00CB6F7B" w:rsidRDefault="004C1161" w:rsidP="00A057A1">
      <w:pPr>
        <w:rPr>
          <w:color w:val="FF0000"/>
        </w:rPr>
      </w:pPr>
    </w:p>
    <w:p w14:paraId="0850AE70" w14:textId="66795C8B" w:rsidR="004C1161" w:rsidRPr="008C25AD" w:rsidRDefault="00CB6F7B" w:rsidP="00A057A1">
      <w:pPr>
        <w:rPr>
          <w:b/>
        </w:rPr>
      </w:pPr>
      <w:r w:rsidRPr="008C25AD">
        <w:rPr>
          <w:b/>
        </w:rPr>
        <w:t xml:space="preserve">Example 3: </w:t>
      </w:r>
      <w:r w:rsidR="008C25AD" w:rsidRPr="008C25AD">
        <w:rPr>
          <w:b/>
        </w:rPr>
        <w:t xml:space="preserve"> Zéphyr Meringue, born 1960</w:t>
      </w:r>
      <w:r w:rsidR="004C1161" w:rsidRPr="008C25AD">
        <w:rPr>
          <w:b/>
        </w:rPr>
        <w:t xml:space="preserve"> </w:t>
      </w:r>
    </w:p>
    <w:p w14:paraId="1A40C6FF" w14:textId="77777777" w:rsidR="004C1161" w:rsidRPr="00A057A1" w:rsidRDefault="004C1161" w:rsidP="00A057A1"/>
    <w:p w14:paraId="421EE2FA" w14:textId="77777777" w:rsidR="004C1161" w:rsidRPr="00A057A1" w:rsidRDefault="004C1161" w:rsidP="00A057A1">
      <w:r w:rsidRPr="00A057A1">
        <w:t>In Canadiana: already established as: Meringue, Zéphyr .   Canadiana # 1234-A-5678</w:t>
      </w:r>
    </w:p>
    <w:p w14:paraId="35F66F75" w14:textId="77777777" w:rsidR="004C1161" w:rsidRPr="00A057A1" w:rsidRDefault="004C1161" w:rsidP="00A057A1">
      <w:r w:rsidRPr="00A057A1">
        <w:t xml:space="preserve">As it’s already RDA-compliant, all we need to do in the French Canadiana file is add an F at the end of the Canadiana number. We will not edit the AAP; we won’t add the year of birth to the AAP, because there is no conflict. </w:t>
      </w:r>
    </w:p>
    <w:p w14:paraId="4A1E9ECA" w14:textId="77777777" w:rsidR="004C1161" w:rsidRPr="00A057A1" w:rsidRDefault="004C1161" w:rsidP="00A057A1"/>
    <w:p w14:paraId="13BE8992" w14:textId="77777777" w:rsidR="004C1161" w:rsidRPr="00A057A1" w:rsidRDefault="004C1161" w:rsidP="00A057A1">
      <w:r w:rsidRPr="00A057A1">
        <w:t xml:space="preserve">We will create a new authority in LC/NACO: Meringue, Zéphyr , 1960- </w:t>
      </w:r>
    </w:p>
    <w:p w14:paraId="0FB065E2" w14:textId="77777777" w:rsidR="004C1161" w:rsidRPr="00A057A1" w:rsidRDefault="004C1161" w:rsidP="00A057A1">
      <w:r w:rsidRPr="00A057A1">
        <w:t xml:space="preserve">Here will WILL be adding the birth year as part of the AAP, because it is a NACO policy that the date must be part of the AAP if it’s known at the time the AAP is established. </w:t>
      </w:r>
    </w:p>
    <w:p w14:paraId="7D413948" w14:textId="77777777" w:rsidR="004C1161" w:rsidRPr="00A057A1" w:rsidRDefault="004C1161" w:rsidP="00A057A1">
      <w:r w:rsidRPr="00A057A1">
        <w:t xml:space="preserve">We will also add Canadiana 1234-A-5678E. </w:t>
      </w:r>
    </w:p>
    <w:p w14:paraId="4A3F8979" w14:textId="77777777" w:rsidR="004C1161" w:rsidRPr="00A057A1" w:rsidRDefault="004C1161" w:rsidP="00A057A1">
      <w:r w:rsidRPr="00A057A1">
        <w:t xml:space="preserve">We will add 700 fields in both authority records, to link the two. </w:t>
      </w:r>
    </w:p>
    <w:p w14:paraId="0289CCCA" w14:textId="77777777" w:rsidR="004C1161" w:rsidRPr="00A057A1" w:rsidRDefault="004C1161" w:rsidP="00A057A1"/>
    <w:p w14:paraId="09539709" w14:textId="2898D744" w:rsidR="004C1161" w:rsidRPr="008C25AD" w:rsidRDefault="004C1161" w:rsidP="00A057A1">
      <w:pPr>
        <w:rPr>
          <w:b/>
        </w:rPr>
      </w:pPr>
      <w:r w:rsidRPr="008C25AD">
        <w:rPr>
          <w:b/>
        </w:rPr>
        <w:t>E</w:t>
      </w:r>
      <w:r w:rsidR="008C25AD" w:rsidRPr="008C25AD">
        <w:rPr>
          <w:b/>
        </w:rPr>
        <w:t xml:space="preserve">xample 4:  </w:t>
      </w:r>
      <w:r w:rsidRPr="008C25AD">
        <w:rPr>
          <w:b/>
        </w:rPr>
        <w:t>Ottawa Youth Orchestra = Orchestre des jeunes d’Ottawa.</w:t>
      </w:r>
    </w:p>
    <w:p w14:paraId="3FBE0B7B" w14:textId="39A89A28" w:rsidR="008C25AD" w:rsidRDefault="008C25AD" w:rsidP="00A057A1"/>
    <w:p w14:paraId="142EBC10" w14:textId="16A21320" w:rsidR="008C25AD" w:rsidRPr="008C25AD" w:rsidRDefault="008C25AD" w:rsidP="00A057A1">
      <w:r w:rsidRPr="008C25AD">
        <w:t>Name appears on item as: Ottawa Youth Orchestra = Orchestre des jeunes d’Ottawa.</w:t>
      </w:r>
    </w:p>
    <w:p w14:paraId="1346096A" w14:textId="77777777" w:rsidR="008C25AD" w:rsidRPr="00A057A1" w:rsidRDefault="008C25AD" w:rsidP="00A057A1"/>
    <w:p w14:paraId="66D5DC94" w14:textId="77777777" w:rsidR="004C1161" w:rsidRPr="00A057A1" w:rsidRDefault="004C1161" w:rsidP="00A057A1">
      <w:r w:rsidRPr="00A057A1">
        <w:t xml:space="preserve">Note: the same names appear on the group’s web site. </w:t>
      </w:r>
    </w:p>
    <w:p w14:paraId="357C0F54" w14:textId="77777777" w:rsidR="004C1161" w:rsidRPr="00A057A1" w:rsidRDefault="004C1161" w:rsidP="00A057A1"/>
    <w:p w14:paraId="7364E321" w14:textId="77777777" w:rsidR="004C1161" w:rsidRPr="00A057A1" w:rsidRDefault="004C1161" w:rsidP="00A057A1">
      <w:r w:rsidRPr="00A057A1">
        <w:t xml:space="preserve">Already in LC/NACO as: </w:t>
      </w:r>
    </w:p>
    <w:p w14:paraId="006A4C1F" w14:textId="77777777" w:rsidR="004C1161" w:rsidRPr="00A057A1" w:rsidRDefault="004C1161" w:rsidP="00A057A1">
      <w:r w:rsidRPr="00A057A1">
        <w:t>110 Ottawa Youth Orchestra</w:t>
      </w:r>
    </w:p>
    <w:p w14:paraId="08F700BB" w14:textId="77777777" w:rsidR="004C1161" w:rsidRPr="00A057A1" w:rsidRDefault="004C1161" w:rsidP="00A057A1">
      <w:r w:rsidRPr="00A057A1">
        <w:t xml:space="preserve">410 Orchestre civique des jeunes d’Ottawa </w:t>
      </w:r>
    </w:p>
    <w:p w14:paraId="06E3B3A5" w14:textId="77777777" w:rsidR="004C1161" w:rsidRPr="00A057A1" w:rsidRDefault="004C1161" w:rsidP="00A057A1"/>
    <w:p w14:paraId="686F7846" w14:textId="77777777" w:rsidR="004C1161" w:rsidRPr="00A057A1" w:rsidRDefault="004C1161" w:rsidP="00A057A1">
      <w:r w:rsidRPr="00A057A1">
        <w:t xml:space="preserve">The cataloguer will: </w:t>
      </w:r>
    </w:p>
    <w:p w14:paraId="176607E3" w14:textId="77777777" w:rsidR="004C1161" w:rsidRPr="00A057A1" w:rsidRDefault="004C1161" w:rsidP="00A057A1">
      <w:r w:rsidRPr="00A057A1">
        <w:t>1, add a 016 E in the NACO record</w:t>
      </w:r>
    </w:p>
    <w:p w14:paraId="40494138" w14:textId="77777777" w:rsidR="004C1161" w:rsidRPr="00A057A1" w:rsidRDefault="004C1161" w:rsidP="00A057A1">
      <w:r w:rsidRPr="00A057A1">
        <w:t>2, quote a source giving the English and French forms of names</w:t>
      </w:r>
    </w:p>
    <w:p w14:paraId="5557CC32" w14:textId="77777777" w:rsidR="004C1161" w:rsidRPr="00A057A1" w:rsidRDefault="004C1161" w:rsidP="00A057A1">
      <w:r w:rsidRPr="00A057A1">
        <w:t xml:space="preserve">3, derive the record into Canadiana, creating a French authority record with the same Canadiana number, ending in F. </w:t>
      </w:r>
    </w:p>
    <w:p w14:paraId="2441859D" w14:textId="77777777" w:rsidR="004C1161" w:rsidRPr="00A057A1" w:rsidRDefault="004C1161" w:rsidP="00A057A1">
      <w:r w:rsidRPr="00A057A1">
        <w:t xml:space="preserve">4, link the two records with 710 fields </w:t>
      </w:r>
    </w:p>
    <w:p w14:paraId="00AF9DA6" w14:textId="77777777" w:rsidR="004C1161" w:rsidRPr="00A057A1" w:rsidRDefault="004C1161" w:rsidP="00A057A1">
      <w:r w:rsidRPr="00A057A1">
        <w:t xml:space="preserve">5, in the NACO record, add another 410, adding the French name as a cross-reference. </w:t>
      </w:r>
    </w:p>
    <w:p w14:paraId="6C3F92F6" w14:textId="77777777" w:rsidR="004C1161" w:rsidRPr="00A057A1" w:rsidRDefault="004C1161" w:rsidP="00A057A1"/>
    <w:p w14:paraId="5DF5E745" w14:textId="77777777" w:rsidR="004C1161" w:rsidRPr="00A057A1" w:rsidRDefault="004C1161" w:rsidP="00A057A1">
      <w:r w:rsidRPr="00A057A1">
        <w:t xml:space="preserve">End result: </w:t>
      </w:r>
    </w:p>
    <w:p w14:paraId="3DB629D8" w14:textId="77777777" w:rsidR="004C1161" w:rsidRPr="00A057A1" w:rsidRDefault="004C1161" w:rsidP="00A057A1">
      <w:r w:rsidRPr="00A057A1">
        <w:t xml:space="preserve">LC/NACO: </w:t>
      </w:r>
    </w:p>
    <w:p w14:paraId="10700CE7" w14:textId="77777777" w:rsidR="004C1161" w:rsidRPr="00A057A1" w:rsidRDefault="004C1161" w:rsidP="00A057A1">
      <w:r w:rsidRPr="00A057A1">
        <w:t xml:space="preserve">016 1234-Z-5678E </w:t>
      </w:r>
    </w:p>
    <w:p w14:paraId="35ABADB2" w14:textId="77777777" w:rsidR="004C1161" w:rsidRPr="00A057A1" w:rsidRDefault="004C1161" w:rsidP="00A057A1">
      <w:r w:rsidRPr="00A057A1">
        <w:t>110 Ottawa Youth Orchestra</w:t>
      </w:r>
    </w:p>
    <w:p w14:paraId="16334CD9" w14:textId="77777777" w:rsidR="004C1161" w:rsidRPr="00A057A1" w:rsidRDefault="004C1161" w:rsidP="00A057A1">
      <w:r w:rsidRPr="00A057A1">
        <w:t xml:space="preserve">410 Orchestre civique des jeunes d’Ottawa (variant which was used once – keep cross-reference) </w:t>
      </w:r>
    </w:p>
    <w:p w14:paraId="4917E9BD" w14:textId="77777777" w:rsidR="004C1161" w:rsidRPr="00102281" w:rsidRDefault="004C1161" w:rsidP="00A057A1">
      <w:pPr>
        <w:rPr>
          <w:lang w:val="fr-CA"/>
        </w:rPr>
      </w:pPr>
      <w:r w:rsidRPr="00102281">
        <w:rPr>
          <w:lang w:val="fr-CA"/>
        </w:rPr>
        <w:t xml:space="preserve">410 Orchestre des jeunes d’Ottawa </w:t>
      </w:r>
    </w:p>
    <w:p w14:paraId="356EC763" w14:textId="77777777" w:rsidR="004C1161" w:rsidRPr="00102281" w:rsidRDefault="004C1161" w:rsidP="00A057A1">
      <w:pPr>
        <w:rPr>
          <w:lang w:val="fr-CA"/>
        </w:rPr>
      </w:pPr>
      <w:r w:rsidRPr="00102281">
        <w:rPr>
          <w:lang w:val="fr-CA"/>
        </w:rPr>
        <w:t xml:space="preserve">710 Orchestre des jeunes d’Ottawa </w:t>
      </w:r>
    </w:p>
    <w:p w14:paraId="75E3DEA1" w14:textId="77777777" w:rsidR="004C1161" w:rsidRPr="00102281" w:rsidRDefault="004C1161" w:rsidP="00A057A1">
      <w:pPr>
        <w:rPr>
          <w:lang w:val="fr-CA"/>
        </w:rPr>
      </w:pPr>
    </w:p>
    <w:p w14:paraId="41E0B322" w14:textId="77777777" w:rsidR="004C1161" w:rsidRPr="0038262C" w:rsidRDefault="004C1161" w:rsidP="00A057A1">
      <w:pPr>
        <w:rPr>
          <w:lang w:val="fr-CA"/>
        </w:rPr>
      </w:pPr>
      <w:r w:rsidRPr="0038262C">
        <w:rPr>
          <w:lang w:val="fr-CA"/>
        </w:rPr>
        <w:t xml:space="preserve">Canadiana : </w:t>
      </w:r>
    </w:p>
    <w:p w14:paraId="644507E0" w14:textId="77777777" w:rsidR="004C1161" w:rsidRPr="0038262C" w:rsidRDefault="004C1161" w:rsidP="00A057A1">
      <w:pPr>
        <w:rPr>
          <w:lang w:val="fr-CA"/>
        </w:rPr>
      </w:pPr>
      <w:r w:rsidRPr="0038262C">
        <w:rPr>
          <w:lang w:val="fr-CA"/>
        </w:rPr>
        <w:t xml:space="preserve">016 1234-Z-5678F </w:t>
      </w:r>
    </w:p>
    <w:p w14:paraId="474C0520" w14:textId="77777777" w:rsidR="004C1161" w:rsidRPr="00102281" w:rsidRDefault="004C1161" w:rsidP="00A057A1">
      <w:pPr>
        <w:rPr>
          <w:lang w:val="fr-CA"/>
        </w:rPr>
      </w:pPr>
      <w:r w:rsidRPr="00102281">
        <w:rPr>
          <w:lang w:val="fr-CA"/>
        </w:rPr>
        <w:t>110 Orchestre des jeunes d’Ottawa</w:t>
      </w:r>
    </w:p>
    <w:p w14:paraId="4A6D73EB" w14:textId="77777777" w:rsidR="004C1161" w:rsidRPr="0038262C" w:rsidRDefault="004C1161" w:rsidP="00A057A1">
      <w:pPr>
        <w:rPr>
          <w:lang w:val="en-US"/>
        </w:rPr>
      </w:pPr>
      <w:r w:rsidRPr="0038262C">
        <w:rPr>
          <w:lang w:val="en-US"/>
        </w:rPr>
        <w:lastRenderedPageBreak/>
        <w:t xml:space="preserve">410 Orchestre civique des jeunes d’Ottawa </w:t>
      </w:r>
    </w:p>
    <w:p w14:paraId="6404C94C" w14:textId="77777777" w:rsidR="004C1161" w:rsidRPr="00A057A1" w:rsidRDefault="004C1161" w:rsidP="00A057A1">
      <w:r w:rsidRPr="00A057A1">
        <w:t>710 Ottawa Youth Orchestra</w:t>
      </w:r>
    </w:p>
    <w:p w14:paraId="26AB5B07" w14:textId="77777777" w:rsidR="004C1161" w:rsidRPr="00A057A1" w:rsidRDefault="004C1161" w:rsidP="00A057A1"/>
    <w:p w14:paraId="16CFDD08" w14:textId="77777777" w:rsidR="004C1161" w:rsidRPr="00A057A1" w:rsidRDefault="004C1161" w:rsidP="00A057A1">
      <w:r w:rsidRPr="00A057A1">
        <w:t xml:space="preserve">This example illustrates that we select the French AAP based on bibliographic warrant (what appears on our item in hand) – not based on any cross-references present in the NACO record. </w:t>
      </w:r>
    </w:p>
    <w:p w14:paraId="3F5F4C4E" w14:textId="77777777" w:rsidR="004C1161" w:rsidRPr="00A057A1" w:rsidRDefault="004C1161" w:rsidP="00A057A1"/>
    <w:p w14:paraId="45FF225B" w14:textId="77777777" w:rsidR="004C1161" w:rsidRPr="00A057A1" w:rsidRDefault="004C1161" w:rsidP="00A057A1">
      <w:r w:rsidRPr="00A057A1">
        <w:t xml:space="preserve">It also illustrates the 4XX reference we’re asked to add in the NACO record, tracing the French name (i.e. the name which appears in the Canadiana file as a 1XX) as a cross-reference – EVEN THOUGH we’ve already got this heading in a 7XX. It seems redundant, but these two fields serve different purposes. </w:t>
      </w:r>
    </w:p>
    <w:p w14:paraId="67D5C49D" w14:textId="77777777" w:rsidR="004C1161" w:rsidRPr="00A057A1" w:rsidRDefault="004C1161" w:rsidP="00A057A1"/>
    <w:p w14:paraId="0EE4A6C9" w14:textId="02D4B3D3" w:rsidR="004C1161" w:rsidRPr="008C25AD" w:rsidRDefault="008C25AD" w:rsidP="008C25AD">
      <w:pPr>
        <w:rPr>
          <w:b/>
        </w:rPr>
      </w:pPr>
      <w:r>
        <w:rPr>
          <w:b/>
        </w:rPr>
        <w:t xml:space="preserve">Example 5: </w:t>
      </w:r>
      <w:r w:rsidRPr="008C25AD">
        <w:rPr>
          <w:b/>
        </w:rPr>
        <w:t xml:space="preserve">Catholic Church. Diocese of Ottawa. </w:t>
      </w:r>
      <w:r w:rsidRPr="0038262C">
        <w:rPr>
          <w:b/>
          <w:lang w:val="en-US"/>
        </w:rPr>
        <w:t>Bishop</w:t>
      </w:r>
    </w:p>
    <w:p w14:paraId="74DF2823" w14:textId="77777777" w:rsidR="004C1161" w:rsidRPr="00A057A1" w:rsidRDefault="004C1161" w:rsidP="00A057A1">
      <w:r w:rsidRPr="00A057A1">
        <w:t xml:space="preserve"> </w:t>
      </w:r>
    </w:p>
    <w:p w14:paraId="3013AC9E" w14:textId="77777777" w:rsidR="004C1161" w:rsidRPr="00102281" w:rsidRDefault="004C1161" w:rsidP="00A057A1">
      <w:pPr>
        <w:rPr>
          <w:lang w:val="fr-CA"/>
        </w:rPr>
      </w:pPr>
      <w:r w:rsidRPr="00A057A1">
        <w:t xml:space="preserve">Name : Catholic Church. Diocese of Ottawa. </w:t>
      </w:r>
      <w:r w:rsidRPr="00102281">
        <w:rPr>
          <w:lang w:val="fr-CA"/>
        </w:rPr>
        <w:t xml:space="preserve">Bishop (1860-1874 : Guigues) </w:t>
      </w:r>
    </w:p>
    <w:p w14:paraId="7DD2046F" w14:textId="77777777" w:rsidR="004C1161" w:rsidRPr="00342E4E" w:rsidRDefault="004C1161" w:rsidP="00A057A1">
      <w:pPr>
        <w:rPr>
          <w:lang w:val="en-US"/>
        </w:rPr>
      </w:pPr>
      <w:r w:rsidRPr="00102281">
        <w:rPr>
          <w:lang w:val="fr-CA"/>
        </w:rPr>
        <w:t xml:space="preserve">= Église catholique. Diocèse d'Ottawa. </w:t>
      </w:r>
      <w:r w:rsidRPr="00342E4E">
        <w:rPr>
          <w:lang w:val="en-US"/>
        </w:rPr>
        <w:t>Évêque (1860-1874 : Guigues)</w:t>
      </w:r>
    </w:p>
    <w:p w14:paraId="7D010AC2" w14:textId="77777777" w:rsidR="004C1161" w:rsidRPr="00342E4E" w:rsidRDefault="004C1161" w:rsidP="00A057A1">
      <w:pPr>
        <w:rPr>
          <w:lang w:val="en-US"/>
        </w:rPr>
      </w:pPr>
    </w:p>
    <w:p w14:paraId="2C06BF2C" w14:textId="77777777" w:rsidR="004C1161" w:rsidRPr="00A057A1" w:rsidRDefault="004C1161" w:rsidP="00A057A1">
      <w:r w:rsidRPr="00A057A1">
        <w:t xml:space="preserve">In the Canadiana file: </w:t>
      </w:r>
    </w:p>
    <w:p w14:paraId="19E0B6DB" w14:textId="77777777" w:rsidR="004C1161" w:rsidRPr="00102281" w:rsidRDefault="004C1161" w:rsidP="00A057A1">
      <w:pPr>
        <w:rPr>
          <w:lang w:val="fr-CA"/>
        </w:rPr>
      </w:pPr>
      <w:r w:rsidRPr="00342E4E">
        <w:rPr>
          <w:lang w:val="fr-CA"/>
        </w:rPr>
        <w:t xml:space="preserve">110 Église catholique. </w:t>
      </w:r>
      <w:r w:rsidRPr="00102281">
        <w:rPr>
          <w:lang w:val="fr-CA"/>
        </w:rPr>
        <w:t>Diocèse d'Ottawa. Évêque (1860-1874 : Guigues)</w:t>
      </w:r>
    </w:p>
    <w:p w14:paraId="5CD3A80E" w14:textId="77777777" w:rsidR="004C1161" w:rsidRPr="00A057A1" w:rsidRDefault="004C1161" w:rsidP="00A057A1">
      <w:r w:rsidRPr="00A057A1">
        <w:t>710 Catholic Church. Diocese of Ottawa. Bishop (1860-1874 : Guigues)</w:t>
      </w:r>
    </w:p>
    <w:p w14:paraId="3EE2F947" w14:textId="77777777" w:rsidR="004C1161" w:rsidRPr="00A057A1" w:rsidRDefault="004C1161" w:rsidP="00A057A1"/>
    <w:p w14:paraId="2481EA9E" w14:textId="77777777" w:rsidR="004C1161" w:rsidRPr="00A057A1" w:rsidRDefault="004C1161" w:rsidP="00A057A1">
      <w:r w:rsidRPr="00A057A1">
        <w:t xml:space="preserve">In LC/NACO : </w:t>
      </w:r>
    </w:p>
    <w:p w14:paraId="2712705D" w14:textId="77777777" w:rsidR="004C1161" w:rsidRPr="00102281" w:rsidRDefault="004C1161" w:rsidP="00A057A1">
      <w:pPr>
        <w:rPr>
          <w:lang w:val="fr-CA"/>
        </w:rPr>
      </w:pPr>
      <w:r w:rsidRPr="00A057A1">
        <w:t xml:space="preserve">110 Catholic Church. Diocese of Ottawa. </w:t>
      </w:r>
      <w:r w:rsidRPr="00102281">
        <w:rPr>
          <w:lang w:val="fr-CA"/>
        </w:rPr>
        <w:t>Bishop (1860-1874 : Guigues)</w:t>
      </w:r>
    </w:p>
    <w:p w14:paraId="096D65C6" w14:textId="77777777" w:rsidR="004C1161" w:rsidRPr="00342E4E" w:rsidRDefault="004C1161" w:rsidP="00A057A1">
      <w:pPr>
        <w:rPr>
          <w:lang w:val="en-US"/>
        </w:rPr>
      </w:pPr>
      <w:r w:rsidRPr="00102281">
        <w:rPr>
          <w:lang w:val="fr-CA"/>
        </w:rPr>
        <w:t xml:space="preserve">710 Église catholique. Diocèse d'Ottawa. </w:t>
      </w:r>
      <w:r w:rsidRPr="00342E4E">
        <w:rPr>
          <w:lang w:val="en-US"/>
        </w:rPr>
        <w:t>Évêque (1860-1874 : Guigues)</w:t>
      </w:r>
    </w:p>
    <w:p w14:paraId="44E60311" w14:textId="77777777" w:rsidR="004C1161" w:rsidRPr="00A057A1" w:rsidRDefault="004C1161" w:rsidP="00A057A1">
      <w:r w:rsidRPr="00A057A1">
        <w:t xml:space="preserve">Here I will not add a 410 to: Église catholique… … </w:t>
      </w:r>
    </w:p>
    <w:p w14:paraId="47108E79" w14:textId="77777777" w:rsidR="004C1161" w:rsidRPr="00A057A1" w:rsidRDefault="004C1161" w:rsidP="00A057A1">
      <w:r w:rsidRPr="00A057A1">
        <w:t xml:space="preserve">because in NACO, I can only have access points which are built using English, and this heading is built using French additions (Diocèse, Évêque). </w:t>
      </w:r>
    </w:p>
    <w:p w14:paraId="613695FE" w14:textId="77777777" w:rsidR="004C1161" w:rsidRPr="00A057A1" w:rsidRDefault="004C1161" w:rsidP="00A057A1"/>
    <w:p w14:paraId="0625098B" w14:textId="58E17192" w:rsidR="004C1161" w:rsidRPr="00AC0037" w:rsidRDefault="000A3B7D" w:rsidP="000A3B7D">
      <w:pPr>
        <w:rPr>
          <w:b/>
          <w:lang w:val="en-US"/>
        </w:rPr>
      </w:pPr>
      <w:r w:rsidRPr="00AC0037">
        <w:rPr>
          <w:b/>
          <w:lang w:val="en-US"/>
        </w:rPr>
        <w:t>Example 6: Ballet national de Paris</w:t>
      </w:r>
    </w:p>
    <w:p w14:paraId="55EBCBEC" w14:textId="77777777" w:rsidR="004C1161" w:rsidRPr="00AC0037" w:rsidRDefault="004C1161" w:rsidP="00A057A1">
      <w:pPr>
        <w:rPr>
          <w:lang w:val="en-US"/>
        </w:rPr>
      </w:pPr>
      <w:r w:rsidRPr="00AC0037">
        <w:rPr>
          <w:lang w:val="en-US"/>
        </w:rPr>
        <w:t xml:space="preserve"> </w:t>
      </w:r>
    </w:p>
    <w:p w14:paraId="51FAFFF0" w14:textId="77777777" w:rsidR="004C1161" w:rsidRPr="00A057A1" w:rsidRDefault="004C1161" w:rsidP="00A057A1">
      <w:r w:rsidRPr="00A057A1">
        <w:t xml:space="preserve">Ballet national de Paris : this is a corporate body from France which only has a French name. </w:t>
      </w:r>
    </w:p>
    <w:p w14:paraId="253986E9" w14:textId="77777777" w:rsidR="004C1161" w:rsidRPr="00102281" w:rsidRDefault="004C1161" w:rsidP="00A057A1">
      <w:pPr>
        <w:rPr>
          <w:lang w:val="fr-CA"/>
        </w:rPr>
      </w:pPr>
      <w:r w:rsidRPr="00102281">
        <w:rPr>
          <w:lang w:val="fr-CA"/>
        </w:rPr>
        <w:t xml:space="preserve">Therefore: </w:t>
      </w:r>
      <w:r w:rsidRPr="00102281">
        <w:rPr>
          <w:lang w:val="fr-CA"/>
        </w:rPr>
        <w:br/>
        <w:t xml:space="preserve">NACO: </w:t>
      </w:r>
    </w:p>
    <w:p w14:paraId="2AF961A0" w14:textId="77777777" w:rsidR="004C1161" w:rsidRPr="00102281" w:rsidRDefault="004C1161" w:rsidP="00A057A1">
      <w:pPr>
        <w:rPr>
          <w:lang w:val="fr-CA"/>
        </w:rPr>
      </w:pPr>
      <w:r w:rsidRPr="00102281">
        <w:rPr>
          <w:lang w:val="fr-CA"/>
        </w:rPr>
        <w:t>110 Ballet national de Paris</w:t>
      </w:r>
    </w:p>
    <w:p w14:paraId="3C230DD1" w14:textId="77777777" w:rsidR="004C1161" w:rsidRPr="00102281" w:rsidRDefault="004C1161" w:rsidP="00A057A1">
      <w:pPr>
        <w:rPr>
          <w:lang w:val="fr-CA"/>
        </w:rPr>
      </w:pPr>
      <w:r w:rsidRPr="00102281">
        <w:rPr>
          <w:lang w:val="fr-CA"/>
        </w:rPr>
        <w:t>710 Ballet national de Paris</w:t>
      </w:r>
    </w:p>
    <w:p w14:paraId="27D5EAD6" w14:textId="77777777" w:rsidR="004C1161" w:rsidRPr="00102281" w:rsidRDefault="004C1161" w:rsidP="00A057A1">
      <w:pPr>
        <w:rPr>
          <w:lang w:val="fr-CA"/>
        </w:rPr>
      </w:pPr>
    </w:p>
    <w:p w14:paraId="549EDA66" w14:textId="77777777" w:rsidR="004C1161" w:rsidRPr="00102281" w:rsidRDefault="004C1161" w:rsidP="00A057A1">
      <w:pPr>
        <w:rPr>
          <w:lang w:val="fr-CA"/>
        </w:rPr>
      </w:pPr>
      <w:r w:rsidRPr="00102281">
        <w:rPr>
          <w:lang w:val="fr-CA"/>
        </w:rPr>
        <w:t xml:space="preserve">Canadiana : </w:t>
      </w:r>
    </w:p>
    <w:p w14:paraId="6D2D5FE8" w14:textId="77777777" w:rsidR="004C1161" w:rsidRPr="00102281" w:rsidRDefault="004C1161" w:rsidP="00A057A1">
      <w:pPr>
        <w:rPr>
          <w:lang w:val="fr-CA"/>
        </w:rPr>
      </w:pPr>
      <w:r w:rsidRPr="00102281">
        <w:rPr>
          <w:lang w:val="fr-CA"/>
        </w:rPr>
        <w:t>110 Ballet national de Paris</w:t>
      </w:r>
    </w:p>
    <w:p w14:paraId="00C533DB" w14:textId="77777777" w:rsidR="004C1161" w:rsidRPr="00102281" w:rsidRDefault="004C1161" w:rsidP="00A057A1">
      <w:pPr>
        <w:rPr>
          <w:lang w:val="fr-CA"/>
        </w:rPr>
      </w:pPr>
      <w:r w:rsidRPr="00102281">
        <w:rPr>
          <w:lang w:val="fr-CA"/>
        </w:rPr>
        <w:t>710 Ballet national de Paris</w:t>
      </w:r>
    </w:p>
    <w:p w14:paraId="286313AE" w14:textId="77777777" w:rsidR="004C1161" w:rsidRPr="00102281" w:rsidRDefault="004C1161" w:rsidP="00A057A1">
      <w:pPr>
        <w:rPr>
          <w:lang w:val="fr-CA"/>
        </w:rPr>
      </w:pPr>
    </w:p>
    <w:p w14:paraId="7BF6B9BF" w14:textId="77777777" w:rsidR="004C1161" w:rsidRPr="00A057A1" w:rsidRDefault="004C1161" w:rsidP="00A057A1">
      <w:r w:rsidRPr="00A057A1">
        <w:t xml:space="preserve">This example illustrates how we don’t need an additional 410 in the NACO authority, since both strings of characters are the same. </w:t>
      </w:r>
    </w:p>
    <w:p w14:paraId="4340E14A" w14:textId="77777777" w:rsidR="004C1161" w:rsidRPr="00A057A1" w:rsidRDefault="004C1161" w:rsidP="00A057A1">
      <w:r w:rsidRPr="00A057A1">
        <w:t xml:space="preserve">It also illustrates how the LC/NACO file may end up containing French names (for bodies which don’t have equivalent English names) – just like the Canadiana file may end up containing English </w:t>
      </w:r>
      <w:r w:rsidRPr="00A057A1">
        <w:lastRenderedPageBreak/>
        <w:t xml:space="preserve">names (for bodies which don’t have equivalent French names, such as: Royal College of Surgeons of England). </w:t>
      </w:r>
    </w:p>
    <w:p w14:paraId="2B0FB0B8" w14:textId="77777777" w:rsidR="004C1161" w:rsidRPr="00A057A1" w:rsidRDefault="004C1161" w:rsidP="00A057A1"/>
    <w:p w14:paraId="13FB5EB5" w14:textId="77777777" w:rsidR="004C1161" w:rsidRPr="00A057A1" w:rsidRDefault="004C1161" w:rsidP="00A057A1"/>
    <w:p w14:paraId="2D6D13C1" w14:textId="77777777" w:rsidR="004C1161" w:rsidRPr="00A057A1" w:rsidRDefault="004C1161" w:rsidP="00A057A1"/>
    <w:p w14:paraId="4C9BB053" w14:textId="77777777" w:rsidR="004C1161" w:rsidRPr="000A3B7D" w:rsidRDefault="004C1161" w:rsidP="00A057A1">
      <w:pPr>
        <w:rPr>
          <w:b/>
        </w:rPr>
      </w:pPr>
      <w:r w:rsidRPr="000A3B7D">
        <w:rPr>
          <w:b/>
        </w:rPr>
        <w:t xml:space="preserve">French or English authorities? </w:t>
      </w:r>
    </w:p>
    <w:p w14:paraId="0BC8387F" w14:textId="77777777" w:rsidR="004C1161" w:rsidRPr="00A057A1" w:rsidRDefault="004C1161" w:rsidP="00A057A1"/>
    <w:p w14:paraId="1B2C1989" w14:textId="77777777" w:rsidR="004C1161" w:rsidRPr="000A3B7D" w:rsidRDefault="004C1161" w:rsidP="00A057A1">
      <w:pPr>
        <w:rPr>
          <w:b/>
        </w:rPr>
      </w:pPr>
      <w:r w:rsidRPr="000A3B7D">
        <w:rPr>
          <w:b/>
        </w:rPr>
        <w:t>The LC/NACO file is for authority records created in English. It will be consulted by English speakers.</w:t>
      </w:r>
    </w:p>
    <w:p w14:paraId="05DC557E" w14:textId="77777777" w:rsidR="004C1161" w:rsidRPr="000A3B7D" w:rsidRDefault="004C1161" w:rsidP="00A057A1">
      <w:pPr>
        <w:rPr>
          <w:b/>
        </w:rPr>
      </w:pPr>
      <w:r w:rsidRPr="000A3B7D">
        <w:rPr>
          <w:b/>
        </w:rPr>
        <w:t>The Canadiana file (in French) is for authority records created in French. It will be consulted by French speakers.</w:t>
      </w:r>
    </w:p>
    <w:p w14:paraId="70C88981" w14:textId="77777777" w:rsidR="004C1161" w:rsidRPr="00A057A1" w:rsidRDefault="004C1161" w:rsidP="00A057A1"/>
    <w:p w14:paraId="585005AF" w14:textId="77777777" w:rsidR="004C1161" w:rsidRPr="00A057A1" w:rsidRDefault="004C1161" w:rsidP="00A057A1">
      <w:r w:rsidRPr="00A057A1">
        <w:t xml:space="preserve">Therefore: </w:t>
      </w:r>
    </w:p>
    <w:p w14:paraId="10F6F31A" w14:textId="77777777" w:rsidR="004C1161" w:rsidRPr="00A057A1" w:rsidRDefault="004C1161" w:rsidP="00A057A1"/>
    <w:p w14:paraId="6CD8EED4" w14:textId="77777777" w:rsidR="004C1161" w:rsidRPr="00A057A1" w:rsidRDefault="004C1161" w:rsidP="00A057A1">
      <w:r w:rsidRPr="00A057A1">
        <w:t xml:space="preserve">In the LC/NACO file: </w:t>
      </w:r>
    </w:p>
    <w:p w14:paraId="594F38AB" w14:textId="77777777" w:rsidR="004C1161" w:rsidRPr="00A057A1" w:rsidRDefault="004C1161" w:rsidP="00DF0D5C">
      <w:pPr>
        <w:pStyle w:val="Paragraphedeliste"/>
        <w:numPr>
          <w:ilvl w:val="0"/>
          <w:numId w:val="11"/>
        </w:numPr>
      </w:pPr>
      <w:r w:rsidRPr="00A057A1">
        <w:t xml:space="preserve">Any addition, qualifier, etc. to an AAP (authorized access point) must be in English. </w:t>
      </w:r>
    </w:p>
    <w:p w14:paraId="4F3DE97D" w14:textId="77777777" w:rsidR="004C1161" w:rsidRPr="00A057A1" w:rsidRDefault="004C1161" w:rsidP="00A057A1">
      <w:r w:rsidRPr="00A057A1">
        <w:t xml:space="preserve">Examples: </w:t>
      </w:r>
      <w:r w:rsidRPr="00A057A1">
        <w:tab/>
        <w:t xml:space="preserve"> </w:t>
      </w:r>
    </w:p>
    <w:p w14:paraId="1533336F" w14:textId="77777777" w:rsidR="004C1161" w:rsidRPr="00A057A1" w:rsidRDefault="004C1161" w:rsidP="00A057A1">
      <w:r w:rsidRPr="00A057A1">
        <w:t xml:space="preserve">Alicia (Musician) </w:t>
      </w:r>
    </w:p>
    <w:p w14:paraId="6848E6B0" w14:textId="77777777" w:rsidR="004C1161" w:rsidRPr="00A057A1" w:rsidRDefault="004C1161" w:rsidP="00A057A1">
      <w:r w:rsidRPr="00A057A1">
        <w:t xml:space="preserve">Gagnon (Firm) </w:t>
      </w:r>
    </w:p>
    <w:p w14:paraId="4FC6E513" w14:textId="77777777" w:rsidR="004C1161" w:rsidRPr="00A057A1" w:rsidRDefault="004C1161" w:rsidP="00A057A1">
      <w:r w:rsidRPr="00A057A1">
        <w:t xml:space="preserve">Gallery of Art (London, England) </w:t>
      </w:r>
    </w:p>
    <w:p w14:paraId="1C4EDC67" w14:textId="77777777" w:rsidR="004C1161" w:rsidRPr="00A057A1" w:rsidRDefault="004C1161" w:rsidP="00A057A1">
      <w:r w:rsidRPr="00A057A1">
        <w:t xml:space="preserve">Forum on Dogs (1st : 1984 : Cairo, Egypt) </w:t>
      </w:r>
    </w:p>
    <w:p w14:paraId="186A0E5F" w14:textId="77777777" w:rsidR="004C1161" w:rsidRPr="00A057A1" w:rsidRDefault="004C1161" w:rsidP="00A057A1">
      <w:r w:rsidRPr="00A057A1">
        <w:t>Belle Parisienne (Firm : Charlottetown, P.E.I.)</w:t>
      </w:r>
    </w:p>
    <w:p w14:paraId="37B619C5" w14:textId="77777777" w:rsidR="004C1161" w:rsidRPr="00A057A1" w:rsidRDefault="004C1161" w:rsidP="00DF0D5C">
      <w:pPr>
        <w:pStyle w:val="Paragraphedeliste"/>
        <w:numPr>
          <w:ilvl w:val="0"/>
          <w:numId w:val="11"/>
        </w:numPr>
      </w:pPr>
      <w:r w:rsidRPr="00A057A1">
        <w:t xml:space="preserve">Although some names might be French </w:t>
      </w:r>
    </w:p>
    <w:p w14:paraId="60076A70" w14:textId="77777777" w:rsidR="004C1161" w:rsidRPr="00A057A1" w:rsidRDefault="004C1161" w:rsidP="00A057A1">
      <w:r w:rsidRPr="00A057A1">
        <w:t xml:space="preserve">Example: Ballet national de Paris </w:t>
      </w:r>
    </w:p>
    <w:p w14:paraId="178B3CA8" w14:textId="77777777" w:rsidR="004C1161" w:rsidRPr="00A057A1" w:rsidRDefault="004C1161" w:rsidP="00DF0D5C">
      <w:pPr>
        <w:pStyle w:val="Paragraphedeliste"/>
        <w:numPr>
          <w:ilvl w:val="0"/>
          <w:numId w:val="11"/>
        </w:numPr>
      </w:pPr>
      <w:r w:rsidRPr="00A057A1">
        <w:t>Any note which is not a quote must be in English (e.g. history notes…).</w:t>
      </w:r>
    </w:p>
    <w:p w14:paraId="53A2B712" w14:textId="77777777" w:rsidR="004C1161" w:rsidRPr="00A057A1" w:rsidRDefault="004C1161" w:rsidP="00A057A1">
      <w:r w:rsidRPr="00A057A1">
        <w:t xml:space="preserve">Examples: </w:t>
      </w:r>
      <w:r w:rsidRPr="00A057A1">
        <w:tab/>
        <w:t xml:space="preserve"> </w:t>
      </w:r>
    </w:p>
    <w:p w14:paraId="245616AA" w14:textId="77777777" w:rsidR="004C1161" w:rsidRPr="00A057A1" w:rsidRDefault="004C1161" w:rsidP="00A057A1">
      <w:r w:rsidRPr="00A057A1">
        <w:t>670  Title, 2018:$b cover (Born in Canada)</w:t>
      </w:r>
    </w:p>
    <w:p w14:paraId="15B04B88" w14:textId="77777777" w:rsidR="004C1161" w:rsidRPr="00A057A1" w:rsidRDefault="004C1161" w:rsidP="00A057A1">
      <w:r w:rsidRPr="00A057A1">
        <w:t>670 Other title, 2015: page 4 of cover (Ballet national de Paris)</w:t>
      </w:r>
    </w:p>
    <w:p w14:paraId="274E56BB" w14:textId="77777777" w:rsidR="004C1161" w:rsidRPr="00A057A1" w:rsidRDefault="004C1161" w:rsidP="00DF0D5C">
      <w:pPr>
        <w:pStyle w:val="Paragraphedeliste"/>
        <w:numPr>
          <w:ilvl w:val="0"/>
          <w:numId w:val="11"/>
        </w:numPr>
      </w:pPr>
      <w:r w:rsidRPr="00A057A1">
        <w:t>the 040 $b will be: eng</w:t>
      </w:r>
    </w:p>
    <w:p w14:paraId="036211DD" w14:textId="77777777" w:rsidR="004C1161" w:rsidRPr="00A057A1" w:rsidRDefault="004C1161" w:rsidP="00A057A1"/>
    <w:p w14:paraId="6453FB2A" w14:textId="77777777" w:rsidR="004C1161" w:rsidRPr="00A057A1" w:rsidRDefault="004C1161" w:rsidP="00A057A1">
      <w:r w:rsidRPr="00A057A1">
        <w:t xml:space="preserve">And: </w:t>
      </w:r>
    </w:p>
    <w:p w14:paraId="04D756B9" w14:textId="77777777" w:rsidR="004C1161" w:rsidRPr="00A057A1" w:rsidRDefault="004C1161" w:rsidP="00A057A1"/>
    <w:p w14:paraId="5426B03A" w14:textId="77777777" w:rsidR="004C1161" w:rsidRPr="00A057A1" w:rsidRDefault="004C1161" w:rsidP="00A057A1">
      <w:r w:rsidRPr="00A057A1">
        <w:t xml:space="preserve">In the Canadiana file:       </w:t>
      </w:r>
    </w:p>
    <w:p w14:paraId="6B4383AC" w14:textId="77777777" w:rsidR="004C1161" w:rsidRPr="00A057A1" w:rsidRDefault="004C1161" w:rsidP="00DF0D5C">
      <w:pPr>
        <w:pStyle w:val="Paragraphedeliste"/>
        <w:numPr>
          <w:ilvl w:val="0"/>
          <w:numId w:val="11"/>
        </w:numPr>
      </w:pPr>
      <w:r w:rsidRPr="00A057A1">
        <w:t xml:space="preserve">Any addition, qualifier, etc. to an AAP (authorized access point) must be in French. </w:t>
      </w:r>
    </w:p>
    <w:p w14:paraId="181F5F30" w14:textId="77777777" w:rsidR="004C1161" w:rsidRPr="00102281" w:rsidRDefault="004C1161" w:rsidP="00A057A1">
      <w:pPr>
        <w:rPr>
          <w:lang w:val="fr-CA"/>
        </w:rPr>
      </w:pPr>
      <w:r w:rsidRPr="00102281">
        <w:rPr>
          <w:lang w:val="fr-CA"/>
        </w:rPr>
        <w:t xml:space="preserve">Examples : </w:t>
      </w:r>
      <w:r w:rsidRPr="00102281">
        <w:rPr>
          <w:lang w:val="fr-CA"/>
        </w:rPr>
        <w:tab/>
      </w:r>
    </w:p>
    <w:p w14:paraId="0693781A" w14:textId="77777777" w:rsidR="004C1161" w:rsidRPr="00102281" w:rsidRDefault="004C1161" w:rsidP="00A057A1">
      <w:pPr>
        <w:rPr>
          <w:lang w:val="fr-CA"/>
        </w:rPr>
      </w:pPr>
      <w:r w:rsidRPr="00102281">
        <w:rPr>
          <w:lang w:val="fr-CA"/>
        </w:rPr>
        <w:t xml:space="preserve">Alicia (Musicienne) </w:t>
      </w:r>
    </w:p>
    <w:p w14:paraId="627331BE" w14:textId="77777777" w:rsidR="004C1161" w:rsidRPr="00102281" w:rsidRDefault="004C1161" w:rsidP="00A057A1">
      <w:pPr>
        <w:rPr>
          <w:lang w:val="fr-CA"/>
        </w:rPr>
      </w:pPr>
      <w:r w:rsidRPr="00102281">
        <w:rPr>
          <w:lang w:val="fr-CA"/>
        </w:rPr>
        <w:t xml:space="preserve">Gagnon (Firme) </w:t>
      </w:r>
    </w:p>
    <w:p w14:paraId="78483DFB" w14:textId="77777777" w:rsidR="004C1161" w:rsidRPr="00A057A1" w:rsidRDefault="004C1161" w:rsidP="00A057A1">
      <w:r w:rsidRPr="00A057A1">
        <w:t xml:space="preserve">Gallery of Art (Londres, Angleterre) </w:t>
      </w:r>
    </w:p>
    <w:p w14:paraId="067EBEF9" w14:textId="77777777" w:rsidR="004C1161" w:rsidRPr="00102281" w:rsidRDefault="004C1161" w:rsidP="00A057A1">
      <w:pPr>
        <w:rPr>
          <w:lang w:val="fr-CA"/>
        </w:rPr>
      </w:pPr>
      <w:r w:rsidRPr="00102281">
        <w:rPr>
          <w:lang w:val="fr-CA"/>
        </w:rPr>
        <w:t>Forum on Dogs (1er : 1984 : Caire, Égypte)</w:t>
      </w:r>
    </w:p>
    <w:p w14:paraId="47710271" w14:textId="77777777" w:rsidR="004C1161" w:rsidRPr="00102281" w:rsidRDefault="004C1161" w:rsidP="00A057A1">
      <w:pPr>
        <w:rPr>
          <w:lang w:val="fr-CA"/>
        </w:rPr>
      </w:pPr>
      <w:r w:rsidRPr="00102281">
        <w:rPr>
          <w:lang w:val="fr-CA"/>
        </w:rPr>
        <w:t>Belle Parisienne (Firme : Charlottetown, I.P.E.)</w:t>
      </w:r>
    </w:p>
    <w:p w14:paraId="5577746D" w14:textId="77777777" w:rsidR="004C1161" w:rsidRPr="00A057A1" w:rsidRDefault="004C1161" w:rsidP="00DF0D5C">
      <w:pPr>
        <w:pStyle w:val="Paragraphedeliste"/>
        <w:numPr>
          <w:ilvl w:val="0"/>
          <w:numId w:val="11"/>
        </w:numPr>
      </w:pPr>
      <w:r w:rsidRPr="00A057A1">
        <w:t xml:space="preserve">Although some names might be English </w:t>
      </w:r>
    </w:p>
    <w:p w14:paraId="62BA6F75" w14:textId="77777777" w:rsidR="004C1161" w:rsidRPr="00A057A1" w:rsidRDefault="004C1161" w:rsidP="00A057A1">
      <w:r w:rsidRPr="00A057A1">
        <w:t>Example: Royal College of Surgeons of England</w:t>
      </w:r>
    </w:p>
    <w:p w14:paraId="2552D0FE" w14:textId="77777777" w:rsidR="004C1161" w:rsidRPr="00A057A1" w:rsidRDefault="004C1161" w:rsidP="00DF0D5C">
      <w:pPr>
        <w:pStyle w:val="Paragraphedeliste"/>
        <w:numPr>
          <w:ilvl w:val="0"/>
          <w:numId w:val="11"/>
        </w:numPr>
      </w:pPr>
      <w:r w:rsidRPr="00A057A1">
        <w:lastRenderedPageBreak/>
        <w:t>Any note should be in French (Note: for some migrated records, the information may have been entered in English – is it not mandatory to translate these notes. But for newly created Canadiana authority records, the notes should be in French).</w:t>
      </w:r>
    </w:p>
    <w:p w14:paraId="752872EB" w14:textId="77777777" w:rsidR="004C1161" w:rsidRPr="00A057A1" w:rsidRDefault="004C1161" w:rsidP="00A057A1">
      <w:r w:rsidRPr="00A057A1">
        <w:t xml:space="preserve">Example : </w:t>
      </w:r>
      <w:r w:rsidRPr="00A057A1">
        <w:tab/>
        <w:t>670 Née au Canada.</w:t>
      </w:r>
    </w:p>
    <w:p w14:paraId="7045854E" w14:textId="77777777" w:rsidR="00CB1E8A" w:rsidRDefault="004C1161" w:rsidP="00DF0D5C">
      <w:pPr>
        <w:pStyle w:val="Paragraphedeliste"/>
        <w:numPr>
          <w:ilvl w:val="0"/>
          <w:numId w:val="11"/>
        </w:numPr>
      </w:pPr>
      <w:r w:rsidRPr="00A057A1">
        <w:t xml:space="preserve">the </w:t>
      </w:r>
      <w:r w:rsidR="00CB1E8A">
        <w:t>042</w:t>
      </w:r>
    </w:p>
    <w:p w14:paraId="2BCD88A0" w14:textId="48D00B12" w:rsidR="004C1161" w:rsidRPr="00A057A1" w:rsidRDefault="004C1161" w:rsidP="00DF0D5C">
      <w:pPr>
        <w:pStyle w:val="Paragraphedeliste"/>
        <w:numPr>
          <w:ilvl w:val="0"/>
          <w:numId w:val="11"/>
        </w:numPr>
      </w:pPr>
      <w:r w:rsidRPr="00A057A1">
        <w:t>040 $b will be: fre</w:t>
      </w:r>
    </w:p>
    <w:p w14:paraId="06FF214B" w14:textId="77777777" w:rsidR="004C1161" w:rsidRPr="00A057A1" w:rsidRDefault="004C1161" w:rsidP="00A057A1"/>
    <w:bookmarkEnd w:id="79"/>
    <w:p w14:paraId="04ACF272" w14:textId="77777777" w:rsidR="004C1161" w:rsidRPr="00A057A1" w:rsidRDefault="004C1161" w:rsidP="00A057A1"/>
    <w:p w14:paraId="0EE083B7" w14:textId="77777777" w:rsidR="00B86089" w:rsidRPr="00A057A1" w:rsidRDefault="00B86089" w:rsidP="00A057A1"/>
    <w:p w14:paraId="1638DA29" w14:textId="7360ACA9" w:rsidR="00E302B5" w:rsidRPr="00A057A1" w:rsidRDefault="00E302B5" w:rsidP="00A057A1">
      <w:r w:rsidRPr="00A057A1">
        <w:br w:type="page"/>
      </w:r>
    </w:p>
    <w:p w14:paraId="781E787A" w14:textId="3E7BEA7E" w:rsidR="00AB488E" w:rsidRPr="00F65D2A" w:rsidRDefault="00E302B5" w:rsidP="00DF0D5C">
      <w:pPr>
        <w:pStyle w:val="Titre1"/>
        <w:numPr>
          <w:ilvl w:val="0"/>
          <w:numId w:val="2"/>
        </w:numPr>
      </w:pPr>
      <w:bookmarkStart w:id="80" w:name="_Toc4058347"/>
      <w:r w:rsidRPr="00F65D2A">
        <w:lastRenderedPageBreak/>
        <w:t xml:space="preserve">Appendix C: </w:t>
      </w:r>
      <w:r w:rsidR="00036F52" w:rsidRPr="00F65D2A">
        <w:t>Cataloguing FAQ</w:t>
      </w:r>
      <w:r w:rsidR="00AB488E" w:rsidRPr="00F65D2A">
        <w:t>s</w:t>
      </w:r>
      <w:bookmarkEnd w:id="80"/>
    </w:p>
    <w:p w14:paraId="1C1C3E1B" w14:textId="7CF8FC22" w:rsidR="00AB488E" w:rsidRPr="000F197C" w:rsidRDefault="00AB488E">
      <w:pPr>
        <w:spacing w:after="200" w:line="276" w:lineRule="auto"/>
      </w:pPr>
    </w:p>
    <w:p w14:paraId="2D33CB6B" w14:textId="77777777" w:rsidR="000730A5" w:rsidRPr="000F197C" w:rsidRDefault="000730A5" w:rsidP="000730A5">
      <w:pPr>
        <w:rPr>
          <w:b/>
        </w:rPr>
      </w:pPr>
      <w:r w:rsidRPr="000F197C">
        <w:rPr>
          <w:b/>
        </w:rPr>
        <w:t>NACO Cataloguing FAQs</w:t>
      </w:r>
    </w:p>
    <w:p w14:paraId="370F8324" w14:textId="77777777" w:rsidR="000730A5" w:rsidRPr="000F197C" w:rsidRDefault="000730A5" w:rsidP="000730A5">
      <w:r w:rsidRPr="000F197C">
        <w:tab/>
      </w:r>
      <w:hyperlink r:id="rId35" w:history="1">
        <w:r w:rsidRPr="000F197C">
          <w:rPr>
            <w:rStyle w:val="Lienhypertexte"/>
          </w:rPr>
          <w:t>Personal names NARs</w:t>
        </w:r>
      </w:hyperlink>
    </w:p>
    <w:p w14:paraId="6926C98D" w14:textId="77777777" w:rsidR="000730A5" w:rsidRPr="000F197C" w:rsidRDefault="000730A5" w:rsidP="000730A5">
      <w:r w:rsidRPr="000F197C">
        <w:tab/>
      </w:r>
      <w:hyperlink r:id="rId36" w:history="1">
        <w:r w:rsidRPr="000F197C">
          <w:rPr>
            <w:rStyle w:val="Lienhypertexte"/>
          </w:rPr>
          <w:t>Corporate Name NARs</w:t>
        </w:r>
      </w:hyperlink>
    </w:p>
    <w:p w14:paraId="100F1F63" w14:textId="77777777" w:rsidR="000730A5" w:rsidRPr="000F197C" w:rsidRDefault="000730A5" w:rsidP="000730A5">
      <w:r w:rsidRPr="000F197C">
        <w:tab/>
      </w:r>
      <w:hyperlink r:id="rId37" w:history="1">
        <w:r w:rsidRPr="000F197C">
          <w:rPr>
            <w:rStyle w:val="Lienhypertexte"/>
          </w:rPr>
          <w:t>Creating NARs for persons who use pseudonyms</w:t>
        </w:r>
      </w:hyperlink>
    </w:p>
    <w:p w14:paraId="2F33C16D" w14:textId="77777777" w:rsidR="000730A5" w:rsidRPr="000F197C" w:rsidRDefault="000730A5" w:rsidP="000730A5">
      <w:r w:rsidRPr="000F197C">
        <w:tab/>
      </w:r>
      <w:hyperlink r:id="rId38" w:history="1">
        <w:r w:rsidRPr="000F197C">
          <w:rPr>
            <w:rStyle w:val="Lienhypertexte"/>
          </w:rPr>
          <w:t>670 field</w:t>
        </w:r>
      </w:hyperlink>
    </w:p>
    <w:p w14:paraId="4878AE96" w14:textId="3EB6C577" w:rsidR="000730A5" w:rsidRDefault="000730A5">
      <w:pPr>
        <w:spacing w:after="200" w:line="276" w:lineRule="auto"/>
      </w:pPr>
    </w:p>
    <w:p w14:paraId="2E1A2CAF" w14:textId="77777777" w:rsidR="007A10AD" w:rsidRPr="007A10AD" w:rsidRDefault="007A10AD" w:rsidP="007A10AD">
      <w:pPr>
        <w:rPr>
          <w:lang w:val="en-US"/>
        </w:rPr>
      </w:pPr>
    </w:p>
    <w:p w14:paraId="25D08D7C" w14:textId="6B5C2661" w:rsidR="00AB488E" w:rsidRDefault="007A10AD" w:rsidP="00F65D2A">
      <w:pPr>
        <w:pStyle w:val="Titre3"/>
      </w:pPr>
      <w:r>
        <w:t xml:space="preserve">FAQ on </w:t>
      </w:r>
      <w:r w:rsidR="00AB488E" w:rsidRPr="000F197C">
        <w:t>Person names</w:t>
      </w:r>
    </w:p>
    <w:p w14:paraId="49395737" w14:textId="77777777" w:rsidR="00F65D2A" w:rsidRPr="00F65D2A" w:rsidRDefault="00F65D2A" w:rsidP="00F65D2A"/>
    <w:p w14:paraId="1F12CB3E" w14:textId="006527E9" w:rsidR="000730A5" w:rsidRPr="007A10AD" w:rsidRDefault="000730A5" w:rsidP="007A10AD">
      <w:pPr>
        <w:rPr>
          <w:b/>
        </w:rPr>
      </w:pPr>
      <w:r w:rsidRPr="007A10AD">
        <w:rPr>
          <w:b/>
        </w:rPr>
        <w:t>What should cataloguers do when headings for the same individual differ between the NACO and Canadiana file, and the Canadiana heading is already being used for another individual in the NACO file?</w:t>
      </w:r>
    </w:p>
    <w:p w14:paraId="43B8CE97" w14:textId="39A79234" w:rsidR="000730A5" w:rsidRPr="000F197C" w:rsidRDefault="00036F52" w:rsidP="008B3748">
      <w:pPr>
        <w:ind w:left="1440"/>
      </w:pPr>
      <w:r w:rsidRPr="000F197C">
        <w:t>To resolve the conflict, c</w:t>
      </w:r>
      <w:r w:rsidR="000730A5" w:rsidRPr="000F197C">
        <w:t>ataloguers should add the date to the heading in Canadiana file.</w:t>
      </w:r>
    </w:p>
    <w:p w14:paraId="2DEA4C4F" w14:textId="70C3910F" w:rsidR="000730A5" w:rsidRPr="000F197C" w:rsidRDefault="000730A5" w:rsidP="000730A5">
      <w:pPr>
        <w:pStyle w:val="Paragraphedeliste"/>
        <w:ind w:left="1440"/>
      </w:pPr>
      <w:r w:rsidRPr="000F197C">
        <w:t xml:space="preserve">For example, the author Susan Swan has the NACO heading </w:t>
      </w:r>
      <w:r w:rsidRPr="000F197C">
        <w:rPr>
          <w:b/>
          <w:bCs/>
        </w:rPr>
        <w:t>Swan, Susan, 1945</w:t>
      </w:r>
      <w:r w:rsidRPr="000F197C">
        <w:t xml:space="preserve">- and the Canadiana file has the heading </w:t>
      </w:r>
      <w:r w:rsidRPr="000F197C">
        <w:rPr>
          <w:b/>
          <w:bCs/>
        </w:rPr>
        <w:t xml:space="preserve">Swan, Susan </w:t>
      </w:r>
      <w:r w:rsidRPr="000F197C">
        <w:rPr>
          <w:bCs/>
        </w:rPr>
        <w:t>for the same individual</w:t>
      </w:r>
      <w:r w:rsidRPr="000F197C">
        <w:t xml:space="preserve">. There is also a different author that has the heading </w:t>
      </w:r>
      <w:r w:rsidRPr="000F197C">
        <w:rPr>
          <w:b/>
        </w:rPr>
        <w:t xml:space="preserve">Swan, Susan </w:t>
      </w:r>
      <w:r w:rsidRPr="000F197C">
        <w:t xml:space="preserve">in the NACO file. Following our procedures we would add a 700 and 400 in the NACO record for the Canadiana heading </w:t>
      </w:r>
      <w:r w:rsidRPr="000F197C">
        <w:rPr>
          <w:b/>
          <w:bCs/>
        </w:rPr>
        <w:t>Swan, Susan</w:t>
      </w:r>
      <w:r w:rsidRPr="000F197C">
        <w:t xml:space="preserve"> but in this case it would create a conflict.</w:t>
      </w:r>
      <w:r w:rsidR="00036F52" w:rsidRPr="000F197C">
        <w:t xml:space="preserve"> </w:t>
      </w:r>
      <w:r w:rsidRPr="000F197C">
        <w:t xml:space="preserve"> </w:t>
      </w:r>
      <w:r w:rsidR="00036F52" w:rsidRPr="000F197C">
        <w:t xml:space="preserve">We can resolve this issue by adding </w:t>
      </w:r>
    </w:p>
    <w:p w14:paraId="2879E025" w14:textId="060D750A" w:rsidR="000730A5" w:rsidRDefault="00036F52" w:rsidP="000730A5">
      <w:pPr>
        <w:pStyle w:val="Paragraphedeliste"/>
        <w:ind w:left="1440"/>
      </w:pPr>
      <w:r w:rsidRPr="000F197C">
        <w:t xml:space="preserve">the date to the heading in the Canadiana file, changing it from </w:t>
      </w:r>
      <w:r w:rsidRPr="000F197C">
        <w:rPr>
          <w:b/>
        </w:rPr>
        <w:t>Swan, Susan</w:t>
      </w:r>
      <w:r w:rsidRPr="000F197C">
        <w:t xml:space="preserve"> to </w:t>
      </w:r>
      <w:r w:rsidRPr="000F197C">
        <w:rPr>
          <w:b/>
        </w:rPr>
        <w:t>Swan, Susan, 1945-</w:t>
      </w:r>
      <w:r w:rsidRPr="000F197C">
        <w:t>?</w:t>
      </w:r>
    </w:p>
    <w:p w14:paraId="5C40F32D" w14:textId="5BC85F79" w:rsidR="00370005" w:rsidRDefault="00370005" w:rsidP="00370005"/>
    <w:p w14:paraId="502EEC90" w14:textId="2DCCF610" w:rsidR="00036F52" w:rsidRPr="008D7DB0" w:rsidRDefault="00036F52" w:rsidP="00036F52">
      <w:pPr>
        <w:rPr>
          <w:lang w:val="en-US"/>
        </w:rPr>
      </w:pPr>
    </w:p>
    <w:p w14:paraId="2B089A5C" w14:textId="473930E7" w:rsidR="00036F52" w:rsidRDefault="007A10AD" w:rsidP="00F65D2A">
      <w:pPr>
        <w:pStyle w:val="Titre3"/>
      </w:pPr>
      <w:r>
        <w:t xml:space="preserve">FAQ on </w:t>
      </w:r>
      <w:r w:rsidR="00036F52" w:rsidRPr="000F197C">
        <w:t>670</w:t>
      </w:r>
      <w:r>
        <w:t xml:space="preserve"> field</w:t>
      </w:r>
    </w:p>
    <w:p w14:paraId="25A04ABB" w14:textId="77777777" w:rsidR="007A10AD" w:rsidRPr="007A10AD" w:rsidRDefault="007A10AD" w:rsidP="007A10AD"/>
    <w:p w14:paraId="46543DC9" w14:textId="77777777" w:rsidR="00036F52" w:rsidRPr="008B3748" w:rsidRDefault="00036F52" w:rsidP="007A10AD">
      <w:pPr>
        <w:rPr>
          <w:b/>
          <w:sz w:val="32"/>
          <w:szCs w:val="32"/>
          <w:u w:val="single"/>
        </w:rPr>
      </w:pPr>
      <w:r w:rsidRPr="008B3748">
        <w:rPr>
          <w:b/>
        </w:rPr>
        <w:t xml:space="preserve">When we are transferring information from the LAC internal file to a NACO authority record, how should we address the situation where the internal file record cites conflicting information? </w:t>
      </w:r>
    </w:p>
    <w:p w14:paraId="15C7CAB0" w14:textId="77777777" w:rsidR="00BB1A68" w:rsidRPr="00BB1A68" w:rsidRDefault="00036F52" w:rsidP="008B3748">
      <w:pPr>
        <w:pStyle w:val="Paragraphedeliste"/>
        <w:ind w:left="1440"/>
        <w:rPr>
          <w:sz w:val="32"/>
          <w:szCs w:val="32"/>
          <w:highlight w:val="yellow"/>
          <w:u w:val="single"/>
        </w:rPr>
      </w:pPr>
      <w:r w:rsidRPr="008B3748">
        <w:t>If the question of which piece of information is correct has been resolved, then only record the</w:t>
      </w:r>
      <w:r w:rsidRPr="000F197C">
        <w:t xml:space="preserve"> correct piece of information in the “LAC internal file” 670 note, as needed. If the question of which piece of information is correct has </w:t>
      </w:r>
      <w:r w:rsidRPr="000F197C">
        <w:rPr>
          <w:b/>
        </w:rPr>
        <w:t>not</w:t>
      </w:r>
      <w:r w:rsidRPr="000F197C">
        <w:t xml:space="preserve"> been resolved, then create additional 670 notes in the NACO record, citing resources on hand (245 fields in OCLC WorldCat; Wikipedia; or  items recalled from the collection) to support the conflicting piece(s) of information. </w:t>
      </w:r>
    </w:p>
    <w:p w14:paraId="74805457" w14:textId="77777777" w:rsidR="00BB1A68" w:rsidRDefault="00BB1A68" w:rsidP="00BB1A68">
      <w:pPr>
        <w:rPr>
          <w:highlight w:val="yellow"/>
        </w:rPr>
      </w:pPr>
    </w:p>
    <w:p w14:paraId="4D72F95D" w14:textId="77777777" w:rsidR="009D7D47" w:rsidRDefault="009D7D47" w:rsidP="00BB1A68">
      <w:pPr>
        <w:rPr>
          <w:b/>
          <w:highlight w:val="yellow"/>
        </w:rPr>
      </w:pPr>
    </w:p>
    <w:p w14:paraId="432E09EA" w14:textId="77777777" w:rsidR="009D7D47" w:rsidRDefault="009D7D47" w:rsidP="00BB1A68">
      <w:pPr>
        <w:rPr>
          <w:b/>
          <w:highlight w:val="yellow"/>
        </w:rPr>
      </w:pPr>
    </w:p>
    <w:p w14:paraId="6CB5D443" w14:textId="30302CA9" w:rsidR="00AB488E" w:rsidRPr="00BB1A68" w:rsidRDefault="00AB488E" w:rsidP="00BB1A68">
      <w:pPr>
        <w:rPr>
          <w:b/>
          <w:sz w:val="32"/>
          <w:szCs w:val="32"/>
          <w:highlight w:val="yellow"/>
          <w:u w:val="single"/>
        </w:rPr>
      </w:pPr>
      <w:r w:rsidRPr="00BB1A68">
        <w:rPr>
          <w:b/>
          <w:highlight w:val="yellow"/>
        </w:rPr>
        <w:br w:type="page"/>
      </w:r>
    </w:p>
    <w:p w14:paraId="022D97CD" w14:textId="62FED5E7" w:rsidR="00E302B5" w:rsidRPr="00A057A1" w:rsidRDefault="00AB488E" w:rsidP="00DF0D5C">
      <w:pPr>
        <w:pStyle w:val="Titre1"/>
        <w:numPr>
          <w:ilvl w:val="0"/>
          <w:numId w:val="2"/>
        </w:numPr>
      </w:pPr>
      <w:bookmarkStart w:id="81" w:name="_Toc4058348"/>
      <w:r>
        <w:lastRenderedPageBreak/>
        <w:t xml:space="preserve">Appendix D: </w:t>
      </w:r>
      <w:r w:rsidR="00E302B5" w:rsidRPr="00A057A1">
        <w:t>Core Elements</w:t>
      </w:r>
      <w:bookmarkEnd w:id="81"/>
      <w:r w:rsidR="0085124F" w:rsidRPr="00A057A1">
        <w:t xml:space="preserve"> </w:t>
      </w:r>
    </w:p>
    <w:p w14:paraId="2819A9EC" w14:textId="79B541D9" w:rsidR="00BA3402" w:rsidRPr="00A057A1" w:rsidRDefault="00BA3402" w:rsidP="00A057A1"/>
    <w:p w14:paraId="39AC1A05" w14:textId="471B011F" w:rsidR="00BA3402" w:rsidRPr="00A057A1" w:rsidRDefault="00B810C6" w:rsidP="00663176">
      <w:pPr>
        <w:pStyle w:val="Titre2"/>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pPr>
      <w:r w:rsidRPr="00A057A1">
        <w:t xml:space="preserve">MANDATORY = </w:t>
      </w:r>
      <w:r w:rsidR="00BA3402" w:rsidRPr="00A057A1">
        <w:t xml:space="preserve">Minimal Required fields in authority records in both </w:t>
      </w:r>
      <w:r w:rsidR="00BE1194" w:rsidRPr="00A057A1">
        <w:t>database</w:t>
      </w:r>
    </w:p>
    <w:p w14:paraId="0EDF308A" w14:textId="5361894E" w:rsidR="00BA3402" w:rsidRPr="00A057A1" w:rsidRDefault="00BA3402" w:rsidP="00663176">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pPr>
    </w:p>
    <w:p w14:paraId="5FDD5445" w14:textId="6D1CEAEF" w:rsidR="00BA3402" w:rsidRPr="00A057A1" w:rsidRDefault="00BA3402" w:rsidP="00663176">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pPr>
      <w:r w:rsidRPr="00A057A1">
        <w:t>016</w:t>
      </w:r>
      <w:r w:rsidR="00BE1194" w:rsidRPr="00A057A1">
        <w:t xml:space="preserve">  </w:t>
      </w:r>
      <w:r w:rsidR="00BE1194" w:rsidRPr="00A057A1">
        <w:tab/>
        <w:t>Canadiana number E/F</w:t>
      </w:r>
      <w:r w:rsidR="00BE1194" w:rsidRPr="00A057A1">
        <w:tab/>
      </w:r>
    </w:p>
    <w:p w14:paraId="0E7F6C0F" w14:textId="49405ED2" w:rsidR="00BA3402" w:rsidRPr="00A057A1" w:rsidRDefault="00BA3402" w:rsidP="00663176">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pPr>
      <w:r w:rsidRPr="00A057A1">
        <w:t>042</w:t>
      </w:r>
      <w:r w:rsidR="00BE1194" w:rsidRPr="00A057A1">
        <w:tab/>
        <w:t>nlc</w:t>
      </w:r>
    </w:p>
    <w:p w14:paraId="6C98D728" w14:textId="148CA15D" w:rsidR="00BA3402" w:rsidRPr="00A057A1" w:rsidRDefault="00BA3402" w:rsidP="00663176">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pPr>
      <w:r w:rsidRPr="00A057A1">
        <w:t>046</w:t>
      </w:r>
      <w:r w:rsidR="00BE1194" w:rsidRPr="00A057A1">
        <w:tab/>
        <w:t>Dates</w:t>
      </w:r>
      <w:r w:rsidR="00B810C6" w:rsidRPr="00A057A1">
        <w:t xml:space="preserve">   </w:t>
      </w:r>
      <w:r w:rsidR="00B810C6" w:rsidRPr="001B3D15">
        <w:rPr>
          <w:highlight w:val="yellow"/>
        </w:rPr>
        <w:t xml:space="preserve">[only if </w:t>
      </w:r>
      <w:r w:rsidR="00663176" w:rsidRPr="001B3D15">
        <w:rPr>
          <w:highlight w:val="yellow"/>
        </w:rPr>
        <w:t>available</w:t>
      </w:r>
      <w:r w:rsidR="00B810C6" w:rsidRPr="001B3D15">
        <w:rPr>
          <w:highlight w:val="yellow"/>
        </w:rPr>
        <w:t>]</w:t>
      </w:r>
    </w:p>
    <w:p w14:paraId="24A8B61D" w14:textId="7EE28605" w:rsidR="00BA3402" w:rsidRPr="00A057A1" w:rsidRDefault="00BA3402" w:rsidP="00663176">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pPr>
      <w:r w:rsidRPr="00A057A1">
        <w:t>1XX</w:t>
      </w:r>
      <w:r w:rsidR="00BE1194" w:rsidRPr="00A057A1">
        <w:tab/>
        <w:t>Heading -  Preferred name</w:t>
      </w:r>
    </w:p>
    <w:p w14:paraId="40D6D56F" w14:textId="42C9F333" w:rsidR="00BA3402" w:rsidRPr="00A057A1" w:rsidRDefault="00BA3402" w:rsidP="00663176">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pPr>
      <w:r w:rsidRPr="00A057A1">
        <w:t>670</w:t>
      </w:r>
      <w:r w:rsidR="00BE1194" w:rsidRPr="00A057A1">
        <w:tab/>
        <w:t>Source Data Found</w:t>
      </w:r>
    </w:p>
    <w:p w14:paraId="00D9D02D" w14:textId="4AED26B3" w:rsidR="00BA3402" w:rsidRPr="00A057A1" w:rsidRDefault="00BA3402" w:rsidP="00663176">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pPr>
      <w:r w:rsidRPr="00A057A1">
        <w:t>7XX</w:t>
      </w:r>
      <w:r w:rsidR="00BE1194" w:rsidRPr="00A057A1">
        <w:tab/>
        <w:t>Established Heading Linking Entry</w:t>
      </w:r>
    </w:p>
    <w:p w14:paraId="21503641" w14:textId="77777777" w:rsidR="00BA3402" w:rsidRPr="00A057A1" w:rsidRDefault="00BA3402" w:rsidP="00663176">
      <w:pPr>
        <w:pBdr>
          <w:top w:val="single" w:sz="4" w:space="1" w:color="2F5496" w:themeColor="accent5" w:themeShade="BF"/>
          <w:left w:val="single" w:sz="4" w:space="4" w:color="2F5496" w:themeColor="accent5" w:themeShade="BF"/>
          <w:bottom w:val="single" w:sz="4" w:space="1" w:color="2F5496" w:themeColor="accent5" w:themeShade="BF"/>
          <w:right w:val="single" w:sz="4" w:space="4" w:color="2F5496" w:themeColor="accent5" w:themeShade="BF"/>
        </w:pBdr>
        <w:rPr>
          <w:highlight w:val="yellow"/>
        </w:rPr>
      </w:pPr>
    </w:p>
    <w:p w14:paraId="5C15382D" w14:textId="4EEE6BEE" w:rsidR="008E3D4F" w:rsidRPr="00A057A1" w:rsidRDefault="00BA3402" w:rsidP="00A057A1">
      <w:r w:rsidRPr="000A3B7D">
        <w:rPr>
          <w:b/>
        </w:rPr>
        <w:t>IMPORTANT:</w:t>
      </w:r>
      <w:r w:rsidRPr="00A057A1">
        <w:t xml:space="preserve"> </w:t>
      </w:r>
      <w:r w:rsidR="008E3D4F" w:rsidRPr="00A057A1">
        <w:t>Remember “core” does not necessarily mean the information has to become part of the authorized access point. It simply means it must be recorded as part of the description if applicable and readily ascertainable.</w:t>
      </w:r>
    </w:p>
    <w:p w14:paraId="75C2AECB" w14:textId="77777777" w:rsidR="008E3D4F" w:rsidRPr="00A057A1" w:rsidRDefault="008E3D4F" w:rsidP="00A057A1"/>
    <w:p w14:paraId="087FF38D" w14:textId="79FC7F4A" w:rsidR="00E302B5" w:rsidRPr="00A057A1" w:rsidRDefault="00E302B5" w:rsidP="000A3B7D">
      <w:pPr>
        <w:pStyle w:val="Titre2"/>
      </w:pPr>
      <w:r w:rsidRPr="00A057A1">
        <w:t>Core Elements for Persons</w:t>
      </w:r>
    </w:p>
    <w:p w14:paraId="2FAF2E5B" w14:textId="77777777" w:rsidR="00E302B5" w:rsidRPr="00A057A1" w:rsidRDefault="00E302B5" w:rsidP="00A057A1">
      <w:r w:rsidRPr="00A057A1">
        <w:t>Always record if the information is known</w:t>
      </w:r>
    </w:p>
    <w:p w14:paraId="6E92337F" w14:textId="7E1C6900" w:rsidR="00E302B5" w:rsidRPr="00A057A1" w:rsidRDefault="00E302B5" w:rsidP="00DF0D5C">
      <w:pPr>
        <w:pStyle w:val="Paragraphedeliste"/>
        <w:numPr>
          <w:ilvl w:val="0"/>
          <w:numId w:val="11"/>
        </w:numPr>
      </w:pPr>
      <w:r w:rsidRPr="00A057A1">
        <w:t xml:space="preserve">Preferred name for the person (MARC 100) </w:t>
      </w:r>
    </w:p>
    <w:p w14:paraId="79CE7230" w14:textId="77777777" w:rsidR="00E302B5" w:rsidRPr="00A057A1" w:rsidRDefault="00E302B5" w:rsidP="00DF0D5C">
      <w:pPr>
        <w:pStyle w:val="Paragraphedeliste"/>
        <w:numPr>
          <w:ilvl w:val="0"/>
          <w:numId w:val="11"/>
        </w:numPr>
      </w:pPr>
      <w:r w:rsidRPr="00A057A1">
        <w:t>Title of the person (a word or phrase indicative of royalty, nobility, ecclesiastical rank or office, a term of address for a person of religious vocation)  (MARC 368)</w:t>
      </w:r>
    </w:p>
    <w:p w14:paraId="7FFFA0BB" w14:textId="77777777" w:rsidR="00E302B5" w:rsidRPr="00A057A1" w:rsidRDefault="00E302B5" w:rsidP="00DF0D5C">
      <w:pPr>
        <w:pStyle w:val="Paragraphedeliste"/>
        <w:numPr>
          <w:ilvl w:val="0"/>
          <w:numId w:val="11"/>
        </w:numPr>
      </w:pPr>
      <w:r w:rsidRPr="00A057A1">
        <w:t>Date of birth (MARC 046)</w:t>
      </w:r>
    </w:p>
    <w:p w14:paraId="0CC62B89" w14:textId="77777777" w:rsidR="00E302B5" w:rsidRPr="00A057A1" w:rsidRDefault="00E302B5" w:rsidP="00DF0D5C">
      <w:pPr>
        <w:pStyle w:val="Paragraphedeliste"/>
        <w:numPr>
          <w:ilvl w:val="0"/>
          <w:numId w:val="11"/>
        </w:numPr>
      </w:pPr>
      <w:r w:rsidRPr="00A057A1">
        <w:t>Date of death (MARC 046)</w:t>
      </w:r>
    </w:p>
    <w:p w14:paraId="2980D527" w14:textId="77777777" w:rsidR="00E302B5" w:rsidRPr="00A057A1" w:rsidRDefault="00E302B5" w:rsidP="00DF0D5C">
      <w:pPr>
        <w:pStyle w:val="Paragraphedeliste"/>
        <w:numPr>
          <w:ilvl w:val="0"/>
          <w:numId w:val="11"/>
        </w:numPr>
      </w:pPr>
      <w:r w:rsidRPr="00A057A1">
        <w:t>Other designation associated with the person (MARC 368)</w:t>
      </w:r>
    </w:p>
    <w:p w14:paraId="4E7DFD5A" w14:textId="77777777" w:rsidR="00E302B5" w:rsidRPr="00A057A1" w:rsidRDefault="00E302B5" w:rsidP="00DF0D5C">
      <w:pPr>
        <w:pStyle w:val="Paragraphedeliste"/>
        <w:numPr>
          <w:ilvl w:val="0"/>
          <w:numId w:val="11"/>
        </w:numPr>
      </w:pPr>
      <w:r w:rsidRPr="00A057A1">
        <w:t>Profession or occupation (MARC 374) [* In case of no conflict, “core” only for a person whose name consists of a phrase or appellation not conveying the idea of a person.]</w:t>
      </w:r>
    </w:p>
    <w:p w14:paraId="526D4AC6" w14:textId="77777777" w:rsidR="00E302B5" w:rsidRPr="00A057A1" w:rsidRDefault="00E302B5" w:rsidP="00DF0D5C">
      <w:pPr>
        <w:pStyle w:val="Paragraphedeliste"/>
        <w:numPr>
          <w:ilvl w:val="0"/>
          <w:numId w:val="11"/>
        </w:numPr>
      </w:pPr>
      <w:r w:rsidRPr="00A057A1">
        <w:t>Identifier for a person (MARC 010, 016)</w:t>
      </w:r>
    </w:p>
    <w:p w14:paraId="45DA690B" w14:textId="77777777" w:rsidR="00E302B5" w:rsidRPr="00A057A1" w:rsidRDefault="00E302B5" w:rsidP="00A057A1">
      <w:r w:rsidRPr="00A057A1">
        <w:t>Record if necessary to distinguish</w:t>
      </w:r>
    </w:p>
    <w:p w14:paraId="66FCA00A" w14:textId="77777777" w:rsidR="00E302B5" w:rsidRPr="00A057A1" w:rsidRDefault="00E302B5" w:rsidP="00DF0D5C">
      <w:pPr>
        <w:pStyle w:val="Paragraphedeliste"/>
        <w:numPr>
          <w:ilvl w:val="0"/>
          <w:numId w:val="12"/>
        </w:numPr>
      </w:pPr>
      <w:r w:rsidRPr="00A057A1">
        <w:t>Title of the person (another term indicative of rank, honor, or office) (MARC 368)</w:t>
      </w:r>
    </w:p>
    <w:p w14:paraId="04947FB2" w14:textId="77777777" w:rsidR="00E302B5" w:rsidRPr="00A057A1" w:rsidRDefault="00E302B5" w:rsidP="00DF0D5C">
      <w:pPr>
        <w:pStyle w:val="Paragraphedeliste"/>
        <w:numPr>
          <w:ilvl w:val="0"/>
          <w:numId w:val="12"/>
        </w:numPr>
      </w:pPr>
      <w:r w:rsidRPr="00A057A1">
        <w:t>Fuller form of name (MARC 378)</w:t>
      </w:r>
    </w:p>
    <w:p w14:paraId="4FF37DE5" w14:textId="77777777" w:rsidR="00E302B5" w:rsidRPr="00A057A1" w:rsidRDefault="00E302B5" w:rsidP="00DF0D5C">
      <w:pPr>
        <w:pStyle w:val="Paragraphedeliste"/>
        <w:numPr>
          <w:ilvl w:val="0"/>
          <w:numId w:val="12"/>
        </w:numPr>
      </w:pPr>
      <w:r w:rsidRPr="00A057A1">
        <w:t>Profession or occupation (MARC 374)</w:t>
      </w:r>
    </w:p>
    <w:p w14:paraId="4B3196CD" w14:textId="77777777" w:rsidR="00E302B5" w:rsidRPr="00A057A1" w:rsidRDefault="00E302B5" w:rsidP="00DF0D5C">
      <w:pPr>
        <w:pStyle w:val="Paragraphedeliste"/>
        <w:numPr>
          <w:ilvl w:val="0"/>
          <w:numId w:val="12"/>
        </w:numPr>
      </w:pPr>
      <w:r w:rsidRPr="00A057A1">
        <w:t>Period of activity of the person (MARC 046)</w:t>
      </w:r>
    </w:p>
    <w:p w14:paraId="487323CB" w14:textId="77777777" w:rsidR="00E302B5" w:rsidRPr="00A057A1" w:rsidRDefault="00E302B5" w:rsidP="00A057A1"/>
    <w:p w14:paraId="0430FD1D" w14:textId="11FA8BBF" w:rsidR="00E302B5" w:rsidRPr="000A3B7D" w:rsidRDefault="00E302B5" w:rsidP="000A3B7D">
      <w:pPr>
        <w:pStyle w:val="Titre2"/>
      </w:pPr>
      <w:r w:rsidRPr="000A3B7D">
        <w:t>Core Elements for Families</w:t>
      </w:r>
    </w:p>
    <w:p w14:paraId="666AF742" w14:textId="77777777" w:rsidR="00E302B5" w:rsidRPr="00A057A1" w:rsidRDefault="00E302B5" w:rsidP="00A057A1">
      <w:r w:rsidRPr="00A057A1">
        <w:t>Always core if the information is known</w:t>
      </w:r>
    </w:p>
    <w:p w14:paraId="309C81E2" w14:textId="77777777" w:rsidR="00E302B5" w:rsidRPr="00A057A1" w:rsidRDefault="00E302B5" w:rsidP="00DF0D5C">
      <w:pPr>
        <w:pStyle w:val="Paragraphedeliste"/>
        <w:numPr>
          <w:ilvl w:val="0"/>
          <w:numId w:val="13"/>
        </w:numPr>
      </w:pPr>
      <w:r w:rsidRPr="00A057A1">
        <w:t>Preferred name for the family (MARC 100)</w:t>
      </w:r>
    </w:p>
    <w:p w14:paraId="7F2F8BF2" w14:textId="77777777" w:rsidR="00E302B5" w:rsidRPr="00A057A1" w:rsidRDefault="00E302B5" w:rsidP="00DF0D5C">
      <w:pPr>
        <w:pStyle w:val="Paragraphedeliste"/>
        <w:numPr>
          <w:ilvl w:val="0"/>
          <w:numId w:val="13"/>
        </w:numPr>
      </w:pPr>
      <w:r w:rsidRPr="00A057A1">
        <w:t>Type of family (MARC 376)</w:t>
      </w:r>
    </w:p>
    <w:p w14:paraId="5E18C2BD" w14:textId="77777777" w:rsidR="00E302B5" w:rsidRPr="00A057A1" w:rsidRDefault="00E302B5" w:rsidP="00DF0D5C">
      <w:pPr>
        <w:pStyle w:val="Paragraphedeliste"/>
        <w:numPr>
          <w:ilvl w:val="0"/>
          <w:numId w:val="13"/>
        </w:numPr>
      </w:pPr>
      <w:r w:rsidRPr="00A057A1">
        <w:t>Date associated with the family (MARC 046)</w:t>
      </w:r>
    </w:p>
    <w:p w14:paraId="76F3C85D" w14:textId="79F86D76" w:rsidR="00E302B5" w:rsidRPr="00A057A1" w:rsidRDefault="00E302B5" w:rsidP="00DF0D5C">
      <w:pPr>
        <w:pStyle w:val="Paragraphedeliste"/>
        <w:numPr>
          <w:ilvl w:val="0"/>
          <w:numId w:val="13"/>
        </w:numPr>
      </w:pPr>
      <w:r w:rsidRPr="00A057A1">
        <w:t>Identifier for the family</w:t>
      </w:r>
      <w:r w:rsidR="0085124F" w:rsidRPr="00A057A1">
        <w:t xml:space="preserve"> (MARC 010, 016)</w:t>
      </w:r>
    </w:p>
    <w:p w14:paraId="015A93B9" w14:textId="77777777" w:rsidR="00E302B5" w:rsidRPr="00A057A1" w:rsidRDefault="00E302B5" w:rsidP="000A3B7D">
      <w:r w:rsidRPr="00A057A1">
        <w:t>Core if necessary to distinguish</w:t>
      </w:r>
    </w:p>
    <w:p w14:paraId="0AE1BE1B" w14:textId="77777777" w:rsidR="00E302B5" w:rsidRPr="00A057A1" w:rsidRDefault="00E302B5" w:rsidP="00DF0D5C">
      <w:pPr>
        <w:pStyle w:val="Paragraphedeliste"/>
        <w:numPr>
          <w:ilvl w:val="0"/>
          <w:numId w:val="13"/>
        </w:numPr>
      </w:pPr>
      <w:r w:rsidRPr="00A057A1">
        <w:t>Place associated with the family (MARC 370)</w:t>
      </w:r>
    </w:p>
    <w:p w14:paraId="1146D77F" w14:textId="77777777" w:rsidR="00E302B5" w:rsidRPr="00A057A1" w:rsidRDefault="00E302B5" w:rsidP="00DF0D5C">
      <w:pPr>
        <w:pStyle w:val="Paragraphedeliste"/>
        <w:numPr>
          <w:ilvl w:val="0"/>
          <w:numId w:val="13"/>
        </w:numPr>
      </w:pPr>
      <w:r w:rsidRPr="00A057A1">
        <w:lastRenderedPageBreak/>
        <w:t>Prominent member of the family (MARC 376)</w:t>
      </w:r>
    </w:p>
    <w:p w14:paraId="65C5DF44" w14:textId="670AA3A0" w:rsidR="00E302B5" w:rsidRPr="00A057A1" w:rsidRDefault="00E302B5" w:rsidP="00A057A1">
      <w:r w:rsidRPr="00A057A1">
        <w:t>Others</w:t>
      </w:r>
      <w:r w:rsidR="009A2312" w:rsidRPr="00A057A1">
        <w:t>, not core</w:t>
      </w:r>
    </w:p>
    <w:p w14:paraId="731317C4" w14:textId="77777777" w:rsidR="00E302B5" w:rsidRPr="00A057A1" w:rsidRDefault="00E302B5" w:rsidP="00DF0D5C">
      <w:pPr>
        <w:pStyle w:val="Paragraphedeliste"/>
        <w:numPr>
          <w:ilvl w:val="0"/>
          <w:numId w:val="14"/>
        </w:numPr>
      </w:pPr>
      <w:r w:rsidRPr="00A057A1">
        <w:t>Hereditary title (MARC 376)</w:t>
      </w:r>
    </w:p>
    <w:p w14:paraId="3E83BD7A" w14:textId="77777777" w:rsidR="00E302B5" w:rsidRPr="00A057A1" w:rsidRDefault="00E302B5" w:rsidP="00DF0D5C">
      <w:pPr>
        <w:pStyle w:val="Paragraphedeliste"/>
        <w:numPr>
          <w:ilvl w:val="0"/>
          <w:numId w:val="14"/>
        </w:numPr>
      </w:pPr>
      <w:r w:rsidRPr="00A057A1">
        <w:t>Family history (MARC 678)</w:t>
      </w:r>
    </w:p>
    <w:p w14:paraId="5F08D426" w14:textId="77777777" w:rsidR="00E302B5" w:rsidRPr="00A057A1" w:rsidRDefault="00E302B5" w:rsidP="00A057A1"/>
    <w:p w14:paraId="70BFA60B" w14:textId="079821F1" w:rsidR="00E302B5" w:rsidRPr="00A057A1" w:rsidRDefault="00E302B5" w:rsidP="000A3B7D">
      <w:pPr>
        <w:pStyle w:val="Titre2"/>
      </w:pPr>
      <w:r w:rsidRPr="00A057A1">
        <w:t>Core Elements for Corporate bodies</w:t>
      </w:r>
    </w:p>
    <w:p w14:paraId="0351F7F3" w14:textId="77777777" w:rsidR="00E302B5" w:rsidRPr="00A057A1" w:rsidRDefault="00E302B5" w:rsidP="000A3B7D">
      <w:r w:rsidRPr="00A057A1">
        <w:t>Always record if the information is known</w:t>
      </w:r>
    </w:p>
    <w:p w14:paraId="7AA1D3CE" w14:textId="77777777" w:rsidR="00E302B5" w:rsidRPr="00A057A1" w:rsidRDefault="00E302B5" w:rsidP="00DF0D5C">
      <w:pPr>
        <w:pStyle w:val="Paragraphedeliste"/>
        <w:numPr>
          <w:ilvl w:val="0"/>
          <w:numId w:val="15"/>
        </w:numPr>
      </w:pPr>
      <w:r w:rsidRPr="00A057A1">
        <w:t>Preferred name for the corporate body (MARC 110/111)</w:t>
      </w:r>
    </w:p>
    <w:p w14:paraId="2D477E53" w14:textId="77777777" w:rsidR="00E302B5" w:rsidRPr="00A057A1" w:rsidRDefault="00E302B5" w:rsidP="00DF0D5C">
      <w:pPr>
        <w:pStyle w:val="Paragraphedeliste"/>
        <w:numPr>
          <w:ilvl w:val="0"/>
          <w:numId w:val="15"/>
        </w:numPr>
      </w:pPr>
      <w:r w:rsidRPr="00A057A1">
        <w:t>Location of conference, etc. (MARC 370)</w:t>
      </w:r>
    </w:p>
    <w:p w14:paraId="2AC603B4" w14:textId="77777777" w:rsidR="00E302B5" w:rsidRPr="00A057A1" w:rsidRDefault="00E302B5" w:rsidP="00DF0D5C">
      <w:pPr>
        <w:pStyle w:val="Paragraphedeliste"/>
        <w:numPr>
          <w:ilvl w:val="0"/>
          <w:numId w:val="15"/>
        </w:numPr>
      </w:pPr>
      <w:r w:rsidRPr="00A057A1">
        <w:t>Date of conference, etc. (MARC 046)?</w:t>
      </w:r>
    </w:p>
    <w:p w14:paraId="0988EA29" w14:textId="77777777" w:rsidR="00E302B5" w:rsidRPr="00A057A1" w:rsidRDefault="00E302B5" w:rsidP="00DF0D5C">
      <w:pPr>
        <w:pStyle w:val="Paragraphedeliste"/>
        <w:numPr>
          <w:ilvl w:val="0"/>
          <w:numId w:val="15"/>
        </w:numPr>
      </w:pPr>
      <w:r w:rsidRPr="00A057A1">
        <w:t>Associated institution (core in certain cases) (MARC 373)</w:t>
      </w:r>
    </w:p>
    <w:p w14:paraId="648BCB3C" w14:textId="77777777" w:rsidR="00E302B5" w:rsidRPr="00A057A1" w:rsidRDefault="00E302B5" w:rsidP="00DF0D5C">
      <w:pPr>
        <w:pStyle w:val="Paragraphedeliste"/>
        <w:numPr>
          <w:ilvl w:val="0"/>
          <w:numId w:val="15"/>
        </w:numPr>
      </w:pPr>
      <w:r w:rsidRPr="00A057A1">
        <w:t>Number of conference, etc. (MARC 110/111)</w:t>
      </w:r>
    </w:p>
    <w:p w14:paraId="62009A4E" w14:textId="31A43F16" w:rsidR="00E302B5" w:rsidRPr="00A057A1" w:rsidRDefault="00E302B5" w:rsidP="00DF0D5C">
      <w:pPr>
        <w:pStyle w:val="Paragraphedeliste"/>
        <w:numPr>
          <w:ilvl w:val="0"/>
          <w:numId w:val="15"/>
        </w:numPr>
      </w:pPr>
      <w:r w:rsidRPr="00A057A1">
        <w:t>Other designation [If body’s name does not convey the idea of a corporate body]</w:t>
      </w:r>
      <w:r w:rsidR="0096383B" w:rsidRPr="0096383B">
        <w:rPr>
          <w:highlight w:val="yellow"/>
        </w:rPr>
        <w:t xml:space="preserve"> </w:t>
      </w:r>
      <w:r w:rsidR="0096383B" w:rsidRPr="003F7965">
        <w:rPr>
          <w:highlight w:val="yellow"/>
        </w:rPr>
        <w:t>(MARC 368)</w:t>
      </w:r>
    </w:p>
    <w:p w14:paraId="4C2C968D" w14:textId="4FF409C9" w:rsidR="00E302B5" w:rsidRPr="00A057A1" w:rsidRDefault="00E302B5" w:rsidP="00DF0D5C">
      <w:pPr>
        <w:pStyle w:val="Paragraphedeliste"/>
        <w:numPr>
          <w:ilvl w:val="0"/>
          <w:numId w:val="15"/>
        </w:numPr>
      </w:pPr>
      <w:r w:rsidRPr="00A057A1">
        <w:t>Identifier</w:t>
      </w:r>
      <w:r w:rsidR="0085124F" w:rsidRPr="00A057A1">
        <w:t xml:space="preserve"> (MARC 010, 016)</w:t>
      </w:r>
    </w:p>
    <w:p w14:paraId="65986E7F" w14:textId="77777777" w:rsidR="00E302B5" w:rsidRPr="00A057A1" w:rsidRDefault="00E302B5" w:rsidP="00A057A1">
      <w:r w:rsidRPr="00A057A1">
        <w:t>Core if necessary to distinguish</w:t>
      </w:r>
    </w:p>
    <w:p w14:paraId="23D3DEB9" w14:textId="22DA73B0" w:rsidR="00E302B5" w:rsidRPr="00A057A1" w:rsidRDefault="00E302B5" w:rsidP="00DF0D5C">
      <w:pPr>
        <w:pStyle w:val="Paragraphedeliste"/>
        <w:numPr>
          <w:ilvl w:val="0"/>
          <w:numId w:val="16"/>
        </w:numPr>
      </w:pPr>
      <w:r w:rsidRPr="00A057A1">
        <w:t xml:space="preserve">Other place associated with the corporate body </w:t>
      </w:r>
      <w:r w:rsidR="0035214D" w:rsidRPr="0035214D">
        <w:rPr>
          <w:highlight w:val="yellow"/>
        </w:rPr>
        <w:t>(MARC 370)</w:t>
      </w:r>
    </w:p>
    <w:p w14:paraId="121417DB" w14:textId="77777777" w:rsidR="00E302B5" w:rsidRPr="00A057A1" w:rsidRDefault="00E302B5" w:rsidP="00DF0D5C">
      <w:pPr>
        <w:pStyle w:val="Paragraphedeliste"/>
        <w:numPr>
          <w:ilvl w:val="0"/>
          <w:numId w:val="16"/>
        </w:numPr>
      </w:pPr>
      <w:r w:rsidRPr="00A057A1">
        <w:t>Date of establishment (MARC 046)</w:t>
      </w:r>
    </w:p>
    <w:p w14:paraId="27E3EC53" w14:textId="77777777" w:rsidR="00E302B5" w:rsidRPr="00A057A1" w:rsidRDefault="00E302B5" w:rsidP="00DF0D5C">
      <w:pPr>
        <w:pStyle w:val="Paragraphedeliste"/>
        <w:numPr>
          <w:ilvl w:val="0"/>
          <w:numId w:val="16"/>
        </w:numPr>
      </w:pPr>
      <w:r w:rsidRPr="00A057A1">
        <w:t>Date of termination (MARC 046)</w:t>
      </w:r>
    </w:p>
    <w:p w14:paraId="6DEDF5BB" w14:textId="649B507B" w:rsidR="00E302B5" w:rsidRPr="00A057A1" w:rsidRDefault="00E302B5" w:rsidP="00DF0D5C">
      <w:pPr>
        <w:pStyle w:val="Paragraphedeliste"/>
        <w:numPr>
          <w:ilvl w:val="0"/>
          <w:numId w:val="16"/>
        </w:numPr>
      </w:pPr>
      <w:r w:rsidRPr="00A057A1">
        <w:t>Period of activity of the corporate body</w:t>
      </w:r>
      <w:r w:rsidR="003F7965">
        <w:t xml:space="preserve"> </w:t>
      </w:r>
      <w:r w:rsidR="0096383B" w:rsidRPr="0096383B">
        <w:rPr>
          <w:highlight w:val="yellow"/>
        </w:rPr>
        <w:t>(MARC 046)</w:t>
      </w:r>
    </w:p>
    <w:p w14:paraId="5CF8EF02" w14:textId="60504809" w:rsidR="00E302B5" w:rsidRPr="00A057A1" w:rsidRDefault="00E302B5" w:rsidP="00DF0D5C">
      <w:pPr>
        <w:pStyle w:val="Paragraphedeliste"/>
        <w:numPr>
          <w:ilvl w:val="0"/>
          <w:numId w:val="16"/>
        </w:numPr>
      </w:pPr>
      <w:r w:rsidRPr="00A057A1">
        <w:t>Associated institution</w:t>
      </w:r>
      <w:r w:rsidR="0096383B">
        <w:t xml:space="preserve"> </w:t>
      </w:r>
      <w:r w:rsidR="0096383B" w:rsidRPr="0096383B">
        <w:rPr>
          <w:highlight w:val="yellow"/>
        </w:rPr>
        <w:t>(MARC 373)</w:t>
      </w:r>
    </w:p>
    <w:p w14:paraId="54F6051B" w14:textId="77777777" w:rsidR="00E302B5" w:rsidRPr="00A057A1" w:rsidRDefault="00E302B5" w:rsidP="00DF0D5C">
      <w:pPr>
        <w:pStyle w:val="Paragraphedeliste"/>
        <w:numPr>
          <w:ilvl w:val="0"/>
          <w:numId w:val="16"/>
        </w:numPr>
      </w:pPr>
      <w:r w:rsidRPr="00A057A1">
        <w:t>Other designation associated with the corporate body (MARC 368)</w:t>
      </w:r>
    </w:p>
    <w:p w14:paraId="7D2EAD6E" w14:textId="77777777" w:rsidR="00E302B5" w:rsidRPr="00A057A1" w:rsidRDefault="00E302B5" w:rsidP="00A057A1"/>
    <w:p w14:paraId="02C03FE3" w14:textId="749A4C34" w:rsidR="00E302B5" w:rsidRPr="00A057A1" w:rsidRDefault="00E302B5" w:rsidP="000A3B7D">
      <w:pPr>
        <w:pStyle w:val="Titre2"/>
      </w:pPr>
      <w:r w:rsidRPr="00A057A1">
        <w:t>Core Elements for Works</w:t>
      </w:r>
    </w:p>
    <w:p w14:paraId="245FA2BC" w14:textId="77777777" w:rsidR="00E302B5" w:rsidRPr="00A057A1" w:rsidRDefault="00E302B5" w:rsidP="00A057A1">
      <w:r w:rsidRPr="00A057A1">
        <w:t>Always record if the information is known</w:t>
      </w:r>
    </w:p>
    <w:p w14:paraId="03F2D3C7" w14:textId="52D46A0A" w:rsidR="00E302B5" w:rsidRPr="00A057A1" w:rsidRDefault="00E302B5" w:rsidP="00DF0D5C">
      <w:pPr>
        <w:pStyle w:val="Paragraphedeliste"/>
        <w:numPr>
          <w:ilvl w:val="0"/>
          <w:numId w:val="17"/>
        </w:numPr>
      </w:pPr>
      <w:r w:rsidRPr="00A057A1">
        <w:t>Preferred title for work</w:t>
      </w:r>
      <w:r w:rsidR="00DD4E6D" w:rsidRPr="00A057A1">
        <w:t xml:space="preserve"> (MARC 1XX)</w:t>
      </w:r>
    </w:p>
    <w:p w14:paraId="15B33CBB" w14:textId="40FEF14C" w:rsidR="00E302B5" w:rsidRPr="00A057A1" w:rsidRDefault="00E302B5" w:rsidP="00DF0D5C">
      <w:pPr>
        <w:pStyle w:val="Paragraphedeliste"/>
        <w:numPr>
          <w:ilvl w:val="0"/>
          <w:numId w:val="17"/>
        </w:numPr>
      </w:pPr>
      <w:r w:rsidRPr="00A057A1">
        <w:t>Identifier for work</w:t>
      </w:r>
      <w:r w:rsidR="0085124F" w:rsidRPr="00A057A1">
        <w:t xml:space="preserve"> </w:t>
      </w:r>
      <w:r w:rsidR="006C044E" w:rsidRPr="00A057A1">
        <w:t xml:space="preserve"> (MARC 010, 016)</w:t>
      </w:r>
    </w:p>
    <w:p w14:paraId="182D97B2" w14:textId="77777777" w:rsidR="00E302B5" w:rsidRPr="00A057A1" w:rsidRDefault="00E302B5" w:rsidP="00DF0D5C">
      <w:pPr>
        <w:pStyle w:val="Paragraphedeliste"/>
        <w:numPr>
          <w:ilvl w:val="0"/>
          <w:numId w:val="17"/>
        </w:numPr>
      </w:pPr>
      <w:r w:rsidRPr="00A057A1">
        <w:t>Musical works with non-distinctive titles</w:t>
      </w:r>
    </w:p>
    <w:p w14:paraId="28213F43" w14:textId="3A20D813" w:rsidR="00E302B5" w:rsidRPr="00A057A1" w:rsidRDefault="00E302B5" w:rsidP="00DF0D5C">
      <w:pPr>
        <w:pStyle w:val="Paragraphedeliste"/>
        <w:numPr>
          <w:ilvl w:val="1"/>
          <w:numId w:val="17"/>
        </w:numPr>
      </w:pPr>
      <w:r w:rsidRPr="00A057A1">
        <w:t>Medium of performance</w:t>
      </w:r>
      <w:r w:rsidR="00A934AE">
        <w:t xml:space="preserve"> </w:t>
      </w:r>
      <w:r w:rsidR="00A934AE" w:rsidRPr="001B3D15">
        <w:rPr>
          <w:highlight w:val="yellow"/>
        </w:rPr>
        <w:t>(MARC 382)</w:t>
      </w:r>
    </w:p>
    <w:p w14:paraId="1E84BEA4" w14:textId="5CF8B0FE" w:rsidR="00E302B5" w:rsidRPr="00A057A1" w:rsidRDefault="00E302B5" w:rsidP="00DF0D5C">
      <w:pPr>
        <w:pStyle w:val="Paragraphedeliste"/>
        <w:numPr>
          <w:ilvl w:val="1"/>
          <w:numId w:val="17"/>
        </w:numPr>
      </w:pPr>
      <w:r w:rsidRPr="00A057A1">
        <w:t>Numeric designation of musical work</w:t>
      </w:r>
      <w:r w:rsidR="00A934AE">
        <w:t xml:space="preserve"> </w:t>
      </w:r>
      <w:r w:rsidR="00A934AE" w:rsidRPr="001B3D15">
        <w:rPr>
          <w:highlight w:val="yellow"/>
        </w:rPr>
        <w:t>(MARC 383)</w:t>
      </w:r>
    </w:p>
    <w:p w14:paraId="65925020" w14:textId="7DB583CE" w:rsidR="00E302B5" w:rsidRPr="001B3D15" w:rsidRDefault="00E302B5" w:rsidP="00DF0D5C">
      <w:pPr>
        <w:pStyle w:val="Paragraphedeliste"/>
        <w:numPr>
          <w:ilvl w:val="1"/>
          <w:numId w:val="17"/>
        </w:numPr>
        <w:rPr>
          <w:highlight w:val="yellow"/>
        </w:rPr>
      </w:pPr>
      <w:r w:rsidRPr="00A057A1">
        <w:t>Key</w:t>
      </w:r>
      <w:r w:rsidR="00A934AE">
        <w:t xml:space="preserve"> </w:t>
      </w:r>
      <w:r w:rsidR="00A934AE" w:rsidRPr="001B3D15">
        <w:rPr>
          <w:highlight w:val="yellow"/>
        </w:rPr>
        <w:t>(MARC 384)</w:t>
      </w:r>
    </w:p>
    <w:p w14:paraId="3918BE75" w14:textId="77777777" w:rsidR="00E302B5" w:rsidRPr="00A057A1" w:rsidRDefault="00E302B5" w:rsidP="00A057A1">
      <w:r w:rsidRPr="00A057A1">
        <w:t>Core if necessary to distinguish</w:t>
      </w:r>
    </w:p>
    <w:p w14:paraId="054F5863" w14:textId="5A81D381" w:rsidR="00E302B5" w:rsidRPr="00A057A1" w:rsidRDefault="00E302B5" w:rsidP="00DF0D5C">
      <w:pPr>
        <w:pStyle w:val="Paragraphedeliste"/>
        <w:numPr>
          <w:ilvl w:val="0"/>
          <w:numId w:val="18"/>
        </w:numPr>
      </w:pPr>
      <w:r w:rsidRPr="00A057A1">
        <w:t>Form of work</w:t>
      </w:r>
      <w:r w:rsidR="00DD4E6D" w:rsidRPr="00A057A1">
        <w:t xml:space="preserve"> (MARC 380)</w:t>
      </w:r>
    </w:p>
    <w:p w14:paraId="4FFE8530" w14:textId="53206189" w:rsidR="00E302B5" w:rsidRPr="00A057A1" w:rsidRDefault="00E302B5" w:rsidP="00DF0D5C">
      <w:pPr>
        <w:pStyle w:val="Paragraphedeliste"/>
        <w:numPr>
          <w:ilvl w:val="0"/>
          <w:numId w:val="18"/>
        </w:numPr>
      </w:pPr>
      <w:r w:rsidRPr="00A057A1">
        <w:t>Date of work</w:t>
      </w:r>
      <w:r w:rsidR="00DD4E6D" w:rsidRPr="00A057A1">
        <w:t xml:space="preserve"> (MARC 046)</w:t>
      </w:r>
    </w:p>
    <w:p w14:paraId="72485741" w14:textId="390FB273" w:rsidR="00E302B5" w:rsidRPr="00A057A1" w:rsidRDefault="00E302B5" w:rsidP="00DF0D5C">
      <w:pPr>
        <w:pStyle w:val="Paragraphedeliste"/>
        <w:numPr>
          <w:ilvl w:val="0"/>
          <w:numId w:val="18"/>
        </w:numPr>
      </w:pPr>
      <w:r w:rsidRPr="00A057A1">
        <w:t>Place of origin of work</w:t>
      </w:r>
      <w:r w:rsidR="00DD4E6D" w:rsidRPr="00A057A1">
        <w:t xml:space="preserve"> (MARC 370)</w:t>
      </w:r>
    </w:p>
    <w:p w14:paraId="5C484A21" w14:textId="6B1F7FC7" w:rsidR="00E302B5" w:rsidRPr="00A057A1" w:rsidRDefault="00E302B5" w:rsidP="00DF0D5C">
      <w:pPr>
        <w:pStyle w:val="Paragraphedeliste"/>
        <w:numPr>
          <w:ilvl w:val="0"/>
          <w:numId w:val="18"/>
        </w:numPr>
      </w:pPr>
      <w:r w:rsidRPr="00A057A1">
        <w:t>Other distinguishing characteristic of work</w:t>
      </w:r>
      <w:r w:rsidR="00DD4E6D" w:rsidRPr="00A057A1">
        <w:t xml:space="preserve"> (MARC 381)</w:t>
      </w:r>
    </w:p>
    <w:p w14:paraId="5C50B505" w14:textId="77777777" w:rsidR="00E302B5" w:rsidRPr="00A057A1" w:rsidRDefault="00E302B5" w:rsidP="00DF0D5C">
      <w:pPr>
        <w:pStyle w:val="Paragraphedeliste"/>
        <w:numPr>
          <w:ilvl w:val="0"/>
          <w:numId w:val="18"/>
        </w:numPr>
      </w:pPr>
      <w:r w:rsidRPr="00A057A1">
        <w:t>Musical works with distinctive titles</w:t>
      </w:r>
    </w:p>
    <w:p w14:paraId="0E3960CD" w14:textId="77777777" w:rsidR="00A934AE" w:rsidRPr="001B3D15" w:rsidRDefault="00A934AE" w:rsidP="00DF0D5C">
      <w:pPr>
        <w:pStyle w:val="Paragraphedeliste"/>
        <w:numPr>
          <w:ilvl w:val="1"/>
          <w:numId w:val="18"/>
        </w:numPr>
        <w:rPr>
          <w:highlight w:val="yellow"/>
        </w:rPr>
      </w:pPr>
      <w:r w:rsidRPr="00A057A1">
        <w:t>Medium of performance</w:t>
      </w:r>
      <w:r>
        <w:t xml:space="preserve"> </w:t>
      </w:r>
      <w:r w:rsidRPr="001B3D15">
        <w:rPr>
          <w:highlight w:val="yellow"/>
        </w:rPr>
        <w:t>(MARC 382)</w:t>
      </w:r>
    </w:p>
    <w:p w14:paraId="4A4342A8" w14:textId="77777777" w:rsidR="00A934AE" w:rsidRPr="001B3D15" w:rsidRDefault="00A934AE" w:rsidP="00DF0D5C">
      <w:pPr>
        <w:pStyle w:val="Paragraphedeliste"/>
        <w:numPr>
          <w:ilvl w:val="1"/>
          <w:numId w:val="18"/>
        </w:numPr>
        <w:rPr>
          <w:highlight w:val="yellow"/>
        </w:rPr>
      </w:pPr>
      <w:r w:rsidRPr="00A057A1">
        <w:t>Numeric designation of musical work</w:t>
      </w:r>
      <w:r>
        <w:t xml:space="preserve"> </w:t>
      </w:r>
      <w:r w:rsidRPr="001B3D15">
        <w:rPr>
          <w:highlight w:val="yellow"/>
        </w:rPr>
        <w:t>(MARC 383)</w:t>
      </w:r>
    </w:p>
    <w:p w14:paraId="11610AFD" w14:textId="77777777" w:rsidR="00A934AE" w:rsidRPr="001B3D15" w:rsidRDefault="00A934AE" w:rsidP="00DF0D5C">
      <w:pPr>
        <w:pStyle w:val="Paragraphedeliste"/>
        <w:numPr>
          <w:ilvl w:val="1"/>
          <w:numId w:val="18"/>
        </w:numPr>
        <w:rPr>
          <w:highlight w:val="yellow"/>
        </w:rPr>
      </w:pPr>
      <w:r w:rsidRPr="001B3D15">
        <w:rPr>
          <w:highlight w:val="yellow"/>
        </w:rPr>
        <w:t>Key (MARC 384)</w:t>
      </w:r>
    </w:p>
    <w:p w14:paraId="19130FB7" w14:textId="258207CB" w:rsidR="00DD4E6D" w:rsidRPr="00A057A1" w:rsidRDefault="00DD4E6D" w:rsidP="00A057A1">
      <w:r w:rsidRPr="00A057A1">
        <w:t xml:space="preserve">  </w:t>
      </w:r>
      <w:r w:rsidR="006C044E" w:rsidRPr="00A057A1">
        <w:t>Not</w:t>
      </w:r>
      <w:r w:rsidRPr="00A057A1">
        <w:t xml:space="preserve"> core</w:t>
      </w:r>
    </w:p>
    <w:p w14:paraId="74F34832" w14:textId="1F8D27EF" w:rsidR="00E302B5" w:rsidRPr="00A057A1" w:rsidRDefault="00DD4E6D" w:rsidP="00DF0D5C">
      <w:pPr>
        <w:pStyle w:val="Paragraphedeliste"/>
        <w:numPr>
          <w:ilvl w:val="0"/>
          <w:numId w:val="19"/>
        </w:numPr>
      </w:pPr>
      <w:r w:rsidRPr="00A057A1">
        <w:t>History of work (MARC 678)</w:t>
      </w:r>
    </w:p>
    <w:p w14:paraId="0541C914" w14:textId="77777777" w:rsidR="00DD4E6D" w:rsidRPr="00A057A1" w:rsidRDefault="00DD4E6D" w:rsidP="00A057A1"/>
    <w:p w14:paraId="3425A94A" w14:textId="77777777" w:rsidR="00E302B5" w:rsidRPr="00A057A1" w:rsidRDefault="00E302B5" w:rsidP="000A3B7D">
      <w:pPr>
        <w:pStyle w:val="Titre2"/>
      </w:pPr>
      <w:r w:rsidRPr="00A057A1">
        <w:t>Core Elements for Expressions</w:t>
      </w:r>
    </w:p>
    <w:p w14:paraId="23DC50EE" w14:textId="77777777" w:rsidR="00E302B5" w:rsidRPr="00A057A1" w:rsidRDefault="00E302B5" w:rsidP="00A057A1">
      <w:r w:rsidRPr="00A057A1">
        <w:t>Always record. Core in all cases.</w:t>
      </w:r>
    </w:p>
    <w:p w14:paraId="56197428" w14:textId="7B91D1F0" w:rsidR="00E302B5" w:rsidRPr="00A057A1" w:rsidRDefault="00E302B5" w:rsidP="00DF0D5C">
      <w:pPr>
        <w:pStyle w:val="Paragraphedeliste"/>
        <w:numPr>
          <w:ilvl w:val="0"/>
          <w:numId w:val="19"/>
        </w:numPr>
      </w:pPr>
      <w:r w:rsidRPr="00A057A1">
        <w:t>Identifier for expression</w:t>
      </w:r>
      <w:r w:rsidR="006C044E" w:rsidRPr="00A057A1">
        <w:t xml:space="preserve"> (MARC 010, 016)</w:t>
      </w:r>
    </w:p>
    <w:p w14:paraId="2989F721" w14:textId="24F17AFE" w:rsidR="00E302B5" w:rsidRPr="00A057A1" w:rsidRDefault="00E302B5" w:rsidP="00DF0D5C">
      <w:pPr>
        <w:pStyle w:val="Paragraphedeliste"/>
        <w:numPr>
          <w:ilvl w:val="0"/>
          <w:numId w:val="19"/>
        </w:numPr>
      </w:pPr>
      <w:r w:rsidRPr="00A057A1">
        <w:t>Content type</w:t>
      </w:r>
      <w:r w:rsidR="00DD4E6D" w:rsidRPr="00A057A1">
        <w:t xml:space="preserve"> (MARC 336)</w:t>
      </w:r>
    </w:p>
    <w:p w14:paraId="2CDA633D" w14:textId="36B8FE61" w:rsidR="00E302B5" w:rsidRPr="00A057A1" w:rsidRDefault="00E302B5" w:rsidP="00DF0D5C">
      <w:pPr>
        <w:pStyle w:val="Paragraphedeliste"/>
        <w:numPr>
          <w:ilvl w:val="0"/>
          <w:numId w:val="19"/>
        </w:numPr>
      </w:pPr>
      <w:r w:rsidRPr="00A057A1">
        <w:t>Language of expression</w:t>
      </w:r>
      <w:r w:rsidR="00DD4E6D" w:rsidRPr="00A057A1">
        <w:t xml:space="preserve"> (MARC 377)</w:t>
      </w:r>
    </w:p>
    <w:p w14:paraId="511DE21E" w14:textId="77777777" w:rsidR="00E302B5" w:rsidRPr="00A057A1" w:rsidRDefault="00E302B5" w:rsidP="00DF0D5C">
      <w:pPr>
        <w:pStyle w:val="Paragraphedeliste"/>
        <w:numPr>
          <w:ilvl w:val="0"/>
          <w:numId w:val="19"/>
        </w:numPr>
      </w:pPr>
      <w:r w:rsidRPr="00A057A1">
        <w:t>Cartographic expression</w:t>
      </w:r>
    </w:p>
    <w:p w14:paraId="02787344" w14:textId="7C03B86D" w:rsidR="00E302B5" w:rsidRPr="00A057A1" w:rsidRDefault="00E302B5" w:rsidP="00DF0D5C">
      <w:pPr>
        <w:pStyle w:val="Paragraphedeliste"/>
        <w:numPr>
          <w:ilvl w:val="1"/>
          <w:numId w:val="19"/>
        </w:numPr>
      </w:pPr>
      <w:r w:rsidRPr="00A057A1">
        <w:t>Horizontal scale (maps</w:t>
      </w:r>
      <w:r w:rsidRPr="001B3D15">
        <w:rPr>
          <w:highlight w:val="yellow"/>
        </w:rPr>
        <w:t>)</w:t>
      </w:r>
      <w:r w:rsidR="00A934AE" w:rsidRPr="001B3D15">
        <w:rPr>
          <w:highlight w:val="yellow"/>
        </w:rPr>
        <w:t xml:space="preserve"> (MARC 034)?</w:t>
      </w:r>
    </w:p>
    <w:p w14:paraId="61EAAD6D" w14:textId="5FA8CBB0" w:rsidR="00E302B5" w:rsidRPr="00A057A1" w:rsidRDefault="00E302B5" w:rsidP="00DF0D5C">
      <w:pPr>
        <w:pStyle w:val="Paragraphedeliste"/>
        <w:numPr>
          <w:ilvl w:val="1"/>
          <w:numId w:val="19"/>
        </w:numPr>
      </w:pPr>
      <w:r w:rsidRPr="00A057A1">
        <w:t>Vertical scale (maps</w:t>
      </w:r>
      <w:r w:rsidRPr="001B3D15">
        <w:rPr>
          <w:highlight w:val="yellow"/>
        </w:rPr>
        <w:t>)</w:t>
      </w:r>
      <w:r w:rsidR="00A934AE" w:rsidRPr="001B3D15">
        <w:rPr>
          <w:highlight w:val="yellow"/>
        </w:rPr>
        <w:t xml:space="preserve">  (MARC 034)?</w:t>
      </w:r>
    </w:p>
    <w:p w14:paraId="030C1182" w14:textId="77777777" w:rsidR="00E302B5" w:rsidRPr="00A057A1" w:rsidRDefault="00E302B5" w:rsidP="00A057A1">
      <w:r w:rsidRPr="00A057A1">
        <w:t>Core if necessary to distinguish</w:t>
      </w:r>
    </w:p>
    <w:p w14:paraId="010869B8" w14:textId="16A26261" w:rsidR="00E302B5" w:rsidRPr="00A057A1" w:rsidRDefault="00E302B5" w:rsidP="00DF0D5C">
      <w:pPr>
        <w:pStyle w:val="Paragraphedeliste"/>
        <w:numPr>
          <w:ilvl w:val="0"/>
          <w:numId w:val="20"/>
        </w:numPr>
      </w:pPr>
      <w:r w:rsidRPr="00A057A1">
        <w:t>Date of expression</w:t>
      </w:r>
      <w:r w:rsidR="00DD4E6D" w:rsidRPr="00A057A1">
        <w:t xml:space="preserve"> (MARC 046)</w:t>
      </w:r>
    </w:p>
    <w:p w14:paraId="3ACC61E2" w14:textId="148D2D25" w:rsidR="00E302B5" w:rsidRPr="00A057A1" w:rsidRDefault="00E302B5" w:rsidP="00DF0D5C">
      <w:pPr>
        <w:pStyle w:val="Paragraphedeliste"/>
        <w:numPr>
          <w:ilvl w:val="0"/>
          <w:numId w:val="20"/>
        </w:numPr>
      </w:pPr>
      <w:r w:rsidRPr="00A057A1">
        <w:t>Other distinguishing characteristic</w:t>
      </w:r>
      <w:r w:rsidR="00DD4E6D" w:rsidRPr="00A057A1">
        <w:t xml:space="preserve"> (MARC 381)</w:t>
      </w:r>
    </w:p>
    <w:p w14:paraId="79486614" w14:textId="354D73F9" w:rsidR="0085124F" w:rsidRPr="000A3B7D" w:rsidRDefault="0085124F" w:rsidP="00DF0D5C">
      <w:pPr>
        <w:pStyle w:val="Paragraphedeliste"/>
        <w:numPr>
          <w:ilvl w:val="0"/>
          <w:numId w:val="20"/>
        </w:numPr>
        <w:rPr>
          <w:highlight w:val="yellow"/>
        </w:rPr>
      </w:pPr>
      <w:r w:rsidRPr="000A3B7D">
        <w:rPr>
          <w:highlight w:val="yellow"/>
        </w:rPr>
        <w:br w:type="page"/>
      </w:r>
    </w:p>
    <w:p w14:paraId="7766E83A" w14:textId="436C0C34" w:rsidR="0085124F" w:rsidRPr="00A057A1" w:rsidRDefault="00AB488E" w:rsidP="00DF0D5C">
      <w:pPr>
        <w:pStyle w:val="Titre1"/>
        <w:numPr>
          <w:ilvl w:val="0"/>
          <w:numId w:val="2"/>
        </w:numPr>
      </w:pPr>
      <w:bookmarkStart w:id="82" w:name="_Toc4058349"/>
      <w:r>
        <w:lastRenderedPageBreak/>
        <w:t xml:space="preserve">Appendix </w:t>
      </w:r>
      <w:r w:rsidR="0027029B">
        <w:t>E</w:t>
      </w:r>
      <w:r w:rsidR="0085124F" w:rsidRPr="000F197C">
        <w:t>:</w:t>
      </w:r>
      <w:r w:rsidR="0085124F" w:rsidRPr="00A057A1">
        <w:t xml:space="preserve"> Revision process</w:t>
      </w:r>
      <w:bookmarkEnd w:id="82"/>
      <w:r w:rsidR="0085124F" w:rsidRPr="00A057A1">
        <w:t xml:space="preserve"> </w:t>
      </w:r>
    </w:p>
    <w:p w14:paraId="2927AE0A" w14:textId="0FA1D1C5" w:rsidR="0085124F" w:rsidRPr="00A057A1" w:rsidRDefault="0085124F" w:rsidP="00A057A1"/>
    <w:p w14:paraId="02869761" w14:textId="3AEE59B3" w:rsidR="0085124F" w:rsidRPr="00A057A1" w:rsidRDefault="00DF0D5C" w:rsidP="00A057A1">
      <w:r>
        <w:t>I</w:t>
      </w:r>
      <w:r w:rsidR="0085124F" w:rsidRPr="00A057A1">
        <w:t xml:space="preserve">f an authority record is not coded RDA, and the only edits to the record by LAC are the addition of an 016 field and/or a 7XX field, the addition of subfield $e rda to the 040 field, and the related 008 Rules change to “z,” the record should be reviewed.  </w:t>
      </w:r>
    </w:p>
    <w:p w14:paraId="4CD45B09" w14:textId="4A5918C3" w:rsidR="00321A5A" w:rsidRPr="00A057A1" w:rsidRDefault="00321A5A" w:rsidP="00A057A1"/>
    <w:p w14:paraId="5717E02F" w14:textId="57038B1B" w:rsidR="00321A5A" w:rsidRPr="00A057A1" w:rsidRDefault="005005EE" w:rsidP="00A057A1">
      <w:r w:rsidRPr="005005EE">
        <w:rPr>
          <w:b/>
        </w:rPr>
        <w:t>IMPORTANT</w:t>
      </w:r>
      <w:r w:rsidR="00321A5A" w:rsidRPr="00A057A1">
        <w:t xml:space="preserve">: you have to upgrade to RDA any record you touch that is a pre-RDA record even if the authorized access point is RDA compliant, and that even if you only add a 016 and 7XX. This means that the record has to be </w:t>
      </w:r>
      <w:r w:rsidR="00BA0AC6" w:rsidRPr="00A057A1">
        <w:t>revaluated</w:t>
      </w:r>
      <w:r w:rsidR="00321A5A" w:rsidRPr="00A057A1">
        <w:t xml:space="preserve"> (is the preferred name correct; is there evidence that the preferred name is different based on usage, is the access points correct, etc.). For staff who are not independent, this also means the record has to be submitted for review.</w:t>
      </w:r>
    </w:p>
    <w:p w14:paraId="0237223A" w14:textId="77777777" w:rsidR="00321A5A" w:rsidRPr="00A057A1" w:rsidRDefault="00321A5A" w:rsidP="00A057A1"/>
    <w:p w14:paraId="006A1F5C" w14:textId="50278713" w:rsidR="0085124F" w:rsidRDefault="0085124F" w:rsidP="00A057A1">
      <w:r w:rsidRPr="00A057A1">
        <w:t>However, do not submit for review authority records already coded RDA, where the only edits to the record by LAC are the addition of an 016 field and/or a 7XX field.  In this case, just see that your NACO team rep has looked</w:t>
      </w:r>
      <w:r w:rsidR="00D9323F" w:rsidRPr="00A057A1">
        <w:t xml:space="preserve"> at the quality of the record only for cataloguers who are still under review.</w:t>
      </w:r>
    </w:p>
    <w:p w14:paraId="30C6A521" w14:textId="5D454949" w:rsidR="00581243" w:rsidRDefault="00581243" w:rsidP="00A057A1"/>
    <w:p w14:paraId="19D72320" w14:textId="77777777" w:rsidR="00581243" w:rsidRPr="00301A08" w:rsidRDefault="00581243" w:rsidP="0027029B">
      <w:pPr>
        <w:pStyle w:val="Titre2"/>
        <w:rPr>
          <w:highlight w:val="yellow"/>
          <w:u w:val="single"/>
        </w:rPr>
      </w:pPr>
      <w:r w:rsidRPr="00301A08">
        <w:rPr>
          <w:highlight w:val="yellow"/>
          <w:u w:val="single"/>
        </w:rPr>
        <w:t>Do I send my authority to a NACO reviewer?</w:t>
      </w:r>
    </w:p>
    <w:p w14:paraId="6D6B4D1A" w14:textId="77777777" w:rsidR="00581243" w:rsidRPr="001B3D15" w:rsidRDefault="00581243" w:rsidP="00581243">
      <w:pPr>
        <w:rPr>
          <w:b/>
          <w:highlight w:val="yellow"/>
        </w:rPr>
      </w:pPr>
    </w:p>
    <w:p w14:paraId="7F7EA839" w14:textId="77777777" w:rsidR="00581243" w:rsidRPr="001B3D15" w:rsidRDefault="00581243" w:rsidP="00581243">
      <w:pPr>
        <w:rPr>
          <w:highlight w:val="yellow"/>
        </w:rPr>
      </w:pPr>
      <w:r w:rsidRPr="001B3D15">
        <w:rPr>
          <w:highlight w:val="yellow"/>
        </w:rPr>
        <w:t>Personal names – always go to external review</w:t>
      </w:r>
    </w:p>
    <w:p w14:paraId="3908A019" w14:textId="311B2F99" w:rsidR="00581243" w:rsidRPr="001B3D15" w:rsidRDefault="006208CF" w:rsidP="00581243">
      <w:pPr>
        <w:rPr>
          <w:b/>
          <w:highlight w:val="yellow"/>
        </w:rPr>
      </w:pPr>
      <w:r w:rsidRPr="001B3D15">
        <w:rPr>
          <w:b/>
          <w:highlight w:val="yellow"/>
        </w:rPr>
        <w:t>*Corporate bodies</w:t>
      </w:r>
      <w:r w:rsidR="00581243" w:rsidRPr="001B3D15">
        <w:rPr>
          <w:b/>
          <w:highlight w:val="yellow"/>
        </w:rPr>
        <w:t xml:space="preserve"> - </w:t>
      </w:r>
      <w:r w:rsidR="00581243" w:rsidRPr="001B3D15">
        <w:rPr>
          <w:highlight w:val="yellow"/>
        </w:rPr>
        <w:t>sometimes go to external review</w:t>
      </w:r>
    </w:p>
    <w:p w14:paraId="1AF2AFA2" w14:textId="77777777" w:rsidR="00581243" w:rsidRPr="001B3D15" w:rsidRDefault="00581243" w:rsidP="00581243">
      <w:pPr>
        <w:rPr>
          <w:highlight w:val="yellow"/>
        </w:rPr>
      </w:pPr>
      <w:r w:rsidRPr="001B3D15">
        <w:rPr>
          <w:highlight w:val="yellow"/>
        </w:rPr>
        <w:t>Monographic series – not authorized to create in the NACO file at this time but can use strings in 490/830s; you are, however, authorized to create monographic series in the Canadiana file</w:t>
      </w:r>
    </w:p>
    <w:p w14:paraId="6B489771" w14:textId="77777777" w:rsidR="00581243" w:rsidRPr="001B3D15" w:rsidRDefault="00581243" w:rsidP="00581243">
      <w:pPr>
        <w:rPr>
          <w:highlight w:val="yellow"/>
        </w:rPr>
      </w:pPr>
    </w:p>
    <w:p w14:paraId="5AE6AFBA" w14:textId="32DDC82C" w:rsidR="00581243" w:rsidRPr="001B3D15" w:rsidRDefault="00663176" w:rsidP="006208CF">
      <w:pPr>
        <w:pStyle w:val="Titre3"/>
        <w:rPr>
          <w:highlight w:val="yellow"/>
        </w:rPr>
      </w:pPr>
      <w:r w:rsidRPr="001B3D15">
        <w:rPr>
          <w:highlight w:val="yellow"/>
        </w:rPr>
        <w:t>Three scenarios</w:t>
      </w:r>
    </w:p>
    <w:p w14:paraId="01550021" w14:textId="77777777" w:rsidR="00663176" w:rsidRPr="001B3D15" w:rsidRDefault="00663176" w:rsidP="00663176">
      <w:pPr>
        <w:rPr>
          <w:highlight w:val="yellow"/>
        </w:rPr>
      </w:pPr>
    </w:p>
    <w:p w14:paraId="5EF05F24" w14:textId="280F54FF" w:rsidR="00581243" w:rsidRPr="001B3D15" w:rsidRDefault="00581243" w:rsidP="00581243">
      <w:pPr>
        <w:rPr>
          <w:highlight w:val="yellow"/>
        </w:rPr>
      </w:pPr>
      <w:r w:rsidRPr="001B3D15">
        <w:rPr>
          <w:b/>
          <w:highlight w:val="yellow"/>
        </w:rPr>
        <w:t>1. Corp</w:t>
      </w:r>
      <w:r w:rsidR="006208CF" w:rsidRPr="001B3D15">
        <w:rPr>
          <w:b/>
          <w:highlight w:val="yellow"/>
        </w:rPr>
        <w:t>orate</w:t>
      </w:r>
      <w:r w:rsidRPr="001B3D15">
        <w:rPr>
          <w:b/>
          <w:highlight w:val="yellow"/>
        </w:rPr>
        <w:t xml:space="preserve"> body does not exist in Amicus or NACO</w:t>
      </w:r>
    </w:p>
    <w:p w14:paraId="467EC97C" w14:textId="77777777" w:rsidR="00581243" w:rsidRPr="001B3D15" w:rsidRDefault="00581243" w:rsidP="00581243">
      <w:pPr>
        <w:pStyle w:val="Paragraphedeliste"/>
        <w:rPr>
          <w:highlight w:val="yellow"/>
        </w:rPr>
      </w:pPr>
      <w:r w:rsidRPr="001B3D15">
        <w:rPr>
          <w:highlight w:val="yellow"/>
        </w:rPr>
        <w:t xml:space="preserve">-     create the authority in NACO, </w:t>
      </w:r>
    </w:p>
    <w:p w14:paraId="090478FC" w14:textId="77777777" w:rsidR="00581243" w:rsidRPr="001B3D15" w:rsidRDefault="00581243" w:rsidP="00581243">
      <w:pPr>
        <w:pStyle w:val="Paragraphedeliste"/>
        <w:rPr>
          <w:highlight w:val="yellow"/>
        </w:rPr>
      </w:pPr>
      <w:r w:rsidRPr="001B3D15">
        <w:rPr>
          <w:highlight w:val="yellow"/>
        </w:rPr>
        <w:t xml:space="preserve">-     </w:t>
      </w:r>
      <w:r w:rsidRPr="001B3D15">
        <w:rPr>
          <w:b/>
          <w:highlight w:val="yellow"/>
        </w:rPr>
        <w:t>send the NACO record to external review</w:t>
      </w:r>
      <w:r w:rsidRPr="001B3D15">
        <w:rPr>
          <w:highlight w:val="yellow"/>
        </w:rPr>
        <w:t xml:space="preserve"> </w:t>
      </w:r>
    </w:p>
    <w:p w14:paraId="0BA21459" w14:textId="4FC60F0D" w:rsidR="00581243" w:rsidRPr="001B3D15" w:rsidRDefault="00581243" w:rsidP="00581243">
      <w:pPr>
        <w:pStyle w:val="Paragraphedeliste"/>
        <w:rPr>
          <w:highlight w:val="yellow"/>
        </w:rPr>
      </w:pPr>
      <w:r w:rsidRPr="001B3D15">
        <w:rPr>
          <w:highlight w:val="yellow"/>
        </w:rPr>
        <w:t>-     link it to (in most cases) a newly created Canadiana record</w:t>
      </w:r>
    </w:p>
    <w:p w14:paraId="7C3C41F5" w14:textId="77777777" w:rsidR="006208CF" w:rsidRPr="001B3D15" w:rsidRDefault="006208CF" w:rsidP="00581243">
      <w:pPr>
        <w:pStyle w:val="Paragraphedeliste"/>
        <w:rPr>
          <w:highlight w:val="yellow"/>
        </w:rPr>
      </w:pPr>
    </w:p>
    <w:p w14:paraId="63F341AB" w14:textId="5FF4D4C9" w:rsidR="00581243" w:rsidRPr="001B3D15" w:rsidRDefault="00581243" w:rsidP="00581243">
      <w:pPr>
        <w:rPr>
          <w:b/>
          <w:highlight w:val="yellow"/>
        </w:rPr>
      </w:pPr>
      <w:r w:rsidRPr="001B3D15">
        <w:rPr>
          <w:highlight w:val="yellow"/>
        </w:rPr>
        <w:t xml:space="preserve">2. </w:t>
      </w:r>
      <w:r w:rsidR="006208CF" w:rsidRPr="001B3D15">
        <w:rPr>
          <w:b/>
          <w:highlight w:val="yellow"/>
        </w:rPr>
        <w:t>Corporate</w:t>
      </w:r>
      <w:r w:rsidRPr="001B3D15">
        <w:rPr>
          <w:b/>
          <w:highlight w:val="yellow"/>
        </w:rPr>
        <w:t xml:space="preserve"> body exists in both Amicus and NACO</w:t>
      </w:r>
    </w:p>
    <w:p w14:paraId="062B24D3" w14:textId="5951485E" w:rsidR="00581243" w:rsidRPr="001B3D15" w:rsidRDefault="00581243" w:rsidP="00581243">
      <w:pPr>
        <w:rPr>
          <w:i/>
          <w:highlight w:val="yellow"/>
        </w:rPr>
      </w:pPr>
      <w:r w:rsidRPr="001B3D15">
        <w:rPr>
          <w:i/>
          <w:highlight w:val="yellow"/>
        </w:rPr>
        <w:t>There is still the outstanding issue of what to do in cases where LAC has created a bilingu</w:t>
      </w:r>
      <w:r w:rsidR="006208CF" w:rsidRPr="001B3D15">
        <w:rPr>
          <w:i/>
          <w:highlight w:val="yellow"/>
        </w:rPr>
        <w:t>al corporate</w:t>
      </w:r>
      <w:r w:rsidRPr="001B3D15">
        <w:rPr>
          <w:i/>
          <w:highlight w:val="yellow"/>
        </w:rPr>
        <w:t xml:space="preserve"> body authority and NACO has created a unilingual French authority. That is a separate issue and w</w:t>
      </w:r>
      <w:r w:rsidR="006208CF" w:rsidRPr="001B3D15">
        <w:rPr>
          <w:i/>
          <w:highlight w:val="yellow"/>
        </w:rPr>
        <w:t>ill eventually be addressed.</w:t>
      </w:r>
    </w:p>
    <w:p w14:paraId="0F2E2589" w14:textId="77777777" w:rsidR="006208CF" w:rsidRPr="001B3D15" w:rsidRDefault="006208CF" w:rsidP="00581243">
      <w:pPr>
        <w:rPr>
          <w:b/>
          <w:i/>
          <w:highlight w:val="yellow"/>
        </w:rPr>
      </w:pPr>
    </w:p>
    <w:p w14:paraId="4030751D" w14:textId="77777777" w:rsidR="00581243" w:rsidRPr="001B3D15" w:rsidRDefault="00581243" w:rsidP="00581243">
      <w:pPr>
        <w:rPr>
          <w:highlight w:val="yellow"/>
        </w:rPr>
      </w:pPr>
      <w:r w:rsidRPr="001B3D15">
        <w:rPr>
          <w:highlight w:val="yellow"/>
        </w:rPr>
        <w:t xml:space="preserve"> </w:t>
      </w:r>
      <w:r w:rsidRPr="001B3D15">
        <w:rPr>
          <w:highlight w:val="yellow"/>
        </w:rPr>
        <w:tab/>
        <w:t xml:space="preserve">-     move anything of </w:t>
      </w:r>
      <w:r w:rsidRPr="001B3D15">
        <w:rPr>
          <w:highlight w:val="yellow"/>
          <w:u w:val="single"/>
        </w:rPr>
        <w:t>importance</w:t>
      </w:r>
      <w:r w:rsidRPr="001B3D15">
        <w:rPr>
          <w:highlight w:val="yellow"/>
        </w:rPr>
        <w:t xml:space="preserve"> from the Amicus record to the NACO record via …</w:t>
      </w:r>
    </w:p>
    <w:p w14:paraId="1E09B7CC" w14:textId="2C40E6F7" w:rsidR="00581243" w:rsidRPr="001B3D15" w:rsidRDefault="00581243" w:rsidP="00663176">
      <w:pPr>
        <w:pStyle w:val="Paragraphedeliste"/>
        <w:spacing w:after="160"/>
        <w:ind w:left="1080"/>
        <w:jc w:val="left"/>
        <w:rPr>
          <w:b/>
          <w:highlight w:val="yellow"/>
        </w:rPr>
      </w:pPr>
      <w:r w:rsidRPr="001B3D15">
        <w:rPr>
          <w:b/>
          <w:highlight w:val="yellow"/>
        </w:rPr>
        <w:t xml:space="preserve"> </w:t>
      </w:r>
      <w:r w:rsidR="00663176" w:rsidRPr="001B3D15">
        <w:rPr>
          <w:b/>
          <w:highlight w:val="yellow"/>
        </w:rPr>
        <w:t>670 ## $a</w:t>
      </w:r>
      <w:r w:rsidRPr="001B3D15">
        <w:rPr>
          <w:b/>
          <w:highlight w:val="yellow"/>
        </w:rPr>
        <w:t>LAC internal file, [date] $b (everything that’s important in LAC record: variant names, date of birth, Canadiana number, 042 nlc, etc.)</w:t>
      </w:r>
    </w:p>
    <w:p w14:paraId="75DCD3EA" w14:textId="77777777" w:rsidR="00581243" w:rsidRPr="001B3D15" w:rsidRDefault="00581243" w:rsidP="00581243">
      <w:pPr>
        <w:pStyle w:val="Paragraphedeliste"/>
        <w:ind w:left="1080"/>
        <w:rPr>
          <w:b/>
          <w:highlight w:val="yellow"/>
        </w:rPr>
      </w:pPr>
    </w:p>
    <w:p w14:paraId="33BAAACD" w14:textId="77777777" w:rsidR="00581243" w:rsidRPr="001B3D15" w:rsidRDefault="00581243" w:rsidP="00DF0D5C">
      <w:pPr>
        <w:pStyle w:val="Paragraphedeliste"/>
        <w:numPr>
          <w:ilvl w:val="0"/>
          <w:numId w:val="34"/>
        </w:numPr>
        <w:spacing w:after="160"/>
        <w:jc w:val="left"/>
        <w:rPr>
          <w:highlight w:val="yellow"/>
        </w:rPr>
      </w:pPr>
      <w:r w:rsidRPr="001B3D15">
        <w:rPr>
          <w:highlight w:val="yellow"/>
        </w:rPr>
        <w:t>Upgrade the record to RDA if not done so already</w:t>
      </w:r>
    </w:p>
    <w:p w14:paraId="1B373871" w14:textId="77777777" w:rsidR="00581243" w:rsidRPr="001B3D15" w:rsidRDefault="00581243" w:rsidP="00DF0D5C">
      <w:pPr>
        <w:pStyle w:val="Paragraphedeliste"/>
        <w:numPr>
          <w:ilvl w:val="0"/>
          <w:numId w:val="34"/>
        </w:numPr>
        <w:spacing w:after="160"/>
        <w:jc w:val="left"/>
        <w:rPr>
          <w:highlight w:val="yellow"/>
        </w:rPr>
      </w:pPr>
      <w:r w:rsidRPr="001B3D15">
        <w:rPr>
          <w:highlight w:val="yellow"/>
        </w:rPr>
        <w:t>link it to a Canadiana record if there is one or create one if possible</w:t>
      </w:r>
    </w:p>
    <w:p w14:paraId="307D02D8" w14:textId="77777777" w:rsidR="00581243" w:rsidRPr="001B3D15" w:rsidRDefault="00581243" w:rsidP="00DF0D5C">
      <w:pPr>
        <w:pStyle w:val="Paragraphedeliste"/>
        <w:numPr>
          <w:ilvl w:val="0"/>
          <w:numId w:val="34"/>
        </w:numPr>
        <w:spacing w:after="160"/>
        <w:jc w:val="left"/>
        <w:rPr>
          <w:b/>
          <w:highlight w:val="yellow"/>
        </w:rPr>
      </w:pPr>
      <w:r w:rsidRPr="001B3D15">
        <w:rPr>
          <w:b/>
          <w:highlight w:val="yellow"/>
        </w:rPr>
        <w:t>send revised NACO record to internal review only</w:t>
      </w:r>
    </w:p>
    <w:p w14:paraId="46E2F05C" w14:textId="77777777" w:rsidR="00581243" w:rsidRPr="001B3D15" w:rsidRDefault="00581243" w:rsidP="00DF0D5C">
      <w:pPr>
        <w:pStyle w:val="Paragraphedeliste"/>
        <w:numPr>
          <w:ilvl w:val="0"/>
          <w:numId w:val="34"/>
        </w:numPr>
        <w:spacing w:after="160"/>
        <w:jc w:val="left"/>
        <w:rPr>
          <w:highlight w:val="yellow"/>
        </w:rPr>
      </w:pPr>
      <w:r w:rsidRPr="001B3D15">
        <w:rPr>
          <w:highlight w:val="yellow"/>
        </w:rPr>
        <w:lastRenderedPageBreak/>
        <w:t>indicate the authority has been migrated using the Internal Name Authorities tool</w:t>
      </w:r>
    </w:p>
    <w:p w14:paraId="0B2BD5BD" w14:textId="74A8604E" w:rsidR="00581243" w:rsidRPr="001B3D15" w:rsidRDefault="00581243" w:rsidP="00581243">
      <w:pPr>
        <w:rPr>
          <w:b/>
          <w:highlight w:val="yellow"/>
        </w:rPr>
      </w:pPr>
      <w:r w:rsidRPr="001B3D15">
        <w:rPr>
          <w:highlight w:val="yellow"/>
        </w:rPr>
        <w:t xml:space="preserve">3. </w:t>
      </w:r>
      <w:r w:rsidR="006208CF" w:rsidRPr="001B3D15">
        <w:rPr>
          <w:b/>
          <w:highlight w:val="yellow"/>
        </w:rPr>
        <w:t>Corporate</w:t>
      </w:r>
      <w:r w:rsidRPr="001B3D15">
        <w:rPr>
          <w:b/>
          <w:highlight w:val="yellow"/>
        </w:rPr>
        <w:t xml:space="preserve"> body exists in Amicus but not </w:t>
      </w:r>
      <w:r w:rsidR="006208CF" w:rsidRPr="001B3D15">
        <w:rPr>
          <w:b/>
          <w:highlight w:val="yellow"/>
        </w:rPr>
        <w:t xml:space="preserve">in </w:t>
      </w:r>
      <w:r w:rsidRPr="001B3D15">
        <w:rPr>
          <w:b/>
          <w:highlight w:val="yellow"/>
        </w:rPr>
        <w:t>NACO</w:t>
      </w:r>
    </w:p>
    <w:p w14:paraId="74F8A10A" w14:textId="27DF4414" w:rsidR="00581243" w:rsidRPr="001B3D15" w:rsidRDefault="00581243" w:rsidP="00581243">
      <w:pPr>
        <w:rPr>
          <w:highlight w:val="yellow"/>
        </w:rPr>
      </w:pPr>
      <w:r w:rsidRPr="001B3D15">
        <w:rPr>
          <w:highlight w:val="yellow"/>
        </w:rPr>
        <w:tab/>
      </w:r>
    </w:p>
    <w:p w14:paraId="2BB35EBF" w14:textId="77777777" w:rsidR="00581243" w:rsidRPr="001B3D15" w:rsidRDefault="00581243" w:rsidP="00581243">
      <w:pPr>
        <w:rPr>
          <w:highlight w:val="yellow"/>
        </w:rPr>
      </w:pPr>
      <w:r w:rsidRPr="001B3D15">
        <w:rPr>
          <w:highlight w:val="yellow"/>
        </w:rPr>
        <w:tab/>
        <w:t>- migrate the authority from Amicus to NACO</w:t>
      </w:r>
    </w:p>
    <w:p w14:paraId="1B4689E0" w14:textId="77777777" w:rsidR="00581243" w:rsidRPr="001B3D15" w:rsidRDefault="00581243" w:rsidP="00581243">
      <w:pPr>
        <w:rPr>
          <w:highlight w:val="yellow"/>
        </w:rPr>
      </w:pPr>
      <w:r w:rsidRPr="001B3D15">
        <w:rPr>
          <w:highlight w:val="yellow"/>
        </w:rPr>
        <w:tab/>
        <w:t>- revise the record to conform to NACO policy as best you can</w:t>
      </w:r>
    </w:p>
    <w:p w14:paraId="7C240A99" w14:textId="77777777" w:rsidR="00581243" w:rsidRPr="001B3D15" w:rsidRDefault="00581243" w:rsidP="00581243">
      <w:pPr>
        <w:rPr>
          <w:highlight w:val="yellow"/>
        </w:rPr>
      </w:pPr>
      <w:r w:rsidRPr="001B3D15">
        <w:rPr>
          <w:highlight w:val="yellow"/>
        </w:rPr>
        <w:tab/>
        <w:t>- upgrade to RDA if necessary</w:t>
      </w:r>
    </w:p>
    <w:p w14:paraId="0DB78094" w14:textId="7193D391" w:rsidR="00581243" w:rsidRPr="001B3D15" w:rsidRDefault="00581243" w:rsidP="00581243">
      <w:pPr>
        <w:rPr>
          <w:highlight w:val="yellow"/>
        </w:rPr>
      </w:pPr>
      <w:r w:rsidRPr="001B3D15">
        <w:rPr>
          <w:highlight w:val="yellow"/>
        </w:rPr>
        <w:tab/>
        <w:t>- add 667 note (</w:t>
      </w:r>
      <w:r w:rsidR="006208CF" w:rsidRPr="001B3D15">
        <w:rPr>
          <w:b/>
          <w:highlight w:val="yellow"/>
        </w:rPr>
        <w:t>ONLY TO BE USED FOR CORPORATE BODIES</w:t>
      </w:r>
      <w:r w:rsidRPr="001B3D15">
        <w:rPr>
          <w:b/>
          <w:highlight w:val="yellow"/>
        </w:rPr>
        <w:t>!</w:t>
      </w:r>
      <w:r w:rsidRPr="001B3D15">
        <w:rPr>
          <w:highlight w:val="yellow"/>
        </w:rPr>
        <w:t xml:space="preserve">): </w:t>
      </w:r>
    </w:p>
    <w:p w14:paraId="4F2856F0" w14:textId="77777777" w:rsidR="00472091" w:rsidRPr="001B3D15" w:rsidRDefault="00472091" w:rsidP="00581243">
      <w:pPr>
        <w:rPr>
          <w:highlight w:val="yellow"/>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1333"/>
        <w:gridCol w:w="481"/>
        <w:gridCol w:w="7546"/>
      </w:tblGrid>
      <w:tr w:rsidR="00472091" w:rsidRPr="001B3D15" w14:paraId="1E436406" w14:textId="77777777" w:rsidTr="000E6AF2">
        <w:tc>
          <w:tcPr>
            <w:tcW w:w="562" w:type="dxa"/>
            <w:shd w:val="clear" w:color="auto" w:fill="FFFFFF" w:themeFill="background1"/>
          </w:tcPr>
          <w:p w14:paraId="1318360D" w14:textId="77777777" w:rsidR="00472091" w:rsidRPr="001B3D15" w:rsidRDefault="00472091" w:rsidP="00472091">
            <w:pPr>
              <w:ind w:left="720"/>
              <w:rPr>
                <w:rFonts w:ascii="Courier New" w:hAnsi="Courier New" w:cs="Courier New"/>
                <w:b/>
                <w:sz w:val="22"/>
                <w:highlight w:val="yellow"/>
              </w:rPr>
            </w:pPr>
            <w:r w:rsidRPr="001B3D15">
              <w:rPr>
                <w:rFonts w:ascii="Courier New" w:hAnsi="Courier New" w:cs="Courier New"/>
                <w:b/>
                <w:sz w:val="22"/>
                <w:highlight w:val="yellow"/>
              </w:rPr>
              <w:t>670</w:t>
            </w:r>
          </w:p>
        </w:tc>
        <w:tc>
          <w:tcPr>
            <w:tcW w:w="440" w:type="dxa"/>
            <w:shd w:val="clear" w:color="auto" w:fill="FFFFFF" w:themeFill="background1"/>
          </w:tcPr>
          <w:p w14:paraId="22DE3A89" w14:textId="77777777" w:rsidR="00472091" w:rsidRPr="001B3D15" w:rsidRDefault="00472091" w:rsidP="000E6AF2">
            <w:pPr>
              <w:rPr>
                <w:rFonts w:ascii="Courier New" w:hAnsi="Courier New" w:cs="Courier New"/>
                <w:b/>
                <w:sz w:val="22"/>
                <w:highlight w:val="yellow"/>
              </w:rPr>
            </w:pPr>
            <w:r w:rsidRPr="001B3D15">
              <w:rPr>
                <w:rFonts w:ascii="Courier New" w:hAnsi="Courier New" w:cs="Courier New"/>
                <w:b/>
                <w:sz w:val="22"/>
                <w:highlight w:val="yellow"/>
              </w:rPr>
              <w:t xml:space="preserve">## </w:t>
            </w:r>
          </w:p>
        </w:tc>
        <w:tc>
          <w:tcPr>
            <w:tcW w:w="8358" w:type="dxa"/>
            <w:shd w:val="clear" w:color="auto" w:fill="FFFFFF" w:themeFill="background1"/>
          </w:tcPr>
          <w:p w14:paraId="768059EB" w14:textId="3506890E" w:rsidR="00472091" w:rsidRPr="001B3D15" w:rsidRDefault="00472091" w:rsidP="00472091">
            <w:pPr>
              <w:rPr>
                <w:b/>
                <w:highlight w:val="yellow"/>
              </w:rPr>
            </w:pPr>
            <w:r w:rsidRPr="001B3D15">
              <w:rPr>
                <w:rFonts w:ascii="Courier New" w:hAnsi="Courier New" w:cs="Courier New"/>
                <w:sz w:val="22"/>
                <w:highlight w:val="yellow"/>
              </w:rPr>
              <w:t>$a</w:t>
            </w:r>
            <w:r w:rsidRPr="001B3D15">
              <w:rPr>
                <w:b/>
                <w:highlight w:val="yellow"/>
              </w:rPr>
              <w:t xml:space="preserve"> Data contributed by Library and Archives Canada for the Canadiana Conversion Project.</w:t>
            </w:r>
          </w:p>
          <w:p w14:paraId="42785AE2" w14:textId="20B90EFA" w:rsidR="00472091" w:rsidRPr="001B3D15" w:rsidRDefault="00472091" w:rsidP="000E6AF2">
            <w:pPr>
              <w:rPr>
                <w:rFonts w:ascii="Courier New" w:hAnsi="Courier New" w:cs="Courier New"/>
                <w:sz w:val="22"/>
                <w:highlight w:val="yellow"/>
              </w:rPr>
            </w:pPr>
          </w:p>
        </w:tc>
      </w:tr>
    </w:tbl>
    <w:p w14:paraId="623CDEE2" w14:textId="77777777" w:rsidR="00581243" w:rsidRPr="001B3D15" w:rsidRDefault="00581243" w:rsidP="00581243">
      <w:pPr>
        <w:ind w:firstLine="720"/>
        <w:rPr>
          <w:highlight w:val="yellow"/>
        </w:rPr>
      </w:pPr>
      <w:r w:rsidRPr="001B3D15">
        <w:rPr>
          <w:highlight w:val="yellow"/>
        </w:rPr>
        <w:t>-indicate the authority has been migrated using the Internal Name Authorities tool</w:t>
      </w:r>
    </w:p>
    <w:p w14:paraId="543F795D" w14:textId="465E6E5B" w:rsidR="00581243" w:rsidRPr="001B3D15" w:rsidRDefault="00581243" w:rsidP="00581243">
      <w:pPr>
        <w:ind w:firstLine="720"/>
        <w:rPr>
          <w:highlight w:val="yellow"/>
        </w:rPr>
      </w:pPr>
      <w:r w:rsidRPr="001B3D15">
        <w:rPr>
          <w:highlight w:val="yellow"/>
        </w:rPr>
        <w:t xml:space="preserve">– </w:t>
      </w:r>
      <w:r w:rsidRPr="001B3D15">
        <w:rPr>
          <w:b/>
          <w:highlight w:val="yellow"/>
        </w:rPr>
        <w:t xml:space="preserve">send the NACO record to </w:t>
      </w:r>
      <w:r w:rsidR="006208CF" w:rsidRPr="001B3D15">
        <w:rPr>
          <w:b/>
          <w:highlight w:val="yellow"/>
        </w:rPr>
        <w:t xml:space="preserve">INTERNAL REVIEW </w:t>
      </w:r>
      <w:r w:rsidRPr="001B3D15">
        <w:rPr>
          <w:b/>
          <w:highlight w:val="yellow"/>
        </w:rPr>
        <w:t>only</w:t>
      </w:r>
      <w:r w:rsidR="00F65D2A">
        <w:rPr>
          <w:b/>
          <w:highlight w:val="yellow"/>
        </w:rPr>
        <w:t xml:space="preserve"> </w:t>
      </w:r>
    </w:p>
    <w:p w14:paraId="4619658A" w14:textId="37F6F3BF" w:rsidR="00581243" w:rsidRPr="001B3D15" w:rsidRDefault="00581243" w:rsidP="00A057A1">
      <w:pPr>
        <w:rPr>
          <w:highlight w:val="yellow"/>
        </w:rPr>
      </w:pPr>
    </w:p>
    <w:p w14:paraId="17F1A5DB" w14:textId="20FAFEB0" w:rsidR="00663176" w:rsidRPr="001B3D15" w:rsidRDefault="00472091" w:rsidP="00A057A1">
      <w:pPr>
        <w:rPr>
          <w:highlight w:val="yellow"/>
        </w:rPr>
      </w:pPr>
      <w:r w:rsidRPr="001B3D15">
        <w:rPr>
          <w:b/>
          <w:highlight w:val="yellow"/>
        </w:rPr>
        <w:t>IMPORTANT:</w:t>
      </w:r>
      <w:r w:rsidRPr="001B3D15">
        <w:rPr>
          <w:highlight w:val="yellow"/>
        </w:rPr>
        <w:t xml:space="preserve"> </w:t>
      </w:r>
      <w:r w:rsidR="00663176" w:rsidRPr="001B3D15">
        <w:rPr>
          <w:highlight w:val="yellow"/>
        </w:rPr>
        <w:t>This information is also mentioned in DCM Z12, plus editing instructions.</w:t>
      </w:r>
    </w:p>
    <w:p w14:paraId="501825EF" w14:textId="77777777" w:rsidR="00581243" w:rsidRPr="001B3D15" w:rsidRDefault="00581243" w:rsidP="00A057A1">
      <w:pPr>
        <w:rPr>
          <w:highlight w:val="yellow"/>
        </w:rPr>
      </w:pPr>
    </w:p>
    <w:p w14:paraId="079A8FFF" w14:textId="77777777" w:rsidR="00581243" w:rsidRPr="001B3D15" w:rsidRDefault="00581243" w:rsidP="00472091">
      <w:pPr>
        <w:pBdr>
          <w:top w:val="dashSmallGap" w:sz="4" w:space="1" w:color="2F5496" w:themeColor="accent5" w:themeShade="BF"/>
          <w:left w:val="dashSmallGap" w:sz="4" w:space="4" w:color="2F5496" w:themeColor="accent5" w:themeShade="BF"/>
          <w:bottom w:val="dashSmallGap" w:sz="4" w:space="1" w:color="2F5496" w:themeColor="accent5" w:themeShade="BF"/>
          <w:right w:val="dashSmallGap" w:sz="4" w:space="4" w:color="2F5496" w:themeColor="accent5" w:themeShade="BF"/>
        </w:pBdr>
        <w:rPr>
          <w:highlight w:val="yellow"/>
          <w:lang w:val="en-US"/>
        </w:rPr>
      </w:pPr>
      <w:r w:rsidRPr="001B3D15">
        <w:rPr>
          <w:highlight w:val="yellow"/>
          <w:lang w:val="en-US"/>
        </w:rPr>
        <w:t xml:space="preserve">Z12.9 CANADIANA CONVERSION PROJECT </w:t>
      </w:r>
    </w:p>
    <w:p w14:paraId="4F92D29F" w14:textId="77777777" w:rsidR="00581243" w:rsidRPr="001B3D15" w:rsidRDefault="00581243" w:rsidP="00472091">
      <w:pPr>
        <w:pBdr>
          <w:top w:val="dashSmallGap" w:sz="4" w:space="1" w:color="2F5496" w:themeColor="accent5" w:themeShade="BF"/>
          <w:left w:val="dashSmallGap" w:sz="4" w:space="4" w:color="2F5496" w:themeColor="accent5" w:themeShade="BF"/>
          <w:bottom w:val="dashSmallGap" w:sz="4" w:space="1" w:color="2F5496" w:themeColor="accent5" w:themeShade="BF"/>
          <w:right w:val="dashSmallGap" w:sz="4" w:space="4" w:color="2F5496" w:themeColor="accent5" w:themeShade="BF"/>
        </w:pBdr>
        <w:rPr>
          <w:highlight w:val="yellow"/>
          <w:lang w:val="en-US"/>
        </w:rPr>
      </w:pPr>
      <w:r w:rsidRPr="001B3D15">
        <w:rPr>
          <w:b/>
          <w:bCs/>
          <w:highlight w:val="yellow"/>
          <w:lang w:val="en-US"/>
        </w:rPr>
        <w:t xml:space="preserve">Z12.9.1 General Information </w:t>
      </w:r>
    </w:p>
    <w:p w14:paraId="4EA70550" w14:textId="77777777" w:rsidR="00581243" w:rsidRPr="001B3D15" w:rsidRDefault="00581243" w:rsidP="00472091">
      <w:pPr>
        <w:pBdr>
          <w:top w:val="dashSmallGap" w:sz="4" w:space="1" w:color="2F5496" w:themeColor="accent5" w:themeShade="BF"/>
          <w:left w:val="dashSmallGap" w:sz="4" w:space="4" w:color="2F5496" w:themeColor="accent5" w:themeShade="BF"/>
          <w:bottom w:val="dashSmallGap" w:sz="4" w:space="1" w:color="2F5496" w:themeColor="accent5" w:themeShade="BF"/>
          <w:right w:val="dashSmallGap" w:sz="4" w:space="4" w:color="2F5496" w:themeColor="accent5" w:themeShade="BF"/>
        </w:pBdr>
        <w:rPr>
          <w:highlight w:val="yellow"/>
          <w:lang w:val="en-US"/>
        </w:rPr>
      </w:pPr>
      <w:r w:rsidRPr="001B3D15">
        <w:rPr>
          <w:highlight w:val="yellow"/>
          <w:lang w:val="en-US"/>
        </w:rPr>
        <w:t xml:space="preserve">Library and Archives Canada (LAC) joined the NACO Program in 2016, and began contributing English-language authority records to the LCNAF in 2018. </w:t>
      </w:r>
    </w:p>
    <w:p w14:paraId="7883A8F3" w14:textId="77777777" w:rsidR="00581243" w:rsidRPr="001B3D15" w:rsidRDefault="00581243" w:rsidP="00472091">
      <w:pPr>
        <w:pBdr>
          <w:top w:val="dashSmallGap" w:sz="4" w:space="1" w:color="2F5496" w:themeColor="accent5" w:themeShade="BF"/>
          <w:left w:val="dashSmallGap" w:sz="4" w:space="4" w:color="2F5496" w:themeColor="accent5" w:themeShade="BF"/>
          <w:bottom w:val="dashSmallGap" w:sz="4" w:space="1" w:color="2F5496" w:themeColor="accent5" w:themeShade="BF"/>
          <w:right w:val="dashSmallGap" w:sz="4" w:space="4" w:color="2F5496" w:themeColor="accent5" w:themeShade="BF"/>
        </w:pBdr>
        <w:rPr>
          <w:highlight w:val="yellow"/>
          <w:lang w:val="en-US"/>
        </w:rPr>
      </w:pPr>
      <w:r w:rsidRPr="001B3D15">
        <w:rPr>
          <w:highlight w:val="yellow"/>
          <w:lang w:val="en-US"/>
        </w:rPr>
        <w:t xml:space="preserve">LAC is contributing approximately 90,000 corporate body authority records to the LCNAF through the Canadiana Conversion Project. These records had these characteristics at the time they were added to the NAF: </w:t>
      </w:r>
    </w:p>
    <w:p w14:paraId="6DF558C7" w14:textId="77777777" w:rsidR="00581243" w:rsidRPr="001B3D15" w:rsidRDefault="00581243" w:rsidP="00472091">
      <w:pPr>
        <w:pBdr>
          <w:top w:val="dashSmallGap" w:sz="4" w:space="1" w:color="2F5496" w:themeColor="accent5" w:themeShade="BF"/>
          <w:left w:val="dashSmallGap" w:sz="4" w:space="4" w:color="2F5496" w:themeColor="accent5" w:themeShade="BF"/>
          <w:bottom w:val="dashSmallGap" w:sz="4" w:space="1" w:color="2F5496" w:themeColor="accent5" w:themeShade="BF"/>
          <w:right w:val="dashSmallGap" w:sz="4" w:space="4" w:color="2F5496" w:themeColor="accent5" w:themeShade="BF"/>
        </w:pBdr>
        <w:rPr>
          <w:highlight w:val="yellow"/>
          <w:lang w:val="en-US"/>
        </w:rPr>
      </w:pPr>
      <w:r w:rsidRPr="001B3D15">
        <w:rPr>
          <w:highlight w:val="yellow"/>
          <w:lang w:val="en-US"/>
        </w:rPr>
        <w:t xml:space="preserve">• 016 field has the LAC control number. </w:t>
      </w:r>
    </w:p>
    <w:p w14:paraId="785BB6B6" w14:textId="77777777" w:rsidR="00581243" w:rsidRPr="001B3D15" w:rsidRDefault="00581243" w:rsidP="00472091">
      <w:pPr>
        <w:pBdr>
          <w:top w:val="dashSmallGap" w:sz="4" w:space="1" w:color="2F5496" w:themeColor="accent5" w:themeShade="BF"/>
          <w:left w:val="dashSmallGap" w:sz="4" w:space="4" w:color="2F5496" w:themeColor="accent5" w:themeShade="BF"/>
          <w:bottom w:val="dashSmallGap" w:sz="4" w:space="1" w:color="2F5496" w:themeColor="accent5" w:themeShade="BF"/>
          <w:right w:val="dashSmallGap" w:sz="4" w:space="4" w:color="2F5496" w:themeColor="accent5" w:themeShade="BF"/>
        </w:pBdr>
        <w:rPr>
          <w:highlight w:val="yellow"/>
          <w:lang w:val="en-US"/>
        </w:rPr>
      </w:pPr>
      <w:r w:rsidRPr="001B3D15">
        <w:rPr>
          <w:highlight w:val="yellow"/>
          <w:lang w:val="en-US"/>
        </w:rPr>
        <w:t xml:space="preserve">• A 667 note was added: “Data contributed by Library and Archives Canada for the Canadian Conversion Project.” </w:t>
      </w:r>
    </w:p>
    <w:p w14:paraId="717D5E06" w14:textId="77777777" w:rsidR="00581243" w:rsidRPr="001B3D15" w:rsidRDefault="00581243" w:rsidP="00472091">
      <w:pPr>
        <w:pBdr>
          <w:top w:val="dashSmallGap" w:sz="4" w:space="1" w:color="2F5496" w:themeColor="accent5" w:themeShade="BF"/>
          <w:left w:val="dashSmallGap" w:sz="4" w:space="4" w:color="2F5496" w:themeColor="accent5" w:themeShade="BF"/>
          <w:bottom w:val="dashSmallGap" w:sz="4" w:space="1" w:color="2F5496" w:themeColor="accent5" w:themeShade="BF"/>
          <w:right w:val="dashSmallGap" w:sz="4" w:space="4" w:color="2F5496" w:themeColor="accent5" w:themeShade="BF"/>
        </w:pBdr>
        <w:rPr>
          <w:highlight w:val="yellow"/>
          <w:lang w:val="en-US"/>
        </w:rPr>
      </w:pPr>
      <w:r w:rsidRPr="001B3D15">
        <w:rPr>
          <w:highlight w:val="yellow"/>
          <w:lang w:val="en-US"/>
        </w:rPr>
        <w:t xml:space="preserve">• There may be no 670 field or the 670 field has has no subfield $b. </w:t>
      </w:r>
    </w:p>
    <w:p w14:paraId="718CFA66" w14:textId="77777777" w:rsidR="00581243" w:rsidRPr="001B3D15" w:rsidRDefault="00581243" w:rsidP="00472091">
      <w:pPr>
        <w:pBdr>
          <w:top w:val="dashSmallGap" w:sz="4" w:space="1" w:color="2F5496" w:themeColor="accent5" w:themeShade="BF"/>
          <w:left w:val="dashSmallGap" w:sz="4" w:space="4" w:color="2F5496" w:themeColor="accent5" w:themeShade="BF"/>
          <w:bottom w:val="dashSmallGap" w:sz="4" w:space="1" w:color="2F5496" w:themeColor="accent5" w:themeShade="BF"/>
          <w:right w:val="dashSmallGap" w:sz="4" w:space="4" w:color="2F5496" w:themeColor="accent5" w:themeShade="BF"/>
        </w:pBdr>
        <w:rPr>
          <w:highlight w:val="yellow"/>
          <w:lang w:val="en-US"/>
        </w:rPr>
      </w:pPr>
      <w:r w:rsidRPr="001B3D15">
        <w:rPr>
          <w:highlight w:val="yellow"/>
          <w:lang w:val="en-US"/>
        </w:rPr>
        <w:t xml:space="preserve">• There may be a 710 field linking to the equivalent French heading. </w:t>
      </w:r>
    </w:p>
    <w:p w14:paraId="486EFC63" w14:textId="77777777" w:rsidR="00581243" w:rsidRPr="001B3D15" w:rsidRDefault="00581243" w:rsidP="00472091">
      <w:pPr>
        <w:pBdr>
          <w:top w:val="dashSmallGap" w:sz="4" w:space="1" w:color="2F5496" w:themeColor="accent5" w:themeShade="BF"/>
          <w:left w:val="dashSmallGap" w:sz="4" w:space="4" w:color="2F5496" w:themeColor="accent5" w:themeShade="BF"/>
          <w:bottom w:val="dashSmallGap" w:sz="4" w:space="1" w:color="2F5496" w:themeColor="accent5" w:themeShade="BF"/>
          <w:right w:val="dashSmallGap" w:sz="4" w:space="4" w:color="2F5496" w:themeColor="accent5" w:themeShade="BF"/>
        </w:pBdr>
        <w:rPr>
          <w:highlight w:val="yellow"/>
          <w:lang w:val="en-US"/>
        </w:rPr>
      </w:pPr>
    </w:p>
    <w:p w14:paraId="64D53A01" w14:textId="730CD984" w:rsidR="00581243" w:rsidRPr="001B3D15" w:rsidRDefault="00581243" w:rsidP="00472091">
      <w:pPr>
        <w:pBdr>
          <w:top w:val="dashSmallGap" w:sz="4" w:space="1" w:color="2F5496" w:themeColor="accent5" w:themeShade="BF"/>
          <w:left w:val="dashSmallGap" w:sz="4" w:space="4" w:color="2F5496" w:themeColor="accent5" w:themeShade="BF"/>
          <w:bottom w:val="dashSmallGap" w:sz="4" w:space="1" w:color="2F5496" w:themeColor="accent5" w:themeShade="BF"/>
          <w:right w:val="dashSmallGap" w:sz="4" w:space="4" w:color="2F5496" w:themeColor="accent5" w:themeShade="BF"/>
        </w:pBdr>
        <w:rPr>
          <w:highlight w:val="yellow"/>
          <w:lang w:val="en-US"/>
        </w:rPr>
      </w:pPr>
      <w:r w:rsidRPr="001B3D15">
        <w:rPr>
          <w:b/>
          <w:bCs/>
          <w:highlight w:val="yellow"/>
          <w:lang w:val="en-US"/>
        </w:rPr>
        <w:t>Z12.9.2 Editing Instructions</w:t>
      </w:r>
    </w:p>
    <w:p w14:paraId="631F229C" w14:textId="77777777" w:rsidR="00581243" w:rsidRPr="001B3D15" w:rsidRDefault="00581243" w:rsidP="00472091">
      <w:pPr>
        <w:pBdr>
          <w:top w:val="dashSmallGap" w:sz="4" w:space="1" w:color="2F5496" w:themeColor="accent5" w:themeShade="BF"/>
          <w:left w:val="dashSmallGap" w:sz="4" w:space="4" w:color="2F5496" w:themeColor="accent5" w:themeShade="BF"/>
          <w:bottom w:val="dashSmallGap" w:sz="4" w:space="1" w:color="2F5496" w:themeColor="accent5" w:themeShade="BF"/>
          <w:right w:val="dashSmallGap" w:sz="4" w:space="4" w:color="2F5496" w:themeColor="accent5" w:themeShade="BF"/>
        </w:pBdr>
        <w:rPr>
          <w:highlight w:val="yellow"/>
          <w:lang w:val="en-US"/>
        </w:rPr>
      </w:pPr>
      <w:r w:rsidRPr="001B3D15">
        <w:rPr>
          <w:highlight w:val="yellow"/>
          <w:lang w:val="en-US"/>
        </w:rPr>
        <w:t xml:space="preserve">Retain the 667 and 710 fields when editing these records. Assume the sources cited in the 670 fields contain information justifying the 1XX, 4XX, and 5XX fields. If the source cited in the 670 field is in-hand, catalogers may modify the 670 field to conform to current practice, including adding the publication date and subfield $b with information about the 1XX, 4XX, and other fields. </w:t>
      </w:r>
    </w:p>
    <w:p w14:paraId="54887ADC" w14:textId="3C7FAA3E" w:rsidR="00E302B5" w:rsidRPr="00A057A1" w:rsidRDefault="00581243" w:rsidP="00472091">
      <w:pPr>
        <w:pBdr>
          <w:top w:val="dashSmallGap" w:sz="4" w:space="1" w:color="2F5496" w:themeColor="accent5" w:themeShade="BF"/>
          <w:left w:val="dashSmallGap" w:sz="4" w:space="4" w:color="2F5496" w:themeColor="accent5" w:themeShade="BF"/>
          <w:bottom w:val="dashSmallGap" w:sz="4" w:space="1" w:color="2F5496" w:themeColor="accent5" w:themeShade="BF"/>
          <w:right w:val="dashSmallGap" w:sz="4" w:space="4" w:color="2F5496" w:themeColor="accent5" w:themeShade="BF"/>
        </w:pBdr>
      </w:pPr>
      <w:r w:rsidRPr="001B3D15">
        <w:rPr>
          <w:highlight w:val="yellow"/>
          <w:lang w:val="en-US"/>
        </w:rPr>
        <w:t>These records can be modified the same way as other name authority records according to current cataloging policies.</w:t>
      </w:r>
    </w:p>
    <w:p w14:paraId="5ECCD3B7" w14:textId="7F2F4537" w:rsidR="00624208" w:rsidRPr="00A057A1" w:rsidRDefault="00624208" w:rsidP="0027029B">
      <w:r w:rsidRPr="00A057A1">
        <w:br w:type="page"/>
      </w:r>
    </w:p>
    <w:p w14:paraId="537F5720" w14:textId="532118D5" w:rsidR="00E302B5" w:rsidRPr="00A057A1" w:rsidRDefault="00624208" w:rsidP="00DF0D5C">
      <w:pPr>
        <w:pStyle w:val="Titre1"/>
        <w:numPr>
          <w:ilvl w:val="0"/>
          <w:numId w:val="2"/>
        </w:numPr>
      </w:pPr>
      <w:bookmarkStart w:id="83" w:name="_Toc4058350"/>
      <w:r w:rsidRPr="000F197C">
        <w:lastRenderedPageBreak/>
        <w:t xml:space="preserve">Appendix </w:t>
      </w:r>
      <w:r w:rsidR="0027029B">
        <w:t>F</w:t>
      </w:r>
      <w:r w:rsidRPr="000F197C">
        <w:t>:</w:t>
      </w:r>
      <w:r w:rsidRPr="00A057A1">
        <w:t xml:space="preserve"> </w:t>
      </w:r>
      <w:r w:rsidR="002A48A7" w:rsidRPr="00A057A1">
        <w:t>Documents</w:t>
      </w:r>
      <w:bookmarkEnd w:id="83"/>
    </w:p>
    <w:p w14:paraId="5452BB7C" w14:textId="0BB4AD02" w:rsidR="00F560CD" w:rsidRPr="00A057A1" w:rsidRDefault="00F560CD" w:rsidP="00A057A1"/>
    <w:p w14:paraId="2D5DCC77" w14:textId="7F03C8FC" w:rsidR="004A0987" w:rsidRPr="00A057A1" w:rsidRDefault="004A0987" w:rsidP="00A057A1">
      <w:r w:rsidRPr="00A057A1">
        <w:t>Authorities in WMS</w:t>
      </w:r>
    </w:p>
    <w:p w14:paraId="4F427AF6" w14:textId="7332281D" w:rsidR="004A0987" w:rsidRPr="00A057A1" w:rsidRDefault="004A0987" w:rsidP="00A057A1"/>
    <w:p w14:paraId="6639DFD6" w14:textId="7B641EB9" w:rsidR="004A0987" w:rsidRPr="00A057A1" w:rsidRDefault="004A0987" w:rsidP="00A057A1">
      <w:r w:rsidRPr="00A057A1">
        <w:t>WorldShare Record Manager: Working with Authorities</w:t>
      </w:r>
    </w:p>
    <w:p w14:paraId="01078BDB" w14:textId="77777777" w:rsidR="008C244E" w:rsidRPr="00A057A1" w:rsidRDefault="004A0987" w:rsidP="00A057A1">
      <w:r w:rsidRPr="00A057A1">
        <w:t xml:space="preserve">On Sharepoint: </w:t>
      </w:r>
      <w:hyperlink r:id="rId39" w:history="1">
        <w:r w:rsidRPr="00A057A1">
          <w:rPr>
            <w:rStyle w:val="Lienhypertexte"/>
          </w:rPr>
          <w:t>English</w:t>
        </w:r>
      </w:hyperlink>
      <w:r w:rsidRPr="00A057A1">
        <w:t xml:space="preserve"> / </w:t>
      </w:r>
      <w:hyperlink r:id="rId40" w:history="1">
        <w:r w:rsidRPr="00A057A1">
          <w:rPr>
            <w:rStyle w:val="Lienhypertexte"/>
          </w:rPr>
          <w:t>French</w:t>
        </w:r>
      </w:hyperlink>
    </w:p>
    <w:p w14:paraId="2F8C3E1E" w14:textId="77777777" w:rsidR="00E36D0F" w:rsidRDefault="00E36D0F" w:rsidP="00A057A1"/>
    <w:p w14:paraId="175DC860" w14:textId="77777777" w:rsidR="00E36D0F" w:rsidRDefault="00E36D0F" w:rsidP="00A057A1"/>
    <w:p w14:paraId="52031D64" w14:textId="1475C76B" w:rsidR="008C244E" w:rsidRPr="00A057A1" w:rsidRDefault="008C244E" w:rsidP="00A057A1">
      <w:r w:rsidRPr="00A057A1">
        <w:br w:type="page"/>
      </w:r>
    </w:p>
    <w:p w14:paraId="7202FA52" w14:textId="726BE37F" w:rsidR="008C244E" w:rsidRPr="00A057A1" w:rsidRDefault="008C244E" w:rsidP="00DF0D5C">
      <w:pPr>
        <w:pStyle w:val="Titre1"/>
        <w:numPr>
          <w:ilvl w:val="0"/>
          <w:numId w:val="2"/>
        </w:numPr>
      </w:pPr>
      <w:bookmarkStart w:id="84" w:name="_Toc4058351"/>
      <w:r w:rsidRPr="000F197C">
        <w:lastRenderedPageBreak/>
        <w:t xml:space="preserve">Appendix </w:t>
      </w:r>
      <w:r w:rsidR="00AB488E" w:rsidRPr="000F197C">
        <w:t>G</w:t>
      </w:r>
      <w:r w:rsidRPr="000F197C">
        <w:t>:</w:t>
      </w:r>
      <w:r w:rsidRPr="00A057A1">
        <w:t xml:space="preserve"> Solutions for Technical Issues</w:t>
      </w:r>
      <w:bookmarkEnd w:id="84"/>
    </w:p>
    <w:p w14:paraId="5060E228" w14:textId="77777777" w:rsidR="008C244E" w:rsidRPr="00A057A1" w:rsidRDefault="008C244E" w:rsidP="00A057A1"/>
    <w:p w14:paraId="43AD31DB" w14:textId="77777777" w:rsidR="0099029B" w:rsidRPr="000F4D57" w:rsidRDefault="008C244E" w:rsidP="00A057A1">
      <w:pPr>
        <w:rPr>
          <w:b/>
        </w:rPr>
      </w:pPr>
      <w:r w:rsidRPr="000F4D57">
        <w:rPr>
          <w:b/>
        </w:rPr>
        <w:t>Validation error</w:t>
      </w:r>
    </w:p>
    <w:p w14:paraId="1E6A31DD" w14:textId="77777777" w:rsidR="00331748" w:rsidRPr="00A057A1" w:rsidRDefault="00331748" w:rsidP="00A057A1">
      <w:r w:rsidRPr="00A057A1">
        <w:t>Validation errors sometimes occur in Record Manager when one or more characters in the field belong to an invalid character set. This can sometimes occur, for example, if the text was copied and pasted from an electronic file. The validation error message provides the specific subfield and position of the invalid character.</w:t>
      </w:r>
    </w:p>
    <w:p w14:paraId="6B07A50D" w14:textId="77777777" w:rsidR="00331748" w:rsidRPr="00A057A1" w:rsidRDefault="00331748" w:rsidP="00A057A1"/>
    <w:p w14:paraId="1F53E5A7" w14:textId="77777777" w:rsidR="00331748" w:rsidRPr="000F4D57" w:rsidRDefault="00331748" w:rsidP="00A057A1">
      <w:pPr>
        <w:rPr>
          <w:b/>
        </w:rPr>
      </w:pPr>
      <w:r w:rsidRPr="000F4D57">
        <w:rPr>
          <w:b/>
        </w:rPr>
        <w:t>A tip to find the invalid character easily:</w:t>
      </w:r>
    </w:p>
    <w:p w14:paraId="22750E01" w14:textId="77777777" w:rsidR="000F4D57" w:rsidRDefault="00331748" w:rsidP="00A057A1">
      <w:r w:rsidRPr="00A057A1">
        <w:t>Paste the text from the specific subfield into Notepad. In the View tab, click on the Status bar. If the status bar is greyed out, uncheck Word Wrap in the Format tab. Mouse slowly over the text and note the character positions indicated at the bottom. Then find, delete and replace the character in the record to pass the validation.</w:t>
      </w:r>
    </w:p>
    <w:p w14:paraId="7F00F403" w14:textId="77777777" w:rsidR="000F4D57" w:rsidRDefault="000F4D57" w:rsidP="00A057A1"/>
    <w:p w14:paraId="56673CA7" w14:textId="1429FA21" w:rsidR="00DF0D5C" w:rsidRDefault="000F4D57" w:rsidP="00DF0D5C">
      <w:pPr>
        <w:pStyle w:val="Titre1"/>
        <w:numPr>
          <w:ilvl w:val="0"/>
          <w:numId w:val="2"/>
        </w:numPr>
      </w:pPr>
      <w:r>
        <w:br w:type="page"/>
      </w:r>
      <w:bookmarkStart w:id="85" w:name="_Toc4058352"/>
      <w:r w:rsidR="00DF0D5C" w:rsidRPr="001B3D15">
        <w:rPr>
          <w:highlight w:val="yellow"/>
        </w:rPr>
        <w:lastRenderedPageBreak/>
        <w:t>APPENDIX H: Undifferentiated Personal Name</w:t>
      </w:r>
      <w:bookmarkEnd w:id="85"/>
    </w:p>
    <w:p w14:paraId="0F4A1526" w14:textId="0B3C6BB3" w:rsidR="00DF0D5C" w:rsidRPr="000D3B8E" w:rsidRDefault="00DF0D5C" w:rsidP="00DF0D5C">
      <w:pPr>
        <w:rPr>
          <w:highlight w:val="yellow"/>
        </w:rPr>
      </w:pPr>
      <w:r>
        <w:t xml:space="preserve"> </w:t>
      </w:r>
      <w:r w:rsidRPr="000D3B8E">
        <w:rPr>
          <w:highlight w:val="yellow"/>
        </w:rPr>
        <w:t>(Information from LC, and adapted to Canadiana)</w:t>
      </w:r>
    </w:p>
    <w:p w14:paraId="281A02D6" w14:textId="77777777" w:rsidR="00DF0D5C" w:rsidRPr="000D3B8E" w:rsidRDefault="00DF0D5C" w:rsidP="00DF0D5C">
      <w:pPr>
        <w:rPr>
          <w:highlight w:val="yellow"/>
        </w:rPr>
      </w:pPr>
    </w:p>
    <w:p w14:paraId="08EB8FC8" w14:textId="77777777" w:rsidR="00DF0D5C" w:rsidRPr="000D3B8E" w:rsidRDefault="00DF0D5C" w:rsidP="00DF0D5C">
      <w:pPr>
        <w:pStyle w:val="Titre2"/>
        <w:rPr>
          <w:b w:val="0"/>
          <w:highlight w:val="yellow"/>
        </w:rPr>
      </w:pPr>
      <w:r w:rsidRPr="000D3B8E">
        <w:rPr>
          <w:highlight w:val="yellow"/>
        </w:rPr>
        <w:t>Guidelines for persons whose preferred names are identical</w:t>
      </w:r>
    </w:p>
    <w:p w14:paraId="4FF79C6F" w14:textId="77777777" w:rsidR="00DF0D5C" w:rsidRPr="000D3B8E" w:rsidRDefault="00DF0D5C" w:rsidP="00DF0D5C">
      <w:pPr>
        <w:rPr>
          <w:highlight w:val="yellow"/>
        </w:rPr>
      </w:pPr>
    </w:p>
    <w:p w14:paraId="693931AD" w14:textId="77777777" w:rsidR="00DF0D5C" w:rsidRPr="000D3B8E" w:rsidRDefault="00DF0D5C" w:rsidP="00DF0D5C">
      <w:pPr>
        <w:pStyle w:val="Paragraphedeliste"/>
        <w:numPr>
          <w:ilvl w:val="0"/>
          <w:numId w:val="37"/>
        </w:numPr>
        <w:spacing w:after="160" w:line="259" w:lineRule="auto"/>
        <w:jc w:val="left"/>
        <w:rPr>
          <w:highlight w:val="yellow"/>
        </w:rPr>
      </w:pPr>
      <w:r w:rsidRPr="000D3B8E">
        <w:rPr>
          <w:highlight w:val="yellow"/>
        </w:rPr>
        <w:t>DO NOT use 008/32 code “b” in an RDA name authority record.</w:t>
      </w:r>
    </w:p>
    <w:p w14:paraId="5233B481" w14:textId="77777777" w:rsidR="00DF0D5C" w:rsidRPr="000D3B8E" w:rsidRDefault="00DF0D5C" w:rsidP="00DF0D5C">
      <w:pPr>
        <w:ind w:left="1440"/>
        <w:rPr>
          <w:highlight w:val="yellow"/>
        </w:rPr>
      </w:pPr>
      <w:r w:rsidRPr="000D3B8E">
        <w:rPr>
          <w:highlight w:val="yellow"/>
        </w:rPr>
        <w:t>All personal name authority records coded RDA should be differentiated</w:t>
      </w:r>
    </w:p>
    <w:p w14:paraId="24A09FF7" w14:textId="77777777" w:rsidR="00DF0D5C" w:rsidRPr="000D3B8E" w:rsidRDefault="00DF0D5C" w:rsidP="00DF0D5C">
      <w:pPr>
        <w:pStyle w:val="Paragraphedeliste"/>
        <w:numPr>
          <w:ilvl w:val="0"/>
          <w:numId w:val="37"/>
        </w:numPr>
        <w:spacing w:after="160" w:line="259" w:lineRule="auto"/>
        <w:jc w:val="left"/>
        <w:rPr>
          <w:highlight w:val="yellow"/>
        </w:rPr>
      </w:pPr>
      <w:r w:rsidRPr="000D3B8E">
        <w:rPr>
          <w:highlight w:val="yellow"/>
        </w:rPr>
        <w:t>DO NOT add a new identity to an existing undifferentiated personal name authority record coded 008/32 "b"</w:t>
      </w:r>
    </w:p>
    <w:p w14:paraId="41259E2C" w14:textId="77777777" w:rsidR="00DF0D5C" w:rsidRPr="000D3B8E" w:rsidRDefault="00DF0D5C" w:rsidP="00DF0D5C">
      <w:pPr>
        <w:ind w:left="720"/>
        <w:rPr>
          <w:highlight w:val="yellow"/>
        </w:rPr>
      </w:pPr>
      <w:r w:rsidRPr="000D3B8E">
        <w:rPr>
          <w:highlight w:val="yellow"/>
        </w:rPr>
        <w:t>Instead, apply one of the following RDA attributes to create a unique authorized access point:</w:t>
      </w:r>
    </w:p>
    <w:p w14:paraId="5B31D6D9" w14:textId="77777777" w:rsidR="00DF0D5C" w:rsidRPr="000D3B8E" w:rsidRDefault="00DF0D5C" w:rsidP="00DF0D5C">
      <w:pPr>
        <w:ind w:left="720"/>
        <w:rPr>
          <w:highlight w:val="yellow"/>
        </w:rPr>
      </w:pPr>
      <w:r w:rsidRPr="000D3B8E">
        <w:rPr>
          <w:highlight w:val="yellow"/>
        </w:rPr>
        <w:tab/>
        <w:t>Date of birth (year only)</w:t>
      </w:r>
    </w:p>
    <w:p w14:paraId="220C2D02" w14:textId="3FBB3DCE" w:rsidR="00DF0D5C" w:rsidRPr="000D3B8E" w:rsidRDefault="00DF0D5C" w:rsidP="00DF0D5C">
      <w:pPr>
        <w:ind w:left="720"/>
        <w:rPr>
          <w:highlight w:val="yellow"/>
        </w:rPr>
      </w:pPr>
      <w:r w:rsidRPr="000D3B8E">
        <w:rPr>
          <w:highlight w:val="yellow"/>
        </w:rPr>
        <w:tab/>
        <w:t>Date of death</w:t>
      </w:r>
      <w:r w:rsidR="0061365F" w:rsidRPr="000D3B8E">
        <w:rPr>
          <w:highlight w:val="yellow"/>
        </w:rPr>
        <w:t xml:space="preserve"> (year only)</w:t>
      </w:r>
    </w:p>
    <w:p w14:paraId="482767F7" w14:textId="77777777" w:rsidR="00DF0D5C" w:rsidRPr="000D3B8E" w:rsidRDefault="00DF0D5C" w:rsidP="00DF0D5C">
      <w:pPr>
        <w:ind w:left="720"/>
        <w:rPr>
          <w:highlight w:val="yellow"/>
        </w:rPr>
      </w:pPr>
      <w:r w:rsidRPr="000D3B8E">
        <w:rPr>
          <w:highlight w:val="yellow"/>
        </w:rPr>
        <w:tab/>
        <w:t>Fuller form of names</w:t>
      </w:r>
    </w:p>
    <w:p w14:paraId="2ACC3816" w14:textId="77777777" w:rsidR="00DF0D5C" w:rsidRPr="000D3B8E" w:rsidRDefault="00DF0D5C" w:rsidP="00DF0D5C">
      <w:pPr>
        <w:ind w:left="720"/>
        <w:rPr>
          <w:highlight w:val="yellow"/>
        </w:rPr>
      </w:pPr>
      <w:r w:rsidRPr="000D3B8E">
        <w:rPr>
          <w:highlight w:val="yellow"/>
        </w:rPr>
        <w:tab/>
        <w:t>Period of activity</w:t>
      </w:r>
    </w:p>
    <w:p w14:paraId="77907729" w14:textId="77777777" w:rsidR="00DF0D5C" w:rsidRPr="000D3B8E" w:rsidRDefault="00DF0D5C" w:rsidP="00DF0D5C">
      <w:pPr>
        <w:ind w:left="720"/>
        <w:rPr>
          <w:highlight w:val="yellow"/>
        </w:rPr>
      </w:pPr>
      <w:r w:rsidRPr="000D3B8E">
        <w:rPr>
          <w:highlight w:val="yellow"/>
        </w:rPr>
        <w:tab/>
        <w:t>Profession or occupation</w:t>
      </w:r>
    </w:p>
    <w:p w14:paraId="7C38518F" w14:textId="77777777" w:rsidR="00DF0D5C" w:rsidRPr="000D3B8E" w:rsidRDefault="00DF0D5C" w:rsidP="00DF0D5C">
      <w:pPr>
        <w:ind w:left="720"/>
        <w:rPr>
          <w:highlight w:val="yellow"/>
        </w:rPr>
      </w:pPr>
      <w:r w:rsidRPr="000D3B8E">
        <w:rPr>
          <w:highlight w:val="yellow"/>
        </w:rPr>
        <w:tab/>
        <w:t>Title of the person, including terms of rank, honour, or office</w:t>
      </w:r>
    </w:p>
    <w:p w14:paraId="179DC9EC" w14:textId="77777777" w:rsidR="00DF0D5C" w:rsidRPr="000D3B8E" w:rsidRDefault="00DF0D5C" w:rsidP="00DF0D5C">
      <w:pPr>
        <w:ind w:left="720" w:firstLine="720"/>
        <w:rPr>
          <w:highlight w:val="yellow"/>
        </w:rPr>
      </w:pPr>
      <w:r w:rsidRPr="000D3B8E">
        <w:rPr>
          <w:highlight w:val="yellow"/>
        </w:rPr>
        <w:t>Other designation associated with the person</w:t>
      </w:r>
    </w:p>
    <w:p w14:paraId="1B5816AA" w14:textId="77777777" w:rsidR="00DF0D5C" w:rsidRPr="000D3B8E" w:rsidRDefault="00DF0D5C" w:rsidP="00DF0D5C">
      <w:pPr>
        <w:ind w:left="720" w:firstLine="720"/>
        <w:rPr>
          <w:highlight w:val="yellow"/>
        </w:rPr>
      </w:pPr>
    </w:p>
    <w:p w14:paraId="1D6A2684" w14:textId="77777777" w:rsidR="00DF0D5C" w:rsidRPr="000D3B8E" w:rsidRDefault="00DF0D5C" w:rsidP="00DF0D5C">
      <w:pPr>
        <w:pStyle w:val="Titre2"/>
        <w:rPr>
          <w:b w:val="0"/>
          <w:highlight w:val="yellow"/>
        </w:rPr>
      </w:pPr>
      <w:r w:rsidRPr="000D3B8E">
        <w:rPr>
          <w:highlight w:val="yellow"/>
        </w:rPr>
        <w:t>LC/NACO: Existing undifferentiated records in NAF</w:t>
      </w:r>
    </w:p>
    <w:p w14:paraId="0C54569F" w14:textId="77777777" w:rsidR="00DF0D5C" w:rsidRPr="000D3B8E" w:rsidRDefault="00DF0D5C" w:rsidP="00DF0D5C">
      <w:pPr>
        <w:rPr>
          <w:highlight w:val="yellow"/>
        </w:rPr>
      </w:pPr>
    </w:p>
    <w:p w14:paraId="1A8BBBE0" w14:textId="77777777" w:rsidR="00DF0D5C" w:rsidRPr="000D3B8E" w:rsidRDefault="00DF0D5C" w:rsidP="00DF0D5C">
      <w:pPr>
        <w:pStyle w:val="Paragraphedeliste"/>
        <w:numPr>
          <w:ilvl w:val="0"/>
          <w:numId w:val="39"/>
        </w:numPr>
        <w:spacing w:after="160" w:line="259" w:lineRule="auto"/>
        <w:jc w:val="left"/>
        <w:rPr>
          <w:highlight w:val="yellow"/>
        </w:rPr>
      </w:pPr>
      <w:r w:rsidRPr="000D3B8E">
        <w:rPr>
          <w:highlight w:val="yellow"/>
        </w:rPr>
        <w:t>Distinguish a person included in an existing undifferentiated name record:</w:t>
      </w:r>
    </w:p>
    <w:p w14:paraId="7DB336FF" w14:textId="77777777" w:rsidR="00DF0D5C" w:rsidRPr="000D3B8E" w:rsidRDefault="00DF0D5C" w:rsidP="00DF0D5C">
      <w:pPr>
        <w:pStyle w:val="Paragraphedeliste"/>
        <w:numPr>
          <w:ilvl w:val="0"/>
          <w:numId w:val="37"/>
        </w:numPr>
        <w:spacing w:after="160" w:line="259" w:lineRule="auto"/>
        <w:jc w:val="left"/>
        <w:rPr>
          <w:highlight w:val="yellow"/>
        </w:rPr>
      </w:pPr>
      <w:r w:rsidRPr="000D3B8E">
        <w:rPr>
          <w:highlight w:val="yellow"/>
        </w:rPr>
        <w:t>Always create a new name authority record for that person in NACO, with distinguishing information.</w:t>
      </w:r>
    </w:p>
    <w:p w14:paraId="5F51BE6F" w14:textId="77777777" w:rsidR="00DF0D5C" w:rsidRPr="000D3B8E" w:rsidRDefault="00DF0D5C" w:rsidP="00DF0D5C">
      <w:pPr>
        <w:pStyle w:val="Paragraphedeliste"/>
        <w:numPr>
          <w:ilvl w:val="0"/>
          <w:numId w:val="37"/>
        </w:numPr>
        <w:spacing w:after="160" w:line="259" w:lineRule="auto"/>
        <w:jc w:val="left"/>
        <w:rPr>
          <w:highlight w:val="yellow"/>
        </w:rPr>
      </w:pPr>
      <w:r w:rsidRPr="000D3B8E">
        <w:rPr>
          <w:highlight w:val="yellow"/>
        </w:rPr>
        <w:t>Transfer information pertaining to that person from the undifferentiated name record and edit as necessary.</w:t>
      </w:r>
    </w:p>
    <w:p w14:paraId="5E039472" w14:textId="77777777" w:rsidR="00DF0D5C" w:rsidRPr="000D3B8E" w:rsidRDefault="00DF0D5C" w:rsidP="00DF0D5C">
      <w:pPr>
        <w:pStyle w:val="Paragraphedeliste"/>
        <w:numPr>
          <w:ilvl w:val="0"/>
          <w:numId w:val="37"/>
        </w:numPr>
        <w:spacing w:after="160" w:line="259" w:lineRule="auto"/>
        <w:jc w:val="left"/>
        <w:rPr>
          <w:highlight w:val="yellow"/>
        </w:rPr>
      </w:pPr>
      <w:r w:rsidRPr="000D3B8E">
        <w:rPr>
          <w:highlight w:val="yellow"/>
        </w:rPr>
        <w:t>Always add a 667 note to a new NAR to identify the LCCN of the authority record in which information about that person had been recorded:</w:t>
      </w:r>
    </w:p>
    <w:tbl>
      <w:tblPr>
        <w:tblStyle w:val="Grilledutableau"/>
        <w:tblW w:w="774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49"/>
        <w:gridCol w:w="505"/>
        <w:gridCol w:w="6586"/>
      </w:tblGrid>
      <w:tr w:rsidR="00DF0D5C" w:rsidRPr="000D3B8E" w14:paraId="1E361310" w14:textId="77777777" w:rsidTr="005267DC">
        <w:tc>
          <w:tcPr>
            <w:tcW w:w="562" w:type="dxa"/>
            <w:shd w:val="clear" w:color="auto" w:fill="FFFFFF" w:themeFill="background1"/>
          </w:tcPr>
          <w:p w14:paraId="4A62B760" w14:textId="77777777" w:rsidR="00DF0D5C" w:rsidRPr="000D3B8E" w:rsidRDefault="00DF0D5C" w:rsidP="005267DC">
            <w:pPr>
              <w:rPr>
                <w:rFonts w:ascii="MT Courier New One" w:hAnsi="MT Courier New One"/>
                <w:highlight w:val="yellow"/>
              </w:rPr>
            </w:pPr>
            <w:r w:rsidRPr="000D3B8E">
              <w:rPr>
                <w:rFonts w:ascii="MT Courier New One" w:hAnsi="MT Courier New One"/>
                <w:highlight w:val="yellow"/>
              </w:rPr>
              <w:t>667</w:t>
            </w:r>
          </w:p>
        </w:tc>
        <w:tc>
          <w:tcPr>
            <w:tcW w:w="438" w:type="dxa"/>
            <w:shd w:val="clear" w:color="auto" w:fill="FFFFFF" w:themeFill="background1"/>
          </w:tcPr>
          <w:p w14:paraId="4821AF2C" w14:textId="77777777" w:rsidR="00DF0D5C" w:rsidRPr="000D3B8E" w:rsidRDefault="00DF0D5C" w:rsidP="005267DC">
            <w:pPr>
              <w:rPr>
                <w:rFonts w:ascii="MT Courier New One" w:hAnsi="MT Courier New One"/>
                <w:highlight w:val="yellow"/>
              </w:rPr>
            </w:pPr>
            <w:r w:rsidRPr="000D3B8E">
              <w:rPr>
                <w:rFonts w:ascii="MT Courier New One" w:hAnsi="MT Courier New One"/>
                <w:highlight w:val="yellow"/>
              </w:rPr>
              <w:t>##</w:t>
            </w:r>
          </w:p>
        </w:tc>
        <w:tc>
          <w:tcPr>
            <w:tcW w:w="6740" w:type="dxa"/>
            <w:shd w:val="clear" w:color="auto" w:fill="FFFFFF" w:themeFill="background1"/>
          </w:tcPr>
          <w:p w14:paraId="4F4A07E5" w14:textId="77777777" w:rsidR="00DF0D5C" w:rsidRPr="000D3B8E" w:rsidRDefault="00DF0D5C" w:rsidP="005267DC">
            <w:pPr>
              <w:rPr>
                <w:rFonts w:ascii="MT Courier New One" w:hAnsi="MT Courier New One"/>
                <w:highlight w:val="yellow"/>
              </w:rPr>
            </w:pPr>
            <w:r w:rsidRPr="000D3B8E">
              <w:rPr>
                <w:rFonts w:ascii="MT Courier New One" w:hAnsi="MT Courier New One"/>
                <w:highlight w:val="yellow"/>
              </w:rPr>
              <w:t>$aFormerly on undifferentiated name record: [LCCN of undifferentiated name record].</w:t>
            </w:r>
          </w:p>
          <w:p w14:paraId="661DBF05" w14:textId="77777777" w:rsidR="00DF0D5C" w:rsidRPr="000D3B8E" w:rsidRDefault="00DF0D5C" w:rsidP="005267DC">
            <w:pPr>
              <w:rPr>
                <w:rFonts w:ascii="MT Courier New One" w:hAnsi="MT Courier New One"/>
                <w:highlight w:val="yellow"/>
              </w:rPr>
            </w:pPr>
          </w:p>
        </w:tc>
      </w:tr>
    </w:tbl>
    <w:p w14:paraId="1B86040A" w14:textId="77777777" w:rsidR="00DF0D5C" w:rsidRPr="000D3B8E" w:rsidRDefault="00DF0D5C" w:rsidP="00DF0D5C">
      <w:pPr>
        <w:pStyle w:val="Paragraphedeliste"/>
        <w:numPr>
          <w:ilvl w:val="0"/>
          <w:numId w:val="37"/>
        </w:numPr>
        <w:spacing w:after="160" w:line="259" w:lineRule="auto"/>
        <w:jc w:val="left"/>
        <w:rPr>
          <w:highlight w:val="yellow"/>
        </w:rPr>
      </w:pPr>
      <w:r w:rsidRPr="000D3B8E">
        <w:rPr>
          <w:highlight w:val="yellow"/>
        </w:rPr>
        <w:t>If more than one identity remains in the undifferentiated NAR, and there is insufficient information in the NAR to create new NARs for each name, leave the NAR coded AACR2.</w:t>
      </w:r>
    </w:p>
    <w:p w14:paraId="7F55A216" w14:textId="77777777" w:rsidR="00DF0D5C" w:rsidRPr="000D3B8E" w:rsidRDefault="00DF0D5C" w:rsidP="00DF0D5C">
      <w:pPr>
        <w:pStyle w:val="Paragraphedeliste"/>
        <w:numPr>
          <w:ilvl w:val="0"/>
          <w:numId w:val="37"/>
        </w:numPr>
        <w:spacing w:after="160" w:line="259" w:lineRule="auto"/>
        <w:jc w:val="left"/>
        <w:rPr>
          <w:highlight w:val="yellow"/>
        </w:rPr>
      </w:pPr>
      <w:r w:rsidRPr="000D3B8E">
        <w:rPr>
          <w:highlight w:val="yellow"/>
        </w:rPr>
        <w:t>Copy the new NACO record(s) in Canadiana as usual.</w:t>
      </w:r>
    </w:p>
    <w:p w14:paraId="13381783" w14:textId="77777777" w:rsidR="00DF0D5C" w:rsidRPr="000D3B8E" w:rsidRDefault="00DF0D5C" w:rsidP="00DF0D5C">
      <w:pPr>
        <w:pStyle w:val="Paragraphedeliste"/>
        <w:rPr>
          <w:highlight w:val="yellow"/>
        </w:rPr>
      </w:pPr>
    </w:p>
    <w:p w14:paraId="69EAB742" w14:textId="77777777" w:rsidR="00DF0D5C" w:rsidRPr="000D3B8E" w:rsidRDefault="00DF0D5C" w:rsidP="00DF0D5C">
      <w:pPr>
        <w:pStyle w:val="Paragraphedeliste"/>
        <w:numPr>
          <w:ilvl w:val="0"/>
          <w:numId w:val="39"/>
        </w:numPr>
        <w:spacing w:after="160" w:line="259" w:lineRule="auto"/>
        <w:jc w:val="left"/>
        <w:rPr>
          <w:highlight w:val="yellow"/>
        </w:rPr>
      </w:pPr>
      <w:r w:rsidRPr="000D3B8E">
        <w:rPr>
          <w:highlight w:val="yellow"/>
        </w:rPr>
        <w:t>When only one identity is left on an undifferentiated personal record, i.e., other identities are being disambiguated and removed, follow the steps:</w:t>
      </w:r>
    </w:p>
    <w:p w14:paraId="6C85416E" w14:textId="77777777" w:rsidR="00DF0D5C" w:rsidRPr="000D3B8E" w:rsidRDefault="00DF0D5C" w:rsidP="00DF0D5C">
      <w:pPr>
        <w:pStyle w:val="Paragraphedeliste"/>
        <w:rPr>
          <w:highlight w:val="yellow"/>
        </w:rPr>
      </w:pPr>
    </w:p>
    <w:p w14:paraId="4F2C0CB9" w14:textId="77777777" w:rsidR="00DF0D5C" w:rsidRPr="000D3B8E" w:rsidRDefault="00DF0D5C" w:rsidP="00DF0D5C">
      <w:pPr>
        <w:pStyle w:val="Paragraphedeliste"/>
        <w:numPr>
          <w:ilvl w:val="0"/>
          <w:numId w:val="38"/>
        </w:numPr>
        <w:spacing w:after="160" w:line="259" w:lineRule="auto"/>
        <w:jc w:val="left"/>
        <w:rPr>
          <w:highlight w:val="yellow"/>
        </w:rPr>
      </w:pPr>
      <w:r w:rsidRPr="000D3B8E">
        <w:rPr>
          <w:highlight w:val="yellow"/>
        </w:rPr>
        <w:lastRenderedPageBreak/>
        <w:t>Assure that the undifferentiated NAR only contains information relevant to the single identity remaining, e.g., 670s.</w:t>
      </w:r>
    </w:p>
    <w:p w14:paraId="67F10778" w14:textId="77777777" w:rsidR="00DF0D5C" w:rsidRPr="000D3B8E" w:rsidRDefault="00DF0D5C" w:rsidP="00DF0D5C">
      <w:pPr>
        <w:pStyle w:val="Paragraphedeliste"/>
        <w:numPr>
          <w:ilvl w:val="0"/>
          <w:numId w:val="38"/>
        </w:numPr>
        <w:spacing w:after="160" w:line="259" w:lineRule="auto"/>
        <w:jc w:val="left"/>
        <w:rPr>
          <w:highlight w:val="yellow"/>
        </w:rPr>
      </w:pPr>
      <w:r w:rsidRPr="000D3B8E">
        <w:rPr>
          <w:highlight w:val="yellow"/>
        </w:rPr>
        <w:t>Add a 667 field to the undifferentiated NAR:</w:t>
      </w:r>
    </w:p>
    <w:tbl>
      <w:tblPr>
        <w:tblStyle w:val="Grilledutableau"/>
        <w:tblW w:w="774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591"/>
        <w:gridCol w:w="503"/>
        <w:gridCol w:w="6646"/>
      </w:tblGrid>
      <w:tr w:rsidR="00DF0D5C" w:rsidRPr="000D3B8E" w14:paraId="64878DC9" w14:textId="77777777" w:rsidTr="005267DC">
        <w:tc>
          <w:tcPr>
            <w:tcW w:w="562" w:type="dxa"/>
            <w:shd w:val="clear" w:color="auto" w:fill="FFFFFF" w:themeFill="background1"/>
          </w:tcPr>
          <w:p w14:paraId="24B886DF" w14:textId="77777777" w:rsidR="00DF0D5C" w:rsidRPr="000D3B8E" w:rsidRDefault="00DF0D5C" w:rsidP="005267DC">
            <w:pPr>
              <w:rPr>
                <w:rFonts w:ascii="Nirmala UI Semilight" w:hAnsi="Nirmala UI Semilight" w:cs="Nirmala UI Semilight"/>
                <w:highlight w:val="yellow"/>
              </w:rPr>
            </w:pPr>
            <w:r w:rsidRPr="000D3B8E">
              <w:rPr>
                <w:rFonts w:ascii="Nirmala UI Semilight" w:hAnsi="Nirmala UI Semilight" w:cs="Nirmala UI Semilight"/>
                <w:highlight w:val="yellow"/>
              </w:rPr>
              <w:t>667</w:t>
            </w:r>
          </w:p>
        </w:tc>
        <w:tc>
          <w:tcPr>
            <w:tcW w:w="438" w:type="dxa"/>
            <w:shd w:val="clear" w:color="auto" w:fill="FFFFFF" w:themeFill="background1"/>
          </w:tcPr>
          <w:p w14:paraId="561AF1A7" w14:textId="77777777" w:rsidR="00DF0D5C" w:rsidRPr="000D3B8E" w:rsidRDefault="00DF0D5C" w:rsidP="005267DC">
            <w:pPr>
              <w:rPr>
                <w:rFonts w:ascii="Nirmala UI Semilight" w:hAnsi="Nirmala UI Semilight" w:cs="Nirmala UI Semilight"/>
                <w:highlight w:val="yellow"/>
              </w:rPr>
            </w:pPr>
            <w:r w:rsidRPr="000D3B8E">
              <w:rPr>
                <w:rFonts w:ascii="Nirmala UI Semilight" w:hAnsi="Nirmala UI Semilight" w:cs="Nirmala UI Semilight"/>
                <w:highlight w:val="yellow"/>
              </w:rPr>
              <w:t>##</w:t>
            </w:r>
          </w:p>
        </w:tc>
        <w:tc>
          <w:tcPr>
            <w:tcW w:w="6740" w:type="dxa"/>
            <w:shd w:val="clear" w:color="auto" w:fill="FFFFFF" w:themeFill="background1"/>
          </w:tcPr>
          <w:p w14:paraId="62B568EF" w14:textId="77777777" w:rsidR="00DF0D5C" w:rsidRPr="000D3B8E" w:rsidRDefault="00DF0D5C" w:rsidP="005267DC">
            <w:pPr>
              <w:rPr>
                <w:rFonts w:ascii="Nirmala UI Semilight" w:hAnsi="Nirmala UI Semilight" w:cs="Nirmala UI Semilight"/>
                <w:highlight w:val="yellow"/>
              </w:rPr>
            </w:pPr>
            <w:r w:rsidRPr="000D3B8E">
              <w:rPr>
                <w:rFonts w:ascii="Nirmala UI Semilight" w:hAnsi="Nirmala UI Semilight" w:cs="Nirmala UI Semilight"/>
                <w:highlight w:val="yellow"/>
              </w:rPr>
              <w:t>$aLast identity on undifferentiated record; reported for deletion.</w:t>
            </w:r>
          </w:p>
        </w:tc>
      </w:tr>
    </w:tbl>
    <w:p w14:paraId="3F57469D" w14:textId="77777777" w:rsidR="00DF0D5C" w:rsidRPr="000D3B8E" w:rsidRDefault="00DF0D5C" w:rsidP="00DF0D5C">
      <w:pPr>
        <w:pStyle w:val="Paragraphedeliste"/>
        <w:ind w:left="1449"/>
        <w:rPr>
          <w:highlight w:val="yellow"/>
        </w:rPr>
      </w:pPr>
    </w:p>
    <w:p w14:paraId="123CD2C6" w14:textId="3B0F5002" w:rsidR="00DF0D5C" w:rsidRPr="000D3B8E" w:rsidRDefault="00DF0D5C" w:rsidP="00DF0D5C">
      <w:pPr>
        <w:pStyle w:val="Paragraphedeliste"/>
        <w:numPr>
          <w:ilvl w:val="0"/>
          <w:numId w:val="38"/>
        </w:numPr>
        <w:spacing w:after="160" w:line="259" w:lineRule="auto"/>
        <w:jc w:val="left"/>
        <w:rPr>
          <w:highlight w:val="yellow"/>
        </w:rPr>
      </w:pPr>
      <w:r w:rsidRPr="000D3B8E">
        <w:rPr>
          <w:highlight w:val="yellow"/>
        </w:rPr>
        <w:t xml:space="preserve">Report the undifferentiated NAR to </w:t>
      </w:r>
      <w:r w:rsidR="00123B8A" w:rsidRPr="000D3B8E">
        <w:rPr>
          <w:highlight w:val="yellow"/>
        </w:rPr>
        <w:t>NACO</w:t>
      </w:r>
      <w:r w:rsidRPr="000D3B8E">
        <w:rPr>
          <w:highlight w:val="yellow"/>
        </w:rPr>
        <w:t xml:space="preserve"> for BFM. LC will create a new replacement NAR and delete the old record.</w:t>
      </w:r>
    </w:p>
    <w:p w14:paraId="426EB252" w14:textId="77777777" w:rsidR="00DF0D5C" w:rsidRPr="000D3B8E" w:rsidRDefault="00DF0D5C" w:rsidP="00DF0D5C">
      <w:pPr>
        <w:pStyle w:val="Paragraphedeliste"/>
        <w:ind w:left="1449"/>
        <w:rPr>
          <w:highlight w:val="yellow"/>
        </w:rPr>
      </w:pPr>
    </w:p>
    <w:p w14:paraId="1FE112C3" w14:textId="228C1464" w:rsidR="00DF0D5C" w:rsidRPr="000D3B8E" w:rsidRDefault="00D10464" w:rsidP="00EB206E">
      <w:pPr>
        <w:pStyle w:val="Paragraphedeliste"/>
        <w:numPr>
          <w:ilvl w:val="0"/>
          <w:numId w:val="38"/>
        </w:numPr>
        <w:spacing w:after="160" w:line="259" w:lineRule="auto"/>
        <w:jc w:val="left"/>
        <w:rPr>
          <w:highlight w:val="yellow"/>
        </w:rPr>
      </w:pPr>
      <w:r>
        <w:rPr>
          <w:highlight w:val="yellow"/>
        </w:rPr>
        <w:t>To c</w:t>
      </w:r>
      <w:r w:rsidR="00DF0D5C" w:rsidRPr="000D3B8E">
        <w:rPr>
          <w:highlight w:val="yellow"/>
        </w:rPr>
        <w:t>opy the new NACO r</w:t>
      </w:r>
      <w:r w:rsidR="000D3B8E" w:rsidRPr="000D3B8E">
        <w:rPr>
          <w:highlight w:val="yellow"/>
        </w:rPr>
        <w:t>ecor</w:t>
      </w:r>
      <w:r>
        <w:rPr>
          <w:highlight w:val="yellow"/>
        </w:rPr>
        <w:t xml:space="preserve">d(s) in Canadiana as usual, you will have to </w:t>
      </w:r>
      <w:r w:rsidR="000D3B8E" w:rsidRPr="000D3B8E">
        <w:rPr>
          <w:highlight w:val="yellow"/>
        </w:rPr>
        <w:t xml:space="preserve">wait until LC </w:t>
      </w:r>
      <w:r>
        <w:rPr>
          <w:highlight w:val="yellow"/>
        </w:rPr>
        <w:t>created a new replacement</w:t>
      </w:r>
      <w:r w:rsidR="000D3B8E" w:rsidRPr="000D3B8E">
        <w:rPr>
          <w:highlight w:val="yellow"/>
        </w:rPr>
        <w:t xml:space="preserve"> NAR.</w:t>
      </w:r>
    </w:p>
    <w:p w14:paraId="128AEE3B" w14:textId="77777777" w:rsidR="00DF0D5C" w:rsidRDefault="00DF0D5C" w:rsidP="00DF0D5C">
      <w:pPr>
        <w:pStyle w:val="Paragraphedeliste"/>
        <w:ind w:left="1449"/>
      </w:pPr>
    </w:p>
    <w:p w14:paraId="76E213A3" w14:textId="77777777" w:rsidR="00DF0D5C" w:rsidRPr="000D3B8E" w:rsidRDefault="00DF0D5C" w:rsidP="00DF0D5C">
      <w:pPr>
        <w:pStyle w:val="Titre2"/>
        <w:rPr>
          <w:b w:val="0"/>
          <w:highlight w:val="yellow"/>
        </w:rPr>
      </w:pPr>
      <w:r w:rsidRPr="000D3B8E">
        <w:rPr>
          <w:highlight w:val="yellow"/>
        </w:rPr>
        <w:t>Canadiana: Existing undifferentiated records</w:t>
      </w:r>
    </w:p>
    <w:p w14:paraId="5A185BFC" w14:textId="77777777" w:rsidR="00DF0D5C" w:rsidRPr="000D3B8E" w:rsidRDefault="00DF0D5C" w:rsidP="00DF0D5C">
      <w:pPr>
        <w:rPr>
          <w:highlight w:val="yellow"/>
        </w:rPr>
      </w:pPr>
    </w:p>
    <w:p w14:paraId="738DB17A" w14:textId="77777777" w:rsidR="00DF0D5C" w:rsidRPr="000D3B8E" w:rsidRDefault="00DF0D5C" w:rsidP="00DF0D5C">
      <w:pPr>
        <w:pStyle w:val="Paragraphedeliste"/>
        <w:numPr>
          <w:ilvl w:val="0"/>
          <w:numId w:val="40"/>
        </w:numPr>
        <w:spacing w:after="160" w:line="259" w:lineRule="auto"/>
        <w:jc w:val="left"/>
        <w:rPr>
          <w:highlight w:val="yellow"/>
        </w:rPr>
      </w:pPr>
      <w:r w:rsidRPr="000D3B8E">
        <w:rPr>
          <w:highlight w:val="yellow"/>
        </w:rPr>
        <w:t>Distinguish a person included in an existing undifferentiated name record:</w:t>
      </w:r>
    </w:p>
    <w:p w14:paraId="1DDE9AD8" w14:textId="77777777" w:rsidR="00DF0D5C" w:rsidRPr="000D3B8E" w:rsidRDefault="00DF0D5C" w:rsidP="00DF0D5C">
      <w:pPr>
        <w:pStyle w:val="Paragraphedeliste"/>
        <w:numPr>
          <w:ilvl w:val="0"/>
          <w:numId w:val="37"/>
        </w:numPr>
        <w:spacing w:after="160" w:line="259" w:lineRule="auto"/>
        <w:jc w:val="left"/>
        <w:rPr>
          <w:highlight w:val="yellow"/>
        </w:rPr>
      </w:pPr>
      <w:r w:rsidRPr="000D3B8E">
        <w:rPr>
          <w:highlight w:val="yellow"/>
        </w:rPr>
        <w:t>Always create a new name authority record for that person, with distinguishing information.</w:t>
      </w:r>
    </w:p>
    <w:p w14:paraId="7FE71E51" w14:textId="77777777" w:rsidR="00DF0D5C" w:rsidRPr="000D3B8E" w:rsidRDefault="00DF0D5C" w:rsidP="00DF0D5C">
      <w:pPr>
        <w:pStyle w:val="Paragraphedeliste"/>
        <w:numPr>
          <w:ilvl w:val="1"/>
          <w:numId w:val="37"/>
        </w:numPr>
        <w:spacing w:after="160" w:line="259" w:lineRule="auto"/>
        <w:jc w:val="left"/>
        <w:rPr>
          <w:highlight w:val="yellow"/>
        </w:rPr>
      </w:pPr>
      <w:r w:rsidRPr="000D3B8E">
        <w:rPr>
          <w:highlight w:val="yellow"/>
        </w:rPr>
        <w:t>Add the Canadiana number from the undifferentiated record into the new record in 016, subfield $z</w:t>
      </w:r>
    </w:p>
    <w:p w14:paraId="6082FF10" w14:textId="77777777" w:rsidR="00DF0D5C" w:rsidRPr="000D3B8E" w:rsidRDefault="00DF0D5C" w:rsidP="00DF0D5C">
      <w:pPr>
        <w:pStyle w:val="Paragraphedeliste"/>
        <w:numPr>
          <w:ilvl w:val="0"/>
          <w:numId w:val="37"/>
        </w:numPr>
        <w:spacing w:after="160" w:line="259" w:lineRule="auto"/>
        <w:jc w:val="left"/>
        <w:rPr>
          <w:highlight w:val="yellow"/>
        </w:rPr>
      </w:pPr>
      <w:r w:rsidRPr="000D3B8E">
        <w:rPr>
          <w:highlight w:val="yellow"/>
        </w:rPr>
        <w:t>Transfer information pertaining to that person from the undifferentiated name record and edit as necessary.</w:t>
      </w:r>
    </w:p>
    <w:p w14:paraId="1C7FE98C" w14:textId="77777777" w:rsidR="00DF0D5C" w:rsidRPr="000D3B8E" w:rsidRDefault="00DF0D5C" w:rsidP="00DF0D5C">
      <w:pPr>
        <w:pStyle w:val="Paragraphedeliste"/>
        <w:numPr>
          <w:ilvl w:val="0"/>
          <w:numId w:val="37"/>
        </w:numPr>
        <w:spacing w:after="160" w:line="259" w:lineRule="auto"/>
        <w:jc w:val="left"/>
        <w:rPr>
          <w:highlight w:val="yellow"/>
        </w:rPr>
      </w:pPr>
      <w:r w:rsidRPr="000D3B8E">
        <w:rPr>
          <w:highlight w:val="yellow"/>
        </w:rPr>
        <w:t xml:space="preserve">Always add a 667 note to a new NAR to identify the LCCN </w:t>
      </w:r>
      <w:bookmarkStart w:id="86" w:name="_GoBack"/>
      <w:bookmarkEnd w:id="86"/>
      <w:r w:rsidRPr="000D3B8E">
        <w:rPr>
          <w:highlight w:val="yellow"/>
        </w:rPr>
        <w:t>of the authority record in which information about that person had been recorded:</w:t>
      </w:r>
    </w:p>
    <w:tbl>
      <w:tblPr>
        <w:tblStyle w:val="Grilledutableau"/>
        <w:tblW w:w="7740" w:type="dxa"/>
        <w:tblInd w:w="1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649"/>
        <w:gridCol w:w="505"/>
        <w:gridCol w:w="6586"/>
      </w:tblGrid>
      <w:tr w:rsidR="00DF0D5C" w:rsidRPr="000D3B8E" w14:paraId="0B1DCFDC" w14:textId="77777777" w:rsidTr="005267DC">
        <w:tc>
          <w:tcPr>
            <w:tcW w:w="562" w:type="dxa"/>
            <w:shd w:val="clear" w:color="auto" w:fill="FFFFFF" w:themeFill="background1"/>
          </w:tcPr>
          <w:p w14:paraId="722F6670" w14:textId="77777777" w:rsidR="00DF0D5C" w:rsidRPr="000D3B8E" w:rsidRDefault="00DF0D5C" w:rsidP="005267DC">
            <w:pPr>
              <w:rPr>
                <w:rFonts w:ascii="MT Courier New One" w:hAnsi="MT Courier New One"/>
                <w:highlight w:val="yellow"/>
              </w:rPr>
            </w:pPr>
            <w:r w:rsidRPr="000D3B8E">
              <w:rPr>
                <w:rFonts w:ascii="MT Courier New One" w:hAnsi="MT Courier New One"/>
                <w:highlight w:val="yellow"/>
              </w:rPr>
              <w:t>667</w:t>
            </w:r>
          </w:p>
        </w:tc>
        <w:tc>
          <w:tcPr>
            <w:tcW w:w="438" w:type="dxa"/>
            <w:shd w:val="clear" w:color="auto" w:fill="FFFFFF" w:themeFill="background1"/>
          </w:tcPr>
          <w:p w14:paraId="1F79DAF0" w14:textId="77777777" w:rsidR="00DF0D5C" w:rsidRPr="000D3B8E" w:rsidRDefault="00DF0D5C" w:rsidP="005267DC">
            <w:pPr>
              <w:rPr>
                <w:rFonts w:ascii="MT Courier New One" w:hAnsi="MT Courier New One"/>
                <w:highlight w:val="yellow"/>
              </w:rPr>
            </w:pPr>
            <w:r w:rsidRPr="000D3B8E">
              <w:rPr>
                <w:rFonts w:ascii="MT Courier New One" w:hAnsi="MT Courier New One"/>
                <w:highlight w:val="yellow"/>
              </w:rPr>
              <w:t>##</w:t>
            </w:r>
          </w:p>
        </w:tc>
        <w:tc>
          <w:tcPr>
            <w:tcW w:w="6740" w:type="dxa"/>
            <w:shd w:val="clear" w:color="auto" w:fill="FFFFFF" w:themeFill="background1"/>
          </w:tcPr>
          <w:p w14:paraId="20D0F398" w14:textId="54855F52" w:rsidR="00DF0D5C" w:rsidRPr="000D3B8E" w:rsidRDefault="00DF0D5C" w:rsidP="005267DC">
            <w:pPr>
              <w:rPr>
                <w:rFonts w:ascii="MT Courier New One" w:hAnsi="MT Courier New One"/>
                <w:highlight w:val="yellow"/>
              </w:rPr>
            </w:pPr>
            <w:r w:rsidRPr="000D3B8E">
              <w:rPr>
                <w:rFonts w:ascii="MT Courier New One" w:hAnsi="MT Courier New One"/>
                <w:highlight w:val="yellow"/>
              </w:rPr>
              <w:t xml:space="preserve">$aAnciennement </w:t>
            </w:r>
            <w:r w:rsidR="00123B8A" w:rsidRPr="000D3B8E">
              <w:rPr>
                <w:rFonts w:ascii="MT Courier New One" w:hAnsi="MT Courier New One"/>
                <w:highlight w:val="yellow"/>
              </w:rPr>
              <w:t xml:space="preserve">inclut dans une notice de nom non </w:t>
            </w:r>
            <w:r w:rsidRPr="000D3B8E">
              <w:rPr>
                <w:rFonts w:ascii="MT Courier New One" w:hAnsi="MT Courier New One"/>
                <w:highlight w:val="yellow"/>
              </w:rPr>
              <w:t>différencié :[Canadiana number of undifferentiated name record].</w:t>
            </w:r>
          </w:p>
        </w:tc>
      </w:tr>
    </w:tbl>
    <w:p w14:paraId="11BBE2E5" w14:textId="77777777" w:rsidR="00DF0D5C" w:rsidRPr="000D3B8E" w:rsidRDefault="00DF0D5C" w:rsidP="00DF0D5C">
      <w:pPr>
        <w:pStyle w:val="Paragraphedeliste"/>
        <w:ind w:left="1449"/>
        <w:rPr>
          <w:highlight w:val="yellow"/>
        </w:rPr>
      </w:pPr>
    </w:p>
    <w:p w14:paraId="6FFC38F7" w14:textId="0202CAE4" w:rsidR="00DF0D5C" w:rsidRPr="000D3B8E" w:rsidRDefault="00DF0D5C" w:rsidP="00DF0D5C">
      <w:pPr>
        <w:pStyle w:val="Paragraphedeliste"/>
        <w:numPr>
          <w:ilvl w:val="0"/>
          <w:numId w:val="37"/>
        </w:numPr>
        <w:spacing w:after="160" w:line="259" w:lineRule="auto"/>
        <w:jc w:val="left"/>
        <w:rPr>
          <w:highlight w:val="yellow"/>
        </w:rPr>
      </w:pPr>
      <w:r w:rsidRPr="000D3B8E">
        <w:rPr>
          <w:highlight w:val="yellow"/>
        </w:rPr>
        <w:t>If more than one identity remains in the undifferentiated NAR, and there is insufficient information in the NAR to create new NARs for each name, leave the NAR coded AACR2.</w:t>
      </w:r>
    </w:p>
    <w:p w14:paraId="3A224A66" w14:textId="77777777" w:rsidR="00DF0D5C" w:rsidRPr="000D3B8E" w:rsidRDefault="00DF0D5C" w:rsidP="00DF0D5C">
      <w:pPr>
        <w:pStyle w:val="Paragraphedeliste"/>
        <w:ind w:left="1449"/>
        <w:rPr>
          <w:highlight w:val="yellow"/>
        </w:rPr>
      </w:pPr>
    </w:p>
    <w:p w14:paraId="508D0FD5" w14:textId="1772E967" w:rsidR="00DF0D5C" w:rsidRPr="000D3B8E" w:rsidRDefault="00DF0D5C" w:rsidP="00DF0D5C">
      <w:pPr>
        <w:pStyle w:val="Paragraphedeliste"/>
        <w:numPr>
          <w:ilvl w:val="0"/>
          <w:numId w:val="40"/>
        </w:numPr>
        <w:spacing w:after="160" w:line="259" w:lineRule="auto"/>
        <w:jc w:val="left"/>
        <w:rPr>
          <w:highlight w:val="yellow"/>
        </w:rPr>
      </w:pPr>
      <w:r w:rsidRPr="000D3B8E">
        <w:rPr>
          <w:highlight w:val="yellow"/>
        </w:rPr>
        <w:t>When only one identity is left on an undifferentiated personal record, i.e., other identities are being disambiguated and removed, follow these steps:</w:t>
      </w:r>
    </w:p>
    <w:p w14:paraId="4EA543FB" w14:textId="77777777" w:rsidR="00DF0D5C" w:rsidRPr="000D3B8E" w:rsidRDefault="00DF0D5C" w:rsidP="00DF0D5C">
      <w:pPr>
        <w:pStyle w:val="Paragraphedeliste"/>
        <w:rPr>
          <w:highlight w:val="yellow"/>
        </w:rPr>
      </w:pPr>
    </w:p>
    <w:p w14:paraId="352DD9B6" w14:textId="40ECF6D6" w:rsidR="00DF0D5C" w:rsidRPr="000D3B8E" w:rsidRDefault="00DF0D5C" w:rsidP="00DF0D5C">
      <w:pPr>
        <w:pStyle w:val="Paragraphedeliste"/>
        <w:numPr>
          <w:ilvl w:val="0"/>
          <w:numId w:val="41"/>
        </w:numPr>
        <w:spacing w:after="160" w:line="259" w:lineRule="auto"/>
        <w:jc w:val="left"/>
        <w:rPr>
          <w:highlight w:val="yellow"/>
        </w:rPr>
      </w:pPr>
      <w:r w:rsidRPr="000D3B8E">
        <w:rPr>
          <w:highlight w:val="yellow"/>
        </w:rPr>
        <w:t>Create a new name authority record for that person, with pertinent information.</w:t>
      </w:r>
    </w:p>
    <w:p w14:paraId="3B05F9AD" w14:textId="77777777" w:rsidR="00DF0D5C" w:rsidRPr="000D3B8E" w:rsidRDefault="00DF0D5C" w:rsidP="00DF0D5C">
      <w:pPr>
        <w:pStyle w:val="Paragraphedeliste"/>
        <w:numPr>
          <w:ilvl w:val="1"/>
          <w:numId w:val="41"/>
        </w:numPr>
        <w:spacing w:after="160" w:line="259" w:lineRule="auto"/>
        <w:jc w:val="left"/>
        <w:rPr>
          <w:highlight w:val="yellow"/>
        </w:rPr>
      </w:pPr>
      <w:r w:rsidRPr="000D3B8E">
        <w:rPr>
          <w:highlight w:val="yellow"/>
        </w:rPr>
        <w:t>Add the Canadiana number from the undifferentiated record into the new record in 016, subfield $z</w:t>
      </w:r>
    </w:p>
    <w:p w14:paraId="6F484487" w14:textId="77777777" w:rsidR="00DF0D5C" w:rsidRPr="000D3B8E" w:rsidRDefault="00DF0D5C" w:rsidP="00DF0D5C">
      <w:pPr>
        <w:pStyle w:val="Paragraphedeliste"/>
        <w:ind w:left="2160"/>
        <w:rPr>
          <w:highlight w:val="yellow"/>
        </w:rPr>
      </w:pPr>
    </w:p>
    <w:p w14:paraId="66741EED" w14:textId="253EA878" w:rsidR="00DF0D5C" w:rsidRPr="000D3B8E" w:rsidRDefault="00DF0D5C" w:rsidP="000D3B8E">
      <w:pPr>
        <w:pStyle w:val="Paragraphedeliste"/>
        <w:numPr>
          <w:ilvl w:val="0"/>
          <w:numId w:val="41"/>
        </w:numPr>
        <w:spacing w:after="200" w:line="276" w:lineRule="auto"/>
        <w:jc w:val="left"/>
        <w:rPr>
          <w:b/>
          <w:smallCaps/>
          <w:color w:val="2F5496" w:themeColor="accent5" w:themeShade="BF"/>
          <w:spacing w:val="5"/>
          <w:szCs w:val="24"/>
        </w:rPr>
      </w:pPr>
      <w:r w:rsidRPr="000D3B8E">
        <w:rPr>
          <w:highlight w:val="yellow"/>
        </w:rPr>
        <w:t>Delete the undifferentiated personal record.</w:t>
      </w:r>
      <w:r>
        <w:br w:type="page"/>
      </w:r>
    </w:p>
    <w:p w14:paraId="5C4B63BC" w14:textId="7C7743F0" w:rsidR="00DF0D5C" w:rsidRPr="00571273" w:rsidRDefault="00DF0D5C" w:rsidP="00DF0D5C">
      <w:pPr>
        <w:pStyle w:val="Titre1"/>
        <w:numPr>
          <w:ilvl w:val="0"/>
          <w:numId w:val="2"/>
        </w:numPr>
        <w:rPr>
          <w:highlight w:val="yellow"/>
          <w:lang w:val="fr-CA"/>
        </w:rPr>
      </w:pPr>
      <w:bookmarkStart w:id="87" w:name="_Toc4058353"/>
      <w:r w:rsidRPr="00571273">
        <w:rPr>
          <w:highlight w:val="yellow"/>
          <w:lang w:val="fr-CA"/>
        </w:rPr>
        <w:lastRenderedPageBreak/>
        <w:t>APPENDIX I: Bibliogr</w:t>
      </w:r>
      <w:r w:rsidR="001B3D15">
        <w:rPr>
          <w:highlight w:val="yellow"/>
          <w:lang w:val="fr-CA"/>
        </w:rPr>
        <w:t xml:space="preserve">aphic </w:t>
      </w:r>
      <w:r w:rsidR="005930EB">
        <w:rPr>
          <w:highlight w:val="yellow"/>
          <w:lang w:val="fr-CA"/>
        </w:rPr>
        <w:t xml:space="preserve">Entretien du fichier bibliographique </w:t>
      </w:r>
      <w:r w:rsidR="001B3D15">
        <w:rPr>
          <w:highlight w:val="yellow"/>
          <w:lang w:val="fr-CA"/>
        </w:rPr>
        <w:t>fi</w:t>
      </w:r>
      <w:r w:rsidR="005930EB">
        <w:rPr>
          <w:highlight w:val="yellow"/>
          <w:lang w:val="fr-CA"/>
        </w:rPr>
        <w:t>chier</w:t>
      </w:r>
      <w:r w:rsidR="001B3D15">
        <w:rPr>
          <w:highlight w:val="yellow"/>
          <w:lang w:val="fr-CA"/>
        </w:rPr>
        <w:t>le maintenance</w:t>
      </w:r>
      <w:r w:rsidR="005930EB">
        <w:rPr>
          <w:highlight w:val="yellow"/>
          <w:lang w:val="fr-CA"/>
        </w:rPr>
        <w:t xml:space="preserve"> </w:t>
      </w:r>
      <w:r w:rsidR="001B3D15">
        <w:rPr>
          <w:highlight w:val="yellow"/>
          <w:lang w:val="fr-CA"/>
        </w:rPr>
        <w:t xml:space="preserve"> (BFM)</w:t>
      </w:r>
      <w:bookmarkEnd w:id="87"/>
      <w:r w:rsidR="001B3D15">
        <w:rPr>
          <w:highlight w:val="yellow"/>
          <w:lang w:val="fr-CA"/>
        </w:rPr>
        <w:t xml:space="preserve"> </w:t>
      </w:r>
    </w:p>
    <w:p w14:paraId="41D88492" w14:textId="738F2C91" w:rsidR="00DF0D5C" w:rsidRPr="00571273" w:rsidRDefault="00DF0D5C" w:rsidP="00DF0D5C">
      <w:pPr>
        <w:rPr>
          <w:highlight w:val="yellow"/>
          <w:lang w:val="fr-CA"/>
        </w:rPr>
      </w:pPr>
    </w:p>
    <w:p w14:paraId="09C66DD5" w14:textId="232B0827" w:rsidR="001B3D15" w:rsidRDefault="001B3D15" w:rsidP="001B3D15">
      <w:pPr>
        <w:pStyle w:val="Titre2"/>
        <w:keepNext/>
        <w:keepLines/>
        <w:pBdr>
          <w:bottom w:val="single" w:sz="4" w:space="1" w:color="auto"/>
        </w:pBdr>
        <w:spacing w:before="40" w:line="259" w:lineRule="auto"/>
        <w:rPr>
          <w:highlight w:val="yellow"/>
        </w:rPr>
      </w:pPr>
      <w:r>
        <w:rPr>
          <w:highlight w:val="yellow"/>
        </w:rPr>
        <w:t>NACO</w:t>
      </w:r>
    </w:p>
    <w:p w14:paraId="696C69C6" w14:textId="77777777" w:rsidR="00E72CED" w:rsidRDefault="00E72CED" w:rsidP="00E72CED">
      <w:pPr>
        <w:pStyle w:val="Titre3"/>
        <w:rPr>
          <w:highlight w:val="yellow"/>
        </w:rPr>
      </w:pPr>
    </w:p>
    <w:p w14:paraId="4B510296" w14:textId="3813C4A9" w:rsidR="00DF0D5C" w:rsidRPr="00571273" w:rsidRDefault="00DF0D5C" w:rsidP="00E72CED">
      <w:pPr>
        <w:pStyle w:val="Titre3"/>
        <w:rPr>
          <w:highlight w:val="yellow"/>
        </w:rPr>
      </w:pPr>
      <w:r w:rsidRPr="00571273">
        <w:rPr>
          <w:highlight w:val="yellow"/>
        </w:rPr>
        <w:t>Routine One-to-One Heading Changes in Name Authority Records</w:t>
      </w:r>
    </w:p>
    <w:p w14:paraId="7DDD12AC" w14:textId="77777777" w:rsidR="00DF0D5C" w:rsidRPr="00571273" w:rsidRDefault="00DF0D5C" w:rsidP="00DF0D5C">
      <w:pPr>
        <w:rPr>
          <w:highlight w:val="yellow"/>
        </w:rPr>
      </w:pPr>
      <w:r w:rsidRPr="00571273">
        <w:rPr>
          <w:highlight w:val="yellow"/>
        </w:rPr>
        <w:t>LC/NACO : OCLC provides the Library of Congress (LC) with a weekly list of name and series authority records with one-to-one heading changes initiated by NACO contributors.</w:t>
      </w:r>
      <w:r w:rsidRPr="00571273">
        <w:rPr>
          <w:highlight w:val="yellow"/>
        </w:rPr>
        <w:br/>
      </w:r>
    </w:p>
    <w:tbl>
      <w:tblPr>
        <w:tblStyle w:val="Grilledutableau"/>
        <w:tblW w:w="10627" w:type="dxa"/>
        <w:tblLook w:val="04A0" w:firstRow="1" w:lastRow="0" w:firstColumn="1" w:lastColumn="0" w:noHBand="0" w:noVBand="1"/>
      </w:tblPr>
      <w:tblGrid>
        <w:gridCol w:w="1696"/>
        <w:gridCol w:w="6379"/>
        <w:gridCol w:w="2552"/>
      </w:tblGrid>
      <w:tr w:rsidR="00DF0D5C" w:rsidRPr="00571273" w14:paraId="4022007F" w14:textId="77777777" w:rsidTr="005267DC">
        <w:tc>
          <w:tcPr>
            <w:tcW w:w="1696" w:type="dxa"/>
            <w:shd w:val="clear" w:color="auto" w:fill="5B9BD5" w:themeFill="accent1"/>
          </w:tcPr>
          <w:p w14:paraId="25225D0D" w14:textId="77777777" w:rsidR="00DF0D5C" w:rsidRPr="00571273" w:rsidRDefault="00DF0D5C" w:rsidP="005267DC">
            <w:pPr>
              <w:rPr>
                <w:highlight w:val="yellow"/>
                <w:lang w:val="en-US"/>
              </w:rPr>
            </w:pPr>
            <w:r w:rsidRPr="00571273">
              <w:rPr>
                <w:highlight w:val="yellow"/>
                <w:lang w:val="en-US"/>
              </w:rPr>
              <w:t>Changes</w:t>
            </w:r>
          </w:p>
        </w:tc>
        <w:tc>
          <w:tcPr>
            <w:tcW w:w="6379" w:type="dxa"/>
            <w:shd w:val="clear" w:color="auto" w:fill="5B9BD5" w:themeFill="accent1"/>
          </w:tcPr>
          <w:p w14:paraId="32588C46" w14:textId="77777777" w:rsidR="00DF0D5C" w:rsidRPr="00571273" w:rsidRDefault="00DF0D5C" w:rsidP="005267DC">
            <w:pPr>
              <w:rPr>
                <w:highlight w:val="yellow"/>
                <w:lang w:val="en-US"/>
              </w:rPr>
            </w:pPr>
            <w:r w:rsidRPr="00571273">
              <w:rPr>
                <w:highlight w:val="yellow"/>
                <w:lang w:val="en-US"/>
              </w:rPr>
              <w:t>Examples</w:t>
            </w:r>
          </w:p>
        </w:tc>
        <w:tc>
          <w:tcPr>
            <w:tcW w:w="2552" w:type="dxa"/>
            <w:shd w:val="clear" w:color="auto" w:fill="5B9BD5" w:themeFill="accent1"/>
          </w:tcPr>
          <w:p w14:paraId="0A0A1706" w14:textId="77777777" w:rsidR="00DF0D5C" w:rsidRPr="00571273" w:rsidRDefault="00DF0D5C" w:rsidP="005267DC">
            <w:pPr>
              <w:rPr>
                <w:highlight w:val="yellow"/>
                <w:lang w:val="fr-CA"/>
              </w:rPr>
            </w:pPr>
            <w:r w:rsidRPr="00571273">
              <w:rPr>
                <w:highlight w:val="yellow"/>
                <w:lang w:val="fr-CA"/>
              </w:rPr>
              <w:t>NACO*</w:t>
            </w:r>
          </w:p>
        </w:tc>
      </w:tr>
      <w:tr w:rsidR="00DF0D5C" w:rsidRPr="00571273" w14:paraId="21F7791F" w14:textId="77777777" w:rsidTr="005267DC">
        <w:tc>
          <w:tcPr>
            <w:tcW w:w="1696" w:type="dxa"/>
          </w:tcPr>
          <w:p w14:paraId="7379CE44" w14:textId="77777777" w:rsidR="00DF0D5C" w:rsidRPr="00571273" w:rsidRDefault="00DF0D5C" w:rsidP="005267DC">
            <w:pPr>
              <w:jc w:val="center"/>
              <w:rPr>
                <w:b/>
                <w:highlight w:val="yellow"/>
              </w:rPr>
            </w:pPr>
            <w:r w:rsidRPr="00571273">
              <w:rPr>
                <w:b/>
                <w:highlight w:val="yellow"/>
              </w:rPr>
              <w:t>Lacked diacritic</w:t>
            </w:r>
          </w:p>
        </w:tc>
        <w:tc>
          <w:tcPr>
            <w:tcW w:w="6379" w:type="dxa"/>
          </w:tcPr>
          <w:p w14:paraId="22EB0782" w14:textId="77777777" w:rsidR="00DF0D5C" w:rsidRPr="00571273" w:rsidRDefault="00DF0D5C" w:rsidP="005267DC">
            <w:pPr>
              <w:rPr>
                <w:highlight w:val="yellow"/>
              </w:rPr>
            </w:pPr>
            <w:r w:rsidRPr="00571273">
              <w:rPr>
                <w:highlight w:val="yellow"/>
              </w:rPr>
              <w:t>100 1 $a Valdes, Marta</w:t>
            </w:r>
          </w:p>
          <w:p w14:paraId="2D8BC2FF" w14:textId="77777777" w:rsidR="00DF0D5C" w:rsidRPr="00571273" w:rsidRDefault="00DF0D5C" w:rsidP="005267DC">
            <w:pPr>
              <w:rPr>
                <w:highlight w:val="yellow"/>
              </w:rPr>
            </w:pPr>
          </w:p>
          <w:p w14:paraId="65C47006" w14:textId="77777777" w:rsidR="00DF0D5C" w:rsidRPr="00571273" w:rsidRDefault="00DF0D5C" w:rsidP="005267DC">
            <w:pPr>
              <w:rPr>
                <w:i/>
                <w:highlight w:val="yellow"/>
              </w:rPr>
            </w:pPr>
            <w:r w:rsidRPr="00571273">
              <w:rPr>
                <w:i/>
                <w:highlight w:val="yellow"/>
              </w:rPr>
              <w:t>Revised heading includes diacritic:</w:t>
            </w:r>
          </w:p>
          <w:p w14:paraId="3C0A89A5" w14:textId="77777777" w:rsidR="00DF0D5C" w:rsidRPr="00571273" w:rsidRDefault="00DF0D5C" w:rsidP="005267DC">
            <w:pPr>
              <w:rPr>
                <w:highlight w:val="yellow"/>
              </w:rPr>
            </w:pPr>
            <w:r w:rsidRPr="00571273">
              <w:rPr>
                <w:highlight w:val="yellow"/>
              </w:rPr>
              <w:t>100 1 $a Valdés, Marta</w:t>
            </w:r>
          </w:p>
          <w:p w14:paraId="7B4F5541" w14:textId="77777777" w:rsidR="00DF0D5C" w:rsidRPr="00571273" w:rsidRDefault="00DF0D5C" w:rsidP="005267DC">
            <w:pPr>
              <w:rPr>
                <w:highlight w:val="yellow"/>
                <w:lang w:val="en-US"/>
              </w:rPr>
            </w:pPr>
          </w:p>
        </w:tc>
        <w:tc>
          <w:tcPr>
            <w:tcW w:w="2552" w:type="dxa"/>
          </w:tcPr>
          <w:p w14:paraId="2D86A868" w14:textId="77777777" w:rsidR="00DF0D5C" w:rsidRPr="00571273" w:rsidRDefault="00DF0D5C" w:rsidP="005267DC">
            <w:pPr>
              <w:jc w:val="center"/>
              <w:rPr>
                <w:highlight w:val="yellow"/>
                <w:lang w:val="en-US"/>
              </w:rPr>
            </w:pPr>
            <w:r w:rsidRPr="00571273">
              <w:rPr>
                <w:b/>
                <w:highlight w:val="yellow"/>
              </w:rPr>
              <w:t>Non-reportable</w:t>
            </w:r>
          </w:p>
        </w:tc>
      </w:tr>
      <w:tr w:rsidR="00DF0D5C" w:rsidRPr="00571273" w14:paraId="56241B60" w14:textId="77777777" w:rsidTr="005267DC">
        <w:tc>
          <w:tcPr>
            <w:tcW w:w="1696" w:type="dxa"/>
          </w:tcPr>
          <w:p w14:paraId="2DEE5DD9" w14:textId="77777777" w:rsidR="00DF0D5C" w:rsidRPr="00571273" w:rsidRDefault="00DF0D5C" w:rsidP="005267DC">
            <w:pPr>
              <w:jc w:val="center"/>
              <w:rPr>
                <w:b/>
                <w:highlight w:val="yellow"/>
              </w:rPr>
            </w:pPr>
            <w:r w:rsidRPr="00571273">
              <w:rPr>
                <w:b/>
                <w:highlight w:val="yellow"/>
              </w:rPr>
              <w:t>Open/close dates</w:t>
            </w:r>
          </w:p>
        </w:tc>
        <w:tc>
          <w:tcPr>
            <w:tcW w:w="6379" w:type="dxa"/>
          </w:tcPr>
          <w:p w14:paraId="2C932187" w14:textId="77777777" w:rsidR="00DF0D5C" w:rsidRPr="00571273" w:rsidRDefault="00DF0D5C" w:rsidP="005267DC">
            <w:pPr>
              <w:rPr>
                <w:highlight w:val="yellow"/>
              </w:rPr>
            </w:pPr>
            <w:r w:rsidRPr="00571273">
              <w:rPr>
                <w:highlight w:val="yellow"/>
              </w:rPr>
              <w:t>100 1 $a Bujones, Fernando, $d 1955-</w:t>
            </w:r>
          </w:p>
          <w:p w14:paraId="237A0DC3" w14:textId="77777777" w:rsidR="00DF0D5C" w:rsidRPr="00571273" w:rsidRDefault="00DF0D5C" w:rsidP="005267DC">
            <w:pPr>
              <w:rPr>
                <w:highlight w:val="yellow"/>
              </w:rPr>
            </w:pPr>
          </w:p>
          <w:p w14:paraId="1C6EC3E4" w14:textId="77777777" w:rsidR="00DF0D5C" w:rsidRPr="00571273" w:rsidRDefault="00DF0D5C" w:rsidP="005267DC">
            <w:pPr>
              <w:rPr>
                <w:i/>
                <w:highlight w:val="yellow"/>
              </w:rPr>
            </w:pPr>
            <w:r w:rsidRPr="00571273">
              <w:rPr>
                <w:i/>
                <w:highlight w:val="yellow"/>
              </w:rPr>
              <w:t>Revised heading includes death date:</w:t>
            </w:r>
          </w:p>
          <w:p w14:paraId="605DB155" w14:textId="77777777" w:rsidR="00DF0D5C" w:rsidRPr="00571273" w:rsidRDefault="00DF0D5C" w:rsidP="005267DC">
            <w:pPr>
              <w:rPr>
                <w:highlight w:val="yellow"/>
              </w:rPr>
            </w:pPr>
            <w:r w:rsidRPr="00571273">
              <w:rPr>
                <w:highlight w:val="yellow"/>
              </w:rPr>
              <w:t>100 1 $a Bujones, Fernando, $d 1955-2005</w:t>
            </w:r>
          </w:p>
          <w:p w14:paraId="0568E9DE" w14:textId="77777777" w:rsidR="00DF0D5C" w:rsidRPr="00571273" w:rsidRDefault="00DF0D5C" w:rsidP="005267DC">
            <w:pPr>
              <w:rPr>
                <w:highlight w:val="yellow"/>
                <w:lang w:val="en-US"/>
              </w:rPr>
            </w:pPr>
          </w:p>
        </w:tc>
        <w:tc>
          <w:tcPr>
            <w:tcW w:w="2552" w:type="dxa"/>
          </w:tcPr>
          <w:p w14:paraId="24E090EA" w14:textId="77777777" w:rsidR="00DF0D5C" w:rsidRPr="00571273" w:rsidRDefault="00DF0D5C" w:rsidP="005267DC">
            <w:pPr>
              <w:jc w:val="center"/>
              <w:rPr>
                <w:highlight w:val="yellow"/>
                <w:lang w:val="en-US"/>
              </w:rPr>
            </w:pPr>
            <w:r w:rsidRPr="00571273">
              <w:rPr>
                <w:b/>
                <w:highlight w:val="yellow"/>
              </w:rPr>
              <w:t>Non-reportable</w:t>
            </w:r>
          </w:p>
        </w:tc>
      </w:tr>
      <w:tr w:rsidR="00DF0D5C" w:rsidRPr="00571273" w14:paraId="7082DBCE" w14:textId="77777777" w:rsidTr="005267DC">
        <w:tc>
          <w:tcPr>
            <w:tcW w:w="1696" w:type="dxa"/>
          </w:tcPr>
          <w:p w14:paraId="423B1ED2" w14:textId="77777777" w:rsidR="00DF0D5C" w:rsidRPr="00571273" w:rsidRDefault="00DF0D5C" w:rsidP="005267DC">
            <w:pPr>
              <w:jc w:val="center"/>
              <w:rPr>
                <w:b/>
                <w:highlight w:val="yellow"/>
              </w:rPr>
            </w:pPr>
            <w:r w:rsidRPr="00571273">
              <w:rPr>
                <w:b/>
                <w:highlight w:val="yellow"/>
              </w:rPr>
              <w:t>Missing letter</w:t>
            </w:r>
          </w:p>
        </w:tc>
        <w:tc>
          <w:tcPr>
            <w:tcW w:w="6379" w:type="dxa"/>
          </w:tcPr>
          <w:p w14:paraId="711A3C2C" w14:textId="77777777" w:rsidR="00DF0D5C" w:rsidRPr="00571273" w:rsidRDefault="00DF0D5C" w:rsidP="005267DC">
            <w:pPr>
              <w:rPr>
                <w:highlight w:val="yellow"/>
              </w:rPr>
            </w:pPr>
            <w:r w:rsidRPr="00571273">
              <w:rPr>
                <w:highlight w:val="yellow"/>
              </w:rPr>
              <w:t>100 1 $a Davison, Bruce J., $d 1959-</w:t>
            </w:r>
          </w:p>
          <w:p w14:paraId="168354AE" w14:textId="77777777" w:rsidR="00DF0D5C" w:rsidRPr="00571273" w:rsidRDefault="00DF0D5C" w:rsidP="005267DC">
            <w:pPr>
              <w:rPr>
                <w:highlight w:val="yellow"/>
              </w:rPr>
            </w:pPr>
          </w:p>
          <w:p w14:paraId="475451E1" w14:textId="77777777" w:rsidR="00DF0D5C" w:rsidRPr="00571273" w:rsidRDefault="00DF0D5C" w:rsidP="005267DC">
            <w:pPr>
              <w:rPr>
                <w:i/>
                <w:highlight w:val="yellow"/>
              </w:rPr>
            </w:pPr>
            <w:r w:rsidRPr="00571273">
              <w:rPr>
                <w:i/>
                <w:highlight w:val="yellow"/>
              </w:rPr>
              <w:t>Revised heading has corrected by adding the missing letter:</w:t>
            </w:r>
          </w:p>
          <w:p w14:paraId="08D60733" w14:textId="77777777" w:rsidR="00DF0D5C" w:rsidRPr="00571273" w:rsidRDefault="00DF0D5C" w:rsidP="005267DC">
            <w:pPr>
              <w:rPr>
                <w:highlight w:val="yellow"/>
              </w:rPr>
            </w:pPr>
            <w:r w:rsidRPr="00571273">
              <w:rPr>
                <w:highlight w:val="yellow"/>
              </w:rPr>
              <w:t>100 1 $a Davidson, Bruce J., $d 1959-</w:t>
            </w:r>
          </w:p>
          <w:p w14:paraId="15DED691" w14:textId="77777777" w:rsidR="00DF0D5C" w:rsidRPr="00571273" w:rsidRDefault="00DF0D5C" w:rsidP="005267DC">
            <w:pPr>
              <w:rPr>
                <w:highlight w:val="yellow"/>
                <w:lang w:val="en-US"/>
              </w:rPr>
            </w:pPr>
          </w:p>
        </w:tc>
        <w:tc>
          <w:tcPr>
            <w:tcW w:w="2552" w:type="dxa"/>
          </w:tcPr>
          <w:p w14:paraId="20DA4481" w14:textId="77777777" w:rsidR="00DF0D5C" w:rsidRPr="00571273" w:rsidRDefault="00DF0D5C" w:rsidP="005267DC">
            <w:pPr>
              <w:jc w:val="center"/>
              <w:rPr>
                <w:highlight w:val="yellow"/>
                <w:lang w:val="en-US"/>
              </w:rPr>
            </w:pPr>
            <w:r w:rsidRPr="00571273">
              <w:rPr>
                <w:b/>
                <w:highlight w:val="yellow"/>
              </w:rPr>
              <w:t>Non-reportable</w:t>
            </w:r>
          </w:p>
        </w:tc>
      </w:tr>
      <w:tr w:rsidR="00DF0D5C" w:rsidRPr="00571273" w14:paraId="71010267" w14:textId="77777777" w:rsidTr="005267DC">
        <w:tc>
          <w:tcPr>
            <w:tcW w:w="1696" w:type="dxa"/>
          </w:tcPr>
          <w:p w14:paraId="673770F5" w14:textId="77777777" w:rsidR="00DF0D5C" w:rsidRPr="00571273" w:rsidRDefault="00DF0D5C" w:rsidP="005267DC">
            <w:pPr>
              <w:jc w:val="center"/>
              <w:rPr>
                <w:b/>
                <w:highlight w:val="yellow"/>
              </w:rPr>
            </w:pPr>
            <w:r w:rsidRPr="00571273">
              <w:rPr>
                <w:b/>
                <w:highlight w:val="yellow"/>
              </w:rPr>
              <w:t>Direct/indirect</w:t>
            </w:r>
          </w:p>
        </w:tc>
        <w:tc>
          <w:tcPr>
            <w:tcW w:w="6379" w:type="dxa"/>
          </w:tcPr>
          <w:p w14:paraId="54F56269" w14:textId="77777777" w:rsidR="00DF0D5C" w:rsidRPr="00571273" w:rsidRDefault="00DF0D5C" w:rsidP="005267DC">
            <w:pPr>
              <w:rPr>
                <w:highlight w:val="yellow"/>
              </w:rPr>
            </w:pPr>
            <w:r w:rsidRPr="00571273">
              <w:rPr>
                <w:highlight w:val="yellow"/>
              </w:rPr>
              <w:t>110 1 $a Washington County (Or.). $b Clean Water Services</w:t>
            </w:r>
          </w:p>
          <w:p w14:paraId="64CD3633" w14:textId="77777777" w:rsidR="00DF0D5C" w:rsidRPr="00571273" w:rsidRDefault="00DF0D5C" w:rsidP="005267DC">
            <w:pPr>
              <w:rPr>
                <w:highlight w:val="yellow"/>
              </w:rPr>
            </w:pPr>
          </w:p>
          <w:p w14:paraId="2FA53D7C" w14:textId="77777777" w:rsidR="00DF0D5C" w:rsidRPr="00571273" w:rsidRDefault="00DF0D5C" w:rsidP="005267DC">
            <w:pPr>
              <w:rPr>
                <w:i/>
                <w:highlight w:val="yellow"/>
              </w:rPr>
            </w:pPr>
            <w:r w:rsidRPr="00571273">
              <w:rPr>
                <w:i/>
                <w:highlight w:val="yellow"/>
              </w:rPr>
              <w:t>Revised heading is direct entry:</w:t>
            </w:r>
          </w:p>
          <w:p w14:paraId="71349AA8" w14:textId="77777777" w:rsidR="00DF0D5C" w:rsidRPr="00571273" w:rsidRDefault="00DF0D5C" w:rsidP="005267DC">
            <w:pPr>
              <w:rPr>
                <w:highlight w:val="yellow"/>
              </w:rPr>
            </w:pPr>
            <w:r w:rsidRPr="00571273">
              <w:rPr>
                <w:highlight w:val="yellow"/>
              </w:rPr>
              <w:t>110 2 $a Clean Water Services (Washington County, Or.)</w:t>
            </w:r>
          </w:p>
          <w:p w14:paraId="0A1E0C5B" w14:textId="77777777" w:rsidR="00DF0D5C" w:rsidRPr="00571273" w:rsidRDefault="00DF0D5C" w:rsidP="005267DC">
            <w:pPr>
              <w:rPr>
                <w:highlight w:val="yellow"/>
                <w:lang w:val="en-US"/>
              </w:rPr>
            </w:pPr>
          </w:p>
        </w:tc>
        <w:tc>
          <w:tcPr>
            <w:tcW w:w="2552" w:type="dxa"/>
          </w:tcPr>
          <w:p w14:paraId="3DCCB322" w14:textId="77777777" w:rsidR="00DF0D5C" w:rsidRPr="00571273" w:rsidRDefault="00DF0D5C" w:rsidP="005267DC">
            <w:pPr>
              <w:jc w:val="center"/>
              <w:rPr>
                <w:highlight w:val="yellow"/>
                <w:lang w:val="en-US"/>
              </w:rPr>
            </w:pPr>
            <w:r w:rsidRPr="00571273">
              <w:rPr>
                <w:b/>
                <w:highlight w:val="yellow"/>
              </w:rPr>
              <w:t>Non-reportable</w:t>
            </w:r>
          </w:p>
        </w:tc>
      </w:tr>
      <w:tr w:rsidR="00DF0D5C" w:rsidRPr="00571273" w14:paraId="12A8FD88" w14:textId="77777777" w:rsidTr="005267DC">
        <w:tc>
          <w:tcPr>
            <w:tcW w:w="1696" w:type="dxa"/>
          </w:tcPr>
          <w:p w14:paraId="4EC62E91" w14:textId="77777777" w:rsidR="00DF0D5C" w:rsidRPr="00571273" w:rsidRDefault="00DF0D5C" w:rsidP="005267DC">
            <w:pPr>
              <w:jc w:val="center"/>
              <w:rPr>
                <w:b/>
                <w:highlight w:val="yellow"/>
                <w:lang w:val="en-US"/>
              </w:rPr>
            </w:pPr>
            <w:r w:rsidRPr="00571273">
              <w:rPr>
                <w:b/>
                <w:highlight w:val="yellow"/>
                <w:lang w:val="en-US"/>
              </w:rPr>
              <w:t>Typo</w:t>
            </w:r>
          </w:p>
        </w:tc>
        <w:tc>
          <w:tcPr>
            <w:tcW w:w="6379" w:type="dxa"/>
          </w:tcPr>
          <w:p w14:paraId="23F541FA" w14:textId="77777777" w:rsidR="00DF0D5C" w:rsidRPr="00571273" w:rsidRDefault="00DF0D5C" w:rsidP="005267DC">
            <w:pPr>
              <w:rPr>
                <w:highlight w:val="yellow"/>
              </w:rPr>
            </w:pPr>
            <w:r w:rsidRPr="00571273">
              <w:rPr>
                <w:highlight w:val="yellow"/>
              </w:rPr>
              <w:t>130 0 $a Aveditionrockets</w:t>
            </w:r>
          </w:p>
          <w:p w14:paraId="12F0CA5F" w14:textId="77777777" w:rsidR="00DF0D5C" w:rsidRPr="00571273" w:rsidRDefault="00DF0D5C" w:rsidP="005267DC">
            <w:pPr>
              <w:rPr>
                <w:highlight w:val="yellow"/>
              </w:rPr>
            </w:pPr>
          </w:p>
          <w:p w14:paraId="3A905AFB" w14:textId="77777777" w:rsidR="00DF0D5C" w:rsidRPr="00571273" w:rsidRDefault="00DF0D5C" w:rsidP="005267DC">
            <w:pPr>
              <w:rPr>
                <w:i/>
                <w:highlight w:val="yellow"/>
              </w:rPr>
            </w:pPr>
            <w:r w:rsidRPr="00571273">
              <w:rPr>
                <w:i/>
                <w:highlight w:val="yellow"/>
              </w:rPr>
              <w:t>Revised heading to correct typo:</w:t>
            </w:r>
          </w:p>
          <w:p w14:paraId="4EFF1910" w14:textId="77777777" w:rsidR="00DF0D5C" w:rsidRPr="00571273" w:rsidRDefault="00DF0D5C" w:rsidP="005267DC">
            <w:pPr>
              <w:rPr>
                <w:highlight w:val="yellow"/>
              </w:rPr>
            </w:pPr>
            <w:r w:rsidRPr="00571273">
              <w:rPr>
                <w:highlight w:val="yellow"/>
              </w:rPr>
              <w:t>130 0 $a Avedition rockets</w:t>
            </w:r>
          </w:p>
          <w:p w14:paraId="2B715866" w14:textId="77777777" w:rsidR="00DF0D5C" w:rsidRPr="00571273" w:rsidRDefault="00DF0D5C" w:rsidP="005267DC">
            <w:pPr>
              <w:rPr>
                <w:highlight w:val="yellow"/>
                <w:lang w:val="en-US"/>
              </w:rPr>
            </w:pPr>
          </w:p>
        </w:tc>
        <w:tc>
          <w:tcPr>
            <w:tcW w:w="2552" w:type="dxa"/>
          </w:tcPr>
          <w:p w14:paraId="365915E0" w14:textId="77777777" w:rsidR="00DF0D5C" w:rsidRPr="00571273" w:rsidRDefault="00DF0D5C" w:rsidP="005267DC">
            <w:pPr>
              <w:jc w:val="center"/>
              <w:rPr>
                <w:highlight w:val="yellow"/>
                <w:lang w:val="en-US"/>
              </w:rPr>
            </w:pPr>
            <w:r w:rsidRPr="00571273">
              <w:rPr>
                <w:b/>
                <w:highlight w:val="yellow"/>
              </w:rPr>
              <w:t>Non-reportable</w:t>
            </w:r>
          </w:p>
        </w:tc>
      </w:tr>
      <w:tr w:rsidR="00DF0D5C" w:rsidRPr="00571273" w14:paraId="560F2D8C" w14:textId="77777777" w:rsidTr="005267DC">
        <w:tc>
          <w:tcPr>
            <w:tcW w:w="1696" w:type="dxa"/>
          </w:tcPr>
          <w:p w14:paraId="781304FF" w14:textId="77777777" w:rsidR="00DF0D5C" w:rsidRPr="00571273" w:rsidRDefault="00DF0D5C" w:rsidP="005267DC">
            <w:pPr>
              <w:jc w:val="center"/>
              <w:rPr>
                <w:b/>
                <w:highlight w:val="yellow"/>
                <w:lang w:val="en-US"/>
              </w:rPr>
            </w:pPr>
            <w:r w:rsidRPr="00571273">
              <w:rPr>
                <w:b/>
                <w:highlight w:val="yellow"/>
                <w:lang w:val="en-US"/>
              </w:rPr>
              <w:t>Wrong subfield</w:t>
            </w:r>
          </w:p>
        </w:tc>
        <w:tc>
          <w:tcPr>
            <w:tcW w:w="6379" w:type="dxa"/>
          </w:tcPr>
          <w:p w14:paraId="0CB3AC7E" w14:textId="77777777" w:rsidR="00DF0D5C" w:rsidRPr="00571273" w:rsidRDefault="00DF0D5C" w:rsidP="005267DC">
            <w:pPr>
              <w:rPr>
                <w:highlight w:val="yellow"/>
              </w:rPr>
            </w:pPr>
            <w:r w:rsidRPr="00571273">
              <w:rPr>
                <w:highlight w:val="yellow"/>
                <w:lang w:val="fr-CA"/>
              </w:rPr>
              <w:t xml:space="preserve">100 1 $a Verdi, Giuseppe, $d 1813-1901. $t Romances, $m voice, piano $n (1845). </w:t>
            </w:r>
            <w:r w:rsidRPr="00571273">
              <w:rPr>
                <w:highlight w:val="yellow"/>
              </w:rPr>
              <w:t>$p Ad una stella</w:t>
            </w:r>
          </w:p>
          <w:p w14:paraId="63ED0901" w14:textId="77777777" w:rsidR="00DF0D5C" w:rsidRPr="00571273" w:rsidRDefault="00DF0D5C" w:rsidP="005267DC">
            <w:pPr>
              <w:rPr>
                <w:highlight w:val="yellow"/>
              </w:rPr>
            </w:pPr>
          </w:p>
          <w:p w14:paraId="177F6427" w14:textId="77777777" w:rsidR="00DF0D5C" w:rsidRPr="00571273" w:rsidRDefault="00DF0D5C" w:rsidP="005267DC">
            <w:pPr>
              <w:rPr>
                <w:i/>
                <w:highlight w:val="yellow"/>
              </w:rPr>
            </w:pPr>
            <w:r w:rsidRPr="00571273">
              <w:rPr>
                <w:i/>
                <w:highlight w:val="yellow"/>
              </w:rPr>
              <w:t>Revised heading to correct subfields:</w:t>
            </w:r>
          </w:p>
          <w:p w14:paraId="0D31D828" w14:textId="77777777" w:rsidR="00DF0D5C" w:rsidRPr="00571273" w:rsidRDefault="00DF0D5C" w:rsidP="005267DC">
            <w:pPr>
              <w:rPr>
                <w:highlight w:val="yellow"/>
              </w:rPr>
            </w:pPr>
            <w:r w:rsidRPr="00571273">
              <w:rPr>
                <w:highlight w:val="yellow"/>
                <w:lang w:val="en-US"/>
              </w:rPr>
              <w:t xml:space="preserve">100 1 $a Verdi, Giuseppe, $d 1813-1901. </w:t>
            </w:r>
            <w:r w:rsidRPr="00571273">
              <w:rPr>
                <w:highlight w:val="yellow"/>
                <w:lang w:val="fr-CA"/>
              </w:rPr>
              <w:t xml:space="preserve">$t Romanze $n (1845). </w:t>
            </w:r>
            <w:r w:rsidRPr="00571273">
              <w:rPr>
                <w:highlight w:val="yellow"/>
              </w:rPr>
              <w:t>$p Ad una stella</w:t>
            </w:r>
          </w:p>
          <w:p w14:paraId="4C3E1B8C" w14:textId="77777777" w:rsidR="00DF0D5C" w:rsidRPr="00571273" w:rsidRDefault="00DF0D5C" w:rsidP="005267DC">
            <w:pPr>
              <w:rPr>
                <w:i/>
                <w:highlight w:val="yellow"/>
                <w:lang w:val="en-US"/>
              </w:rPr>
            </w:pPr>
          </w:p>
        </w:tc>
        <w:tc>
          <w:tcPr>
            <w:tcW w:w="2552" w:type="dxa"/>
          </w:tcPr>
          <w:p w14:paraId="05B3995D" w14:textId="77777777" w:rsidR="00DF0D5C" w:rsidRPr="00571273" w:rsidRDefault="00DF0D5C" w:rsidP="005267DC">
            <w:pPr>
              <w:jc w:val="center"/>
              <w:rPr>
                <w:highlight w:val="yellow"/>
                <w:lang w:val="en-US"/>
              </w:rPr>
            </w:pPr>
            <w:r w:rsidRPr="00571273">
              <w:rPr>
                <w:b/>
                <w:highlight w:val="yellow"/>
              </w:rPr>
              <w:t>Non-reportable</w:t>
            </w:r>
          </w:p>
        </w:tc>
      </w:tr>
    </w:tbl>
    <w:p w14:paraId="1405DFEB" w14:textId="25A8A720" w:rsidR="00DF0D5C" w:rsidRPr="00571273" w:rsidRDefault="00DF0D5C" w:rsidP="00E72CED">
      <w:pPr>
        <w:pStyle w:val="Titre3"/>
        <w:rPr>
          <w:highlight w:val="yellow"/>
        </w:rPr>
      </w:pPr>
      <w:r w:rsidRPr="00571273">
        <w:rPr>
          <w:highlight w:val="yellow"/>
        </w:rPr>
        <w:lastRenderedPageBreak/>
        <w:t>New NAR creation for headings in existing bibliographic records or authority record deletion</w:t>
      </w:r>
    </w:p>
    <w:p w14:paraId="4413AF39" w14:textId="77777777" w:rsidR="00BF772A" w:rsidRPr="00571273" w:rsidRDefault="00BF772A" w:rsidP="00BF772A">
      <w:pPr>
        <w:rPr>
          <w:highlight w:val="yellow"/>
        </w:rPr>
      </w:pPr>
    </w:p>
    <w:p w14:paraId="406BE4A2" w14:textId="77777777" w:rsidR="00DF0D5C" w:rsidRPr="00571273" w:rsidRDefault="00DF0D5C" w:rsidP="00DF0D5C">
      <w:pPr>
        <w:rPr>
          <w:highlight w:val="yellow"/>
        </w:rPr>
      </w:pPr>
      <w:r w:rsidRPr="00571273">
        <w:rPr>
          <w:highlight w:val="yellow"/>
        </w:rPr>
        <w:t>LC/NACO: Cataloguers need to report to Team Liaisons and Team Liaisons report directly to LC.</w:t>
      </w:r>
    </w:p>
    <w:p w14:paraId="062EDF6A" w14:textId="77777777" w:rsidR="00DF0D5C" w:rsidRPr="00571273" w:rsidRDefault="00DF0D5C" w:rsidP="00DF0D5C">
      <w:pPr>
        <w:rPr>
          <w:highlight w:val="yellow"/>
        </w:rPr>
      </w:pPr>
    </w:p>
    <w:tbl>
      <w:tblPr>
        <w:tblStyle w:val="Grilledutableau"/>
        <w:tblW w:w="10627" w:type="dxa"/>
        <w:tblLook w:val="04A0" w:firstRow="1" w:lastRow="0" w:firstColumn="1" w:lastColumn="0" w:noHBand="0" w:noVBand="1"/>
      </w:tblPr>
      <w:tblGrid>
        <w:gridCol w:w="2547"/>
        <w:gridCol w:w="5528"/>
        <w:gridCol w:w="2552"/>
      </w:tblGrid>
      <w:tr w:rsidR="00DF0D5C" w:rsidRPr="00571273" w14:paraId="3D4E5D68" w14:textId="77777777" w:rsidTr="005267DC">
        <w:tc>
          <w:tcPr>
            <w:tcW w:w="2547" w:type="dxa"/>
            <w:shd w:val="clear" w:color="auto" w:fill="5B9BD5" w:themeFill="accent1"/>
          </w:tcPr>
          <w:p w14:paraId="4F3DA0B3" w14:textId="77777777" w:rsidR="00DF0D5C" w:rsidRPr="00571273" w:rsidRDefault="00DF0D5C" w:rsidP="005267DC">
            <w:pPr>
              <w:rPr>
                <w:highlight w:val="yellow"/>
                <w:lang w:val="en-US"/>
              </w:rPr>
            </w:pPr>
            <w:r w:rsidRPr="00571273">
              <w:rPr>
                <w:highlight w:val="yellow"/>
                <w:lang w:val="en-US"/>
              </w:rPr>
              <w:t>Changes</w:t>
            </w:r>
          </w:p>
        </w:tc>
        <w:tc>
          <w:tcPr>
            <w:tcW w:w="5528" w:type="dxa"/>
            <w:shd w:val="clear" w:color="auto" w:fill="5B9BD5" w:themeFill="accent1"/>
          </w:tcPr>
          <w:p w14:paraId="0A4ADFE7" w14:textId="77777777" w:rsidR="00DF0D5C" w:rsidRPr="00571273" w:rsidRDefault="00DF0D5C" w:rsidP="005267DC">
            <w:pPr>
              <w:rPr>
                <w:highlight w:val="yellow"/>
                <w:lang w:val="en-US"/>
              </w:rPr>
            </w:pPr>
            <w:r w:rsidRPr="00571273">
              <w:rPr>
                <w:highlight w:val="yellow"/>
                <w:lang w:val="en-US"/>
              </w:rPr>
              <w:t>Examples</w:t>
            </w:r>
          </w:p>
        </w:tc>
        <w:tc>
          <w:tcPr>
            <w:tcW w:w="2552" w:type="dxa"/>
            <w:shd w:val="clear" w:color="auto" w:fill="5B9BD5" w:themeFill="accent1"/>
          </w:tcPr>
          <w:p w14:paraId="757C5178" w14:textId="77777777" w:rsidR="00DF0D5C" w:rsidRPr="00571273" w:rsidRDefault="00DF0D5C" w:rsidP="005267DC">
            <w:pPr>
              <w:rPr>
                <w:highlight w:val="yellow"/>
                <w:lang w:val="fr-CA"/>
              </w:rPr>
            </w:pPr>
            <w:r w:rsidRPr="00571273">
              <w:rPr>
                <w:highlight w:val="yellow"/>
                <w:lang w:val="fr-CA"/>
              </w:rPr>
              <w:t>LC/NACO*</w:t>
            </w:r>
          </w:p>
        </w:tc>
      </w:tr>
      <w:tr w:rsidR="00DF0D5C" w:rsidRPr="00571273" w14:paraId="052052D3" w14:textId="77777777" w:rsidTr="005267DC">
        <w:tc>
          <w:tcPr>
            <w:tcW w:w="2547" w:type="dxa"/>
          </w:tcPr>
          <w:p w14:paraId="02623F85" w14:textId="77777777" w:rsidR="00DF0D5C" w:rsidRPr="00571273" w:rsidRDefault="00DF0D5C" w:rsidP="005267DC">
            <w:pPr>
              <w:rPr>
                <w:b/>
                <w:highlight w:val="yellow"/>
              </w:rPr>
            </w:pPr>
            <w:r w:rsidRPr="00571273">
              <w:rPr>
                <w:b/>
                <w:bCs/>
                <w:highlight w:val="yellow"/>
              </w:rPr>
              <w:t>New NAR</w:t>
            </w:r>
            <w:r w:rsidRPr="00571273">
              <w:rPr>
                <w:highlight w:val="yellow"/>
              </w:rPr>
              <w:t xml:space="preserve"> using 1XX heading that differs from headings for same entity on existing bibliographic records</w:t>
            </w:r>
          </w:p>
        </w:tc>
        <w:tc>
          <w:tcPr>
            <w:tcW w:w="5528" w:type="dxa"/>
          </w:tcPr>
          <w:p w14:paraId="0E2B718A" w14:textId="77777777" w:rsidR="00DF0D5C" w:rsidRPr="00571273" w:rsidRDefault="00DF0D5C" w:rsidP="005267DC">
            <w:pPr>
              <w:rPr>
                <w:i/>
                <w:highlight w:val="yellow"/>
              </w:rPr>
            </w:pPr>
            <w:r w:rsidRPr="00571273">
              <w:rPr>
                <w:i/>
                <w:highlight w:val="yellow"/>
              </w:rPr>
              <w:t xml:space="preserve">New NAR created. </w:t>
            </w:r>
          </w:p>
          <w:p w14:paraId="33AF72A8" w14:textId="77777777" w:rsidR="00DF0D5C" w:rsidRPr="00571273" w:rsidRDefault="00DF0D5C" w:rsidP="005267DC">
            <w:pPr>
              <w:rPr>
                <w:highlight w:val="yellow"/>
                <w:lang w:val="en-US"/>
              </w:rPr>
            </w:pPr>
          </w:p>
          <w:p w14:paraId="6CCE785C" w14:textId="77777777" w:rsidR="00DF0D5C" w:rsidRPr="00571273" w:rsidRDefault="00DF0D5C" w:rsidP="005267DC">
            <w:pPr>
              <w:rPr>
                <w:highlight w:val="yellow"/>
                <w:lang w:val="en-US"/>
              </w:rPr>
            </w:pPr>
            <w:r w:rsidRPr="00571273">
              <w:rPr>
                <w:highlight w:val="yellow"/>
                <w:lang w:val="en-US"/>
              </w:rPr>
              <w:t>100 1 $a Henriques, Axel, $d 1851- replaces heading in bibliographic records:</w:t>
            </w:r>
          </w:p>
          <w:p w14:paraId="47EC5FC0" w14:textId="77777777" w:rsidR="00DF0D5C" w:rsidRPr="00571273" w:rsidRDefault="00DF0D5C" w:rsidP="005267DC">
            <w:pPr>
              <w:rPr>
                <w:highlight w:val="yellow"/>
                <w:lang w:val="en-US"/>
              </w:rPr>
            </w:pPr>
          </w:p>
          <w:p w14:paraId="52222C2E" w14:textId="77777777" w:rsidR="00DF0D5C" w:rsidRPr="00571273" w:rsidRDefault="00DF0D5C" w:rsidP="005267DC">
            <w:pPr>
              <w:rPr>
                <w:highlight w:val="yellow"/>
                <w:lang w:val="en-US"/>
              </w:rPr>
            </w:pPr>
            <w:r w:rsidRPr="00571273">
              <w:rPr>
                <w:highlight w:val="yellow"/>
                <w:lang w:val="en-US"/>
              </w:rPr>
              <w:t>100 1 $a Henriques, Axel Otto, $d 1851-</w:t>
            </w:r>
          </w:p>
          <w:p w14:paraId="0405BBFA" w14:textId="77777777" w:rsidR="00DF0D5C" w:rsidRPr="00571273" w:rsidRDefault="00DF0D5C" w:rsidP="005267DC">
            <w:pPr>
              <w:rPr>
                <w:highlight w:val="yellow"/>
                <w:lang w:val="en-US"/>
              </w:rPr>
            </w:pPr>
          </w:p>
        </w:tc>
        <w:tc>
          <w:tcPr>
            <w:tcW w:w="2552" w:type="dxa"/>
          </w:tcPr>
          <w:p w14:paraId="6B09226F" w14:textId="499795A1" w:rsidR="00DF0D5C" w:rsidRPr="00571273" w:rsidRDefault="00DF0D5C" w:rsidP="005267DC">
            <w:pPr>
              <w:jc w:val="center"/>
              <w:rPr>
                <w:b/>
                <w:highlight w:val="yellow"/>
              </w:rPr>
            </w:pPr>
            <w:r w:rsidRPr="00571273">
              <w:rPr>
                <w:b/>
                <w:highlight w:val="yellow"/>
              </w:rPr>
              <w:t xml:space="preserve">Reportable </w:t>
            </w:r>
          </w:p>
          <w:p w14:paraId="575412B6" w14:textId="66AF2547" w:rsidR="00E54F1F" w:rsidRPr="00571273" w:rsidRDefault="00E54F1F" w:rsidP="005267DC">
            <w:pPr>
              <w:jc w:val="center"/>
              <w:rPr>
                <w:b/>
                <w:highlight w:val="yellow"/>
              </w:rPr>
            </w:pPr>
          </w:p>
          <w:p w14:paraId="68360C27" w14:textId="4951C0D6" w:rsidR="00571273" w:rsidRPr="00571273" w:rsidRDefault="003A1C85" w:rsidP="005267DC">
            <w:pPr>
              <w:jc w:val="center"/>
              <w:rPr>
                <w:highlight w:val="yellow"/>
              </w:rPr>
            </w:pPr>
            <w:r>
              <w:rPr>
                <w:highlight w:val="yellow"/>
              </w:rPr>
              <w:t>Cataloguing</w:t>
            </w:r>
            <w:r w:rsidR="00571273" w:rsidRPr="00571273">
              <w:rPr>
                <w:highlight w:val="yellow"/>
              </w:rPr>
              <w:t xml:space="preserve"> staff</w:t>
            </w:r>
          </w:p>
          <w:p w14:paraId="788C10EB" w14:textId="05466965" w:rsidR="00E54F1F" w:rsidRPr="00571273" w:rsidRDefault="00571273" w:rsidP="005267DC">
            <w:pPr>
              <w:jc w:val="center"/>
              <w:rPr>
                <w:highlight w:val="yellow"/>
              </w:rPr>
            </w:pPr>
            <w:r w:rsidRPr="00571273">
              <w:rPr>
                <w:rStyle w:val="lev"/>
                <w:b w:val="0"/>
                <w:color w:val="000000" w:themeColor="text1"/>
                <w:highlight w:val="yellow"/>
              </w:rPr>
              <w:t>s</w:t>
            </w:r>
            <w:r w:rsidR="00E54F1F" w:rsidRPr="00571273">
              <w:rPr>
                <w:rStyle w:val="lev"/>
                <w:b w:val="0"/>
                <w:color w:val="000000" w:themeColor="text1"/>
                <w:highlight w:val="yellow"/>
              </w:rPr>
              <w:t>ubmit</w:t>
            </w:r>
            <w:r w:rsidRPr="00571273">
              <w:rPr>
                <w:rStyle w:val="lev"/>
                <w:b w:val="0"/>
                <w:color w:val="000000" w:themeColor="text1"/>
                <w:highlight w:val="yellow"/>
              </w:rPr>
              <w:t>s</w:t>
            </w:r>
            <w:r w:rsidR="00E54F1F" w:rsidRPr="00571273">
              <w:rPr>
                <w:b/>
                <w:color w:val="000000" w:themeColor="text1"/>
                <w:highlight w:val="yellow"/>
              </w:rPr>
              <w:t xml:space="preserve"> </w:t>
            </w:r>
            <w:r w:rsidR="00E54F1F" w:rsidRPr="00571273">
              <w:rPr>
                <w:highlight w:val="yellow"/>
              </w:rPr>
              <w:t xml:space="preserve">any BFM </w:t>
            </w:r>
          </w:p>
          <w:p w14:paraId="1C2D0E1D" w14:textId="791A145C" w:rsidR="00E54F1F" w:rsidRPr="00571273" w:rsidRDefault="00E54F1F" w:rsidP="005267DC">
            <w:pPr>
              <w:jc w:val="center"/>
              <w:rPr>
                <w:highlight w:val="yellow"/>
              </w:rPr>
            </w:pPr>
            <w:r w:rsidRPr="00571273">
              <w:rPr>
                <w:highlight w:val="yellow"/>
              </w:rPr>
              <w:t xml:space="preserve">as needed </w:t>
            </w:r>
          </w:p>
          <w:p w14:paraId="165FF10F" w14:textId="319E85A7" w:rsidR="00E54F1F" w:rsidRPr="00571273" w:rsidRDefault="00E54F1F" w:rsidP="00E54F1F">
            <w:pPr>
              <w:jc w:val="center"/>
              <w:rPr>
                <w:b/>
                <w:highlight w:val="yellow"/>
              </w:rPr>
            </w:pPr>
            <w:r w:rsidRPr="00571273">
              <w:rPr>
                <w:highlight w:val="yellow"/>
              </w:rPr>
              <w:t xml:space="preserve">to </w:t>
            </w:r>
            <w:hyperlink r:id="rId41" w:history="1">
              <w:r w:rsidRPr="00571273">
                <w:rPr>
                  <w:rStyle w:val="Lienhypertexte"/>
                  <w:highlight w:val="yellow"/>
                </w:rPr>
                <w:t>naco@loc.gov</w:t>
              </w:r>
            </w:hyperlink>
            <w:r w:rsidRPr="00571273">
              <w:rPr>
                <w:highlight w:val="yellow"/>
              </w:rPr>
              <w:t>.</w:t>
            </w:r>
          </w:p>
          <w:p w14:paraId="00E8FC36" w14:textId="4E302FB7" w:rsidR="00DF0D5C" w:rsidRPr="00571273" w:rsidRDefault="00DF0D5C" w:rsidP="00BF772A">
            <w:pPr>
              <w:jc w:val="center"/>
              <w:rPr>
                <w:highlight w:val="yellow"/>
                <w:lang w:val="en-US"/>
              </w:rPr>
            </w:pPr>
          </w:p>
        </w:tc>
      </w:tr>
      <w:tr w:rsidR="00DF0D5C" w:rsidRPr="00571273" w14:paraId="7F6C4063" w14:textId="77777777" w:rsidTr="005267DC">
        <w:tc>
          <w:tcPr>
            <w:tcW w:w="2547" w:type="dxa"/>
            <w:vMerge w:val="restart"/>
          </w:tcPr>
          <w:p w14:paraId="44162CC3" w14:textId="77777777" w:rsidR="00DF0D5C" w:rsidRPr="00571273" w:rsidRDefault="00DF0D5C" w:rsidP="005267DC">
            <w:pPr>
              <w:rPr>
                <w:b/>
                <w:highlight w:val="yellow"/>
              </w:rPr>
            </w:pPr>
            <w:r w:rsidRPr="00571273">
              <w:rPr>
                <w:rStyle w:val="lev"/>
                <w:color w:val="000000" w:themeColor="text1"/>
                <w:highlight w:val="yellow"/>
              </w:rPr>
              <w:t>New NAR</w:t>
            </w:r>
            <w:r w:rsidRPr="00571273">
              <w:rPr>
                <w:color w:val="000000" w:themeColor="text1"/>
                <w:highlight w:val="yellow"/>
              </w:rPr>
              <w:t xml:space="preserve"> </w:t>
            </w:r>
            <w:r w:rsidRPr="00571273">
              <w:rPr>
                <w:highlight w:val="yellow"/>
              </w:rPr>
              <w:t>accompanied by change to x-ref(s) on existing NAR with the need to change headings on LC bibliographic records</w:t>
            </w:r>
          </w:p>
        </w:tc>
        <w:tc>
          <w:tcPr>
            <w:tcW w:w="5528" w:type="dxa"/>
          </w:tcPr>
          <w:p w14:paraId="21C01E73" w14:textId="77777777" w:rsidR="00DF0D5C" w:rsidRPr="00571273" w:rsidRDefault="00DF0D5C" w:rsidP="005267DC">
            <w:pPr>
              <w:rPr>
                <w:i/>
                <w:highlight w:val="yellow"/>
              </w:rPr>
            </w:pPr>
            <w:r w:rsidRPr="00571273">
              <w:rPr>
                <w:i/>
                <w:highlight w:val="yellow"/>
              </w:rPr>
              <w:t>Existing heading with other name added as 500.</w:t>
            </w:r>
          </w:p>
          <w:p w14:paraId="625CE1B0" w14:textId="77777777" w:rsidR="00DF0D5C" w:rsidRPr="00571273" w:rsidRDefault="00DF0D5C" w:rsidP="005267DC">
            <w:pPr>
              <w:rPr>
                <w:highlight w:val="yellow"/>
              </w:rPr>
            </w:pPr>
          </w:p>
          <w:p w14:paraId="204B1AD2" w14:textId="77777777" w:rsidR="00DF0D5C" w:rsidRPr="00571273" w:rsidRDefault="00DF0D5C" w:rsidP="005267DC">
            <w:pPr>
              <w:rPr>
                <w:highlight w:val="yellow"/>
              </w:rPr>
            </w:pPr>
            <w:r w:rsidRPr="00571273">
              <w:rPr>
                <w:highlight w:val="yellow"/>
              </w:rPr>
              <w:t>100 1 $a Wolff, Max Josef, $d 1868-</w:t>
            </w:r>
            <w:r w:rsidRPr="00571273">
              <w:rPr>
                <w:highlight w:val="yellow"/>
              </w:rPr>
              <w:br/>
              <w:t>500 1 $a Daudet, Allemand, $d 1868-</w:t>
            </w:r>
          </w:p>
          <w:p w14:paraId="7C50A3C1" w14:textId="77777777" w:rsidR="00DF0D5C" w:rsidRPr="00571273" w:rsidRDefault="00DF0D5C" w:rsidP="005267DC">
            <w:pPr>
              <w:rPr>
                <w:highlight w:val="yellow"/>
                <w:lang w:val="en-US"/>
              </w:rPr>
            </w:pPr>
          </w:p>
        </w:tc>
        <w:tc>
          <w:tcPr>
            <w:tcW w:w="2552" w:type="dxa"/>
            <w:vMerge w:val="restart"/>
          </w:tcPr>
          <w:p w14:paraId="3CA72F88" w14:textId="47A4A1C3" w:rsidR="00DF0D5C" w:rsidRPr="00571273" w:rsidRDefault="00DF0D5C" w:rsidP="005267DC">
            <w:pPr>
              <w:jc w:val="center"/>
              <w:rPr>
                <w:b/>
                <w:highlight w:val="yellow"/>
              </w:rPr>
            </w:pPr>
            <w:r w:rsidRPr="00571273">
              <w:rPr>
                <w:b/>
                <w:highlight w:val="yellow"/>
              </w:rPr>
              <w:t xml:space="preserve">Reportable </w:t>
            </w:r>
          </w:p>
          <w:p w14:paraId="5F99F77B" w14:textId="77777777" w:rsidR="00DF0D5C" w:rsidRPr="00571273" w:rsidRDefault="00DF0D5C" w:rsidP="005267DC">
            <w:pPr>
              <w:jc w:val="center"/>
              <w:rPr>
                <w:highlight w:val="yellow"/>
                <w:lang w:val="en-US"/>
              </w:rPr>
            </w:pPr>
          </w:p>
          <w:p w14:paraId="72B7BEB8" w14:textId="5EBE13CA" w:rsidR="00571273" w:rsidRPr="00571273" w:rsidRDefault="003A1C85" w:rsidP="00571273">
            <w:pPr>
              <w:jc w:val="center"/>
              <w:rPr>
                <w:highlight w:val="yellow"/>
              </w:rPr>
            </w:pPr>
            <w:r>
              <w:rPr>
                <w:highlight w:val="yellow"/>
              </w:rPr>
              <w:t>Cataloguing</w:t>
            </w:r>
            <w:r w:rsidR="00571273" w:rsidRPr="00571273">
              <w:rPr>
                <w:highlight w:val="yellow"/>
              </w:rPr>
              <w:t xml:space="preserve"> staff</w:t>
            </w:r>
          </w:p>
          <w:p w14:paraId="0E1C9CDF" w14:textId="77777777" w:rsidR="00571273" w:rsidRPr="00571273" w:rsidRDefault="00571273" w:rsidP="00571273">
            <w:pPr>
              <w:jc w:val="center"/>
              <w:rPr>
                <w:highlight w:val="yellow"/>
              </w:rPr>
            </w:pPr>
            <w:r w:rsidRPr="00571273">
              <w:rPr>
                <w:rStyle w:val="lev"/>
                <w:b w:val="0"/>
                <w:color w:val="000000" w:themeColor="text1"/>
                <w:highlight w:val="yellow"/>
              </w:rPr>
              <w:t>submits</w:t>
            </w:r>
            <w:r w:rsidRPr="00571273">
              <w:rPr>
                <w:b/>
                <w:color w:val="000000" w:themeColor="text1"/>
                <w:highlight w:val="yellow"/>
              </w:rPr>
              <w:t xml:space="preserve"> </w:t>
            </w:r>
            <w:r w:rsidRPr="00571273">
              <w:rPr>
                <w:highlight w:val="yellow"/>
              </w:rPr>
              <w:t xml:space="preserve">any BFM </w:t>
            </w:r>
          </w:p>
          <w:p w14:paraId="7ABACC95" w14:textId="77777777" w:rsidR="00571273" w:rsidRPr="00571273" w:rsidRDefault="00571273" w:rsidP="00571273">
            <w:pPr>
              <w:jc w:val="center"/>
              <w:rPr>
                <w:highlight w:val="yellow"/>
              </w:rPr>
            </w:pPr>
            <w:r w:rsidRPr="00571273">
              <w:rPr>
                <w:highlight w:val="yellow"/>
              </w:rPr>
              <w:t xml:space="preserve">as needed </w:t>
            </w:r>
          </w:p>
          <w:p w14:paraId="6B476B75" w14:textId="77777777" w:rsidR="00571273" w:rsidRPr="00571273" w:rsidRDefault="00571273" w:rsidP="00571273">
            <w:pPr>
              <w:jc w:val="center"/>
              <w:rPr>
                <w:b/>
                <w:highlight w:val="yellow"/>
              </w:rPr>
            </w:pPr>
            <w:r w:rsidRPr="00571273">
              <w:rPr>
                <w:highlight w:val="yellow"/>
              </w:rPr>
              <w:t xml:space="preserve">to </w:t>
            </w:r>
            <w:hyperlink r:id="rId42" w:history="1">
              <w:r w:rsidRPr="00571273">
                <w:rPr>
                  <w:rStyle w:val="Lienhypertexte"/>
                  <w:highlight w:val="yellow"/>
                </w:rPr>
                <w:t>naco@loc.gov</w:t>
              </w:r>
            </w:hyperlink>
            <w:r w:rsidRPr="00571273">
              <w:rPr>
                <w:highlight w:val="yellow"/>
              </w:rPr>
              <w:t>.</w:t>
            </w:r>
          </w:p>
          <w:p w14:paraId="0BC149D3" w14:textId="58FCBBA6" w:rsidR="00E54F1F" w:rsidRPr="00571273" w:rsidRDefault="00E54F1F" w:rsidP="00E54F1F">
            <w:pPr>
              <w:jc w:val="center"/>
              <w:rPr>
                <w:b/>
                <w:highlight w:val="yellow"/>
              </w:rPr>
            </w:pPr>
            <w:r w:rsidRPr="00571273">
              <w:rPr>
                <w:highlight w:val="yellow"/>
              </w:rPr>
              <w:t>.</w:t>
            </w:r>
          </w:p>
          <w:p w14:paraId="74D7372A" w14:textId="3E305782" w:rsidR="00E54F1F" w:rsidRPr="00571273" w:rsidRDefault="00E54F1F" w:rsidP="005267DC">
            <w:pPr>
              <w:jc w:val="center"/>
              <w:rPr>
                <w:highlight w:val="yellow"/>
              </w:rPr>
            </w:pPr>
          </w:p>
        </w:tc>
      </w:tr>
      <w:tr w:rsidR="00DF0D5C" w:rsidRPr="00571273" w14:paraId="59D24BEB" w14:textId="77777777" w:rsidTr="005267DC">
        <w:tc>
          <w:tcPr>
            <w:tcW w:w="2547" w:type="dxa"/>
            <w:vMerge/>
          </w:tcPr>
          <w:p w14:paraId="76EF1929" w14:textId="77777777" w:rsidR="00DF0D5C" w:rsidRPr="00571273" w:rsidRDefault="00DF0D5C" w:rsidP="005267DC">
            <w:pPr>
              <w:jc w:val="center"/>
              <w:rPr>
                <w:b/>
                <w:highlight w:val="yellow"/>
              </w:rPr>
            </w:pPr>
          </w:p>
        </w:tc>
        <w:tc>
          <w:tcPr>
            <w:tcW w:w="5528" w:type="dxa"/>
          </w:tcPr>
          <w:p w14:paraId="4DA53C32" w14:textId="77777777" w:rsidR="00DF0D5C" w:rsidRPr="00571273" w:rsidRDefault="00DF0D5C" w:rsidP="005267DC">
            <w:pPr>
              <w:rPr>
                <w:i/>
                <w:highlight w:val="yellow"/>
              </w:rPr>
            </w:pPr>
            <w:r w:rsidRPr="00571273">
              <w:rPr>
                <w:i/>
                <w:highlight w:val="yellow"/>
              </w:rPr>
              <w:t>New NAR for bibliographic record with this usage.</w:t>
            </w:r>
          </w:p>
          <w:p w14:paraId="57031F35" w14:textId="77777777" w:rsidR="00DF0D5C" w:rsidRPr="00571273" w:rsidRDefault="00DF0D5C" w:rsidP="005267DC">
            <w:pPr>
              <w:rPr>
                <w:highlight w:val="yellow"/>
              </w:rPr>
            </w:pPr>
          </w:p>
          <w:p w14:paraId="2DD11450" w14:textId="77777777" w:rsidR="00DF0D5C" w:rsidRPr="00571273" w:rsidRDefault="00DF0D5C" w:rsidP="005267DC">
            <w:pPr>
              <w:rPr>
                <w:highlight w:val="yellow"/>
              </w:rPr>
            </w:pPr>
            <w:r w:rsidRPr="00571273">
              <w:rPr>
                <w:highlight w:val="yellow"/>
              </w:rPr>
              <w:t>100 1 $a Daudet, Allemand, $d 1868-</w:t>
            </w:r>
            <w:r w:rsidRPr="00571273">
              <w:rPr>
                <w:highlight w:val="yellow"/>
              </w:rPr>
              <w:br/>
              <w:t>500 1 $a Wolff, Max Josef, $d 1868-</w:t>
            </w:r>
          </w:p>
          <w:p w14:paraId="490515A8" w14:textId="77777777" w:rsidR="00DF0D5C" w:rsidRPr="00571273" w:rsidRDefault="00DF0D5C" w:rsidP="005267DC">
            <w:pPr>
              <w:rPr>
                <w:highlight w:val="yellow"/>
              </w:rPr>
            </w:pPr>
          </w:p>
          <w:p w14:paraId="631CAAA4" w14:textId="77777777" w:rsidR="00DF0D5C" w:rsidRPr="00571273" w:rsidRDefault="00DF0D5C" w:rsidP="005267DC">
            <w:pPr>
              <w:rPr>
                <w:highlight w:val="yellow"/>
                <w:lang w:val="en-US"/>
              </w:rPr>
            </w:pPr>
          </w:p>
        </w:tc>
        <w:tc>
          <w:tcPr>
            <w:tcW w:w="2552" w:type="dxa"/>
            <w:vMerge/>
          </w:tcPr>
          <w:p w14:paraId="5DCB42E6" w14:textId="77777777" w:rsidR="00DF0D5C" w:rsidRPr="00571273" w:rsidRDefault="00DF0D5C" w:rsidP="005267DC">
            <w:pPr>
              <w:jc w:val="center"/>
              <w:rPr>
                <w:highlight w:val="yellow"/>
                <w:lang w:val="en-US"/>
              </w:rPr>
            </w:pPr>
          </w:p>
        </w:tc>
      </w:tr>
      <w:tr w:rsidR="00DF0D5C" w:rsidRPr="00571273" w14:paraId="7690AF87" w14:textId="77777777" w:rsidTr="005267DC">
        <w:tc>
          <w:tcPr>
            <w:tcW w:w="2547" w:type="dxa"/>
            <w:vMerge w:val="restart"/>
          </w:tcPr>
          <w:p w14:paraId="73B75275" w14:textId="77777777" w:rsidR="00DF0D5C" w:rsidRPr="00571273" w:rsidRDefault="00DF0D5C" w:rsidP="005267DC">
            <w:pPr>
              <w:rPr>
                <w:b/>
                <w:highlight w:val="yellow"/>
              </w:rPr>
            </w:pPr>
            <w:r w:rsidRPr="00571273">
              <w:rPr>
                <w:rStyle w:val="lev"/>
                <w:color w:val="000000" w:themeColor="text1"/>
                <w:highlight w:val="yellow"/>
              </w:rPr>
              <w:t>New NAR</w:t>
            </w:r>
            <w:r w:rsidRPr="00571273">
              <w:rPr>
                <w:color w:val="000000" w:themeColor="text1"/>
                <w:highlight w:val="yellow"/>
              </w:rPr>
              <w:t xml:space="preserve"> </w:t>
            </w:r>
            <w:r w:rsidRPr="00571273">
              <w:rPr>
                <w:highlight w:val="yellow"/>
              </w:rPr>
              <w:t>for name being removed from undifferentiated personal name NAR with the need to change LC bibliographic records</w:t>
            </w:r>
          </w:p>
        </w:tc>
        <w:tc>
          <w:tcPr>
            <w:tcW w:w="5528" w:type="dxa"/>
          </w:tcPr>
          <w:p w14:paraId="5AE33568" w14:textId="77777777" w:rsidR="00DF0D5C" w:rsidRPr="00571273" w:rsidRDefault="00DF0D5C" w:rsidP="005267DC">
            <w:pPr>
              <w:rPr>
                <w:i/>
                <w:highlight w:val="yellow"/>
              </w:rPr>
            </w:pPr>
            <w:r w:rsidRPr="00571273">
              <w:rPr>
                <w:i/>
                <w:highlight w:val="yellow"/>
              </w:rPr>
              <w:t>Existing undifferentiated NAR</w:t>
            </w:r>
          </w:p>
          <w:p w14:paraId="5984CDFE" w14:textId="77777777" w:rsidR="00DF0D5C" w:rsidRPr="00571273" w:rsidRDefault="00DF0D5C" w:rsidP="005267DC">
            <w:pPr>
              <w:rPr>
                <w:highlight w:val="yellow"/>
              </w:rPr>
            </w:pPr>
          </w:p>
          <w:p w14:paraId="56DF62BD" w14:textId="77777777" w:rsidR="00DF0D5C" w:rsidRPr="00571273" w:rsidRDefault="00DF0D5C" w:rsidP="005267DC">
            <w:pPr>
              <w:rPr>
                <w:highlight w:val="yellow"/>
              </w:rPr>
            </w:pPr>
            <w:r w:rsidRPr="00571273">
              <w:rPr>
                <w:highlight w:val="yellow"/>
              </w:rPr>
              <w:t>100 1 $a Gallagher, Mary</w:t>
            </w:r>
          </w:p>
          <w:p w14:paraId="52DBC1DA" w14:textId="77777777" w:rsidR="00DF0D5C" w:rsidRPr="00571273" w:rsidRDefault="00DF0D5C" w:rsidP="005267DC">
            <w:pPr>
              <w:rPr>
                <w:highlight w:val="yellow"/>
                <w:lang w:val="en-US"/>
              </w:rPr>
            </w:pPr>
          </w:p>
        </w:tc>
        <w:tc>
          <w:tcPr>
            <w:tcW w:w="2552" w:type="dxa"/>
            <w:vMerge w:val="restart"/>
          </w:tcPr>
          <w:p w14:paraId="1626B4F3" w14:textId="77777777" w:rsidR="00DF0D5C" w:rsidRPr="00571273" w:rsidRDefault="00DF0D5C" w:rsidP="00E54F1F">
            <w:pPr>
              <w:jc w:val="center"/>
              <w:rPr>
                <w:b/>
                <w:highlight w:val="yellow"/>
              </w:rPr>
            </w:pPr>
            <w:r w:rsidRPr="00571273">
              <w:rPr>
                <w:b/>
                <w:highlight w:val="yellow"/>
              </w:rPr>
              <w:t xml:space="preserve">Reportable </w:t>
            </w:r>
          </w:p>
          <w:p w14:paraId="2C3E37A1" w14:textId="77777777" w:rsidR="00E54F1F" w:rsidRPr="00571273" w:rsidRDefault="00E54F1F" w:rsidP="00E54F1F">
            <w:pPr>
              <w:jc w:val="center"/>
              <w:rPr>
                <w:b/>
                <w:highlight w:val="yellow"/>
              </w:rPr>
            </w:pPr>
          </w:p>
          <w:p w14:paraId="2EA76650" w14:textId="7F9A682B" w:rsidR="00571273" w:rsidRPr="00571273" w:rsidRDefault="003A1C85" w:rsidP="00571273">
            <w:pPr>
              <w:jc w:val="center"/>
              <w:rPr>
                <w:highlight w:val="yellow"/>
              </w:rPr>
            </w:pPr>
            <w:r>
              <w:rPr>
                <w:highlight w:val="yellow"/>
              </w:rPr>
              <w:t>Cataloguing</w:t>
            </w:r>
            <w:r w:rsidR="00571273" w:rsidRPr="00571273">
              <w:rPr>
                <w:highlight w:val="yellow"/>
              </w:rPr>
              <w:t xml:space="preserve"> staff</w:t>
            </w:r>
          </w:p>
          <w:p w14:paraId="670CDF81" w14:textId="77777777" w:rsidR="00571273" w:rsidRPr="00571273" w:rsidRDefault="00571273" w:rsidP="00571273">
            <w:pPr>
              <w:jc w:val="center"/>
              <w:rPr>
                <w:highlight w:val="yellow"/>
              </w:rPr>
            </w:pPr>
            <w:r w:rsidRPr="00571273">
              <w:rPr>
                <w:rStyle w:val="lev"/>
                <w:b w:val="0"/>
                <w:color w:val="000000" w:themeColor="text1"/>
                <w:highlight w:val="yellow"/>
              </w:rPr>
              <w:t>submits</w:t>
            </w:r>
            <w:r w:rsidRPr="00571273">
              <w:rPr>
                <w:b/>
                <w:color w:val="000000" w:themeColor="text1"/>
                <w:highlight w:val="yellow"/>
              </w:rPr>
              <w:t xml:space="preserve"> </w:t>
            </w:r>
            <w:r w:rsidRPr="00571273">
              <w:rPr>
                <w:highlight w:val="yellow"/>
              </w:rPr>
              <w:t xml:space="preserve">any BFM </w:t>
            </w:r>
          </w:p>
          <w:p w14:paraId="73E74CE6" w14:textId="77777777" w:rsidR="00571273" w:rsidRPr="00571273" w:rsidRDefault="00571273" w:rsidP="00571273">
            <w:pPr>
              <w:jc w:val="center"/>
              <w:rPr>
                <w:highlight w:val="yellow"/>
              </w:rPr>
            </w:pPr>
            <w:r w:rsidRPr="00571273">
              <w:rPr>
                <w:highlight w:val="yellow"/>
              </w:rPr>
              <w:t xml:space="preserve">as needed </w:t>
            </w:r>
          </w:p>
          <w:p w14:paraId="0B7E091F" w14:textId="77777777" w:rsidR="00571273" w:rsidRPr="00571273" w:rsidRDefault="00571273" w:rsidP="00571273">
            <w:pPr>
              <w:jc w:val="center"/>
              <w:rPr>
                <w:b/>
                <w:highlight w:val="yellow"/>
              </w:rPr>
            </w:pPr>
            <w:r w:rsidRPr="00571273">
              <w:rPr>
                <w:highlight w:val="yellow"/>
              </w:rPr>
              <w:t xml:space="preserve">to </w:t>
            </w:r>
            <w:hyperlink r:id="rId43" w:history="1">
              <w:r w:rsidRPr="00571273">
                <w:rPr>
                  <w:rStyle w:val="Lienhypertexte"/>
                  <w:highlight w:val="yellow"/>
                </w:rPr>
                <w:t>naco@loc.gov</w:t>
              </w:r>
            </w:hyperlink>
            <w:r w:rsidRPr="00571273">
              <w:rPr>
                <w:highlight w:val="yellow"/>
              </w:rPr>
              <w:t>.</w:t>
            </w:r>
          </w:p>
          <w:p w14:paraId="0A624228" w14:textId="0E92AE87" w:rsidR="00E54F1F" w:rsidRPr="00571273" w:rsidRDefault="00E54F1F" w:rsidP="00E54F1F">
            <w:pPr>
              <w:jc w:val="center"/>
              <w:rPr>
                <w:highlight w:val="yellow"/>
              </w:rPr>
            </w:pPr>
          </w:p>
        </w:tc>
      </w:tr>
      <w:tr w:rsidR="00DF0D5C" w:rsidRPr="00571273" w14:paraId="1C2FA99B" w14:textId="77777777" w:rsidTr="005267DC">
        <w:tc>
          <w:tcPr>
            <w:tcW w:w="2547" w:type="dxa"/>
            <w:vMerge/>
          </w:tcPr>
          <w:p w14:paraId="27AAB452" w14:textId="77777777" w:rsidR="00DF0D5C" w:rsidRPr="00571273" w:rsidRDefault="00DF0D5C" w:rsidP="005267DC">
            <w:pPr>
              <w:jc w:val="center"/>
              <w:rPr>
                <w:b/>
                <w:highlight w:val="yellow"/>
                <w:lang w:val="en-US"/>
              </w:rPr>
            </w:pPr>
          </w:p>
        </w:tc>
        <w:tc>
          <w:tcPr>
            <w:tcW w:w="5528" w:type="dxa"/>
          </w:tcPr>
          <w:p w14:paraId="5AD48561" w14:textId="77777777" w:rsidR="00DF0D5C" w:rsidRPr="00571273" w:rsidRDefault="00DF0D5C" w:rsidP="005267DC">
            <w:pPr>
              <w:rPr>
                <w:i/>
                <w:highlight w:val="yellow"/>
              </w:rPr>
            </w:pPr>
            <w:r w:rsidRPr="00571273">
              <w:rPr>
                <w:i/>
                <w:highlight w:val="yellow"/>
              </w:rPr>
              <w:t>New NAR created for name removed from undifferentiated NAR, and BFM reported</w:t>
            </w:r>
          </w:p>
          <w:p w14:paraId="260DC10B" w14:textId="77777777" w:rsidR="00DF0D5C" w:rsidRPr="00571273" w:rsidRDefault="00DF0D5C" w:rsidP="005267DC">
            <w:pPr>
              <w:rPr>
                <w:highlight w:val="yellow"/>
              </w:rPr>
            </w:pPr>
          </w:p>
          <w:p w14:paraId="78B37E90" w14:textId="77777777" w:rsidR="00DF0D5C" w:rsidRPr="00571273" w:rsidRDefault="00DF0D5C" w:rsidP="005267DC">
            <w:pPr>
              <w:rPr>
                <w:highlight w:val="yellow"/>
              </w:rPr>
            </w:pPr>
            <w:r w:rsidRPr="00571273">
              <w:rPr>
                <w:highlight w:val="yellow"/>
              </w:rPr>
              <w:t>100 1 $a Gallagher, Mary, $d 1958-</w:t>
            </w:r>
          </w:p>
          <w:p w14:paraId="190B43AA" w14:textId="77777777" w:rsidR="00DF0D5C" w:rsidRPr="00571273" w:rsidRDefault="00DF0D5C" w:rsidP="005267DC">
            <w:pPr>
              <w:rPr>
                <w:highlight w:val="yellow"/>
                <w:lang w:val="en-US"/>
              </w:rPr>
            </w:pPr>
          </w:p>
        </w:tc>
        <w:tc>
          <w:tcPr>
            <w:tcW w:w="2552" w:type="dxa"/>
            <w:vMerge/>
          </w:tcPr>
          <w:p w14:paraId="602F9338" w14:textId="77777777" w:rsidR="00DF0D5C" w:rsidRPr="00571273" w:rsidRDefault="00DF0D5C" w:rsidP="005267DC">
            <w:pPr>
              <w:jc w:val="center"/>
              <w:rPr>
                <w:highlight w:val="yellow"/>
                <w:lang w:val="en-US"/>
              </w:rPr>
            </w:pPr>
          </w:p>
        </w:tc>
      </w:tr>
      <w:tr w:rsidR="00DF0D5C" w:rsidRPr="00571273" w14:paraId="75AF54E0" w14:textId="77777777" w:rsidTr="005267DC">
        <w:tc>
          <w:tcPr>
            <w:tcW w:w="2547" w:type="dxa"/>
            <w:vMerge w:val="restart"/>
          </w:tcPr>
          <w:p w14:paraId="6B8A661D" w14:textId="77777777" w:rsidR="00DF0D5C" w:rsidRPr="00571273" w:rsidRDefault="00DF0D5C" w:rsidP="005267DC">
            <w:pPr>
              <w:rPr>
                <w:b/>
                <w:highlight w:val="yellow"/>
                <w:lang w:val="en-US"/>
              </w:rPr>
            </w:pPr>
            <w:r w:rsidRPr="00571273">
              <w:rPr>
                <w:b/>
                <w:bCs/>
                <w:highlight w:val="yellow"/>
              </w:rPr>
              <w:t>Deleted NAR</w:t>
            </w:r>
            <w:r w:rsidRPr="00571273">
              <w:rPr>
                <w:highlight w:val="yellow"/>
              </w:rPr>
              <w:t xml:space="preserve"> accompanied by Change to x-ref(s) on existing with or without the need to change LC bibliographic records.</w:t>
            </w:r>
          </w:p>
        </w:tc>
        <w:tc>
          <w:tcPr>
            <w:tcW w:w="5528" w:type="dxa"/>
          </w:tcPr>
          <w:p w14:paraId="377C5953" w14:textId="77777777" w:rsidR="00DF0D5C" w:rsidRPr="00571273" w:rsidRDefault="00DF0D5C" w:rsidP="005267DC">
            <w:pPr>
              <w:rPr>
                <w:i/>
                <w:highlight w:val="yellow"/>
              </w:rPr>
            </w:pPr>
            <w:r w:rsidRPr="00571273">
              <w:rPr>
                <w:i/>
                <w:highlight w:val="yellow"/>
              </w:rPr>
              <w:t>Existing NAR revised to include 400 for earlier name</w:t>
            </w:r>
          </w:p>
          <w:p w14:paraId="387BA97B" w14:textId="77777777" w:rsidR="00DF0D5C" w:rsidRPr="00571273" w:rsidRDefault="00DF0D5C" w:rsidP="005267DC">
            <w:pPr>
              <w:rPr>
                <w:highlight w:val="yellow"/>
              </w:rPr>
            </w:pPr>
          </w:p>
          <w:p w14:paraId="7B21B5D6" w14:textId="77777777" w:rsidR="00DF0D5C" w:rsidRPr="00571273" w:rsidRDefault="00DF0D5C" w:rsidP="005267DC">
            <w:pPr>
              <w:rPr>
                <w:highlight w:val="yellow"/>
                <w:lang w:val="en-US"/>
              </w:rPr>
            </w:pPr>
            <w:r w:rsidRPr="00571273">
              <w:rPr>
                <w:highlight w:val="yellow"/>
                <w:lang w:val="en-US"/>
              </w:rPr>
              <w:t>100 1 $a We Langa, W. M. E.</w:t>
            </w:r>
          </w:p>
          <w:p w14:paraId="5749D0FF" w14:textId="77777777" w:rsidR="00DF0D5C" w:rsidRPr="00571273" w:rsidRDefault="00DF0D5C" w:rsidP="005267DC">
            <w:pPr>
              <w:rPr>
                <w:highlight w:val="yellow"/>
                <w:lang w:val="en-US"/>
              </w:rPr>
            </w:pPr>
            <w:r w:rsidRPr="00571273">
              <w:rPr>
                <w:highlight w:val="yellow"/>
                <w:lang w:val="en-US"/>
              </w:rPr>
              <w:t>400 1 $a Rice, David L., $d 1947-</w:t>
            </w:r>
          </w:p>
          <w:p w14:paraId="45E3A306" w14:textId="77777777" w:rsidR="00DF0D5C" w:rsidRPr="00571273" w:rsidRDefault="00DF0D5C" w:rsidP="005267DC">
            <w:pPr>
              <w:rPr>
                <w:highlight w:val="yellow"/>
                <w:lang w:val="en-US"/>
              </w:rPr>
            </w:pPr>
          </w:p>
        </w:tc>
        <w:tc>
          <w:tcPr>
            <w:tcW w:w="2552" w:type="dxa"/>
            <w:vMerge w:val="restart"/>
          </w:tcPr>
          <w:p w14:paraId="6CD01F05" w14:textId="77777777" w:rsidR="00DF0D5C" w:rsidRPr="00571273" w:rsidRDefault="00DF0D5C" w:rsidP="00E54F1F">
            <w:pPr>
              <w:jc w:val="center"/>
              <w:rPr>
                <w:b/>
                <w:highlight w:val="yellow"/>
              </w:rPr>
            </w:pPr>
            <w:r w:rsidRPr="00571273">
              <w:rPr>
                <w:b/>
                <w:highlight w:val="yellow"/>
              </w:rPr>
              <w:t xml:space="preserve">Reportable </w:t>
            </w:r>
          </w:p>
          <w:p w14:paraId="1CE87DAA" w14:textId="77777777" w:rsidR="00E54F1F" w:rsidRPr="00571273" w:rsidRDefault="00E54F1F" w:rsidP="00E54F1F">
            <w:pPr>
              <w:jc w:val="center"/>
              <w:rPr>
                <w:b/>
                <w:highlight w:val="yellow"/>
              </w:rPr>
            </w:pPr>
          </w:p>
          <w:p w14:paraId="0B81EC92" w14:textId="2E1960F8" w:rsidR="00571273" w:rsidRPr="00571273" w:rsidRDefault="003A1C85" w:rsidP="00571273">
            <w:pPr>
              <w:jc w:val="center"/>
              <w:rPr>
                <w:highlight w:val="yellow"/>
              </w:rPr>
            </w:pPr>
            <w:r>
              <w:rPr>
                <w:highlight w:val="yellow"/>
              </w:rPr>
              <w:t>Cataloguing</w:t>
            </w:r>
            <w:r w:rsidR="00571273" w:rsidRPr="00571273">
              <w:rPr>
                <w:highlight w:val="yellow"/>
              </w:rPr>
              <w:t xml:space="preserve"> staff</w:t>
            </w:r>
          </w:p>
          <w:p w14:paraId="125D6413" w14:textId="77777777" w:rsidR="00571273" w:rsidRPr="00571273" w:rsidRDefault="00571273" w:rsidP="00571273">
            <w:pPr>
              <w:jc w:val="center"/>
              <w:rPr>
                <w:highlight w:val="yellow"/>
              </w:rPr>
            </w:pPr>
            <w:r w:rsidRPr="00571273">
              <w:rPr>
                <w:rStyle w:val="lev"/>
                <w:b w:val="0"/>
                <w:color w:val="000000" w:themeColor="text1"/>
                <w:highlight w:val="yellow"/>
              </w:rPr>
              <w:t>submits</w:t>
            </w:r>
            <w:r w:rsidRPr="00571273">
              <w:rPr>
                <w:b/>
                <w:color w:val="000000" w:themeColor="text1"/>
                <w:highlight w:val="yellow"/>
              </w:rPr>
              <w:t xml:space="preserve"> </w:t>
            </w:r>
            <w:r w:rsidRPr="00571273">
              <w:rPr>
                <w:highlight w:val="yellow"/>
              </w:rPr>
              <w:t xml:space="preserve">any BFM </w:t>
            </w:r>
          </w:p>
          <w:p w14:paraId="23D4E7DF" w14:textId="77777777" w:rsidR="00571273" w:rsidRPr="00571273" w:rsidRDefault="00571273" w:rsidP="00571273">
            <w:pPr>
              <w:jc w:val="center"/>
              <w:rPr>
                <w:highlight w:val="yellow"/>
              </w:rPr>
            </w:pPr>
            <w:r w:rsidRPr="00571273">
              <w:rPr>
                <w:highlight w:val="yellow"/>
              </w:rPr>
              <w:t xml:space="preserve">as needed </w:t>
            </w:r>
          </w:p>
          <w:p w14:paraId="39D02DFA" w14:textId="77777777" w:rsidR="00571273" w:rsidRPr="00571273" w:rsidRDefault="00571273" w:rsidP="00571273">
            <w:pPr>
              <w:jc w:val="center"/>
              <w:rPr>
                <w:b/>
                <w:highlight w:val="yellow"/>
              </w:rPr>
            </w:pPr>
            <w:r w:rsidRPr="00571273">
              <w:rPr>
                <w:highlight w:val="yellow"/>
              </w:rPr>
              <w:t xml:space="preserve">to </w:t>
            </w:r>
            <w:hyperlink r:id="rId44" w:history="1">
              <w:r w:rsidRPr="00571273">
                <w:rPr>
                  <w:rStyle w:val="Lienhypertexte"/>
                  <w:highlight w:val="yellow"/>
                </w:rPr>
                <w:t>naco@loc.gov</w:t>
              </w:r>
            </w:hyperlink>
            <w:r w:rsidRPr="00571273">
              <w:rPr>
                <w:highlight w:val="yellow"/>
              </w:rPr>
              <w:t>.</w:t>
            </w:r>
          </w:p>
          <w:p w14:paraId="0567AEF3" w14:textId="2D25C44D" w:rsidR="00E54F1F" w:rsidRPr="00571273" w:rsidRDefault="00E54F1F" w:rsidP="00E54F1F">
            <w:pPr>
              <w:jc w:val="center"/>
              <w:rPr>
                <w:b/>
                <w:highlight w:val="yellow"/>
              </w:rPr>
            </w:pPr>
          </w:p>
        </w:tc>
      </w:tr>
      <w:tr w:rsidR="00DF0D5C" w:rsidRPr="00571273" w14:paraId="2A1C1FC8" w14:textId="77777777" w:rsidTr="005267DC">
        <w:tc>
          <w:tcPr>
            <w:tcW w:w="2547" w:type="dxa"/>
            <w:vMerge/>
          </w:tcPr>
          <w:p w14:paraId="625802D8" w14:textId="77777777" w:rsidR="00DF0D5C" w:rsidRPr="00571273" w:rsidRDefault="00DF0D5C" w:rsidP="005267DC">
            <w:pPr>
              <w:jc w:val="center"/>
              <w:rPr>
                <w:b/>
                <w:highlight w:val="yellow"/>
                <w:lang w:val="en-US"/>
              </w:rPr>
            </w:pPr>
          </w:p>
        </w:tc>
        <w:tc>
          <w:tcPr>
            <w:tcW w:w="5528" w:type="dxa"/>
          </w:tcPr>
          <w:p w14:paraId="657200D8" w14:textId="77777777" w:rsidR="00DF0D5C" w:rsidRPr="00571273" w:rsidRDefault="00DF0D5C" w:rsidP="005267DC">
            <w:pPr>
              <w:rPr>
                <w:i/>
                <w:highlight w:val="yellow"/>
              </w:rPr>
            </w:pPr>
            <w:r w:rsidRPr="00571273">
              <w:rPr>
                <w:i/>
                <w:highlight w:val="yellow"/>
              </w:rPr>
              <w:t>Existing NAR for earlier name needs to be deleted, and BFM reported as needed</w:t>
            </w:r>
          </w:p>
          <w:p w14:paraId="61973948" w14:textId="77777777" w:rsidR="00DF0D5C" w:rsidRPr="00571273" w:rsidRDefault="00DF0D5C" w:rsidP="005267DC">
            <w:pPr>
              <w:rPr>
                <w:highlight w:val="yellow"/>
              </w:rPr>
            </w:pPr>
          </w:p>
          <w:p w14:paraId="017D5EB2" w14:textId="0DECA267" w:rsidR="00DF0D5C" w:rsidRPr="00571273" w:rsidRDefault="00DF0D5C" w:rsidP="00B20B8B">
            <w:pPr>
              <w:pStyle w:val="Paragraphedeliste"/>
              <w:numPr>
                <w:ilvl w:val="0"/>
                <w:numId w:val="44"/>
              </w:numPr>
              <w:rPr>
                <w:highlight w:val="yellow"/>
                <w:lang w:val="en-US"/>
              </w:rPr>
            </w:pPr>
            <w:r w:rsidRPr="00571273">
              <w:rPr>
                <w:highlight w:val="yellow"/>
              </w:rPr>
              <w:t>$a Rice, David L., $d 1947-</w:t>
            </w:r>
          </w:p>
        </w:tc>
        <w:tc>
          <w:tcPr>
            <w:tcW w:w="2552" w:type="dxa"/>
            <w:vMerge/>
          </w:tcPr>
          <w:p w14:paraId="41A6767B" w14:textId="77777777" w:rsidR="00DF0D5C" w:rsidRPr="00571273" w:rsidRDefault="00DF0D5C" w:rsidP="005267DC">
            <w:pPr>
              <w:jc w:val="center"/>
              <w:rPr>
                <w:b/>
                <w:highlight w:val="yellow"/>
              </w:rPr>
            </w:pPr>
          </w:p>
        </w:tc>
      </w:tr>
    </w:tbl>
    <w:p w14:paraId="47504C23" w14:textId="011B9130" w:rsidR="00DF0D5C" w:rsidRPr="00571273" w:rsidRDefault="00DF0D5C" w:rsidP="00E72CED">
      <w:pPr>
        <w:pStyle w:val="Titre3"/>
        <w:rPr>
          <w:highlight w:val="yellow"/>
        </w:rPr>
      </w:pPr>
      <w:r w:rsidRPr="00571273">
        <w:rPr>
          <w:highlight w:val="yellow"/>
        </w:rPr>
        <w:br w:type="page"/>
      </w:r>
      <w:r w:rsidRPr="00571273">
        <w:rPr>
          <w:highlight w:val="yellow"/>
        </w:rPr>
        <w:lastRenderedPageBreak/>
        <w:t>Duplicate name heading reporting</w:t>
      </w:r>
    </w:p>
    <w:p w14:paraId="6E85C33D" w14:textId="77777777" w:rsidR="00DF0D5C" w:rsidRPr="00571273" w:rsidRDefault="00DF0D5C" w:rsidP="00DF0D5C">
      <w:pPr>
        <w:rPr>
          <w:highlight w:val="yellow"/>
        </w:rPr>
      </w:pPr>
    </w:p>
    <w:tbl>
      <w:tblPr>
        <w:tblStyle w:val="Grilledutableau"/>
        <w:tblW w:w="10627" w:type="dxa"/>
        <w:tblLook w:val="04A0" w:firstRow="1" w:lastRow="0" w:firstColumn="1" w:lastColumn="0" w:noHBand="0" w:noVBand="1"/>
      </w:tblPr>
      <w:tblGrid>
        <w:gridCol w:w="2547"/>
        <w:gridCol w:w="5528"/>
        <w:gridCol w:w="2552"/>
      </w:tblGrid>
      <w:tr w:rsidR="00DF0D5C" w:rsidRPr="00571273" w14:paraId="5882B6FE" w14:textId="77777777" w:rsidTr="005267DC">
        <w:tc>
          <w:tcPr>
            <w:tcW w:w="2547" w:type="dxa"/>
            <w:shd w:val="clear" w:color="auto" w:fill="5B9BD5" w:themeFill="accent1"/>
          </w:tcPr>
          <w:p w14:paraId="7355D9DB" w14:textId="77777777" w:rsidR="00DF0D5C" w:rsidRPr="00571273" w:rsidRDefault="00DF0D5C" w:rsidP="005267DC">
            <w:pPr>
              <w:rPr>
                <w:highlight w:val="yellow"/>
                <w:lang w:val="en-US"/>
              </w:rPr>
            </w:pPr>
            <w:r w:rsidRPr="00571273">
              <w:rPr>
                <w:highlight w:val="yellow"/>
                <w:lang w:val="en-US"/>
              </w:rPr>
              <w:t>Changes</w:t>
            </w:r>
          </w:p>
        </w:tc>
        <w:tc>
          <w:tcPr>
            <w:tcW w:w="5528" w:type="dxa"/>
            <w:shd w:val="clear" w:color="auto" w:fill="5B9BD5" w:themeFill="accent1"/>
          </w:tcPr>
          <w:p w14:paraId="3F9390BB" w14:textId="77777777" w:rsidR="00DF0D5C" w:rsidRPr="00571273" w:rsidRDefault="00DF0D5C" w:rsidP="005267DC">
            <w:pPr>
              <w:rPr>
                <w:highlight w:val="yellow"/>
                <w:lang w:val="en-US"/>
              </w:rPr>
            </w:pPr>
            <w:r w:rsidRPr="00571273">
              <w:rPr>
                <w:highlight w:val="yellow"/>
                <w:lang w:val="en-US"/>
              </w:rPr>
              <w:t>Examples</w:t>
            </w:r>
          </w:p>
        </w:tc>
        <w:tc>
          <w:tcPr>
            <w:tcW w:w="2552" w:type="dxa"/>
            <w:shd w:val="clear" w:color="auto" w:fill="5B9BD5" w:themeFill="accent1"/>
          </w:tcPr>
          <w:p w14:paraId="1B243E9C" w14:textId="77777777" w:rsidR="00DF0D5C" w:rsidRPr="00571273" w:rsidRDefault="00DF0D5C" w:rsidP="005267DC">
            <w:pPr>
              <w:rPr>
                <w:highlight w:val="yellow"/>
                <w:lang w:val="en-US"/>
              </w:rPr>
            </w:pPr>
            <w:r w:rsidRPr="00571273">
              <w:rPr>
                <w:highlight w:val="yellow"/>
                <w:lang w:val="en-US"/>
              </w:rPr>
              <w:t>NACO*</w:t>
            </w:r>
          </w:p>
        </w:tc>
      </w:tr>
      <w:tr w:rsidR="00DF0D5C" w:rsidRPr="00571273" w14:paraId="111AAC44" w14:textId="77777777" w:rsidTr="005267DC">
        <w:tc>
          <w:tcPr>
            <w:tcW w:w="2547" w:type="dxa"/>
            <w:vMerge w:val="restart"/>
          </w:tcPr>
          <w:p w14:paraId="29B323B0" w14:textId="77777777" w:rsidR="00DF0D5C" w:rsidRPr="00571273" w:rsidRDefault="00DF0D5C" w:rsidP="005267DC">
            <w:pPr>
              <w:rPr>
                <w:b/>
                <w:highlight w:val="yellow"/>
              </w:rPr>
            </w:pPr>
            <w:r w:rsidRPr="00571273">
              <w:rPr>
                <w:b/>
                <w:highlight w:val="yellow"/>
              </w:rPr>
              <w:t>Exact duplicates</w:t>
            </w:r>
          </w:p>
          <w:p w14:paraId="586CE29D" w14:textId="77777777" w:rsidR="00DF0D5C" w:rsidRPr="00571273" w:rsidRDefault="00DF0D5C" w:rsidP="005267DC">
            <w:pPr>
              <w:rPr>
                <w:b/>
                <w:highlight w:val="yellow"/>
              </w:rPr>
            </w:pPr>
            <w:r w:rsidRPr="00571273">
              <w:rPr>
                <w:highlight w:val="yellow"/>
              </w:rPr>
              <w:t>Duplicate NARs for same entity with identical 100 headings</w:t>
            </w:r>
          </w:p>
        </w:tc>
        <w:tc>
          <w:tcPr>
            <w:tcW w:w="5528" w:type="dxa"/>
          </w:tcPr>
          <w:p w14:paraId="643E8C68" w14:textId="77777777" w:rsidR="00DF0D5C" w:rsidRPr="00571273" w:rsidRDefault="00DF0D5C" w:rsidP="005267DC">
            <w:pPr>
              <w:rPr>
                <w:i/>
                <w:highlight w:val="yellow"/>
              </w:rPr>
            </w:pPr>
            <w:r w:rsidRPr="00571273">
              <w:rPr>
                <w:i/>
                <w:highlight w:val="yellow"/>
              </w:rPr>
              <w:t>Existing heading</w:t>
            </w:r>
          </w:p>
          <w:p w14:paraId="4E9D56C9" w14:textId="77777777" w:rsidR="00DF0D5C" w:rsidRPr="00571273" w:rsidRDefault="00DF0D5C" w:rsidP="005267DC">
            <w:pPr>
              <w:rPr>
                <w:highlight w:val="yellow"/>
              </w:rPr>
            </w:pPr>
          </w:p>
          <w:p w14:paraId="0517312B" w14:textId="77777777" w:rsidR="00DF0D5C" w:rsidRPr="00571273" w:rsidRDefault="00DF0D5C" w:rsidP="005267DC">
            <w:pPr>
              <w:rPr>
                <w:highlight w:val="yellow"/>
                <w:lang w:val="en-US"/>
              </w:rPr>
            </w:pPr>
            <w:r w:rsidRPr="00571273">
              <w:rPr>
                <w:highlight w:val="yellow"/>
              </w:rPr>
              <w:t>100 1 $a Iyer, Subramaniam</w:t>
            </w:r>
          </w:p>
        </w:tc>
        <w:tc>
          <w:tcPr>
            <w:tcW w:w="2552" w:type="dxa"/>
            <w:vMerge w:val="restart"/>
          </w:tcPr>
          <w:p w14:paraId="65C5F16C" w14:textId="77777777" w:rsidR="00DF0D5C" w:rsidRPr="00571273" w:rsidRDefault="00DF0D5C" w:rsidP="005267DC">
            <w:pPr>
              <w:jc w:val="center"/>
              <w:rPr>
                <w:rStyle w:val="lev"/>
                <w:color w:val="000000" w:themeColor="text1"/>
                <w:highlight w:val="yellow"/>
              </w:rPr>
            </w:pPr>
            <w:r w:rsidRPr="00571273">
              <w:rPr>
                <w:rStyle w:val="lev"/>
                <w:color w:val="000000" w:themeColor="text1"/>
                <w:highlight w:val="yellow"/>
              </w:rPr>
              <w:t>Non-Reportable</w:t>
            </w:r>
          </w:p>
          <w:p w14:paraId="75CB9BEA" w14:textId="77777777" w:rsidR="00DF0D5C" w:rsidRPr="00571273" w:rsidRDefault="00DF0D5C" w:rsidP="005267DC">
            <w:pPr>
              <w:jc w:val="center"/>
              <w:rPr>
                <w:rStyle w:val="lev"/>
                <w:b w:val="0"/>
                <w:color w:val="000000" w:themeColor="text1"/>
                <w:highlight w:val="yellow"/>
              </w:rPr>
            </w:pPr>
          </w:p>
          <w:p w14:paraId="1F295E7D" w14:textId="77777777" w:rsidR="00DF0D5C" w:rsidRPr="00571273" w:rsidRDefault="00DF0D5C" w:rsidP="005267DC">
            <w:pPr>
              <w:jc w:val="center"/>
              <w:rPr>
                <w:b/>
                <w:highlight w:val="yellow"/>
                <w:lang w:val="en-US"/>
              </w:rPr>
            </w:pPr>
            <w:r w:rsidRPr="00571273">
              <w:rPr>
                <w:rStyle w:val="lev"/>
                <w:b w:val="0"/>
                <w:color w:val="000000" w:themeColor="text1"/>
                <w:highlight w:val="yellow"/>
              </w:rPr>
              <w:t>(LC received the error report by OCLC)</w:t>
            </w:r>
          </w:p>
        </w:tc>
      </w:tr>
      <w:tr w:rsidR="00DF0D5C" w:rsidRPr="00571273" w14:paraId="3CAB3109" w14:textId="77777777" w:rsidTr="005267DC">
        <w:tc>
          <w:tcPr>
            <w:tcW w:w="2547" w:type="dxa"/>
            <w:vMerge/>
          </w:tcPr>
          <w:p w14:paraId="474F71C9" w14:textId="77777777" w:rsidR="00DF0D5C" w:rsidRPr="00571273" w:rsidRDefault="00DF0D5C" w:rsidP="005267DC">
            <w:pPr>
              <w:rPr>
                <w:highlight w:val="yellow"/>
              </w:rPr>
            </w:pPr>
          </w:p>
        </w:tc>
        <w:tc>
          <w:tcPr>
            <w:tcW w:w="5528" w:type="dxa"/>
          </w:tcPr>
          <w:p w14:paraId="4DCD17FE" w14:textId="77777777" w:rsidR="00DF0D5C" w:rsidRPr="00571273" w:rsidRDefault="00DF0D5C" w:rsidP="005267DC">
            <w:pPr>
              <w:rPr>
                <w:i/>
                <w:highlight w:val="yellow"/>
              </w:rPr>
            </w:pPr>
            <w:r w:rsidRPr="00571273">
              <w:rPr>
                <w:i/>
                <w:highlight w:val="yellow"/>
              </w:rPr>
              <w:t>Duplicate for same entity with identical heading to be deleted, with no need for BFM</w:t>
            </w:r>
          </w:p>
          <w:p w14:paraId="501E3B4C" w14:textId="77777777" w:rsidR="00DF0D5C" w:rsidRPr="00571273" w:rsidRDefault="00DF0D5C" w:rsidP="005267DC">
            <w:pPr>
              <w:rPr>
                <w:highlight w:val="yellow"/>
              </w:rPr>
            </w:pPr>
          </w:p>
          <w:p w14:paraId="32D5AC26" w14:textId="77777777" w:rsidR="00DF0D5C" w:rsidRPr="00571273" w:rsidRDefault="00DF0D5C" w:rsidP="005267DC">
            <w:pPr>
              <w:rPr>
                <w:highlight w:val="yellow"/>
              </w:rPr>
            </w:pPr>
            <w:r w:rsidRPr="00571273">
              <w:rPr>
                <w:highlight w:val="yellow"/>
              </w:rPr>
              <w:t>100 1 $a Iyer, Subramaniam</w:t>
            </w:r>
          </w:p>
          <w:p w14:paraId="4A3A09F7" w14:textId="77777777" w:rsidR="00DF0D5C" w:rsidRPr="00571273" w:rsidRDefault="00DF0D5C" w:rsidP="005267DC">
            <w:pPr>
              <w:rPr>
                <w:highlight w:val="yellow"/>
              </w:rPr>
            </w:pPr>
          </w:p>
        </w:tc>
        <w:tc>
          <w:tcPr>
            <w:tcW w:w="2552" w:type="dxa"/>
            <w:vMerge/>
          </w:tcPr>
          <w:p w14:paraId="2F9D329B" w14:textId="77777777" w:rsidR="00DF0D5C" w:rsidRPr="00571273" w:rsidRDefault="00DF0D5C" w:rsidP="005267DC">
            <w:pPr>
              <w:jc w:val="center"/>
              <w:rPr>
                <w:rStyle w:val="lev"/>
                <w:highlight w:val="yellow"/>
              </w:rPr>
            </w:pPr>
          </w:p>
        </w:tc>
      </w:tr>
      <w:tr w:rsidR="00DF0D5C" w:rsidRPr="00571273" w14:paraId="15F4D9B8" w14:textId="77777777" w:rsidTr="005267DC">
        <w:tc>
          <w:tcPr>
            <w:tcW w:w="2547" w:type="dxa"/>
            <w:vMerge w:val="restart"/>
          </w:tcPr>
          <w:p w14:paraId="0E85001D" w14:textId="77777777" w:rsidR="00DF0D5C" w:rsidRPr="00571273" w:rsidRDefault="00DF0D5C" w:rsidP="005267DC">
            <w:pPr>
              <w:rPr>
                <w:b/>
                <w:highlight w:val="yellow"/>
              </w:rPr>
            </w:pPr>
            <w:r w:rsidRPr="00571273">
              <w:rPr>
                <w:b/>
                <w:highlight w:val="yellow"/>
              </w:rPr>
              <w:t>Logical duplicates</w:t>
            </w:r>
          </w:p>
          <w:p w14:paraId="1F6203D9" w14:textId="77777777" w:rsidR="00DF0D5C" w:rsidRPr="00571273" w:rsidRDefault="00DF0D5C" w:rsidP="005267DC">
            <w:pPr>
              <w:rPr>
                <w:b/>
                <w:highlight w:val="yellow"/>
              </w:rPr>
            </w:pPr>
            <w:r w:rsidRPr="00571273">
              <w:rPr>
                <w:highlight w:val="yellow"/>
              </w:rPr>
              <w:t>Duplicate NARs for same entity with different 100 headings, even if no LC bibliographic records are affected. Please note if BFM is needed.</w:t>
            </w:r>
          </w:p>
        </w:tc>
        <w:tc>
          <w:tcPr>
            <w:tcW w:w="5528" w:type="dxa"/>
          </w:tcPr>
          <w:p w14:paraId="0E3A4EDD" w14:textId="77777777" w:rsidR="00DF0D5C" w:rsidRPr="00571273" w:rsidRDefault="00DF0D5C" w:rsidP="005267DC">
            <w:pPr>
              <w:rPr>
                <w:i/>
                <w:highlight w:val="yellow"/>
              </w:rPr>
            </w:pPr>
            <w:r w:rsidRPr="00571273">
              <w:rPr>
                <w:i/>
                <w:highlight w:val="yellow"/>
              </w:rPr>
              <w:t>Existing heading</w:t>
            </w:r>
          </w:p>
          <w:p w14:paraId="6DF01C25" w14:textId="77777777" w:rsidR="00DF0D5C" w:rsidRPr="00571273" w:rsidRDefault="00DF0D5C" w:rsidP="005267DC">
            <w:pPr>
              <w:rPr>
                <w:highlight w:val="yellow"/>
              </w:rPr>
            </w:pPr>
          </w:p>
          <w:p w14:paraId="2F74A98F" w14:textId="77777777" w:rsidR="00DF0D5C" w:rsidRPr="00571273" w:rsidRDefault="00DF0D5C" w:rsidP="005267DC">
            <w:pPr>
              <w:rPr>
                <w:highlight w:val="yellow"/>
              </w:rPr>
            </w:pPr>
            <w:r w:rsidRPr="00571273">
              <w:rPr>
                <w:highlight w:val="yellow"/>
              </w:rPr>
              <w:t>100 1 $a Day, William Howard, $d -1900</w:t>
            </w:r>
          </w:p>
          <w:p w14:paraId="29999F01" w14:textId="77777777" w:rsidR="00DF0D5C" w:rsidRPr="00571273" w:rsidRDefault="00DF0D5C" w:rsidP="005267DC">
            <w:pPr>
              <w:rPr>
                <w:highlight w:val="yellow"/>
                <w:lang w:val="en-US"/>
              </w:rPr>
            </w:pPr>
          </w:p>
        </w:tc>
        <w:tc>
          <w:tcPr>
            <w:tcW w:w="2552" w:type="dxa"/>
            <w:vMerge w:val="restart"/>
          </w:tcPr>
          <w:p w14:paraId="0575AADB" w14:textId="77777777" w:rsidR="00DF0D5C" w:rsidRPr="00571273" w:rsidRDefault="00DF0D5C" w:rsidP="005267DC">
            <w:pPr>
              <w:jc w:val="center"/>
              <w:rPr>
                <w:b/>
                <w:highlight w:val="yellow"/>
              </w:rPr>
            </w:pPr>
            <w:r w:rsidRPr="00571273">
              <w:rPr>
                <w:b/>
                <w:highlight w:val="yellow"/>
              </w:rPr>
              <w:t>Reportable</w:t>
            </w:r>
          </w:p>
          <w:p w14:paraId="77F379CE" w14:textId="77777777" w:rsidR="00DF0D5C" w:rsidRPr="00571273" w:rsidRDefault="00DF0D5C" w:rsidP="007F78FE">
            <w:pPr>
              <w:jc w:val="center"/>
              <w:rPr>
                <w:highlight w:val="yellow"/>
                <w:lang w:val="en-US"/>
              </w:rPr>
            </w:pPr>
          </w:p>
          <w:p w14:paraId="27795D4D" w14:textId="11115C99" w:rsidR="00571273" w:rsidRPr="00571273" w:rsidRDefault="003A1C85" w:rsidP="00571273">
            <w:pPr>
              <w:jc w:val="center"/>
              <w:rPr>
                <w:highlight w:val="yellow"/>
              </w:rPr>
            </w:pPr>
            <w:r>
              <w:rPr>
                <w:highlight w:val="yellow"/>
              </w:rPr>
              <w:t>Cataloguing s</w:t>
            </w:r>
            <w:r w:rsidR="00571273" w:rsidRPr="00571273">
              <w:rPr>
                <w:highlight w:val="yellow"/>
              </w:rPr>
              <w:t>taff</w:t>
            </w:r>
          </w:p>
          <w:p w14:paraId="75FD155B" w14:textId="77777777" w:rsidR="00571273" w:rsidRPr="00571273" w:rsidRDefault="00571273" w:rsidP="00571273">
            <w:pPr>
              <w:jc w:val="center"/>
              <w:rPr>
                <w:highlight w:val="yellow"/>
              </w:rPr>
            </w:pPr>
            <w:r w:rsidRPr="00571273">
              <w:rPr>
                <w:rStyle w:val="lev"/>
                <w:b w:val="0"/>
                <w:color w:val="000000" w:themeColor="text1"/>
                <w:highlight w:val="yellow"/>
              </w:rPr>
              <w:t>submits</w:t>
            </w:r>
            <w:r w:rsidRPr="00571273">
              <w:rPr>
                <w:b/>
                <w:color w:val="000000" w:themeColor="text1"/>
                <w:highlight w:val="yellow"/>
              </w:rPr>
              <w:t xml:space="preserve"> </w:t>
            </w:r>
            <w:r w:rsidRPr="00571273">
              <w:rPr>
                <w:highlight w:val="yellow"/>
              </w:rPr>
              <w:t xml:space="preserve">any BFM </w:t>
            </w:r>
          </w:p>
          <w:p w14:paraId="092941B8" w14:textId="77777777" w:rsidR="00571273" w:rsidRPr="00571273" w:rsidRDefault="00571273" w:rsidP="00571273">
            <w:pPr>
              <w:jc w:val="center"/>
              <w:rPr>
                <w:highlight w:val="yellow"/>
              </w:rPr>
            </w:pPr>
            <w:r w:rsidRPr="00571273">
              <w:rPr>
                <w:highlight w:val="yellow"/>
              </w:rPr>
              <w:t xml:space="preserve">as needed </w:t>
            </w:r>
          </w:p>
          <w:p w14:paraId="0ECAD47D" w14:textId="77777777" w:rsidR="00571273" w:rsidRPr="00571273" w:rsidRDefault="00571273" w:rsidP="00571273">
            <w:pPr>
              <w:jc w:val="center"/>
              <w:rPr>
                <w:b/>
                <w:highlight w:val="yellow"/>
              </w:rPr>
            </w:pPr>
            <w:r w:rsidRPr="00571273">
              <w:rPr>
                <w:highlight w:val="yellow"/>
              </w:rPr>
              <w:t xml:space="preserve">to </w:t>
            </w:r>
            <w:hyperlink r:id="rId45" w:history="1">
              <w:r w:rsidRPr="00571273">
                <w:rPr>
                  <w:rStyle w:val="Lienhypertexte"/>
                  <w:highlight w:val="yellow"/>
                </w:rPr>
                <w:t>naco@loc.gov</w:t>
              </w:r>
            </w:hyperlink>
            <w:r w:rsidRPr="00571273">
              <w:rPr>
                <w:highlight w:val="yellow"/>
              </w:rPr>
              <w:t>.</w:t>
            </w:r>
          </w:p>
          <w:p w14:paraId="43A6FE34" w14:textId="58A0AF7E" w:rsidR="007F78FE" w:rsidRPr="00571273" w:rsidRDefault="007F78FE" w:rsidP="007F78FE">
            <w:pPr>
              <w:jc w:val="center"/>
              <w:rPr>
                <w:b/>
                <w:highlight w:val="yellow"/>
              </w:rPr>
            </w:pPr>
            <w:r w:rsidRPr="00571273">
              <w:rPr>
                <w:highlight w:val="yellow"/>
              </w:rPr>
              <w:t>.</w:t>
            </w:r>
          </w:p>
          <w:p w14:paraId="38CFC63D" w14:textId="1154A966" w:rsidR="007F78FE" w:rsidRPr="00571273" w:rsidRDefault="007F78FE" w:rsidP="007F78FE">
            <w:pPr>
              <w:jc w:val="center"/>
              <w:rPr>
                <w:highlight w:val="yellow"/>
              </w:rPr>
            </w:pPr>
          </w:p>
        </w:tc>
      </w:tr>
      <w:tr w:rsidR="00DF0D5C" w:rsidRPr="00571273" w14:paraId="378B8F8A" w14:textId="77777777" w:rsidTr="005267DC">
        <w:tc>
          <w:tcPr>
            <w:tcW w:w="2547" w:type="dxa"/>
            <w:vMerge/>
          </w:tcPr>
          <w:p w14:paraId="6D512D3A" w14:textId="77777777" w:rsidR="00DF0D5C" w:rsidRPr="00571273" w:rsidRDefault="00DF0D5C" w:rsidP="005267DC">
            <w:pPr>
              <w:jc w:val="center"/>
              <w:rPr>
                <w:b/>
                <w:highlight w:val="yellow"/>
              </w:rPr>
            </w:pPr>
          </w:p>
        </w:tc>
        <w:tc>
          <w:tcPr>
            <w:tcW w:w="5528" w:type="dxa"/>
          </w:tcPr>
          <w:p w14:paraId="5E40EB8D" w14:textId="77777777" w:rsidR="00DF0D5C" w:rsidRPr="00571273" w:rsidRDefault="00DF0D5C" w:rsidP="005267DC">
            <w:pPr>
              <w:rPr>
                <w:i/>
                <w:highlight w:val="yellow"/>
              </w:rPr>
            </w:pPr>
            <w:r w:rsidRPr="00571273">
              <w:rPr>
                <w:i/>
                <w:highlight w:val="yellow"/>
              </w:rPr>
              <w:t>Duplicate NAR with different heading reported to be deleted, and BFM reported as needed</w:t>
            </w:r>
          </w:p>
          <w:p w14:paraId="7B996632" w14:textId="77777777" w:rsidR="00DF0D5C" w:rsidRPr="00571273" w:rsidRDefault="00DF0D5C" w:rsidP="005267DC">
            <w:pPr>
              <w:rPr>
                <w:highlight w:val="yellow"/>
              </w:rPr>
            </w:pPr>
          </w:p>
          <w:p w14:paraId="46F29489" w14:textId="77777777" w:rsidR="00DF0D5C" w:rsidRPr="00571273" w:rsidRDefault="00DF0D5C" w:rsidP="005267DC">
            <w:pPr>
              <w:rPr>
                <w:highlight w:val="yellow"/>
              </w:rPr>
            </w:pPr>
            <w:r w:rsidRPr="00571273">
              <w:rPr>
                <w:highlight w:val="yellow"/>
              </w:rPr>
              <w:t>100 1 $a Day, William, $d -1900</w:t>
            </w:r>
          </w:p>
          <w:p w14:paraId="633915B9" w14:textId="77777777" w:rsidR="00DF0D5C" w:rsidRPr="00571273" w:rsidRDefault="00DF0D5C" w:rsidP="005267DC">
            <w:pPr>
              <w:rPr>
                <w:highlight w:val="yellow"/>
                <w:lang w:val="en-US"/>
              </w:rPr>
            </w:pPr>
          </w:p>
        </w:tc>
        <w:tc>
          <w:tcPr>
            <w:tcW w:w="2552" w:type="dxa"/>
            <w:vMerge/>
          </w:tcPr>
          <w:p w14:paraId="20033EC3" w14:textId="77777777" w:rsidR="00DF0D5C" w:rsidRPr="00571273" w:rsidRDefault="00DF0D5C" w:rsidP="005267DC">
            <w:pPr>
              <w:jc w:val="center"/>
              <w:rPr>
                <w:highlight w:val="yellow"/>
                <w:lang w:val="en-US"/>
              </w:rPr>
            </w:pPr>
          </w:p>
        </w:tc>
      </w:tr>
    </w:tbl>
    <w:p w14:paraId="000E6CAA" w14:textId="77777777" w:rsidR="00DF0D5C" w:rsidRPr="00571273" w:rsidRDefault="00DF0D5C" w:rsidP="00DF0D5C">
      <w:pPr>
        <w:rPr>
          <w:highlight w:val="yellow"/>
        </w:rPr>
      </w:pPr>
    </w:p>
    <w:p w14:paraId="7D1BEBAC" w14:textId="26A6A4A5" w:rsidR="00DF0D5C" w:rsidRPr="00571273" w:rsidRDefault="00DF0D5C" w:rsidP="00B20B8B">
      <w:pPr>
        <w:jc w:val="left"/>
        <w:rPr>
          <w:highlight w:val="yellow"/>
        </w:rPr>
      </w:pPr>
      <w:r w:rsidRPr="00571273">
        <w:rPr>
          <w:highlight w:val="yellow"/>
          <w:lang w:val="en-US"/>
        </w:rPr>
        <w:t xml:space="preserve">*IMPORTANT: NACO BFM is based on </w:t>
      </w:r>
      <w:r w:rsidRPr="00571273">
        <w:rPr>
          <w:highlight w:val="yellow"/>
        </w:rPr>
        <w:t>Guidelines for reporting NACO BFM (</w:t>
      </w:r>
      <w:hyperlink r:id="rId46" w:history="1">
        <w:r w:rsidRPr="00571273">
          <w:rPr>
            <w:rStyle w:val="Lienhypertexte"/>
            <w:highlight w:val="yellow"/>
          </w:rPr>
          <w:t>https://www.loc.gov/aba/pcc/naco/bfmguide.html</w:t>
        </w:r>
      </w:hyperlink>
      <w:r w:rsidRPr="00571273">
        <w:rPr>
          <w:highlight w:val="yellow"/>
        </w:rPr>
        <w:t>)</w:t>
      </w:r>
    </w:p>
    <w:p w14:paraId="62072262" w14:textId="69648659" w:rsidR="00E54F1F" w:rsidRPr="00571273" w:rsidRDefault="00E54F1F" w:rsidP="00B20B8B">
      <w:pPr>
        <w:jc w:val="left"/>
        <w:rPr>
          <w:highlight w:val="yellow"/>
        </w:rPr>
      </w:pPr>
    </w:p>
    <w:p w14:paraId="56ADBB26" w14:textId="77777777" w:rsidR="00DF0D5C" w:rsidRPr="00571273" w:rsidRDefault="00DF0D5C" w:rsidP="00DF0D5C">
      <w:pPr>
        <w:rPr>
          <w:highlight w:val="yellow"/>
        </w:rPr>
      </w:pPr>
    </w:p>
    <w:p w14:paraId="34D37589" w14:textId="44A0FA79" w:rsidR="00E72CED" w:rsidRPr="00342E4E" w:rsidRDefault="00E72CED" w:rsidP="00342E4E">
      <w:pPr>
        <w:pStyle w:val="Titre2"/>
        <w:pBdr>
          <w:bottom w:val="single" w:sz="4" w:space="1" w:color="auto"/>
        </w:pBdr>
        <w:rPr>
          <w:highlight w:val="yellow"/>
          <w:lang w:val="en-US"/>
        </w:rPr>
      </w:pPr>
      <w:r w:rsidRPr="00342E4E">
        <w:rPr>
          <w:highlight w:val="yellow"/>
          <w:u w:val="single"/>
          <w:lang w:val="en-US"/>
        </w:rPr>
        <w:t>Canadiana</w:t>
      </w:r>
    </w:p>
    <w:p w14:paraId="6EB5BC1C" w14:textId="77777777" w:rsidR="00E72CED" w:rsidRPr="00E72CED" w:rsidRDefault="00E72CED" w:rsidP="00E72CED">
      <w:pPr>
        <w:rPr>
          <w:highlight w:val="yellow"/>
          <w:lang w:val="en-US"/>
        </w:rPr>
      </w:pPr>
    </w:p>
    <w:p w14:paraId="604ED2CB" w14:textId="13CCD9FD" w:rsidR="001B3D15" w:rsidRDefault="001B3D15" w:rsidP="00E72CED">
      <w:pPr>
        <w:pStyle w:val="Titre3"/>
        <w:rPr>
          <w:highlight w:val="yellow"/>
          <w:lang w:val="en-US"/>
        </w:rPr>
      </w:pPr>
      <w:r>
        <w:rPr>
          <w:highlight w:val="yellow"/>
          <w:lang w:val="en-US"/>
        </w:rPr>
        <w:t>VIAF (changes or deletions)</w:t>
      </w:r>
    </w:p>
    <w:p w14:paraId="5878A128" w14:textId="77777777" w:rsidR="00E72CED" w:rsidRPr="00E72CED" w:rsidRDefault="00E72CED" w:rsidP="00E72CED">
      <w:pPr>
        <w:rPr>
          <w:highlight w:val="yellow"/>
          <w:lang w:val="en-US"/>
        </w:rPr>
      </w:pPr>
    </w:p>
    <w:p w14:paraId="355507B6" w14:textId="0C08FE34" w:rsidR="00E72CED" w:rsidRDefault="00E72CED" w:rsidP="00E72CED">
      <w:pPr>
        <w:rPr>
          <w:sz w:val="22"/>
        </w:rPr>
      </w:pPr>
      <w:r w:rsidRPr="00E72CED">
        <w:rPr>
          <w:highlight w:val="yellow"/>
        </w:rPr>
        <w:t xml:space="preserve">If you want to see something remove quickly (as for privacy concern) then you can send a request to </w:t>
      </w:r>
      <w:hyperlink r:id="rId47" w:history="1">
        <w:r w:rsidRPr="00E72CED">
          <w:rPr>
            <w:rStyle w:val="Lienhypertexte"/>
            <w:highlight w:val="yellow"/>
          </w:rPr>
          <w:t>bibchange@oclc.org</w:t>
        </w:r>
      </w:hyperlink>
      <w:r w:rsidRPr="00E72CED">
        <w:rPr>
          <w:highlight w:val="yellow"/>
        </w:rPr>
        <w:t xml:space="preserve"> and they can make speedy fixes to the website.</w:t>
      </w:r>
    </w:p>
    <w:p w14:paraId="6C3E7470" w14:textId="40AC6BDE" w:rsidR="000F4D57" w:rsidRPr="00571273" w:rsidRDefault="000F4D57" w:rsidP="001B3D15">
      <w:pPr>
        <w:pStyle w:val="Titre1"/>
        <w:rPr>
          <w:highlight w:val="yellow"/>
          <w:lang w:val="en-US"/>
        </w:rPr>
      </w:pPr>
    </w:p>
    <w:sectPr w:rsidR="000F4D57" w:rsidRPr="00571273" w:rsidSect="00B638AF">
      <w:headerReference w:type="default" r:id="rId48"/>
      <w:footerReference w:type="default" r:id="rId49"/>
      <w:pgSz w:w="12240" w:h="15840"/>
      <w:pgMar w:top="1440" w:right="1440" w:bottom="1440" w:left="1440" w:header="709" w:footer="709" w:gutter="0"/>
      <w:pgBorders w:display="firstPage" w:offsetFrom="page">
        <w:top w:val="thinThickThinSmallGap" w:sz="24" w:space="24" w:color="2F5496" w:themeColor="accent5" w:themeShade="BF"/>
        <w:left w:val="thinThickThinSmallGap" w:sz="24" w:space="24" w:color="2F5496" w:themeColor="accent5" w:themeShade="BF"/>
        <w:bottom w:val="thinThickThinSmallGap" w:sz="24" w:space="24" w:color="2F5496" w:themeColor="accent5" w:themeShade="BF"/>
        <w:right w:val="thinThickThinSmallGap" w:sz="24" w:space="24" w:color="2F5496" w:themeColor="accent5" w:themeShade="BF"/>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2CF02" w14:textId="77777777" w:rsidR="005930EB" w:rsidRDefault="005930EB" w:rsidP="00C978F5">
      <w:r>
        <w:separator/>
      </w:r>
    </w:p>
  </w:endnote>
  <w:endnote w:type="continuationSeparator" w:id="0">
    <w:p w14:paraId="6C11683D" w14:textId="77777777" w:rsidR="005930EB" w:rsidRDefault="005930EB" w:rsidP="00C97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lephant">
    <w:panose1 w:val="02020904090505020303"/>
    <w:charset w:val="00"/>
    <w:family w:val="roman"/>
    <w:pitch w:val="variable"/>
    <w:sig w:usb0="00000003" w:usb1="00000000" w:usb2="00000000" w:usb3="00000000" w:csb0="00000001" w:csb1="00000000"/>
  </w:font>
  <w:font w:name="MT Courier New One">
    <w:panose1 w:val="02070309020205020404"/>
    <w:charset w:val="00"/>
    <w:family w:val="modern"/>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Nirmala UI Semilight">
    <w:panose1 w:val="020B0402040204020203"/>
    <w:charset w:val="00"/>
    <w:family w:val="swiss"/>
    <w:pitch w:val="variable"/>
    <w:sig w:usb0="80FF8023" w:usb1="00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A125B" w14:textId="55822351" w:rsidR="005930EB" w:rsidRDefault="005930EB" w:rsidP="00B638AF">
    <w:pPr>
      <w:pStyle w:val="Pieddepage"/>
      <w:jc w:val="left"/>
    </w:pPr>
  </w:p>
  <w:sdt>
    <w:sdtPr>
      <w:id w:val="726734061"/>
      <w:docPartObj>
        <w:docPartGallery w:val="Page Numbers (Bottom of Page)"/>
        <w:docPartUnique/>
      </w:docPartObj>
    </w:sdtPr>
    <w:sdtEndPr/>
    <w:sdtContent>
      <w:p w14:paraId="648F7691" w14:textId="52AAAFE0" w:rsidR="005930EB" w:rsidRPr="00B638AF" w:rsidRDefault="005930EB" w:rsidP="00B638AF">
        <w:pPr>
          <w:pStyle w:val="Pieddepage"/>
          <w:jc w:val="left"/>
          <w:rPr>
            <w:sz w:val="16"/>
            <w:szCs w:val="16"/>
          </w:rPr>
        </w:pPr>
        <w:r>
          <w:rPr>
            <w:sz w:val="16"/>
            <w:szCs w:val="16"/>
          </w:rPr>
          <w:tab/>
        </w:r>
        <w:r>
          <w:rPr>
            <w:sz w:val="16"/>
            <w:szCs w:val="16"/>
          </w:rPr>
          <w:tab/>
        </w:r>
        <w:r>
          <w:t>2019-03-21</w:t>
        </w:r>
      </w:p>
      <w:p w14:paraId="0183D917" w14:textId="144A1814" w:rsidR="005930EB" w:rsidRDefault="005930EB" w:rsidP="00B638AF">
        <w:pPr>
          <w:pStyle w:val="Pieddepage"/>
          <w:jc w:val="right"/>
        </w:pPr>
        <w:r>
          <w:fldChar w:fldCharType="begin"/>
        </w:r>
        <w:r>
          <w:instrText>PAGE   \* MERGEFORMAT</w:instrText>
        </w:r>
        <w:r>
          <w:fldChar w:fldCharType="separate"/>
        </w:r>
        <w:r w:rsidR="00CE121A" w:rsidRPr="00CE121A">
          <w:rPr>
            <w:noProof/>
            <w:lang w:val="fr-FR"/>
          </w:rPr>
          <w:t>81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7916D6" w14:textId="77777777" w:rsidR="005930EB" w:rsidRDefault="005930EB" w:rsidP="00C978F5">
      <w:r>
        <w:separator/>
      </w:r>
    </w:p>
  </w:footnote>
  <w:footnote w:type="continuationSeparator" w:id="0">
    <w:p w14:paraId="6F150AF2" w14:textId="77777777" w:rsidR="005930EB" w:rsidRDefault="005930EB" w:rsidP="00C978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20BF3" w14:textId="286D660F" w:rsidR="005930EB" w:rsidRPr="00CD5C1D" w:rsidRDefault="005930EB" w:rsidP="00CD5C1D">
    <w:pPr>
      <w:pStyle w:val="En-tte"/>
      <w:jc w:val="right"/>
      <w:rPr>
        <w:sz w:val="18"/>
        <w:szCs w:val="18"/>
      </w:rPr>
    </w:pPr>
    <w:r w:rsidRPr="00CD5C1D">
      <w:rPr>
        <w:b/>
        <w:sz w:val="18"/>
        <w:szCs w:val="18"/>
      </w:rPr>
      <w:t>N</w:t>
    </w:r>
    <w:r w:rsidRPr="00CD5C1D">
      <w:rPr>
        <w:sz w:val="18"/>
        <w:szCs w:val="18"/>
      </w:rPr>
      <w:t xml:space="preserve">AME </w:t>
    </w:r>
    <w:r w:rsidRPr="00CD5C1D">
      <w:rPr>
        <w:b/>
        <w:sz w:val="18"/>
        <w:szCs w:val="18"/>
      </w:rPr>
      <w:t>A</w:t>
    </w:r>
    <w:r w:rsidRPr="00CD5C1D">
      <w:rPr>
        <w:sz w:val="18"/>
        <w:szCs w:val="18"/>
      </w:rPr>
      <w:t xml:space="preserve">UTHORITY </w:t>
    </w:r>
    <w:r w:rsidRPr="00CD5C1D">
      <w:rPr>
        <w:b/>
        <w:sz w:val="18"/>
        <w:szCs w:val="18"/>
      </w:rPr>
      <w:t>M</w:t>
    </w:r>
    <w:r w:rsidRPr="00CD5C1D">
      <w:rPr>
        <w:sz w:val="18"/>
        <w:szCs w:val="18"/>
      </w:rPr>
      <w:t>ANUAL</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F63"/>
    <w:multiLevelType w:val="hybridMultilevel"/>
    <w:tmpl w:val="14B49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67F1F"/>
    <w:multiLevelType w:val="multilevel"/>
    <w:tmpl w:val="0409001D"/>
    <w:styleLink w:val="NAM1"/>
    <w:lvl w:ilvl="0">
      <w:start w:val="1"/>
      <w:numFmt w:val="decimal"/>
      <w:lvlText w:val="%1)"/>
      <w:lvlJc w:val="left"/>
      <w:pPr>
        <w:ind w:left="360" w:hanging="360"/>
      </w:pPr>
      <w:rPr>
        <w:rFonts w:ascii="Arial" w:hAnsi="Arial"/>
        <w:color w:val="D9D9D9" w:themeColor="background1" w:themeShade="D9"/>
        <w:sz w:val="18"/>
      </w:rPr>
    </w:lvl>
    <w:lvl w:ilvl="1">
      <w:start w:val="1"/>
      <w:numFmt w:val="decimal"/>
      <w:lvlText w:val="%2)"/>
      <w:lvlJc w:val="left"/>
      <w:pPr>
        <w:ind w:left="720" w:hanging="360"/>
      </w:pPr>
      <w:rPr>
        <w:rFonts w:ascii="Arial" w:hAnsi="Arial"/>
        <w:sz w:val="16"/>
      </w:rPr>
    </w:lvl>
    <w:lvl w:ilvl="2">
      <w:start w:val="1"/>
      <w:numFmt w:val="decimal"/>
      <w:lvlText w:val="%3)"/>
      <w:lvlJc w:val="left"/>
      <w:pPr>
        <w:ind w:left="1080" w:hanging="360"/>
      </w:pPr>
      <w:rPr>
        <w:rFonts w:ascii="Arial" w:hAnsi="Arial"/>
        <w:sz w:val="18"/>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82E0F5E"/>
    <w:multiLevelType w:val="hybridMultilevel"/>
    <w:tmpl w:val="6394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757EA"/>
    <w:multiLevelType w:val="hybridMultilevel"/>
    <w:tmpl w:val="05280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590B89"/>
    <w:multiLevelType w:val="hybridMultilevel"/>
    <w:tmpl w:val="590CB6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E62C54"/>
    <w:multiLevelType w:val="hybridMultilevel"/>
    <w:tmpl w:val="8B107144"/>
    <w:lvl w:ilvl="0" w:tplc="40766890">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D22DF"/>
    <w:multiLevelType w:val="hybridMultilevel"/>
    <w:tmpl w:val="1952D2AC"/>
    <w:lvl w:ilvl="0" w:tplc="9F88B5DE">
      <w:start w:val="1"/>
      <w:numFmt w:val="bullet"/>
      <w:lvlText w:val="•"/>
      <w:lvlJc w:val="left"/>
      <w:pPr>
        <w:tabs>
          <w:tab w:val="num" w:pos="720"/>
        </w:tabs>
        <w:ind w:left="720" w:hanging="360"/>
      </w:pPr>
      <w:rPr>
        <w:rFonts w:ascii="Arial" w:hAnsi="Arial" w:hint="default"/>
      </w:rPr>
    </w:lvl>
    <w:lvl w:ilvl="1" w:tplc="ACFA647E" w:tentative="1">
      <w:start w:val="1"/>
      <w:numFmt w:val="bullet"/>
      <w:lvlText w:val="•"/>
      <w:lvlJc w:val="left"/>
      <w:pPr>
        <w:tabs>
          <w:tab w:val="num" w:pos="1440"/>
        </w:tabs>
        <w:ind w:left="1440" w:hanging="360"/>
      </w:pPr>
      <w:rPr>
        <w:rFonts w:ascii="Arial" w:hAnsi="Arial" w:hint="default"/>
      </w:rPr>
    </w:lvl>
    <w:lvl w:ilvl="2" w:tplc="95E29188" w:tentative="1">
      <w:start w:val="1"/>
      <w:numFmt w:val="bullet"/>
      <w:lvlText w:val="•"/>
      <w:lvlJc w:val="left"/>
      <w:pPr>
        <w:tabs>
          <w:tab w:val="num" w:pos="2160"/>
        </w:tabs>
        <w:ind w:left="2160" w:hanging="360"/>
      </w:pPr>
      <w:rPr>
        <w:rFonts w:ascii="Arial" w:hAnsi="Arial" w:hint="default"/>
      </w:rPr>
    </w:lvl>
    <w:lvl w:ilvl="3" w:tplc="7CD2E34E" w:tentative="1">
      <w:start w:val="1"/>
      <w:numFmt w:val="bullet"/>
      <w:lvlText w:val="•"/>
      <w:lvlJc w:val="left"/>
      <w:pPr>
        <w:tabs>
          <w:tab w:val="num" w:pos="2880"/>
        </w:tabs>
        <w:ind w:left="2880" w:hanging="360"/>
      </w:pPr>
      <w:rPr>
        <w:rFonts w:ascii="Arial" w:hAnsi="Arial" w:hint="default"/>
      </w:rPr>
    </w:lvl>
    <w:lvl w:ilvl="4" w:tplc="C47AFFB4" w:tentative="1">
      <w:start w:val="1"/>
      <w:numFmt w:val="bullet"/>
      <w:lvlText w:val="•"/>
      <w:lvlJc w:val="left"/>
      <w:pPr>
        <w:tabs>
          <w:tab w:val="num" w:pos="3600"/>
        </w:tabs>
        <w:ind w:left="3600" w:hanging="360"/>
      </w:pPr>
      <w:rPr>
        <w:rFonts w:ascii="Arial" w:hAnsi="Arial" w:hint="default"/>
      </w:rPr>
    </w:lvl>
    <w:lvl w:ilvl="5" w:tplc="26A864D4" w:tentative="1">
      <w:start w:val="1"/>
      <w:numFmt w:val="bullet"/>
      <w:lvlText w:val="•"/>
      <w:lvlJc w:val="left"/>
      <w:pPr>
        <w:tabs>
          <w:tab w:val="num" w:pos="4320"/>
        </w:tabs>
        <w:ind w:left="4320" w:hanging="360"/>
      </w:pPr>
      <w:rPr>
        <w:rFonts w:ascii="Arial" w:hAnsi="Arial" w:hint="default"/>
      </w:rPr>
    </w:lvl>
    <w:lvl w:ilvl="6" w:tplc="6FF216EA" w:tentative="1">
      <w:start w:val="1"/>
      <w:numFmt w:val="bullet"/>
      <w:lvlText w:val="•"/>
      <w:lvlJc w:val="left"/>
      <w:pPr>
        <w:tabs>
          <w:tab w:val="num" w:pos="5040"/>
        </w:tabs>
        <w:ind w:left="5040" w:hanging="360"/>
      </w:pPr>
      <w:rPr>
        <w:rFonts w:ascii="Arial" w:hAnsi="Arial" w:hint="default"/>
      </w:rPr>
    </w:lvl>
    <w:lvl w:ilvl="7" w:tplc="8D7447D2" w:tentative="1">
      <w:start w:val="1"/>
      <w:numFmt w:val="bullet"/>
      <w:lvlText w:val="•"/>
      <w:lvlJc w:val="left"/>
      <w:pPr>
        <w:tabs>
          <w:tab w:val="num" w:pos="5760"/>
        </w:tabs>
        <w:ind w:left="5760" w:hanging="360"/>
      </w:pPr>
      <w:rPr>
        <w:rFonts w:ascii="Arial" w:hAnsi="Arial" w:hint="default"/>
      </w:rPr>
    </w:lvl>
    <w:lvl w:ilvl="8" w:tplc="A7B4209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8A0EE1"/>
    <w:multiLevelType w:val="hybridMultilevel"/>
    <w:tmpl w:val="71CE7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97E12"/>
    <w:multiLevelType w:val="hybridMultilevel"/>
    <w:tmpl w:val="7F6CC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54AA8"/>
    <w:multiLevelType w:val="hybridMultilevel"/>
    <w:tmpl w:val="C6009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204AFF"/>
    <w:multiLevelType w:val="hybridMultilevel"/>
    <w:tmpl w:val="0D9A1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22F8B"/>
    <w:multiLevelType w:val="hybridMultilevel"/>
    <w:tmpl w:val="37E6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085AF2"/>
    <w:multiLevelType w:val="hybridMultilevel"/>
    <w:tmpl w:val="96FCE812"/>
    <w:lvl w:ilvl="0" w:tplc="ACFE0E8C">
      <w:start w:val="1"/>
      <w:numFmt w:val="bullet"/>
      <w:lvlText w:val="•"/>
      <w:lvlJc w:val="left"/>
      <w:pPr>
        <w:tabs>
          <w:tab w:val="num" w:pos="720"/>
        </w:tabs>
        <w:ind w:left="720" w:hanging="360"/>
      </w:pPr>
      <w:rPr>
        <w:rFonts w:ascii="Arial" w:hAnsi="Arial" w:hint="default"/>
      </w:rPr>
    </w:lvl>
    <w:lvl w:ilvl="1" w:tplc="4F28325C" w:tentative="1">
      <w:start w:val="1"/>
      <w:numFmt w:val="bullet"/>
      <w:lvlText w:val="•"/>
      <w:lvlJc w:val="left"/>
      <w:pPr>
        <w:tabs>
          <w:tab w:val="num" w:pos="1440"/>
        </w:tabs>
        <w:ind w:left="1440" w:hanging="360"/>
      </w:pPr>
      <w:rPr>
        <w:rFonts w:ascii="Arial" w:hAnsi="Arial" w:hint="default"/>
      </w:rPr>
    </w:lvl>
    <w:lvl w:ilvl="2" w:tplc="754C4212" w:tentative="1">
      <w:start w:val="1"/>
      <w:numFmt w:val="bullet"/>
      <w:lvlText w:val="•"/>
      <w:lvlJc w:val="left"/>
      <w:pPr>
        <w:tabs>
          <w:tab w:val="num" w:pos="2160"/>
        </w:tabs>
        <w:ind w:left="2160" w:hanging="360"/>
      </w:pPr>
      <w:rPr>
        <w:rFonts w:ascii="Arial" w:hAnsi="Arial" w:hint="default"/>
      </w:rPr>
    </w:lvl>
    <w:lvl w:ilvl="3" w:tplc="165634EA" w:tentative="1">
      <w:start w:val="1"/>
      <w:numFmt w:val="bullet"/>
      <w:lvlText w:val="•"/>
      <w:lvlJc w:val="left"/>
      <w:pPr>
        <w:tabs>
          <w:tab w:val="num" w:pos="2880"/>
        </w:tabs>
        <w:ind w:left="2880" w:hanging="360"/>
      </w:pPr>
      <w:rPr>
        <w:rFonts w:ascii="Arial" w:hAnsi="Arial" w:hint="default"/>
      </w:rPr>
    </w:lvl>
    <w:lvl w:ilvl="4" w:tplc="8438D88C" w:tentative="1">
      <w:start w:val="1"/>
      <w:numFmt w:val="bullet"/>
      <w:lvlText w:val="•"/>
      <w:lvlJc w:val="left"/>
      <w:pPr>
        <w:tabs>
          <w:tab w:val="num" w:pos="3600"/>
        </w:tabs>
        <w:ind w:left="3600" w:hanging="360"/>
      </w:pPr>
      <w:rPr>
        <w:rFonts w:ascii="Arial" w:hAnsi="Arial" w:hint="default"/>
      </w:rPr>
    </w:lvl>
    <w:lvl w:ilvl="5" w:tplc="FEBE7136" w:tentative="1">
      <w:start w:val="1"/>
      <w:numFmt w:val="bullet"/>
      <w:lvlText w:val="•"/>
      <w:lvlJc w:val="left"/>
      <w:pPr>
        <w:tabs>
          <w:tab w:val="num" w:pos="4320"/>
        </w:tabs>
        <w:ind w:left="4320" w:hanging="360"/>
      </w:pPr>
      <w:rPr>
        <w:rFonts w:ascii="Arial" w:hAnsi="Arial" w:hint="default"/>
      </w:rPr>
    </w:lvl>
    <w:lvl w:ilvl="6" w:tplc="A8D805D4" w:tentative="1">
      <w:start w:val="1"/>
      <w:numFmt w:val="bullet"/>
      <w:lvlText w:val="•"/>
      <w:lvlJc w:val="left"/>
      <w:pPr>
        <w:tabs>
          <w:tab w:val="num" w:pos="5040"/>
        </w:tabs>
        <w:ind w:left="5040" w:hanging="360"/>
      </w:pPr>
      <w:rPr>
        <w:rFonts w:ascii="Arial" w:hAnsi="Arial" w:hint="default"/>
      </w:rPr>
    </w:lvl>
    <w:lvl w:ilvl="7" w:tplc="E280E9F4" w:tentative="1">
      <w:start w:val="1"/>
      <w:numFmt w:val="bullet"/>
      <w:lvlText w:val="•"/>
      <w:lvlJc w:val="left"/>
      <w:pPr>
        <w:tabs>
          <w:tab w:val="num" w:pos="5760"/>
        </w:tabs>
        <w:ind w:left="5760" w:hanging="360"/>
      </w:pPr>
      <w:rPr>
        <w:rFonts w:ascii="Arial" w:hAnsi="Arial" w:hint="default"/>
      </w:rPr>
    </w:lvl>
    <w:lvl w:ilvl="8" w:tplc="B6405E7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A276701"/>
    <w:multiLevelType w:val="hybridMultilevel"/>
    <w:tmpl w:val="5D749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B6546A"/>
    <w:multiLevelType w:val="multilevel"/>
    <w:tmpl w:val="D690CE40"/>
    <w:lvl w:ilvl="0">
      <w:start w:val="1"/>
      <w:numFmt w:val="decimal"/>
      <w:lvlText w:val="%1."/>
      <w:lvlJc w:val="left"/>
      <w:pPr>
        <w:ind w:left="360" w:hanging="360"/>
      </w:pPr>
      <w:rPr>
        <w:rFonts w:hint="default"/>
        <w:color w:val="BFBFBF" w:themeColor="background1" w:themeShade="BF"/>
        <w:sz w:val="24"/>
      </w:rPr>
    </w:lvl>
    <w:lvl w:ilvl="1">
      <w:start w:val="1"/>
      <w:numFmt w:val="decimal"/>
      <w:isLgl/>
      <w:lvlText w:val="%1.%2."/>
      <w:lvlJc w:val="left"/>
      <w:pPr>
        <w:ind w:left="720" w:hanging="720"/>
      </w:pPr>
      <w:rPr>
        <w:rFonts w:hint="default"/>
        <w:color w:val="BFBFBF" w:themeColor="background1" w:themeShade="BF"/>
        <w:sz w:val="24"/>
      </w:rPr>
    </w:lvl>
    <w:lvl w:ilvl="2">
      <w:start w:val="1"/>
      <w:numFmt w:val="decimal"/>
      <w:isLgl/>
      <w:lvlText w:val="%1.%2.%3."/>
      <w:lvlJc w:val="left"/>
      <w:pPr>
        <w:ind w:left="720" w:hanging="720"/>
      </w:pPr>
      <w:rPr>
        <w:rFonts w:hint="default"/>
        <w:color w:val="BFBFBF" w:themeColor="background1" w:themeShade="BF"/>
        <w:sz w:val="24"/>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15:restartNumberingAfterBreak="0">
    <w:nsid w:val="2EC32581"/>
    <w:multiLevelType w:val="hybridMultilevel"/>
    <w:tmpl w:val="1C404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2A5E0D"/>
    <w:multiLevelType w:val="hybridMultilevel"/>
    <w:tmpl w:val="D67CF760"/>
    <w:lvl w:ilvl="0" w:tplc="AA421D9C">
      <w:start w:val="1"/>
      <w:numFmt w:val="bullet"/>
      <w:lvlText w:val="•"/>
      <w:lvlJc w:val="left"/>
      <w:pPr>
        <w:tabs>
          <w:tab w:val="num" w:pos="720"/>
        </w:tabs>
        <w:ind w:left="720" w:hanging="360"/>
      </w:pPr>
      <w:rPr>
        <w:rFonts w:ascii="Arial" w:hAnsi="Arial" w:hint="default"/>
      </w:rPr>
    </w:lvl>
    <w:lvl w:ilvl="1" w:tplc="6C3C95CC">
      <w:start w:val="156"/>
      <w:numFmt w:val="bullet"/>
      <w:lvlText w:val="–"/>
      <w:lvlJc w:val="left"/>
      <w:pPr>
        <w:tabs>
          <w:tab w:val="num" w:pos="1440"/>
        </w:tabs>
        <w:ind w:left="1440" w:hanging="360"/>
      </w:pPr>
      <w:rPr>
        <w:rFonts w:ascii="Arial" w:hAnsi="Arial" w:hint="default"/>
      </w:rPr>
    </w:lvl>
    <w:lvl w:ilvl="2" w:tplc="4E684AC8" w:tentative="1">
      <w:start w:val="1"/>
      <w:numFmt w:val="bullet"/>
      <w:lvlText w:val="•"/>
      <w:lvlJc w:val="left"/>
      <w:pPr>
        <w:tabs>
          <w:tab w:val="num" w:pos="2160"/>
        </w:tabs>
        <w:ind w:left="2160" w:hanging="360"/>
      </w:pPr>
      <w:rPr>
        <w:rFonts w:ascii="Arial" w:hAnsi="Arial" w:hint="default"/>
      </w:rPr>
    </w:lvl>
    <w:lvl w:ilvl="3" w:tplc="37262900" w:tentative="1">
      <w:start w:val="1"/>
      <w:numFmt w:val="bullet"/>
      <w:lvlText w:val="•"/>
      <w:lvlJc w:val="left"/>
      <w:pPr>
        <w:tabs>
          <w:tab w:val="num" w:pos="2880"/>
        </w:tabs>
        <w:ind w:left="2880" w:hanging="360"/>
      </w:pPr>
      <w:rPr>
        <w:rFonts w:ascii="Arial" w:hAnsi="Arial" w:hint="default"/>
      </w:rPr>
    </w:lvl>
    <w:lvl w:ilvl="4" w:tplc="5DD8A8DC" w:tentative="1">
      <w:start w:val="1"/>
      <w:numFmt w:val="bullet"/>
      <w:lvlText w:val="•"/>
      <w:lvlJc w:val="left"/>
      <w:pPr>
        <w:tabs>
          <w:tab w:val="num" w:pos="3600"/>
        </w:tabs>
        <w:ind w:left="3600" w:hanging="360"/>
      </w:pPr>
      <w:rPr>
        <w:rFonts w:ascii="Arial" w:hAnsi="Arial" w:hint="default"/>
      </w:rPr>
    </w:lvl>
    <w:lvl w:ilvl="5" w:tplc="787812AC" w:tentative="1">
      <w:start w:val="1"/>
      <w:numFmt w:val="bullet"/>
      <w:lvlText w:val="•"/>
      <w:lvlJc w:val="left"/>
      <w:pPr>
        <w:tabs>
          <w:tab w:val="num" w:pos="4320"/>
        </w:tabs>
        <w:ind w:left="4320" w:hanging="360"/>
      </w:pPr>
      <w:rPr>
        <w:rFonts w:ascii="Arial" w:hAnsi="Arial" w:hint="default"/>
      </w:rPr>
    </w:lvl>
    <w:lvl w:ilvl="6" w:tplc="9A3A0AF0" w:tentative="1">
      <w:start w:val="1"/>
      <w:numFmt w:val="bullet"/>
      <w:lvlText w:val="•"/>
      <w:lvlJc w:val="left"/>
      <w:pPr>
        <w:tabs>
          <w:tab w:val="num" w:pos="5040"/>
        </w:tabs>
        <w:ind w:left="5040" w:hanging="360"/>
      </w:pPr>
      <w:rPr>
        <w:rFonts w:ascii="Arial" w:hAnsi="Arial" w:hint="default"/>
      </w:rPr>
    </w:lvl>
    <w:lvl w:ilvl="7" w:tplc="1968E8F6" w:tentative="1">
      <w:start w:val="1"/>
      <w:numFmt w:val="bullet"/>
      <w:lvlText w:val="•"/>
      <w:lvlJc w:val="left"/>
      <w:pPr>
        <w:tabs>
          <w:tab w:val="num" w:pos="5760"/>
        </w:tabs>
        <w:ind w:left="5760" w:hanging="360"/>
      </w:pPr>
      <w:rPr>
        <w:rFonts w:ascii="Arial" w:hAnsi="Arial" w:hint="default"/>
      </w:rPr>
    </w:lvl>
    <w:lvl w:ilvl="8" w:tplc="BE5095F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7EB6DBE"/>
    <w:multiLevelType w:val="hybridMultilevel"/>
    <w:tmpl w:val="650CF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F813C4"/>
    <w:multiLevelType w:val="hybridMultilevel"/>
    <w:tmpl w:val="EE666DC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79583E"/>
    <w:multiLevelType w:val="hybridMultilevel"/>
    <w:tmpl w:val="38CC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B22A06"/>
    <w:multiLevelType w:val="hybridMultilevel"/>
    <w:tmpl w:val="612C3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A6753F"/>
    <w:multiLevelType w:val="hybridMultilevel"/>
    <w:tmpl w:val="BBF08998"/>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2" w15:restartNumberingAfterBreak="0">
    <w:nsid w:val="49074549"/>
    <w:multiLevelType w:val="hybridMultilevel"/>
    <w:tmpl w:val="AE5A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49298D"/>
    <w:multiLevelType w:val="hybridMultilevel"/>
    <w:tmpl w:val="87100D0E"/>
    <w:lvl w:ilvl="0" w:tplc="40766890">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E21E9"/>
    <w:multiLevelType w:val="hybridMultilevel"/>
    <w:tmpl w:val="AF90C0C4"/>
    <w:lvl w:ilvl="0" w:tplc="948AF19C">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B70ECF"/>
    <w:multiLevelType w:val="hybridMultilevel"/>
    <w:tmpl w:val="7EBEA7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4BB51F7E"/>
    <w:multiLevelType w:val="hybridMultilevel"/>
    <w:tmpl w:val="A7EA5F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5C18A8"/>
    <w:multiLevelType w:val="hybridMultilevel"/>
    <w:tmpl w:val="416A0180"/>
    <w:lvl w:ilvl="0" w:tplc="7746458A">
      <w:start w:val="670"/>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515562F3"/>
    <w:multiLevelType w:val="hybridMultilevel"/>
    <w:tmpl w:val="B6B601AC"/>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29" w15:restartNumberingAfterBreak="0">
    <w:nsid w:val="51904020"/>
    <w:multiLevelType w:val="hybridMultilevel"/>
    <w:tmpl w:val="80A6CDC6"/>
    <w:lvl w:ilvl="0" w:tplc="0409000F">
      <w:start w:val="1"/>
      <w:numFmt w:val="decimal"/>
      <w:lvlText w:val="%1."/>
      <w:lvlJc w:val="left"/>
      <w:pPr>
        <w:ind w:left="1451" w:hanging="360"/>
      </w:pPr>
    </w:lvl>
    <w:lvl w:ilvl="1" w:tplc="04090019" w:tentative="1">
      <w:start w:val="1"/>
      <w:numFmt w:val="lowerLetter"/>
      <w:lvlText w:val="%2."/>
      <w:lvlJc w:val="left"/>
      <w:pPr>
        <w:ind w:left="2171" w:hanging="360"/>
      </w:pPr>
    </w:lvl>
    <w:lvl w:ilvl="2" w:tplc="0409001B" w:tentative="1">
      <w:start w:val="1"/>
      <w:numFmt w:val="lowerRoman"/>
      <w:lvlText w:val="%3."/>
      <w:lvlJc w:val="right"/>
      <w:pPr>
        <w:ind w:left="2891" w:hanging="180"/>
      </w:pPr>
    </w:lvl>
    <w:lvl w:ilvl="3" w:tplc="0409000F" w:tentative="1">
      <w:start w:val="1"/>
      <w:numFmt w:val="decimal"/>
      <w:lvlText w:val="%4."/>
      <w:lvlJc w:val="left"/>
      <w:pPr>
        <w:ind w:left="3611" w:hanging="360"/>
      </w:pPr>
    </w:lvl>
    <w:lvl w:ilvl="4" w:tplc="04090019" w:tentative="1">
      <w:start w:val="1"/>
      <w:numFmt w:val="lowerLetter"/>
      <w:lvlText w:val="%5."/>
      <w:lvlJc w:val="left"/>
      <w:pPr>
        <w:ind w:left="4331" w:hanging="360"/>
      </w:pPr>
    </w:lvl>
    <w:lvl w:ilvl="5" w:tplc="0409001B" w:tentative="1">
      <w:start w:val="1"/>
      <w:numFmt w:val="lowerRoman"/>
      <w:lvlText w:val="%6."/>
      <w:lvlJc w:val="right"/>
      <w:pPr>
        <w:ind w:left="5051" w:hanging="180"/>
      </w:pPr>
    </w:lvl>
    <w:lvl w:ilvl="6" w:tplc="0409000F" w:tentative="1">
      <w:start w:val="1"/>
      <w:numFmt w:val="decimal"/>
      <w:lvlText w:val="%7."/>
      <w:lvlJc w:val="left"/>
      <w:pPr>
        <w:ind w:left="5771" w:hanging="360"/>
      </w:pPr>
    </w:lvl>
    <w:lvl w:ilvl="7" w:tplc="04090019" w:tentative="1">
      <w:start w:val="1"/>
      <w:numFmt w:val="lowerLetter"/>
      <w:lvlText w:val="%8."/>
      <w:lvlJc w:val="left"/>
      <w:pPr>
        <w:ind w:left="6491" w:hanging="360"/>
      </w:pPr>
    </w:lvl>
    <w:lvl w:ilvl="8" w:tplc="0409001B" w:tentative="1">
      <w:start w:val="1"/>
      <w:numFmt w:val="lowerRoman"/>
      <w:lvlText w:val="%9."/>
      <w:lvlJc w:val="right"/>
      <w:pPr>
        <w:ind w:left="7211" w:hanging="180"/>
      </w:pPr>
    </w:lvl>
  </w:abstractNum>
  <w:abstractNum w:abstractNumId="30" w15:restartNumberingAfterBreak="0">
    <w:nsid w:val="51AF727D"/>
    <w:multiLevelType w:val="hybridMultilevel"/>
    <w:tmpl w:val="E5720C70"/>
    <w:lvl w:ilvl="0" w:tplc="8A485C7C">
      <w:start w:val="1"/>
      <w:numFmt w:val="bullet"/>
      <w:lvlText w:val="•"/>
      <w:lvlJc w:val="left"/>
      <w:pPr>
        <w:tabs>
          <w:tab w:val="num" w:pos="720"/>
        </w:tabs>
        <w:ind w:left="720" w:hanging="360"/>
      </w:pPr>
      <w:rPr>
        <w:rFonts w:ascii="Arial" w:hAnsi="Arial" w:hint="default"/>
      </w:rPr>
    </w:lvl>
    <w:lvl w:ilvl="1" w:tplc="8222BEC2" w:tentative="1">
      <w:start w:val="1"/>
      <w:numFmt w:val="bullet"/>
      <w:lvlText w:val="•"/>
      <w:lvlJc w:val="left"/>
      <w:pPr>
        <w:tabs>
          <w:tab w:val="num" w:pos="1440"/>
        </w:tabs>
        <w:ind w:left="1440" w:hanging="360"/>
      </w:pPr>
      <w:rPr>
        <w:rFonts w:ascii="Arial" w:hAnsi="Arial" w:hint="default"/>
      </w:rPr>
    </w:lvl>
    <w:lvl w:ilvl="2" w:tplc="9E383E08" w:tentative="1">
      <w:start w:val="1"/>
      <w:numFmt w:val="bullet"/>
      <w:lvlText w:val="•"/>
      <w:lvlJc w:val="left"/>
      <w:pPr>
        <w:tabs>
          <w:tab w:val="num" w:pos="2160"/>
        </w:tabs>
        <w:ind w:left="2160" w:hanging="360"/>
      </w:pPr>
      <w:rPr>
        <w:rFonts w:ascii="Arial" w:hAnsi="Arial" w:hint="default"/>
      </w:rPr>
    </w:lvl>
    <w:lvl w:ilvl="3" w:tplc="3670F1EE" w:tentative="1">
      <w:start w:val="1"/>
      <w:numFmt w:val="bullet"/>
      <w:lvlText w:val="•"/>
      <w:lvlJc w:val="left"/>
      <w:pPr>
        <w:tabs>
          <w:tab w:val="num" w:pos="2880"/>
        </w:tabs>
        <w:ind w:left="2880" w:hanging="360"/>
      </w:pPr>
      <w:rPr>
        <w:rFonts w:ascii="Arial" w:hAnsi="Arial" w:hint="default"/>
      </w:rPr>
    </w:lvl>
    <w:lvl w:ilvl="4" w:tplc="C77EDB26" w:tentative="1">
      <w:start w:val="1"/>
      <w:numFmt w:val="bullet"/>
      <w:lvlText w:val="•"/>
      <w:lvlJc w:val="left"/>
      <w:pPr>
        <w:tabs>
          <w:tab w:val="num" w:pos="3600"/>
        </w:tabs>
        <w:ind w:left="3600" w:hanging="360"/>
      </w:pPr>
      <w:rPr>
        <w:rFonts w:ascii="Arial" w:hAnsi="Arial" w:hint="default"/>
      </w:rPr>
    </w:lvl>
    <w:lvl w:ilvl="5" w:tplc="C1BAB786" w:tentative="1">
      <w:start w:val="1"/>
      <w:numFmt w:val="bullet"/>
      <w:lvlText w:val="•"/>
      <w:lvlJc w:val="left"/>
      <w:pPr>
        <w:tabs>
          <w:tab w:val="num" w:pos="4320"/>
        </w:tabs>
        <w:ind w:left="4320" w:hanging="360"/>
      </w:pPr>
      <w:rPr>
        <w:rFonts w:ascii="Arial" w:hAnsi="Arial" w:hint="default"/>
      </w:rPr>
    </w:lvl>
    <w:lvl w:ilvl="6" w:tplc="0A4430D8" w:tentative="1">
      <w:start w:val="1"/>
      <w:numFmt w:val="bullet"/>
      <w:lvlText w:val="•"/>
      <w:lvlJc w:val="left"/>
      <w:pPr>
        <w:tabs>
          <w:tab w:val="num" w:pos="5040"/>
        </w:tabs>
        <w:ind w:left="5040" w:hanging="360"/>
      </w:pPr>
      <w:rPr>
        <w:rFonts w:ascii="Arial" w:hAnsi="Arial" w:hint="default"/>
      </w:rPr>
    </w:lvl>
    <w:lvl w:ilvl="7" w:tplc="18B05C2C" w:tentative="1">
      <w:start w:val="1"/>
      <w:numFmt w:val="bullet"/>
      <w:lvlText w:val="•"/>
      <w:lvlJc w:val="left"/>
      <w:pPr>
        <w:tabs>
          <w:tab w:val="num" w:pos="5760"/>
        </w:tabs>
        <w:ind w:left="5760" w:hanging="360"/>
      </w:pPr>
      <w:rPr>
        <w:rFonts w:ascii="Arial" w:hAnsi="Arial" w:hint="default"/>
      </w:rPr>
    </w:lvl>
    <w:lvl w:ilvl="8" w:tplc="9898680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1D933B8"/>
    <w:multiLevelType w:val="hybridMultilevel"/>
    <w:tmpl w:val="DD5A6E24"/>
    <w:lvl w:ilvl="0" w:tplc="40766890">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1E607E"/>
    <w:multiLevelType w:val="hybridMultilevel"/>
    <w:tmpl w:val="8E2254CA"/>
    <w:lvl w:ilvl="0" w:tplc="40766890">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56C7F"/>
    <w:multiLevelType w:val="hybridMultilevel"/>
    <w:tmpl w:val="158E65B8"/>
    <w:lvl w:ilvl="0" w:tplc="D0E68342">
      <w:start w:val="1"/>
      <w:numFmt w:val="bullet"/>
      <w:lvlText w:val="•"/>
      <w:lvlJc w:val="left"/>
      <w:pPr>
        <w:tabs>
          <w:tab w:val="num" w:pos="720"/>
        </w:tabs>
        <w:ind w:left="720" w:hanging="360"/>
      </w:pPr>
      <w:rPr>
        <w:rFonts w:ascii="Arial" w:hAnsi="Arial" w:hint="default"/>
      </w:rPr>
    </w:lvl>
    <w:lvl w:ilvl="1" w:tplc="1834C48C" w:tentative="1">
      <w:start w:val="1"/>
      <w:numFmt w:val="bullet"/>
      <w:lvlText w:val="•"/>
      <w:lvlJc w:val="left"/>
      <w:pPr>
        <w:tabs>
          <w:tab w:val="num" w:pos="1440"/>
        </w:tabs>
        <w:ind w:left="1440" w:hanging="360"/>
      </w:pPr>
      <w:rPr>
        <w:rFonts w:ascii="Arial" w:hAnsi="Arial" w:hint="default"/>
      </w:rPr>
    </w:lvl>
    <w:lvl w:ilvl="2" w:tplc="DEE81CDA" w:tentative="1">
      <w:start w:val="1"/>
      <w:numFmt w:val="bullet"/>
      <w:lvlText w:val="•"/>
      <w:lvlJc w:val="left"/>
      <w:pPr>
        <w:tabs>
          <w:tab w:val="num" w:pos="2160"/>
        </w:tabs>
        <w:ind w:left="2160" w:hanging="360"/>
      </w:pPr>
      <w:rPr>
        <w:rFonts w:ascii="Arial" w:hAnsi="Arial" w:hint="default"/>
      </w:rPr>
    </w:lvl>
    <w:lvl w:ilvl="3" w:tplc="509263EE" w:tentative="1">
      <w:start w:val="1"/>
      <w:numFmt w:val="bullet"/>
      <w:lvlText w:val="•"/>
      <w:lvlJc w:val="left"/>
      <w:pPr>
        <w:tabs>
          <w:tab w:val="num" w:pos="2880"/>
        </w:tabs>
        <w:ind w:left="2880" w:hanging="360"/>
      </w:pPr>
      <w:rPr>
        <w:rFonts w:ascii="Arial" w:hAnsi="Arial" w:hint="default"/>
      </w:rPr>
    </w:lvl>
    <w:lvl w:ilvl="4" w:tplc="FA0E807E" w:tentative="1">
      <w:start w:val="1"/>
      <w:numFmt w:val="bullet"/>
      <w:lvlText w:val="•"/>
      <w:lvlJc w:val="left"/>
      <w:pPr>
        <w:tabs>
          <w:tab w:val="num" w:pos="3600"/>
        </w:tabs>
        <w:ind w:left="3600" w:hanging="360"/>
      </w:pPr>
      <w:rPr>
        <w:rFonts w:ascii="Arial" w:hAnsi="Arial" w:hint="default"/>
      </w:rPr>
    </w:lvl>
    <w:lvl w:ilvl="5" w:tplc="CD8AB2B8" w:tentative="1">
      <w:start w:val="1"/>
      <w:numFmt w:val="bullet"/>
      <w:lvlText w:val="•"/>
      <w:lvlJc w:val="left"/>
      <w:pPr>
        <w:tabs>
          <w:tab w:val="num" w:pos="4320"/>
        </w:tabs>
        <w:ind w:left="4320" w:hanging="360"/>
      </w:pPr>
      <w:rPr>
        <w:rFonts w:ascii="Arial" w:hAnsi="Arial" w:hint="default"/>
      </w:rPr>
    </w:lvl>
    <w:lvl w:ilvl="6" w:tplc="B276D93E" w:tentative="1">
      <w:start w:val="1"/>
      <w:numFmt w:val="bullet"/>
      <w:lvlText w:val="•"/>
      <w:lvlJc w:val="left"/>
      <w:pPr>
        <w:tabs>
          <w:tab w:val="num" w:pos="5040"/>
        </w:tabs>
        <w:ind w:left="5040" w:hanging="360"/>
      </w:pPr>
      <w:rPr>
        <w:rFonts w:ascii="Arial" w:hAnsi="Arial" w:hint="default"/>
      </w:rPr>
    </w:lvl>
    <w:lvl w:ilvl="7" w:tplc="BD308CDC" w:tentative="1">
      <w:start w:val="1"/>
      <w:numFmt w:val="bullet"/>
      <w:lvlText w:val="•"/>
      <w:lvlJc w:val="left"/>
      <w:pPr>
        <w:tabs>
          <w:tab w:val="num" w:pos="5760"/>
        </w:tabs>
        <w:ind w:left="5760" w:hanging="360"/>
      </w:pPr>
      <w:rPr>
        <w:rFonts w:ascii="Arial" w:hAnsi="Arial" w:hint="default"/>
      </w:rPr>
    </w:lvl>
    <w:lvl w:ilvl="8" w:tplc="7ED2D22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9F01E0E"/>
    <w:multiLevelType w:val="hybridMultilevel"/>
    <w:tmpl w:val="3E406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4B3F60"/>
    <w:multiLevelType w:val="hybridMultilevel"/>
    <w:tmpl w:val="78AA8B18"/>
    <w:lvl w:ilvl="0" w:tplc="04090001">
      <w:start w:val="1"/>
      <w:numFmt w:val="bullet"/>
      <w:lvlText w:val=""/>
      <w:lvlJc w:val="left"/>
      <w:pPr>
        <w:ind w:left="1449" w:hanging="360"/>
      </w:pPr>
      <w:rPr>
        <w:rFonts w:ascii="Symbol" w:hAnsi="Symbol" w:hint="default"/>
      </w:rPr>
    </w:lvl>
    <w:lvl w:ilvl="1" w:tplc="04090003">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36" w15:restartNumberingAfterBreak="0">
    <w:nsid w:val="5AD61234"/>
    <w:multiLevelType w:val="hybridMultilevel"/>
    <w:tmpl w:val="0B0880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C5024C6"/>
    <w:multiLevelType w:val="hybridMultilevel"/>
    <w:tmpl w:val="0B3071F4"/>
    <w:lvl w:ilvl="0" w:tplc="01A2E58E">
      <w:start w:val="1"/>
      <w:numFmt w:val="bullet"/>
      <w:lvlText w:val="•"/>
      <w:lvlJc w:val="left"/>
      <w:pPr>
        <w:tabs>
          <w:tab w:val="num" w:pos="720"/>
        </w:tabs>
        <w:ind w:left="720" w:hanging="360"/>
      </w:pPr>
      <w:rPr>
        <w:rFonts w:ascii="Arial" w:hAnsi="Arial" w:hint="default"/>
      </w:rPr>
    </w:lvl>
    <w:lvl w:ilvl="1" w:tplc="336E613C" w:tentative="1">
      <w:start w:val="1"/>
      <w:numFmt w:val="bullet"/>
      <w:lvlText w:val="•"/>
      <w:lvlJc w:val="left"/>
      <w:pPr>
        <w:tabs>
          <w:tab w:val="num" w:pos="1440"/>
        </w:tabs>
        <w:ind w:left="1440" w:hanging="360"/>
      </w:pPr>
      <w:rPr>
        <w:rFonts w:ascii="Arial" w:hAnsi="Arial" w:hint="default"/>
      </w:rPr>
    </w:lvl>
    <w:lvl w:ilvl="2" w:tplc="BD0E5E5A" w:tentative="1">
      <w:start w:val="1"/>
      <w:numFmt w:val="bullet"/>
      <w:lvlText w:val="•"/>
      <w:lvlJc w:val="left"/>
      <w:pPr>
        <w:tabs>
          <w:tab w:val="num" w:pos="2160"/>
        </w:tabs>
        <w:ind w:left="2160" w:hanging="360"/>
      </w:pPr>
      <w:rPr>
        <w:rFonts w:ascii="Arial" w:hAnsi="Arial" w:hint="default"/>
      </w:rPr>
    </w:lvl>
    <w:lvl w:ilvl="3" w:tplc="FA564C96" w:tentative="1">
      <w:start w:val="1"/>
      <w:numFmt w:val="bullet"/>
      <w:lvlText w:val="•"/>
      <w:lvlJc w:val="left"/>
      <w:pPr>
        <w:tabs>
          <w:tab w:val="num" w:pos="2880"/>
        </w:tabs>
        <w:ind w:left="2880" w:hanging="360"/>
      </w:pPr>
      <w:rPr>
        <w:rFonts w:ascii="Arial" w:hAnsi="Arial" w:hint="default"/>
      </w:rPr>
    </w:lvl>
    <w:lvl w:ilvl="4" w:tplc="7ACEBC14" w:tentative="1">
      <w:start w:val="1"/>
      <w:numFmt w:val="bullet"/>
      <w:lvlText w:val="•"/>
      <w:lvlJc w:val="left"/>
      <w:pPr>
        <w:tabs>
          <w:tab w:val="num" w:pos="3600"/>
        </w:tabs>
        <w:ind w:left="3600" w:hanging="360"/>
      </w:pPr>
      <w:rPr>
        <w:rFonts w:ascii="Arial" w:hAnsi="Arial" w:hint="default"/>
      </w:rPr>
    </w:lvl>
    <w:lvl w:ilvl="5" w:tplc="C91CCB66" w:tentative="1">
      <w:start w:val="1"/>
      <w:numFmt w:val="bullet"/>
      <w:lvlText w:val="•"/>
      <w:lvlJc w:val="left"/>
      <w:pPr>
        <w:tabs>
          <w:tab w:val="num" w:pos="4320"/>
        </w:tabs>
        <w:ind w:left="4320" w:hanging="360"/>
      </w:pPr>
      <w:rPr>
        <w:rFonts w:ascii="Arial" w:hAnsi="Arial" w:hint="default"/>
      </w:rPr>
    </w:lvl>
    <w:lvl w:ilvl="6" w:tplc="85883C2C" w:tentative="1">
      <w:start w:val="1"/>
      <w:numFmt w:val="bullet"/>
      <w:lvlText w:val="•"/>
      <w:lvlJc w:val="left"/>
      <w:pPr>
        <w:tabs>
          <w:tab w:val="num" w:pos="5040"/>
        </w:tabs>
        <w:ind w:left="5040" w:hanging="360"/>
      </w:pPr>
      <w:rPr>
        <w:rFonts w:ascii="Arial" w:hAnsi="Arial" w:hint="default"/>
      </w:rPr>
    </w:lvl>
    <w:lvl w:ilvl="7" w:tplc="E9AC28E2" w:tentative="1">
      <w:start w:val="1"/>
      <w:numFmt w:val="bullet"/>
      <w:lvlText w:val="•"/>
      <w:lvlJc w:val="left"/>
      <w:pPr>
        <w:tabs>
          <w:tab w:val="num" w:pos="5760"/>
        </w:tabs>
        <w:ind w:left="5760" w:hanging="360"/>
      </w:pPr>
      <w:rPr>
        <w:rFonts w:ascii="Arial" w:hAnsi="Arial" w:hint="default"/>
      </w:rPr>
    </w:lvl>
    <w:lvl w:ilvl="8" w:tplc="CA9C518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4171EF6"/>
    <w:multiLevelType w:val="hybridMultilevel"/>
    <w:tmpl w:val="19681DF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42A6854"/>
    <w:multiLevelType w:val="hybridMultilevel"/>
    <w:tmpl w:val="5644D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6333CE"/>
    <w:multiLevelType w:val="hybridMultilevel"/>
    <w:tmpl w:val="2EB66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0D029E"/>
    <w:multiLevelType w:val="hybridMultilevel"/>
    <w:tmpl w:val="24D2EFEA"/>
    <w:lvl w:ilvl="0" w:tplc="8730AC02">
      <w:start w:val="1"/>
      <w:numFmt w:val="decimal"/>
      <w:lvlText w:val="%1)"/>
      <w:lvlJc w:val="left"/>
      <w:pPr>
        <w:tabs>
          <w:tab w:val="num" w:pos="720"/>
        </w:tabs>
        <w:ind w:left="720" w:hanging="360"/>
      </w:pPr>
    </w:lvl>
    <w:lvl w:ilvl="1" w:tplc="797E545C" w:tentative="1">
      <w:start w:val="1"/>
      <w:numFmt w:val="decimal"/>
      <w:lvlText w:val="%2)"/>
      <w:lvlJc w:val="left"/>
      <w:pPr>
        <w:tabs>
          <w:tab w:val="num" w:pos="1440"/>
        </w:tabs>
        <w:ind w:left="1440" w:hanging="360"/>
      </w:pPr>
    </w:lvl>
    <w:lvl w:ilvl="2" w:tplc="E5801FD0" w:tentative="1">
      <w:start w:val="1"/>
      <w:numFmt w:val="decimal"/>
      <w:lvlText w:val="%3)"/>
      <w:lvlJc w:val="left"/>
      <w:pPr>
        <w:tabs>
          <w:tab w:val="num" w:pos="2160"/>
        </w:tabs>
        <w:ind w:left="2160" w:hanging="360"/>
      </w:pPr>
    </w:lvl>
    <w:lvl w:ilvl="3" w:tplc="D82C88EC" w:tentative="1">
      <w:start w:val="1"/>
      <w:numFmt w:val="decimal"/>
      <w:lvlText w:val="%4)"/>
      <w:lvlJc w:val="left"/>
      <w:pPr>
        <w:tabs>
          <w:tab w:val="num" w:pos="2880"/>
        </w:tabs>
        <w:ind w:left="2880" w:hanging="360"/>
      </w:pPr>
    </w:lvl>
    <w:lvl w:ilvl="4" w:tplc="51EC46CC" w:tentative="1">
      <w:start w:val="1"/>
      <w:numFmt w:val="decimal"/>
      <w:lvlText w:val="%5)"/>
      <w:lvlJc w:val="left"/>
      <w:pPr>
        <w:tabs>
          <w:tab w:val="num" w:pos="3600"/>
        </w:tabs>
        <w:ind w:left="3600" w:hanging="360"/>
      </w:pPr>
    </w:lvl>
    <w:lvl w:ilvl="5" w:tplc="4CF81DC8" w:tentative="1">
      <w:start w:val="1"/>
      <w:numFmt w:val="decimal"/>
      <w:lvlText w:val="%6)"/>
      <w:lvlJc w:val="left"/>
      <w:pPr>
        <w:tabs>
          <w:tab w:val="num" w:pos="4320"/>
        </w:tabs>
        <w:ind w:left="4320" w:hanging="360"/>
      </w:pPr>
    </w:lvl>
    <w:lvl w:ilvl="6" w:tplc="F3D0221A" w:tentative="1">
      <w:start w:val="1"/>
      <w:numFmt w:val="decimal"/>
      <w:lvlText w:val="%7)"/>
      <w:lvlJc w:val="left"/>
      <w:pPr>
        <w:tabs>
          <w:tab w:val="num" w:pos="5040"/>
        </w:tabs>
        <w:ind w:left="5040" w:hanging="360"/>
      </w:pPr>
    </w:lvl>
    <w:lvl w:ilvl="7" w:tplc="A7CCABBC" w:tentative="1">
      <w:start w:val="1"/>
      <w:numFmt w:val="decimal"/>
      <w:lvlText w:val="%8)"/>
      <w:lvlJc w:val="left"/>
      <w:pPr>
        <w:tabs>
          <w:tab w:val="num" w:pos="5760"/>
        </w:tabs>
        <w:ind w:left="5760" w:hanging="360"/>
      </w:pPr>
    </w:lvl>
    <w:lvl w:ilvl="8" w:tplc="BA1EB14E" w:tentative="1">
      <w:start w:val="1"/>
      <w:numFmt w:val="decimal"/>
      <w:lvlText w:val="%9)"/>
      <w:lvlJc w:val="left"/>
      <w:pPr>
        <w:tabs>
          <w:tab w:val="num" w:pos="6480"/>
        </w:tabs>
        <w:ind w:left="6480" w:hanging="360"/>
      </w:pPr>
    </w:lvl>
  </w:abstractNum>
  <w:abstractNum w:abstractNumId="42" w15:restartNumberingAfterBreak="0">
    <w:nsid w:val="68694040"/>
    <w:multiLevelType w:val="hybridMultilevel"/>
    <w:tmpl w:val="50005EFE"/>
    <w:lvl w:ilvl="0" w:tplc="40766890">
      <w:start w:val="1"/>
      <w:numFmt w:val="bullet"/>
      <w:lvlText w:val=""/>
      <w:lvlJc w:val="left"/>
      <w:pPr>
        <w:ind w:left="284"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9A06D8B"/>
    <w:multiLevelType w:val="hybridMultilevel"/>
    <w:tmpl w:val="58E2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AEA551E"/>
    <w:multiLevelType w:val="hybridMultilevel"/>
    <w:tmpl w:val="19B6CF7E"/>
    <w:lvl w:ilvl="0" w:tplc="431ABFF2">
      <w:start w:val="670"/>
      <w:numFmt w:val="bullet"/>
      <w:lvlText w:val="-"/>
      <w:lvlJc w:val="left"/>
      <w:pPr>
        <w:ind w:left="1080" w:hanging="360"/>
      </w:pPr>
      <w:rPr>
        <w:rFonts w:ascii="Calibri" w:eastAsiaTheme="minorHAns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5" w15:restartNumberingAfterBreak="0">
    <w:nsid w:val="70E31639"/>
    <w:multiLevelType w:val="hybridMultilevel"/>
    <w:tmpl w:val="3E406C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2BE30FB"/>
    <w:multiLevelType w:val="hybridMultilevel"/>
    <w:tmpl w:val="9E000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D0F0999"/>
    <w:multiLevelType w:val="hybridMultilevel"/>
    <w:tmpl w:val="CB5E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7D70A4"/>
    <w:multiLevelType w:val="hybridMultilevel"/>
    <w:tmpl w:val="E3B2CF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A73FDB"/>
    <w:multiLevelType w:val="hybridMultilevel"/>
    <w:tmpl w:val="E00CB438"/>
    <w:lvl w:ilvl="0" w:tplc="48704FAC">
      <w:start w:val="1"/>
      <w:numFmt w:val="bullet"/>
      <w:lvlText w:val="•"/>
      <w:lvlJc w:val="left"/>
      <w:pPr>
        <w:tabs>
          <w:tab w:val="num" w:pos="720"/>
        </w:tabs>
        <w:ind w:left="720" w:hanging="360"/>
      </w:pPr>
      <w:rPr>
        <w:rFonts w:ascii="Arial" w:hAnsi="Arial" w:hint="default"/>
      </w:rPr>
    </w:lvl>
    <w:lvl w:ilvl="1" w:tplc="EC4CDB14" w:tentative="1">
      <w:start w:val="1"/>
      <w:numFmt w:val="bullet"/>
      <w:lvlText w:val="•"/>
      <w:lvlJc w:val="left"/>
      <w:pPr>
        <w:tabs>
          <w:tab w:val="num" w:pos="1440"/>
        </w:tabs>
        <w:ind w:left="1440" w:hanging="360"/>
      </w:pPr>
      <w:rPr>
        <w:rFonts w:ascii="Arial" w:hAnsi="Arial" w:hint="default"/>
      </w:rPr>
    </w:lvl>
    <w:lvl w:ilvl="2" w:tplc="432EA522" w:tentative="1">
      <w:start w:val="1"/>
      <w:numFmt w:val="bullet"/>
      <w:lvlText w:val="•"/>
      <w:lvlJc w:val="left"/>
      <w:pPr>
        <w:tabs>
          <w:tab w:val="num" w:pos="2160"/>
        </w:tabs>
        <w:ind w:left="2160" w:hanging="360"/>
      </w:pPr>
      <w:rPr>
        <w:rFonts w:ascii="Arial" w:hAnsi="Arial" w:hint="default"/>
      </w:rPr>
    </w:lvl>
    <w:lvl w:ilvl="3" w:tplc="BA664D4A" w:tentative="1">
      <w:start w:val="1"/>
      <w:numFmt w:val="bullet"/>
      <w:lvlText w:val="•"/>
      <w:lvlJc w:val="left"/>
      <w:pPr>
        <w:tabs>
          <w:tab w:val="num" w:pos="2880"/>
        </w:tabs>
        <w:ind w:left="2880" w:hanging="360"/>
      </w:pPr>
      <w:rPr>
        <w:rFonts w:ascii="Arial" w:hAnsi="Arial" w:hint="default"/>
      </w:rPr>
    </w:lvl>
    <w:lvl w:ilvl="4" w:tplc="8AC8905E" w:tentative="1">
      <w:start w:val="1"/>
      <w:numFmt w:val="bullet"/>
      <w:lvlText w:val="•"/>
      <w:lvlJc w:val="left"/>
      <w:pPr>
        <w:tabs>
          <w:tab w:val="num" w:pos="3600"/>
        </w:tabs>
        <w:ind w:left="3600" w:hanging="360"/>
      </w:pPr>
      <w:rPr>
        <w:rFonts w:ascii="Arial" w:hAnsi="Arial" w:hint="default"/>
      </w:rPr>
    </w:lvl>
    <w:lvl w:ilvl="5" w:tplc="0AE2E1F2" w:tentative="1">
      <w:start w:val="1"/>
      <w:numFmt w:val="bullet"/>
      <w:lvlText w:val="•"/>
      <w:lvlJc w:val="left"/>
      <w:pPr>
        <w:tabs>
          <w:tab w:val="num" w:pos="4320"/>
        </w:tabs>
        <w:ind w:left="4320" w:hanging="360"/>
      </w:pPr>
      <w:rPr>
        <w:rFonts w:ascii="Arial" w:hAnsi="Arial" w:hint="default"/>
      </w:rPr>
    </w:lvl>
    <w:lvl w:ilvl="6" w:tplc="7EAC2E3A" w:tentative="1">
      <w:start w:val="1"/>
      <w:numFmt w:val="bullet"/>
      <w:lvlText w:val="•"/>
      <w:lvlJc w:val="left"/>
      <w:pPr>
        <w:tabs>
          <w:tab w:val="num" w:pos="5040"/>
        </w:tabs>
        <w:ind w:left="5040" w:hanging="360"/>
      </w:pPr>
      <w:rPr>
        <w:rFonts w:ascii="Arial" w:hAnsi="Arial" w:hint="default"/>
      </w:rPr>
    </w:lvl>
    <w:lvl w:ilvl="7" w:tplc="AF609A6E" w:tentative="1">
      <w:start w:val="1"/>
      <w:numFmt w:val="bullet"/>
      <w:lvlText w:val="•"/>
      <w:lvlJc w:val="left"/>
      <w:pPr>
        <w:tabs>
          <w:tab w:val="num" w:pos="5760"/>
        </w:tabs>
        <w:ind w:left="5760" w:hanging="360"/>
      </w:pPr>
      <w:rPr>
        <w:rFonts w:ascii="Arial" w:hAnsi="Arial" w:hint="default"/>
      </w:rPr>
    </w:lvl>
    <w:lvl w:ilvl="8" w:tplc="FEE402D2"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14"/>
  </w:num>
  <w:num w:numId="3">
    <w:abstractNumId w:val="31"/>
  </w:num>
  <w:num w:numId="4">
    <w:abstractNumId w:val="23"/>
  </w:num>
  <w:num w:numId="5">
    <w:abstractNumId w:val="5"/>
  </w:num>
  <w:num w:numId="6">
    <w:abstractNumId w:val="42"/>
  </w:num>
  <w:num w:numId="7">
    <w:abstractNumId w:val="32"/>
  </w:num>
  <w:num w:numId="8">
    <w:abstractNumId w:val="46"/>
  </w:num>
  <w:num w:numId="9">
    <w:abstractNumId w:val="0"/>
  </w:num>
  <w:num w:numId="10">
    <w:abstractNumId w:val="9"/>
  </w:num>
  <w:num w:numId="11">
    <w:abstractNumId w:val="8"/>
  </w:num>
  <w:num w:numId="12">
    <w:abstractNumId w:val="43"/>
  </w:num>
  <w:num w:numId="13">
    <w:abstractNumId w:val="22"/>
  </w:num>
  <w:num w:numId="14">
    <w:abstractNumId w:val="19"/>
  </w:num>
  <w:num w:numId="15">
    <w:abstractNumId w:val="11"/>
  </w:num>
  <w:num w:numId="16">
    <w:abstractNumId w:val="15"/>
  </w:num>
  <w:num w:numId="17">
    <w:abstractNumId w:val="26"/>
  </w:num>
  <w:num w:numId="18">
    <w:abstractNumId w:val="3"/>
  </w:num>
  <w:num w:numId="19">
    <w:abstractNumId w:val="17"/>
  </w:num>
  <w:num w:numId="20">
    <w:abstractNumId w:val="39"/>
  </w:num>
  <w:num w:numId="21">
    <w:abstractNumId w:val="48"/>
  </w:num>
  <w:num w:numId="22">
    <w:abstractNumId w:val="4"/>
  </w:num>
  <w:num w:numId="23">
    <w:abstractNumId w:val="2"/>
  </w:num>
  <w:num w:numId="24">
    <w:abstractNumId w:val="47"/>
  </w:num>
  <w:num w:numId="25">
    <w:abstractNumId w:val="38"/>
  </w:num>
  <w:num w:numId="26">
    <w:abstractNumId w:val="13"/>
  </w:num>
  <w:num w:numId="27">
    <w:abstractNumId w:val="40"/>
  </w:num>
  <w:num w:numId="28">
    <w:abstractNumId w:val="21"/>
  </w:num>
  <w:num w:numId="29">
    <w:abstractNumId w:val="7"/>
  </w:num>
  <w:num w:numId="30">
    <w:abstractNumId w:val="33"/>
  </w:num>
  <w:num w:numId="31">
    <w:abstractNumId w:val="37"/>
  </w:num>
  <w:num w:numId="32">
    <w:abstractNumId w:val="41"/>
  </w:num>
  <w:num w:numId="33">
    <w:abstractNumId w:val="27"/>
  </w:num>
  <w:num w:numId="34">
    <w:abstractNumId w:val="44"/>
  </w:num>
  <w:num w:numId="35">
    <w:abstractNumId w:val="29"/>
  </w:num>
  <w:num w:numId="36">
    <w:abstractNumId w:val="25"/>
  </w:num>
  <w:num w:numId="37">
    <w:abstractNumId w:val="28"/>
  </w:num>
  <w:num w:numId="38">
    <w:abstractNumId w:val="35"/>
  </w:num>
  <w:num w:numId="39">
    <w:abstractNumId w:val="34"/>
  </w:num>
  <w:num w:numId="40">
    <w:abstractNumId w:val="20"/>
  </w:num>
  <w:num w:numId="41">
    <w:abstractNumId w:val="36"/>
  </w:num>
  <w:num w:numId="42">
    <w:abstractNumId w:val="45"/>
  </w:num>
  <w:num w:numId="43">
    <w:abstractNumId w:val="10"/>
  </w:num>
  <w:num w:numId="44">
    <w:abstractNumId w:val="24"/>
  </w:num>
  <w:num w:numId="45">
    <w:abstractNumId w:val="30"/>
  </w:num>
  <w:num w:numId="46">
    <w:abstractNumId w:val="16"/>
  </w:num>
  <w:num w:numId="47">
    <w:abstractNumId w:val="6"/>
  </w:num>
  <w:num w:numId="48">
    <w:abstractNumId w:val="49"/>
  </w:num>
  <w:num w:numId="49">
    <w:abstractNumId w:val="18"/>
  </w:num>
  <w:num w:numId="50">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42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BFF"/>
    <w:rsid w:val="00004F48"/>
    <w:rsid w:val="000052E8"/>
    <w:rsid w:val="00005B43"/>
    <w:rsid w:val="000079F4"/>
    <w:rsid w:val="000129F8"/>
    <w:rsid w:val="000173E6"/>
    <w:rsid w:val="0002207C"/>
    <w:rsid w:val="000247FC"/>
    <w:rsid w:val="00026924"/>
    <w:rsid w:val="000312B2"/>
    <w:rsid w:val="00036F52"/>
    <w:rsid w:val="00050B63"/>
    <w:rsid w:val="000530EF"/>
    <w:rsid w:val="00053D2E"/>
    <w:rsid w:val="00054C3E"/>
    <w:rsid w:val="00062241"/>
    <w:rsid w:val="000649F4"/>
    <w:rsid w:val="00067D7F"/>
    <w:rsid w:val="00072A63"/>
    <w:rsid w:val="000730A5"/>
    <w:rsid w:val="000732D0"/>
    <w:rsid w:val="00095373"/>
    <w:rsid w:val="0009568E"/>
    <w:rsid w:val="000A0F21"/>
    <w:rsid w:val="000A3B7D"/>
    <w:rsid w:val="000A7FCE"/>
    <w:rsid w:val="000B3305"/>
    <w:rsid w:val="000B485A"/>
    <w:rsid w:val="000C284B"/>
    <w:rsid w:val="000C3B72"/>
    <w:rsid w:val="000D100D"/>
    <w:rsid w:val="000D3B55"/>
    <w:rsid w:val="000D3B8E"/>
    <w:rsid w:val="000D401F"/>
    <w:rsid w:val="000D7919"/>
    <w:rsid w:val="000E2684"/>
    <w:rsid w:val="000E27A1"/>
    <w:rsid w:val="000E6AF2"/>
    <w:rsid w:val="000F197C"/>
    <w:rsid w:val="000F3078"/>
    <w:rsid w:val="000F4D57"/>
    <w:rsid w:val="000F6A68"/>
    <w:rsid w:val="00100969"/>
    <w:rsid w:val="00102281"/>
    <w:rsid w:val="00111224"/>
    <w:rsid w:val="0011195B"/>
    <w:rsid w:val="00114DCB"/>
    <w:rsid w:val="00116624"/>
    <w:rsid w:val="00117928"/>
    <w:rsid w:val="001227C6"/>
    <w:rsid w:val="0012307C"/>
    <w:rsid w:val="00123B8A"/>
    <w:rsid w:val="00125787"/>
    <w:rsid w:val="001409C3"/>
    <w:rsid w:val="00153904"/>
    <w:rsid w:val="00160218"/>
    <w:rsid w:val="001612D7"/>
    <w:rsid w:val="00163665"/>
    <w:rsid w:val="00163A4D"/>
    <w:rsid w:val="001715E6"/>
    <w:rsid w:val="001755EC"/>
    <w:rsid w:val="00177565"/>
    <w:rsid w:val="001818AC"/>
    <w:rsid w:val="00183C36"/>
    <w:rsid w:val="00190260"/>
    <w:rsid w:val="00197148"/>
    <w:rsid w:val="001B03CF"/>
    <w:rsid w:val="001B3C71"/>
    <w:rsid w:val="001B3D15"/>
    <w:rsid w:val="001B43F1"/>
    <w:rsid w:val="001C486E"/>
    <w:rsid w:val="001C5D02"/>
    <w:rsid w:val="001C631E"/>
    <w:rsid w:val="001E37B4"/>
    <w:rsid w:val="001E39CF"/>
    <w:rsid w:val="001E411D"/>
    <w:rsid w:val="001F1D90"/>
    <w:rsid w:val="001F36F4"/>
    <w:rsid w:val="00200219"/>
    <w:rsid w:val="0020236F"/>
    <w:rsid w:val="00202760"/>
    <w:rsid w:val="00203BFE"/>
    <w:rsid w:val="00205E64"/>
    <w:rsid w:val="00213CDB"/>
    <w:rsid w:val="00213D19"/>
    <w:rsid w:val="0021531A"/>
    <w:rsid w:val="00217F9F"/>
    <w:rsid w:val="00221962"/>
    <w:rsid w:val="00221A9D"/>
    <w:rsid w:val="00222F89"/>
    <w:rsid w:val="00224645"/>
    <w:rsid w:val="00224FB0"/>
    <w:rsid w:val="002257E2"/>
    <w:rsid w:val="002269D7"/>
    <w:rsid w:val="002370F0"/>
    <w:rsid w:val="00237AB4"/>
    <w:rsid w:val="0024189D"/>
    <w:rsid w:val="002507AA"/>
    <w:rsid w:val="00250E1E"/>
    <w:rsid w:val="00251F61"/>
    <w:rsid w:val="00255AA6"/>
    <w:rsid w:val="00256C8B"/>
    <w:rsid w:val="00262A35"/>
    <w:rsid w:val="00264AFB"/>
    <w:rsid w:val="0027029B"/>
    <w:rsid w:val="002728D4"/>
    <w:rsid w:val="00274C73"/>
    <w:rsid w:val="0027551F"/>
    <w:rsid w:val="00281699"/>
    <w:rsid w:val="00291C1F"/>
    <w:rsid w:val="002920E0"/>
    <w:rsid w:val="002A48A7"/>
    <w:rsid w:val="002B3152"/>
    <w:rsid w:val="002B3DA8"/>
    <w:rsid w:val="002B4915"/>
    <w:rsid w:val="002B638E"/>
    <w:rsid w:val="002C213D"/>
    <w:rsid w:val="002C2471"/>
    <w:rsid w:val="002C3D74"/>
    <w:rsid w:val="002C5CDE"/>
    <w:rsid w:val="002D03AA"/>
    <w:rsid w:val="002D044D"/>
    <w:rsid w:val="002D0656"/>
    <w:rsid w:val="002D1A82"/>
    <w:rsid w:val="002D2D1D"/>
    <w:rsid w:val="002D4EBF"/>
    <w:rsid w:val="002E060A"/>
    <w:rsid w:val="002E1A37"/>
    <w:rsid w:val="002E72F8"/>
    <w:rsid w:val="002F3E2D"/>
    <w:rsid w:val="002F4568"/>
    <w:rsid w:val="002F7F99"/>
    <w:rsid w:val="002F7FBC"/>
    <w:rsid w:val="00301A08"/>
    <w:rsid w:val="00301A2C"/>
    <w:rsid w:val="00302F99"/>
    <w:rsid w:val="003107F2"/>
    <w:rsid w:val="00321A5A"/>
    <w:rsid w:val="00325A04"/>
    <w:rsid w:val="00331748"/>
    <w:rsid w:val="00337A89"/>
    <w:rsid w:val="00337F79"/>
    <w:rsid w:val="003425C4"/>
    <w:rsid w:val="00342E4E"/>
    <w:rsid w:val="003440AA"/>
    <w:rsid w:val="00350550"/>
    <w:rsid w:val="00350E80"/>
    <w:rsid w:val="0035214D"/>
    <w:rsid w:val="00353ADA"/>
    <w:rsid w:val="00354322"/>
    <w:rsid w:val="003544FE"/>
    <w:rsid w:val="00361FB5"/>
    <w:rsid w:val="00363737"/>
    <w:rsid w:val="0036796F"/>
    <w:rsid w:val="00370005"/>
    <w:rsid w:val="00373042"/>
    <w:rsid w:val="00376514"/>
    <w:rsid w:val="00381309"/>
    <w:rsid w:val="00381723"/>
    <w:rsid w:val="0038262C"/>
    <w:rsid w:val="003858A1"/>
    <w:rsid w:val="003919E6"/>
    <w:rsid w:val="00395992"/>
    <w:rsid w:val="00397EFE"/>
    <w:rsid w:val="003A1C85"/>
    <w:rsid w:val="003A1FE1"/>
    <w:rsid w:val="003A60F7"/>
    <w:rsid w:val="003A6E42"/>
    <w:rsid w:val="003B479E"/>
    <w:rsid w:val="003C6B66"/>
    <w:rsid w:val="003D1BA0"/>
    <w:rsid w:val="003D30EA"/>
    <w:rsid w:val="003E0B4B"/>
    <w:rsid w:val="003F2781"/>
    <w:rsid w:val="003F34F6"/>
    <w:rsid w:val="003F35B8"/>
    <w:rsid w:val="003F4D5B"/>
    <w:rsid w:val="003F4E99"/>
    <w:rsid w:val="003F56DB"/>
    <w:rsid w:val="003F7965"/>
    <w:rsid w:val="004013BD"/>
    <w:rsid w:val="0040164A"/>
    <w:rsid w:val="00401E69"/>
    <w:rsid w:val="00407116"/>
    <w:rsid w:val="004109E3"/>
    <w:rsid w:val="00422ADB"/>
    <w:rsid w:val="00423B66"/>
    <w:rsid w:val="004252F3"/>
    <w:rsid w:val="00434155"/>
    <w:rsid w:val="00434ABE"/>
    <w:rsid w:val="00434E10"/>
    <w:rsid w:val="004351D3"/>
    <w:rsid w:val="004427B3"/>
    <w:rsid w:val="00446A5A"/>
    <w:rsid w:val="00455B7B"/>
    <w:rsid w:val="004618CD"/>
    <w:rsid w:val="00464268"/>
    <w:rsid w:val="004651F8"/>
    <w:rsid w:val="0047034E"/>
    <w:rsid w:val="004709A5"/>
    <w:rsid w:val="00472091"/>
    <w:rsid w:val="004801AE"/>
    <w:rsid w:val="00483696"/>
    <w:rsid w:val="00484476"/>
    <w:rsid w:val="004851E6"/>
    <w:rsid w:val="00492A17"/>
    <w:rsid w:val="00493D3C"/>
    <w:rsid w:val="00494886"/>
    <w:rsid w:val="00495A91"/>
    <w:rsid w:val="00496D53"/>
    <w:rsid w:val="00497567"/>
    <w:rsid w:val="004A0987"/>
    <w:rsid w:val="004A1506"/>
    <w:rsid w:val="004A39EA"/>
    <w:rsid w:val="004A61B3"/>
    <w:rsid w:val="004A61B8"/>
    <w:rsid w:val="004A6A92"/>
    <w:rsid w:val="004B1296"/>
    <w:rsid w:val="004C1161"/>
    <w:rsid w:val="004C2640"/>
    <w:rsid w:val="004C2981"/>
    <w:rsid w:val="004C3E48"/>
    <w:rsid w:val="004C5D0C"/>
    <w:rsid w:val="004D1142"/>
    <w:rsid w:val="004D2949"/>
    <w:rsid w:val="004D4BDE"/>
    <w:rsid w:val="004D543D"/>
    <w:rsid w:val="004D726D"/>
    <w:rsid w:val="004D7E98"/>
    <w:rsid w:val="004E47E7"/>
    <w:rsid w:val="004E5CF1"/>
    <w:rsid w:val="004E6BF1"/>
    <w:rsid w:val="004F068B"/>
    <w:rsid w:val="004F1D51"/>
    <w:rsid w:val="004F307F"/>
    <w:rsid w:val="004F5825"/>
    <w:rsid w:val="004F665B"/>
    <w:rsid w:val="005005EE"/>
    <w:rsid w:val="00511670"/>
    <w:rsid w:val="0051357B"/>
    <w:rsid w:val="005154E0"/>
    <w:rsid w:val="005168AC"/>
    <w:rsid w:val="00517094"/>
    <w:rsid w:val="00517D5F"/>
    <w:rsid w:val="00521F95"/>
    <w:rsid w:val="005230F5"/>
    <w:rsid w:val="005239D1"/>
    <w:rsid w:val="005267DC"/>
    <w:rsid w:val="00527CF9"/>
    <w:rsid w:val="00534501"/>
    <w:rsid w:val="00537C96"/>
    <w:rsid w:val="00540B96"/>
    <w:rsid w:val="00543239"/>
    <w:rsid w:val="00544A91"/>
    <w:rsid w:val="00546826"/>
    <w:rsid w:val="00547736"/>
    <w:rsid w:val="00553448"/>
    <w:rsid w:val="00555285"/>
    <w:rsid w:val="00555A84"/>
    <w:rsid w:val="0055675B"/>
    <w:rsid w:val="00556DD2"/>
    <w:rsid w:val="00557240"/>
    <w:rsid w:val="0056125D"/>
    <w:rsid w:val="00561A1B"/>
    <w:rsid w:val="005622E2"/>
    <w:rsid w:val="00571273"/>
    <w:rsid w:val="00575CCF"/>
    <w:rsid w:val="00581243"/>
    <w:rsid w:val="00583C54"/>
    <w:rsid w:val="0059153C"/>
    <w:rsid w:val="005930EB"/>
    <w:rsid w:val="00595C37"/>
    <w:rsid w:val="005A12E2"/>
    <w:rsid w:val="005A2ABF"/>
    <w:rsid w:val="005A2DFB"/>
    <w:rsid w:val="005A3A1F"/>
    <w:rsid w:val="005A49BE"/>
    <w:rsid w:val="005A6BA8"/>
    <w:rsid w:val="005A7DA9"/>
    <w:rsid w:val="005B26A7"/>
    <w:rsid w:val="005B3736"/>
    <w:rsid w:val="005B5C9F"/>
    <w:rsid w:val="005B6FEE"/>
    <w:rsid w:val="005C53C0"/>
    <w:rsid w:val="005D3883"/>
    <w:rsid w:val="005D38BF"/>
    <w:rsid w:val="005D532A"/>
    <w:rsid w:val="005D7D8E"/>
    <w:rsid w:val="005E13EA"/>
    <w:rsid w:val="005E3163"/>
    <w:rsid w:val="005E4DF8"/>
    <w:rsid w:val="005E5E7E"/>
    <w:rsid w:val="005E657F"/>
    <w:rsid w:val="005E7761"/>
    <w:rsid w:val="005F06E1"/>
    <w:rsid w:val="005F0AF5"/>
    <w:rsid w:val="005F3F37"/>
    <w:rsid w:val="005F4271"/>
    <w:rsid w:val="005F4502"/>
    <w:rsid w:val="005F71BE"/>
    <w:rsid w:val="0060040B"/>
    <w:rsid w:val="00610521"/>
    <w:rsid w:val="006106A0"/>
    <w:rsid w:val="00611391"/>
    <w:rsid w:val="006117E4"/>
    <w:rsid w:val="0061365F"/>
    <w:rsid w:val="00613F54"/>
    <w:rsid w:val="00616F72"/>
    <w:rsid w:val="006208CF"/>
    <w:rsid w:val="00620B13"/>
    <w:rsid w:val="00624208"/>
    <w:rsid w:val="00637555"/>
    <w:rsid w:val="0064079A"/>
    <w:rsid w:val="00640B20"/>
    <w:rsid w:val="006428F2"/>
    <w:rsid w:val="0064464F"/>
    <w:rsid w:val="00645317"/>
    <w:rsid w:val="00646016"/>
    <w:rsid w:val="006501DB"/>
    <w:rsid w:val="0065263D"/>
    <w:rsid w:val="006541E3"/>
    <w:rsid w:val="00654335"/>
    <w:rsid w:val="00663176"/>
    <w:rsid w:val="00664E4B"/>
    <w:rsid w:val="0066520B"/>
    <w:rsid w:val="00665A95"/>
    <w:rsid w:val="00665AC1"/>
    <w:rsid w:val="0066797A"/>
    <w:rsid w:val="00670033"/>
    <w:rsid w:val="006722FC"/>
    <w:rsid w:val="00672629"/>
    <w:rsid w:val="00672E5F"/>
    <w:rsid w:val="00674875"/>
    <w:rsid w:val="00677F25"/>
    <w:rsid w:val="00683A3C"/>
    <w:rsid w:val="00683FF8"/>
    <w:rsid w:val="006863F7"/>
    <w:rsid w:val="0068642A"/>
    <w:rsid w:val="00686AC8"/>
    <w:rsid w:val="00690D27"/>
    <w:rsid w:val="006937C6"/>
    <w:rsid w:val="0069666C"/>
    <w:rsid w:val="006A03CD"/>
    <w:rsid w:val="006A2C5B"/>
    <w:rsid w:val="006A4694"/>
    <w:rsid w:val="006A5900"/>
    <w:rsid w:val="006A63CD"/>
    <w:rsid w:val="006A6D7F"/>
    <w:rsid w:val="006B0A56"/>
    <w:rsid w:val="006B29BC"/>
    <w:rsid w:val="006C044E"/>
    <w:rsid w:val="006C2EC8"/>
    <w:rsid w:val="006C5751"/>
    <w:rsid w:val="006E7425"/>
    <w:rsid w:val="006F08D2"/>
    <w:rsid w:val="006F4E83"/>
    <w:rsid w:val="006F507A"/>
    <w:rsid w:val="00700578"/>
    <w:rsid w:val="007037B5"/>
    <w:rsid w:val="007045B9"/>
    <w:rsid w:val="00704985"/>
    <w:rsid w:val="00704A2C"/>
    <w:rsid w:val="0070760D"/>
    <w:rsid w:val="007076FF"/>
    <w:rsid w:val="007103A4"/>
    <w:rsid w:val="00715D0C"/>
    <w:rsid w:val="00731D6F"/>
    <w:rsid w:val="007341E2"/>
    <w:rsid w:val="00735E45"/>
    <w:rsid w:val="007360F6"/>
    <w:rsid w:val="00743293"/>
    <w:rsid w:val="0074526E"/>
    <w:rsid w:val="00745CDA"/>
    <w:rsid w:val="00746F14"/>
    <w:rsid w:val="007514C0"/>
    <w:rsid w:val="00751F02"/>
    <w:rsid w:val="00754490"/>
    <w:rsid w:val="00756300"/>
    <w:rsid w:val="00756501"/>
    <w:rsid w:val="00761118"/>
    <w:rsid w:val="007648AE"/>
    <w:rsid w:val="00767E28"/>
    <w:rsid w:val="00771BB9"/>
    <w:rsid w:val="00775A26"/>
    <w:rsid w:val="007767CC"/>
    <w:rsid w:val="007829B9"/>
    <w:rsid w:val="00786826"/>
    <w:rsid w:val="00790F93"/>
    <w:rsid w:val="00794039"/>
    <w:rsid w:val="007A10AD"/>
    <w:rsid w:val="007A55BE"/>
    <w:rsid w:val="007A6D10"/>
    <w:rsid w:val="007B233F"/>
    <w:rsid w:val="007B395E"/>
    <w:rsid w:val="007B3C97"/>
    <w:rsid w:val="007B42E6"/>
    <w:rsid w:val="007C4770"/>
    <w:rsid w:val="007C7BBF"/>
    <w:rsid w:val="007E1406"/>
    <w:rsid w:val="007E2CE2"/>
    <w:rsid w:val="007F1D49"/>
    <w:rsid w:val="007F21B2"/>
    <w:rsid w:val="007F4B7C"/>
    <w:rsid w:val="007F78FE"/>
    <w:rsid w:val="0080098F"/>
    <w:rsid w:val="00810586"/>
    <w:rsid w:val="00815138"/>
    <w:rsid w:val="00823877"/>
    <w:rsid w:val="00824C42"/>
    <w:rsid w:val="008277C1"/>
    <w:rsid w:val="00831069"/>
    <w:rsid w:val="00831774"/>
    <w:rsid w:val="00840DCD"/>
    <w:rsid w:val="0084222B"/>
    <w:rsid w:val="00842B83"/>
    <w:rsid w:val="00842B99"/>
    <w:rsid w:val="0084545F"/>
    <w:rsid w:val="00846DA5"/>
    <w:rsid w:val="008474D0"/>
    <w:rsid w:val="00847599"/>
    <w:rsid w:val="0085124F"/>
    <w:rsid w:val="00853240"/>
    <w:rsid w:val="00861925"/>
    <w:rsid w:val="008632A1"/>
    <w:rsid w:val="00863634"/>
    <w:rsid w:val="00867F2D"/>
    <w:rsid w:val="00872E34"/>
    <w:rsid w:val="00873BA9"/>
    <w:rsid w:val="00873CC3"/>
    <w:rsid w:val="00874AE8"/>
    <w:rsid w:val="00874D2A"/>
    <w:rsid w:val="008803C3"/>
    <w:rsid w:val="0088351C"/>
    <w:rsid w:val="00885E41"/>
    <w:rsid w:val="00890566"/>
    <w:rsid w:val="00895B6F"/>
    <w:rsid w:val="00896312"/>
    <w:rsid w:val="008975D8"/>
    <w:rsid w:val="00897B97"/>
    <w:rsid w:val="008A2160"/>
    <w:rsid w:val="008A25F7"/>
    <w:rsid w:val="008A35D3"/>
    <w:rsid w:val="008A419E"/>
    <w:rsid w:val="008A5FFC"/>
    <w:rsid w:val="008A62EF"/>
    <w:rsid w:val="008B033F"/>
    <w:rsid w:val="008B3748"/>
    <w:rsid w:val="008B6495"/>
    <w:rsid w:val="008C244E"/>
    <w:rsid w:val="008C25AD"/>
    <w:rsid w:val="008D03E4"/>
    <w:rsid w:val="008D07E5"/>
    <w:rsid w:val="008D32A5"/>
    <w:rsid w:val="008D3B5E"/>
    <w:rsid w:val="008D4DFB"/>
    <w:rsid w:val="008D7DB0"/>
    <w:rsid w:val="008E1A81"/>
    <w:rsid w:val="008E3622"/>
    <w:rsid w:val="008E3D4F"/>
    <w:rsid w:val="008E6FA0"/>
    <w:rsid w:val="008F0911"/>
    <w:rsid w:val="008F1B0F"/>
    <w:rsid w:val="008F1DE8"/>
    <w:rsid w:val="008F2BF5"/>
    <w:rsid w:val="008F3D60"/>
    <w:rsid w:val="008F4DB2"/>
    <w:rsid w:val="008F500D"/>
    <w:rsid w:val="008F5EA0"/>
    <w:rsid w:val="008F7A57"/>
    <w:rsid w:val="00902BC3"/>
    <w:rsid w:val="0090398A"/>
    <w:rsid w:val="009072E0"/>
    <w:rsid w:val="009121A8"/>
    <w:rsid w:val="00912434"/>
    <w:rsid w:val="00914324"/>
    <w:rsid w:val="00920080"/>
    <w:rsid w:val="00920177"/>
    <w:rsid w:val="00920A70"/>
    <w:rsid w:val="00925440"/>
    <w:rsid w:val="0093016E"/>
    <w:rsid w:val="009303BD"/>
    <w:rsid w:val="0093154E"/>
    <w:rsid w:val="00931C17"/>
    <w:rsid w:val="00931D14"/>
    <w:rsid w:val="00933131"/>
    <w:rsid w:val="00940D31"/>
    <w:rsid w:val="00945BF9"/>
    <w:rsid w:val="0094706F"/>
    <w:rsid w:val="00947ED5"/>
    <w:rsid w:val="009522E8"/>
    <w:rsid w:val="00952EBF"/>
    <w:rsid w:val="00953A89"/>
    <w:rsid w:val="0096014C"/>
    <w:rsid w:val="009612F0"/>
    <w:rsid w:val="00961BF6"/>
    <w:rsid w:val="0096383B"/>
    <w:rsid w:val="009647A2"/>
    <w:rsid w:val="00971B6D"/>
    <w:rsid w:val="009730F6"/>
    <w:rsid w:val="00973E05"/>
    <w:rsid w:val="00974583"/>
    <w:rsid w:val="009771FB"/>
    <w:rsid w:val="00985759"/>
    <w:rsid w:val="0099029B"/>
    <w:rsid w:val="009904F4"/>
    <w:rsid w:val="009913AB"/>
    <w:rsid w:val="009915AF"/>
    <w:rsid w:val="00997C38"/>
    <w:rsid w:val="009A091C"/>
    <w:rsid w:val="009A1824"/>
    <w:rsid w:val="009A22E4"/>
    <w:rsid w:val="009A2312"/>
    <w:rsid w:val="009A6729"/>
    <w:rsid w:val="009A7D3F"/>
    <w:rsid w:val="009B0614"/>
    <w:rsid w:val="009B1A4C"/>
    <w:rsid w:val="009B3B24"/>
    <w:rsid w:val="009B3E13"/>
    <w:rsid w:val="009B73F6"/>
    <w:rsid w:val="009C1139"/>
    <w:rsid w:val="009C2EB0"/>
    <w:rsid w:val="009C3F5C"/>
    <w:rsid w:val="009C5193"/>
    <w:rsid w:val="009D47C0"/>
    <w:rsid w:val="009D4FF9"/>
    <w:rsid w:val="009D56ED"/>
    <w:rsid w:val="009D636D"/>
    <w:rsid w:val="009D7D47"/>
    <w:rsid w:val="009E05A9"/>
    <w:rsid w:val="009E0981"/>
    <w:rsid w:val="009E3DB6"/>
    <w:rsid w:val="009F01F6"/>
    <w:rsid w:val="009F0316"/>
    <w:rsid w:val="009F3ADF"/>
    <w:rsid w:val="009F3B5D"/>
    <w:rsid w:val="00A02C37"/>
    <w:rsid w:val="00A057A1"/>
    <w:rsid w:val="00A0689D"/>
    <w:rsid w:val="00A06BF2"/>
    <w:rsid w:val="00A10A52"/>
    <w:rsid w:val="00A11C47"/>
    <w:rsid w:val="00A12AA6"/>
    <w:rsid w:val="00A14870"/>
    <w:rsid w:val="00A17C3E"/>
    <w:rsid w:val="00A21A10"/>
    <w:rsid w:val="00A230E1"/>
    <w:rsid w:val="00A25968"/>
    <w:rsid w:val="00A25BFF"/>
    <w:rsid w:val="00A26100"/>
    <w:rsid w:val="00A27209"/>
    <w:rsid w:val="00A306DD"/>
    <w:rsid w:val="00A34DDE"/>
    <w:rsid w:val="00A3580D"/>
    <w:rsid w:val="00A4242A"/>
    <w:rsid w:val="00A44B03"/>
    <w:rsid w:val="00A46210"/>
    <w:rsid w:val="00A543C5"/>
    <w:rsid w:val="00A622F1"/>
    <w:rsid w:val="00A6310D"/>
    <w:rsid w:val="00A664AE"/>
    <w:rsid w:val="00A67F6B"/>
    <w:rsid w:val="00A71F9F"/>
    <w:rsid w:val="00A7675E"/>
    <w:rsid w:val="00A934AE"/>
    <w:rsid w:val="00A93F2F"/>
    <w:rsid w:val="00A94BF8"/>
    <w:rsid w:val="00A96997"/>
    <w:rsid w:val="00AA0D8D"/>
    <w:rsid w:val="00AA433E"/>
    <w:rsid w:val="00AA5A60"/>
    <w:rsid w:val="00AB25FC"/>
    <w:rsid w:val="00AB27AC"/>
    <w:rsid w:val="00AB488E"/>
    <w:rsid w:val="00AC0037"/>
    <w:rsid w:val="00AC1DFC"/>
    <w:rsid w:val="00AC4AF6"/>
    <w:rsid w:val="00AC6D00"/>
    <w:rsid w:val="00AD06E0"/>
    <w:rsid w:val="00AD14B4"/>
    <w:rsid w:val="00AD30E5"/>
    <w:rsid w:val="00AD3601"/>
    <w:rsid w:val="00AE0569"/>
    <w:rsid w:val="00AE13BF"/>
    <w:rsid w:val="00AE4D32"/>
    <w:rsid w:val="00AE4F6C"/>
    <w:rsid w:val="00AE69D2"/>
    <w:rsid w:val="00AE7414"/>
    <w:rsid w:val="00AF254D"/>
    <w:rsid w:val="00AF6B48"/>
    <w:rsid w:val="00AF6E0C"/>
    <w:rsid w:val="00B00D74"/>
    <w:rsid w:val="00B0767B"/>
    <w:rsid w:val="00B11B1A"/>
    <w:rsid w:val="00B12393"/>
    <w:rsid w:val="00B156ED"/>
    <w:rsid w:val="00B15EE8"/>
    <w:rsid w:val="00B17A7B"/>
    <w:rsid w:val="00B20B8B"/>
    <w:rsid w:val="00B2297E"/>
    <w:rsid w:val="00B25D5D"/>
    <w:rsid w:val="00B33DDA"/>
    <w:rsid w:val="00B36B37"/>
    <w:rsid w:val="00B451C4"/>
    <w:rsid w:val="00B51A7D"/>
    <w:rsid w:val="00B53B52"/>
    <w:rsid w:val="00B54034"/>
    <w:rsid w:val="00B54C3E"/>
    <w:rsid w:val="00B54DFF"/>
    <w:rsid w:val="00B60821"/>
    <w:rsid w:val="00B638AF"/>
    <w:rsid w:val="00B643DA"/>
    <w:rsid w:val="00B65244"/>
    <w:rsid w:val="00B66F5D"/>
    <w:rsid w:val="00B713DE"/>
    <w:rsid w:val="00B76747"/>
    <w:rsid w:val="00B77128"/>
    <w:rsid w:val="00B77C38"/>
    <w:rsid w:val="00B810C6"/>
    <w:rsid w:val="00B83D0A"/>
    <w:rsid w:val="00B86089"/>
    <w:rsid w:val="00B93AA8"/>
    <w:rsid w:val="00B93C76"/>
    <w:rsid w:val="00B93D0B"/>
    <w:rsid w:val="00B946B3"/>
    <w:rsid w:val="00B95484"/>
    <w:rsid w:val="00B95690"/>
    <w:rsid w:val="00B968CC"/>
    <w:rsid w:val="00BA0AC6"/>
    <w:rsid w:val="00BA3402"/>
    <w:rsid w:val="00BB1A68"/>
    <w:rsid w:val="00BC48D6"/>
    <w:rsid w:val="00BC5A89"/>
    <w:rsid w:val="00BC5D85"/>
    <w:rsid w:val="00BC75A3"/>
    <w:rsid w:val="00BD1B69"/>
    <w:rsid w:val="00BD4FDB"/>
    <w:rsid w:val="00BD7592"/>
    <w:rsid w:val="00BE1194"/>
    <w:rsid w:val="00BE1694"/>
    <w:rsid w:val="00BE23B4"/>
    <w:rsid w:val="00BE5E9D"/>
    <w:rsid w:val="00BE68B5"/>
    <w:rsid w:val="00BE7E10"/>
    <w:rsid w:val="00BF0392"/>
    <w:rsid w:val="00BF53F5"/>
    <w:rsid w:val="00BF6816"/>
    <w:rsid w:val="00BF772A"/>
    <w:rsid w:val="00BF7E65"/>
    <w:rsid w:val="00C01BE8"/>
    <w:rsid w:val="00C030DE"/>
    <w:rsid w:val="00C03AA5"/>
    <w:rsid w:val="00C05E1B"/>
    <w:rsid w:val="00C07732"/>
    <w:rsid w:val="00C07F36"/>
    <w:rsid w:val="00C11333"/>
    <w:rsid w:val="00C11682"/>
    <w:rsid w:val="00C11E37"/>
    <w:rsid w:val="00C13D04"/>
    <w:rsid w:val="00C200C8"/>
    <w:rsid w:val="00C205E3"/>
    <w:rsid w:val="00C21957"/>
    <w:rsid w:val="00C22C3E"/>
    <w:rsid w:val="00C3162B"/>
    <w:rsid w:val="00C352FF"/>
    <w:rsid w:val="00C3577B"/>
    <w:rsid w:val="00C4054A"/>
    <w:rsid w:val="00C41314"/>
    <w:rsid w:val="00C44A15"/>
    <w:rsid w:val="00C45ADB"/>
    <w:rsid w:val="00C4731F"/>
    <w:rsid w:val="00C5230C"/>
    <w:rsid w:val="00C54B0C"/>
    <w:rsid w:val="00C57FAB"/>
    <w:rsid w:val="00C62E73"/>
    <w:rsid w:val="00C65864"/>
    <w:rsid w:val="00C67665"/>
    <w:rsid w:val="00C721C1"/>
    <w:rsid w:val="00C7359F"/>
    <w:rsid w:val="00C76386"/>
    <w:rsid w:val="00C80B64"/>
    <w:rsid w:val="00C8437F"/>
    <w:rsid w:val="00C84CB7"/>
    <w:rsid w:val="00C85B8A"/>
    <w:rsid w:val="00C860C9"/>
    <w:rsid w:val="00C908D3"/>
    <w:rsid w:val="00C90D30"/>
    <w:rsid w:val="00C91C3F"/>
    <w:rsid w:val="00C978F5"/>
    <w:rsid w:val="00CA139E"/>
    <w:rsid w:val="00CA41FC"/>
    <w:rsid w:val="00CA48FE"/>
    <w:rsid w:val="00CB1E8A"/>
    <w:rsid w:val="00CB291B"/>
    <w:rsid w:val="00CB6F7B"/>
    <w:rsid w:val="00CC0069"/>
    <w:rsid w:val="00CC00D5"/>
    <w:rsid w:val="00CC096D"/>
    <w:rsid w:val="00CD15B6"/>
    <w:rsid w:val="00CD327E"/>
    <w:rsid w:val="00CD37F6"/>
    <w:rsid w:val="00CD4EED"/>
    <w:rsid w:val="00CD5C1D"/>
    <w:rsid w:val="00CD70EA"/>
    <w:rsid w:val="00CE121A"/>
    <w:rsid w:val="00CE1D83"/>
    <w:rsid w:val="00CE3097"/>
    <w:rsid w:val="00CE3E42"/>
    <w:rsid w:val="00CF1A31"/>
    <w:rsid w:val="00CF40BC"/>
    <w:rsid w:val="00CF6718"/>
    <w:rsid w:val="00D0027D"/>
    <w:rsid w:val="00D0083C"/>
    <w:rsid w:val="00D01162"/>
    <w:rsid w:val="00D0239E"/>
    <w:rsid w:val="00D0719A"/>
    <w:rsid w:val="00D10464"/>
    <w:rsid w:val="00D11567"/>
    <w:rsid w:val="00D11EC8"/>
    <w:rsid w:val="00D20139"/>
    <w:rsid w:val="00D304B2"/>
    <w:rsid w:val="00D30F8D"/>
    <w:rsid w:val="00D32EA1"/>
    <w:rsid w:val="00D34699"/>
    <w:rsid w:val="00D35340"/>
    <w:rsid w:val="00D36273"/>
    <w:rsid w:val="00D46131"/>
    <w:rsid w:val="00D4705A"/>
    <w:rsid w:val="00D51356"/>
    <w:rsid w:val="00D531DF"/>
    <w:rsid w:val="00D5769E"/>
    <w:rsid w:val="00D618E0"/>
    <w:rsid w:val="00D64B95"/>
    <w:rsid w:val="00D65F66"/>
    <w:rsid w:val="00D71D08"/>
    <w:rsid w:val="00D75669"/>
    <w:rsid w:val="00D824FA"/>
    <w:rsid w:val="00D83A88"/>
    <w:rsid w:val="00D85A64"/>
    <w:rsid w:val="00D87B4B"/>
    <w:rsid w:val="00D9323F"/>
    <w:rsid w:val="00D9662D"/>
    <w:rsid w:val="00DA243E"/>
    <w:rsid w:val="00DB13B3"/>
    <w:rsid w:val="00DC3922"/>
    <w:rsid w:val="00DC4C21"/>
    <w:rsid w:val="00DC5D22"/>
    <w:rsid w:val="00DC6B4B"/>
    <w:rsid w:val="00DC6B4C"/>
    <w:rsid w:val="00DD41BF"/>
    <w:rsid w:val="00DD4E6D"/>
    <w:rsid w:val="00DD4F9A"/>
    <w:rsid w:val="00DE00E7"/>
    <w:rsid w:val="00DE1DCF"/>
    <w:rsid w:val="00DE77CF"/>
    <w:rsid w:val="00DF0D5C"/>
    <w:rsid w:val="00DF1F86"/>
    <w:rsid w:val="00DF5330"/>
    <w:rsid w:val="00DF60C1"/>
    <w:rsid w:val="00DF76F3"/>
    <w:rsid w:val="00E04CAC"/>
    <w:rsid w:val="00E061C5"/>
    <w:rsid w:val="00E063A2"/>
    <w:rsid w:val="00E11430"/>
    <w:rsid w:val="00E15F3C"/>
    <w:rsid w:val="00E211BB"/>
    <w:rsid w:val="00E21532"/>
    <w:rsid w:val="00E26815"/>
    <w:rsid w:val="00E302B5"/>
    <w:rsid w:val="00E34383"/>
    <w:rsid w:val="00E36D0F"/>
    <w:rsid w:val="00E4236A"/>
    <w:rsid w:val="00E442DE"/>
    <w:rsid w:val="00E47341"/>
    <w:rsid w:val="00E51436"/>
    <w:rsid w:val="00E54F1F"/>
    <w:rsid w:val="00E56E40"/>
    <w:rsid w:val="00E636FD"/>
    <w:rsid w:val="00E67656"/>
    <w:rsid w:val="00E72CED"/>
    <w:rsid w:val="00E8169E"/>
    <w:rsid w:val="00E82965"/>
    <w:rsid w:val="00E846C3"/>
    <w:rsid w:val="00E84BE2"/>
    <w:rsid w:val="00E85CD4"/>
    <w:rsid w:val="00E87757"/>
    <w:rsid w:val="00E877D8"/>
    <w:rsid w:val="00E93584"/>
    <w:rsid w:val="00EA0320"/>
    <w:rsid w:val="00EA3F0B"/>
    <w:rsid w:val="00EA4FE7"/>
    <w:rsid w:val="00EA6198"/>
    <w:rsid w:val="00EB08D9"/>
    <w:rsid w:val="00EB206E"/>
    <w:rsid w:val="00EB60CB"/>
    <w:rsid w:val="00EC0D76"/>
    <w:rsid w:val="00EC247D"/>
    <w:rsid w:val="00EC30CF"/>
    <w:rsid w:val="00EC45A9"/>
    <w:rsid w:val="00EC6D65"/>
    <w:rsid w:val="00ED5B13"/>
    <w:rsid w:val="00EE2DD9"/>
    <w:rsid w:val="00EE402C"/>
    <w:rsid w:val="00EF1BB0"/>
    <w:rsid w:val="00F05E98"/>
    <w:rsid w:val="00F06BCB"/>
    <w:rsid w:val="00F10066"/>
    <w:rsid w:val="00F12430"/>
    <w:rsid w:val="00F15112"/>
    <w:rsid w:val="00F15DC6"/>
    <w:rsid w:val="00F167E8"/>
    <w:rsid w:val="00F173B7"/>
    <w:rsid w:val="00F176AE"/>
    <w:rsid w:val="00F30C07"/>
    <w:rsid w:val="00F31684"/>
    <w:rsid w:val="00F3574E"/>
    <w:rsid w:val="00F3671A"/>
    <w:rsid w:val="00F40399"/>
    <w:rsid w:val="00F40E36"/>
    <w:rsid w:val="00F41CE5"/>
    <w:rsid w:val="00F43CB1"/>
    <w:rsid w:val="00F43F7B"/>
    <w:rsid w:val="00F44B7A"/>
    <w:rsid w:val="00F45409"/>
    <w:rsid w:val="00F4626E"/>
    <w:rsid w:val="00F4799F"/>
    <w:rsid w:val="00F47D1C"/>
    <w:rsid w:val="00F50551"/>
    <w:rsid w:val="00F55F76"/>
    <w:rsid w:val="00F55FAA"/>
    <w:rsid w:val="00F560CD"/>
    <w:rsid w:val="00F57605"/>
    <w:rsid w:val="00F57A67"/>
    <w:rsid w:val="00F64A64"/>
    <w:rsid w:val="00F65D2A"/>
    <w:rsid w:val="00F66DD5"/>
    <w:rsid w:val="00F67706"/>
    <w:rsid w:val="00F67ADA"/>
    <w:rsid w:val="00F808A8"/>
    <w:rsid w:val="00F82B86"/>
    <w:rsid w:val="00F8328E"/>
    <w:rsid w:val="00F83306"/>
    <w:rsid w:val="00F907FB"/>
    <w:rsid w:val="00F927BA"/>
    <w:rsid w:val="00F931F9"/>
    <w:rsid w:val="00FA023B"/>
    <w:rsid w:val="00FA401D"/>
    <w:rsid w:val="00FA4457"/>
    <w:rsid w:val="00FA5372"/>
    <w:rsid w:val="00FB193E"/>
    <w:rsid w:val="00FB3F5A"/>
    <w:rsid w:val="00FC6653"/>
    <w:rsid w:val="00FC76D0"/>
    <w:rsid w:val="00FD36E7"/>
    <w:rsid w:val="00FD60DA"/>
    <w:rsid w:val="00FD6DB9"/>
    <w:rsid w:val="00FE26A0"/>
    <w:rsid w:val="00FE3417"/>
    <w:rsid w:val="00FE4BD5"/>
    <w:rsid w:val="00FE5BD7"/>
    <w:rsid w:val="00FE79F8"/>
    <w:rsid w:val="00FF1FF1"/>
    <w:rsid w:val="00FF2DE8"/>
    <w:rsid w:val="00FF65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24257"/>
    <o:shapelayout v:ext="edit">
      <o:idmap v:ext="edit" data="1"/>
    </o:shapelayout>
  </w:shapeDefaults>
  <w:decimalSymbol w:val=","/>
  <w:listSeparator w:val=";"/>
  <w14:docId w14:val="50D45D1A"/>
  <w15:chartTrackingRefBased/>
  <w15:docId w15:val="{9E6AA03B-D815-496E-9CB7-A9F63BBA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BBF"/>
    <w:pPr>
      <w:spacing w:after="0" w:line="240" w:lineRule="auto"/>
    </w:pPr>
    <w:rPr>
      <w:sz w:val="24"/>
    </w:rPr>
  </w:style>
  <w:style w:type="paragraph" w:styleId="Titre1">
    <w:name w:val="heading 1"/>
    <w:basedOn w:val="Normal"/>
    <w:next w:val="Normal"/>
    <w:link w:val="Titre1Car"/>
    <w:uiPriority w:val="9"/>
    <w:qFormat/>
    <w:rsid w:val="00E8169E"/>
    <w:pPr>
      <w:spacing w:before="300" w:after="40"/>
      <w:jc w:val="left"/>
      <w:outlineLvl w:val="0"/>
    </w:pPr>
    <w:rPr>
      <w:rFonts w:ascii="Arial Black" w:hAnsi="Arial Black"/>
      <w:b/>
      <w:smallCaps/>
      <w:color w:val="2F5496" w:themeColor="accent5" w:themeShade="BF"/>
      <w:spacing w:val="5"/>
      <w:sz w:val="28"/>
      <w:szCs w:val="32"/>
    </w:rPr>
  </w:style>
  <w:style w:type="paragraph" w:styleId="Titre2">
    <w:name w:val="heading 2"/>
    <w:basedOn w:val="Normal"/>
    <w:next w:val="Normal"/>
    <w:link w:val="Titre2Car"/>
    <w:uiPriority w:val="9"/>
    <w:unhideWhenUsed/>
    <w:qFormat/>
    <w:rsid w:val="00353ADA"/>
    <w:pPr>
      <w:jc w:val="left"/>
      <w:outlineLvl w:val="1"/>
    </w:pPr>
    <w:rPr>
      <w:rFonts w:ascii="Verdana" w:hAnsi="Verdana"/>
      <w:b/>
      <w:smallCaps/>
      <w:color w:val="2F5496" w:themeColor="accent5" w:themeShade="BF"/>
      <w:spacing w:val="5"/>
      <w:sz w:val="28"/>
      <w:szCs w:val="28"/>
    </w:rPr>
  </w:style>
  <w:style w:type="paragraph" w:styleId="Titre3">
    <w:name w:val="heading 3"/>
    <w:basedOn w:val="Normal"/>
    <w:next w:val="Normal"/>
    <w:link w:val="Titre3Car"/>
    <w:uiPriority w:val="9"/>
    <w:unhideWhenUsed/>
    <w:qFormat/>
    <w:rsid w:val="00353ADA"/>
    <w:pPr>
      <w:jc w:val="left"/>
      <w:outlineLvl w:val="2"/>
    </w:pPr>
    <w:rPr>
      <w:rFonts w:ascii="Arial" w:hAnsi="Arial"/>
      <w:b/>
      <w:smallCaps/>
      <w:color w:val="2F5496" w:themeColor="accent5" w:themeShade="BF"/>
      <w:spacing w:val="5"/>
      <w:szCs w:val="24"/>
    </w:rPr>
  </w:style>
  <w:style w:type="paragraph" w:styleId="Titre4">
    <w:name w:val="heading 4"/>
    <w:basedOn w:val="Normal"/>
    <w:next w:val="Normal"/>
    <w:link w:val="Titre4Car"/>
    <w:uiPriority w:val="9"/>
    <w:unhideWhenUsed/>
    <w:qFormat/>
    <w:rsid w:val="00353ADA"/>
    <w:pPr>
      <w:jc w:val="left"/>
      <w:outlineLvl w:val="3"/>
    </w:pPr>
    <w:rPr>
      <w:rFonts w:ascii="Constantia" w:hAnsi="Constantia"/>
      <w:b/>
      <w:iCs/>
      <w:smallCaps/>
      <w:color w:val="2F5496" w:themeColor="accent5" w:themeShade="BF"/>
      <w:spacing w:val="10"/>
      <w:szCs w:val="22"/>
      <w:u w:val="single"/>
    </w:rPr>
  </w:style>
  <w:style w:type="paragraph" w:styleId="Titre5">
    <w:name w:val="heading 5"/>
    <w:basedOn w:val="Normal"/>
    <w:next w:val="Normal"/>
    <w:link w:val="Titre5Car"/>
    <w:uiPriority w:val="9"/>
    <w:unhideWhenUsed/>
    <w:qFormat/>
    <w:rsid w:val="00A25BFF"/>
    <w:pPr>
      <w:jc w:val="left"/>
      <w:outlineLvl w:val="4"/>
    </w:pPr>
    <w:rPr>
      <w:smallCaps/>
      <w:color w:val="538135" w:themeColor="accent6" w:themeShade="BF"/>
      <w:spacing w:val="10"/>
      <w:szCs w:val="22"/>
    </w:rPr>
  </w:style>
  <w:style w:type="paragraph" w:styleId="Titre6">
    <w:name w:val="heading 6"/>
    <w:basedOn w:val="Normal"/>
    <w:next w:val="Normal"/>
    <w:link w:val="Titre6Car"/>
    <w:uiPriority w:val="9"/>
    <w:semiHidden/>
    <w:unhideWhenUsed/>
    <w:qFormat/>
    <w:rsid w:val="00A25BFF"/>
    <w:pPr>
      <w:jc w:val="left"/>
      <w:outlineLvl w:val="5"/>
    </w:pPr>
    <w:rPr>
      <w:smallCaps/>
      <w:color w:val="70AD47" w:themeColor="accent6"/>
      <w:spacing w:val="5"/>
      <w:szCs w:val="22"/>
    </w:rPr>
  </w:style>
  <w:style w:type="paragraph" w:styleId="Titre7">
    <w:name w:val="heading 7"/>
    <w:basedOn w:val="Normal"/>
    <w:next w:val="Normal"/>
    <w:link w:val="Titre7Car"/>
    <w:uiPriority w:val="9"/>
    <w:semiHidden/>
    <w:unhideWhenUsed/>
    <w:qFormat/>
    <w:rsid w:val="00A25BFF"/>
    <w:pPr>
      <w:jc w:val="left"/>
      <w:outlineLvl w:val="6"/>
    </w:pPr>
    <w:rPr>
      <w:b/>
      <w:bCs/>
      <w:smallCaps/>
      <w:color w:val="70AD47" w:themeColor="accent6"/>
      <w:spacing w:val="10"/>
    </w:rPr>
  </w:style>
  <w:style w:type="paragraph" w:styleId="Titre8">
    <w:name w:val="heading 8"/>
    <w:basedOn w:val="Normal"/>
    <w:next w:val="Normal"/>
    <w:link w:val="Titre8Car"/>
    <w:uiPriority w:val="9"/>
    <w:semiHidden/>
    <w:unhideWhenUsed/>
    <w:qFormat/>
    <w:rsid w:val="00A25BFF"/>
    <w:pPr>
      <w:jc w:val="left"/>
      <w:outlineLvl w:val="7"/>
    </w:pPr>
    <w:rPr>
      <w:b/>
      <w:bCs/>
      <w:i/>
      <w:iCs/>
      <w:smallCaps/>
      <w:color w:val="538135" w:themeColor="accent6" w:themeShade="BF"/>
    </w:rPr>
  </w:style>
  <w:style w:type="paragraph" w:styleId="Titre9">
    <w:name w:val="heading 9"/>
    <w:basedOn w:val="Normal"/>
    <w:next w:val="Normal"/>
    <w:link w:val="Titre9Car"/>
    <w:uiPriority w:val="9"/>
    <w:semiHidden/>
    <w:unhideWhenUsed/>
    <w:qFormat/>
    <w:rsid w:val="00A25BFF"/>
    <w:pPr>
      <w:jc w:val="left"/>
      <w:outlineLvl w:val="8"/>
    </w:pPr>
    <w:rPr>
      <w:b/>
      <w:bCs/>
      <w:i/>
      <w:iCs/>
      <w:smallCaps/>
      <w:color w:val="385623" w:themeColor="accent6" w:themeShade="8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8169E"/>
    <w:rPr>
      <w:rFonts w:ascii="Arial Black" w:hAnsi="Arial Black"/>
      <w:b/>
      <w:smallCaps/>
      <w:color w:val="2F5496" w:themeColor="accent5" w:themeShade="BF"/>
      <w:spacing w:val="5"/>
      <w:sz w:val="28"/>
      <w:szCs w:val="32"/>
    </w:rPr>
  </w:style>
  <w:style w:type="character" w:customStyle="1" w:styleId="Titre2Car">
    <w:name w:val="Titre 2 Car"/>
    <w:basedOn w:val="Policepardfaut"/>
    <w:link w:val="Titre2"/>
    <w:uiPriority w:val="9"/>
    <w:rsid w:val="00353ADA"/>
    <w:rPr>
      <w:rFonts w:ascii="Verdana" w:hAnsi="Verdana"/>
      <w:b/>
      <w:smallCaps/>
      <w:color w:val="2F5496" w:themeColor="accent5" w:themeShade="BF"/>
      <w:spacing w:val="5"/>
      <w:sz w:val="28"/>
      <w:szCs w:val="28"/>
    </w:rPr>
  </w:style>
  <w:style w:type="character" w:customStyle="1" w:styleId="Titre3Car">
    <w:name w:val="Titre 3 Car"/>
    <w:basedOn w:val="Policepardfaut"/>
    <w:link w:val="Titre3"/>
    <w:uiPriority w:val="9"/>
    <w:rsid w:val="00353ADA"/>
    <w:rPr>
      <w:rFonts w:ascii="Arial" w:hAnsi="Arial"/>
      <w:b/>
      <w:smallCaps/>
      <w:color w:val="2F5496" w:themeColor="accent5" w:themeShade="BF"/>
      <w:spacing w:val="5"/>
      <w:sz w:val="24"/>
      <w:szCs w:val="24"/>
    </w:rPr>
  </w:style>
  <w:style w:type="character" w:customStyle="1" w:styleId="Titre4Car">
    <w:name w:val="Titre 4 Car"/>
    <w:basedOn w:val="Policepardfaut"/>
    <w:link w:val="Titre4"/>
    <w:uiPriority w:val="9"/>
    <w:rsid w:val="00353ADA"/>
    <w:rPr>
      <w:rFonts w:ascii="Constantia" w:hAnsi="Constantia"/>
      <w:b/>
      <w:iCs/>
      <w:smallCaps/>
      <w:color w:val="2F5496" w:themeColor="accent5" w:themeShade="BF"/>
      <w:spacing w:val="10"/>
      <w:sz w:val="24"/>
      <w:szCs w:val="22"/>
      <w:u w:val="single"/>
    </w:rPr>
  </w:style>
  <w:style w:type="character" w:customStyle="1" w:styleId="Titre5Car">
    <w:name w:val="Titre 5 Car"/>
    <w:basedOn w:val="Policepardfaut"/>
    <w:link w:val="Titre5"/>
    <w:uiPriority w:val="9"/>
    <w:rsid w:val="00A25BFF"/>
    <w:rPr>
      <w:smallCaps/>
      <w:color w:val="538135" w:themeColor="accent6" w:themeShade="BF"/>
      <w:spacing w:val="10"/>
      <w:sz w:val="22"/>
      <w:szCs w:val="22"/>
    </w:rPr>
  </w:style>
  <w:style w:type="character" w:customStyle="1" w:styleId="Titre6Car">
    <w:name w:val="Titre 6 Car"/>
    <w:basedOn w:val="Policepardfaut"/>
    <w:link w:val="Titre6"/>
    <w:uiPriority w:val="9"/>
    <w:semiHidden/>
    <w:rsid w:val="00A25BFF"/>
    <w:rPr>
      <w:smallCaps/>
      <w:color w:val="70AD47" w:themeColor="accent6"/>
      <w:spacing w:val="5"/>
      <w:sz w:val="22"/>
      <w:szCs w:val="22"/>
    </w:rPr>
  </w:style>
  <w:style w:type="character" w:customStyle="1" w:styleId="Titre7Car">
    <w:name w:val="Titre 7 Car"/>
    <w:basedOn w:val="Policepardfaut"/>
    <w:link w:val="Titre7"/>
    <w:uiPriority w:val="9"/>
    <w:semiHidden/>
    <w:rsid w:val="00A25BFF"/>
    <w:rPr>
      <w:b/>
      <w:bCs/>
      <w:smallCaps/>
      <w:color w:val="70AD47" w:themeColor="accent6"/>
      <w:spacing w:val="10"/>
    </w:rPr>
  </w:style>
  <w:style w:type="character" w:customStyle="1" w:styleId="Titre8Car">
    <w:name w:val="Titre 8 Car"/>
    <w:basedOn w:val="Policepardfaut"/>
    <w:link w:val="Titre8"/>
    <w:uiPriority w:val="9"/>
    <w:semiHidden/>
    <w:rsid w:val="00A25BFF"/>
    <w:rPr>
      <w:b/>
      <w:bCs/>
      <w:i/>
      <w:iCs/>
      <w:smallCaps/>
      <w:color w:val="538135" w:themeColor="accent6" w:themeShade="BF"/>
    </w:rPr>
  </w:style>
  <w:style w:type="character" w:customStyle="1" w:styleId="Titre9Car">
    <w:name w:val="Titre 9 Car"/>
    <w:basedOn w:val="Policepardfaut"/>
    <w:link w:val="Titre9"/>
    <w:uiPriority w:val="9"/>
    <w:semiHidden/>
    <w:rsid w:val="00A25BFF"/>
    <w:rPr>
      <w:b/>
      <w:bCs/>
      <w:i/>
      <w:iCs/>
      <w:smallCaps/>
      <w:color w:val="385623" w:themeColor="accent6" w:themeShade="80"/>
    </w:rPr>
  </w:style>
  <w:style w:type="paragraph" w:styleId="Lgende">
    <w:name w:val="caption"/>
    <w:basedOn w:val="Normal"/>
    <w:next w:val="Normal"/>
    <w:uiPriority w:val="35"/>
    <w:semiHidden/>
    <w:unhideWhenUsed/>
    <w:qFormat/>
    <w:rsid w:val="00A25BFF"/>
    <w:rPr>
      <w:b/>
      <w:bCs/>
      <w:caps/>
      <w:sz w:val="16"/>
      <w:szCs w:val="16"/>
    </w:rPr>
  </w:style>
  <w:style w:type="paragraph" w:styleId="Titre">
    <w:name w:val="Title"/>
    <w:basedOn w:val="Normal"/>
    <w:next w:val="Normal"/>
    <w:link w:val="TitreCar"/>
    <w:uiPriority w:val="10"/>
    <w:qFormat/>
    <w:rsid w:val="00A25BFF"/>
    <w:pPr>
      <w:pBdr>
        <w:top w:val="single" w:sz="8" w:space="1" w:color="70AD47" w:themeColor="accent6"/>
      </w:pBdr>
      <w:spacing w:after="120"/>
      <w:jc w:val="right"/>
    </w:pPr>
    <w:rPr>
      <w:smallCaps/>
      <w:color w:val="262626" w:themeColor="text1" w:themeTint="D9"/>
      <w:sz w:val="52"/>
      <w:szCs w:val="52"/>
    </w:rPr>
  </w:style>
  <w:style w:type="character" w:customStyle="1" w:styleId="TitreCar">
    <w:name w:val="Titre Car"/>
    <w:basedOn w:val="Policepardfaut"/>
    <w:link w:val="Titre"/>
    <w:uiPriority w:val="10"/>
    <w:rsid w:val="00A25BFF"/>
    <w:rPr>
      <w:smallCaps/>
      <w:color w:val="262626" w:themeColor="text1" w:themeTint="D9"/>
      <w:sz w:val="52"/>
      <w:szCs w:val="52"/>
    </w:rPr>
  </w:style>
  <w:style w:type="paragraph" w:styleId="Sous-titre">
    <w:name w:val="Subtitle"/>
    <w:basedOn w:val="Normal"/>
    <w:next w:val="Normal"/>
    <w:link w:val="Sous-titreCar"/>
    <w:uiPriority w:val="11"/>
    <w:qFormat/>
    <w:rsid w:val="00A25BFF"/>
    <w:pPr>
      <w:spacing w:after="720"/>
      <w:jc w:val="right"/>
    </w:pPr>
    <w:rPr>
      <w:rFonts w:asciiTheme="majorHAnsi" w:eastAsiaTheme="majorEastAsia" w:hAnsiTheme="majorHAnsi" w:cstheme="majorBidi"/>
    </w:rPr>
  </w:style>
  <w:style w:type="character" w:customStyle="1" w:styleId="Sous-titreCar">
    <w:name w:val="Sous-titre Car"/>
    <w:basedOn w:val="Policepardfaut"/>
    <w:link w:val="Sous-titre"/>
    <w:uiPriority w:val="11"/>
    <w:rsid w:val="00A25BFF"/>
    <w:rPr>
      <w:rFonts w:asciiTheme="majorHAnsi" w:eastAsiaTheme="majorEastAsia" w:hAnsiTheme="majorHAnsi" w:cstheme="majorBidi"/>
    </w:rPr>
  </w:style>
  <w:style w:type="character" w:styleId="lev">
    <w:name w:val="Strong"/>
    <w:uiPriority w:val="22"/>
    <w:qFormat/>
    <w:rsid w:val="00A25BFF"/>
    <w:rPr>
      <w:b/>
      <w:bCs/>
      <w:color w:val="70AD47" w:themeColor="accent6"/>
    </w:rPr>
  </w:style>
  <w:style w:type="character" w:styleId="Accentuation">
    <w:name w:val="Emphasis"/>
    <w:uiPriority w:val="20"/>
    <w:qFormat/>
    <w:rsid w:val="00A25BFF"/>
    <w:rPr>
      <w:b/>
      <w:bCs/>
      <w:i/>
      <w:iCs/>
      <w:spacing w:val="10"/>
    </w:rPr>
  </w:style>
  <w:style w:type="paragraph" w:styleId="Sansinterligne">
    <w:name w:val="No Spacing"/>
    <w:uiPriority w:val="1"/>
    <w:qFormat/>
    <w:rsid w:val="00A25BFF"/>
    <w:pPr>
      <w:spacing w:after="0" w:line="240" w:lineRule="auto"/>
    </w:pPr>
  </w:style>
  <w:style w:type="paragraph" w:styleId="Citation">
    <w:name w:val="Quote"/>
    <w:basedOn w:val="Normal"/>
    <w:next w:val="Normal"/>
    <w:link w:val="CitationCar"/>
    <w:uiPriority w:val="29"/>
    <w:qFormat/>
    <w:rsid w:val="00A25BFF"/>
    <w:rPr>
      <w:i/>
      <w:iCs/>
    </w:rPr>
  </w:style>
  <w:style w:type="character" w:customStyle="1" w:styleId="CitationCar">
    <w:name w:val="Citation Car"/>
    <w:basedOn w:val="Policepardfaut"/>
    <w:link w:val="Citation"/>
    <w:uiPriority w:val="29"/>
    <w:rsid w:val="00A25BFF"/>
    <w:rPr>
      <w:i/>
      <w:iCs/>
    </w:rPr>
  </w:style>
  <w:style w:type="paragraph" w:styleId="Citationintense">
    <w:name w:val="Intense Quote"/>
    <w:basedOn w:val="Normal"/>
    <w:next w:val="Normal"/>
    <w:link w:val="CitationintenseCar"/>
    <w:uiPriority w:val="30"/>
    <w:qFormat/>
    <w:rsid w:val="00A25BFF"/>
    <w:pPr>
      <w:pBdr>
        <w:top w:val="single" w:sz="8" w:space="1" w:color="70AD47" w:themeColor="accent6"/>
      </w:pBdr>
      <w:spacing w:before="140" w:after="140"/>
      <w:ind w:left="1440" w:right="1440"/>
    </w:pPr>
    <w:rPr>
      <w:b/>
      <w:bCs/>
      <w:i/>
      <w:iCs/>
    </w:rPr>
  </w:style>
  <w:style w:type="character" w:customStyle="1" w:styleId="CitationintenseCar">
    <w:name w:val="Citation intense Car"/>
    <w:basedOn w:val="Policepardfaut"/>
    <w:link w:val="Citationintense"/>
    <w:uiPriority w:val="30"/>
    <w:rsid w:val="00A25BFF"/>
    <w:rPr>
      <w:b/>
      <w:bCs/>
      <w:i/>
      <w:iCs/>
    </w:rPr>
  </w:style>
  <w:style w:type="character" w:styleId="Emphaseple">
    <w:name w:val="Subtle Emphasis"/>
    <w:aliases w:val="Exemples"/>
    <w:uiPriority w:val="19"/>
    <w:qFormat/>
    <w:rsid w:val="00A25BFF"/>
    <w:rPr>
      <w:i/>
      <w:iCs/>
    </w:rPr>
  </w:style>
  <w:style w:type="character" w:styleId="Emphaseintense">
    <w:name w:val="Intense Emphasis"/>
    <w:uiPriority w:val="21"/>
    <w:qFormat/>
    <w:rsid w:val="00A25BFF"/>
    <w:rPr>
      <w:b/>
      <w:bCs/>
      <w:i/>
      <w:iCs/>
      <w:color w:val="70AD47" w:themeColor="accent6"/>
      <w:spacing w:val="10"/>
    </w:rPr>
  </w:style>
  <w:style w:type="character" w:styleId="Rfrenceple">
    <w:name w:val="Subtle Reference"/>
    <w:uiPriority w:val="31"/>
    <w:qFormat/>
    <w:rsid w:val="00A25BFF"/>
    <w:rPr>
      <w:b/>
      <w:bCs/>
    </w:rPr>
  </w:style>
  <w:style w:type="character" w:styleId="Rfrenceintense">
    <w:name w:val="Intense Reference"/>
    <w:uiPriority w:val="32"/>
    <w:qFormat/>
    <w:rsid w:val="00A25BFF"/>
    <w:rPr>
      <w:b/>
      <w:bCs/>
      <w:smallCaps/>
      <w:spacing w:val="5"/>
      <w:sz w:val="22"/>
      <w:szCs w:val="22"/>
      <w:u w:val="single"/>
    </w:rPr>
  </w:style>
  <w:style w:type="character" w:styleId="Titredulivre">
    <w:name w:val="Book Title"/>
    <w:uiPriority w:val="33"/>
    <w:qFormat/>
    <w:rsid w:val="00A25BFF"/>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unhideWhenUsed/>
    <w:qFormat/>
    <w:rsid w:val="00A25BFF"/>
    <w:pPr>
      <w:outlineLvl w:val="9"/>
    </w:pPr>
  </w:style>
  <w:style w:type="character" w:styleId="Lienhypertexte">
    <w:name w:val="Hyperlink"/>
    <w:uiPriority w:val="99"/>
    <w:rsid w:val="00A25BFF"/>
    <w:rPr>
      <w:color w:val="0563C1"/>
      <w:u w:val="single"/>
    </w:rPr>
  </w:style>
  <w:style w:type="character" w:styleId="Marquedecommentaire">
    <w:name w:val="annotation reference"/>
    <w:uiPriority w:val="99"/>
    <w:rsid w:val="00A25BFF"/>
    <w:rPr>
      <w:sz w:val="16"/>
      <w:szCs w:val="16"/>
    </w:rPr>
  </w:style>
  <w:style w:type="paragraph" w:styleId="Commentaire">
    <w:name w:val="annotation text"/>
    <w:basedOn w:val="Normal"/>
    <w:link w:val="CommentaireCar"/>
    <w:uiPriority w:val="99"/>
    <w:rsid w:val="00A25BFF"/>
    <w:pPr>
      <w:overflowPunct w:val="0"/>
      <w:autoSpaceDE w:val="0"/>
      <w:autoSpaceDN w:val="0"/>
      <w:adjustRightInd w:val="0"/>
      <w:jc w:val="left"/>
      <w:textAlignment w:val="baseline"/>
    </w:pPr>
    <w:rPr>
      <w:rFonts w:ascii="Times New Roman" w:eastAsia="Times New Roman" w:hAnsi="Times New Roman" w:cs="Times New Roman"/>
      <w:lang w:val="en-US"/>
    </w:rPr>
  </w:style>
  <w:style w:type="character" w:customStyle="1" w:styleId="CommentaireCar">
    <w:name w:val="Commentaire Car"/>
    <w:basedOn w:val="Policepardfaut"/>
    <w:link w:val="Commentaire"/>
    <w:uiPriority w:val="99"/>
    <w:rsid w:val="00A25BFF"/>
    <w:rPr>
      <w:rFonts w:ascii="Times New Roman" w:eastAsia="Times New Roman" w:hAnsi="Times New Roman" w:cs="Times New Roman"/>
      <w:lang w:val="en-US"/>
    </w:rPr>
  </w:style>
  <w:style w:type="paragraph" w:styleId="Textedebulles">
    <w:name w:val="Balloon Text"/>
    <w:basedOn w:val="Normal"/>
    <w:link w:val="TextedebullesCar"/>
    <w:uiPriority w:val="99"/>
    <w:semiHidden/>
    <w:unhideWhenUsed/>
    <w:rsid w:val="00A25BFF"/>
    <w:rPr>
      <w:rFonts w:ascii="Segoe UI" w:hAnsi="Segoe UI" w:cs="Segoe UI"/>
      <w:sz w:val="18"/>
      <w:szCs w:val="18"/>
    </w:rPr>
  </w:style>
  <w:style w:type="character" w:customStyle="1" w:styleId="TextedebullesCar">
    <w:name w:val="Texte de bulles Car"/>
    <w:basedOn w:val="Policepardfaut"/>
    <w:link w:val="Textedebulles"/>
    <w:uiPriority w:val="99"/>
    <w:semiHidden/>
    <w:rsid w:val="00A25BFF"/>
    <w:rPr>
      <w:rFonts w:ascii="Segoe UI" w:hAnsi="Segoe UI" w:cs="Segoe UI"/>
      <w:sz w:val="18"/>
      <w:szCs w:val="18"/>
    </w:rPr>
  </w:style>
  <w:style w:type="character" w:styleId="Lienhypertextesuivivisit">
    <w:name w:val="FollowedHyperlink"/>
    <w:basedOn w:val="Policepardfaut"/>
    <w:uiPriority w:val="99"/>
    <w:semiHidden/>
    <w:unhideWhenUsed/>
    <w:rsid w:val="00A25BFF"/>
    <w:rPr>
      <w:color w:val="954F72" w:themeColor="followedHyperlink"/>
      <w:u w:val="single"/>
    </w:rPr>
  </w:style>
  <w:style w:type="paragraph" w:styleId="Paragraphedeliste">
    <w:name w:val="List Paragraph"/>
    <w:basedOn w:val="Normal"/>
    <w:uiPriority w:val="34"/>
    <w:qFormat/>
    <w:rsid w:val="00A25BFF"/>
    <w:pPr>
      <w:ind w:left="720"/>
      <w:contextualSpacing/>
    </w:pPr>
  </w:style>
  <w:style w:type="paragraph" w:styleId="Objetducommentaire">
    <w:name w:val="annotation subject"/>
    <w:basedOn w:val="Commentaire"/>
    <w:next w:val="Commentaire"/>
    <w:link w:val="ObjetducommentaireCar"/>
    <w:uiPriority w:val="99"/>
    <w:semiHidden/>
    <w:unhideWhenUsed/>
    <w:rsid w:val="00A25BFF"/>
    <w:pPr>
      <w:overflowPunct/>
      <w:autoSpaceDE/>
      <w:autoSpaceDN/>
      <w:adjustRightInd/>
      <w:spacing w:after="200"/>
      <w:jc w:val="both"/>
      <w:textAlignment w:val="auto"/>
    </w:pPr>
    <w:rPr>
      <w:rFonts w:asciiTheme="minorHAnsi" w:eastAsiaTheme="minorEastAsia" w:hAnsiTheme="minorHAnsi" w:cstheme="minorBidi"/>
      <w:b/>
      <w:bCs/>
      <w:lang w:val="en-CA"/>
    </w:rPr>
  </w:style>
  <w:style w:type="character" w:customStyle="1" w:styleId="ObjetducommentaireCar">
    <w:name w:val="Objet du commentaire Car"/>
    <w:basedOn w:val="CommentaireCar"/>
    <w:link w:val="Objetducommentaire"/>
    <w:uiPriority w:val="99"/>
    <w:semiHidden/>
    <w:rsid w:val="00A25BFF"/>
    <w:rPr>
      <w:rFonts w:ascii="Times New Roman" w:eastAsia="Times New Roman" w:hAnsi="Times New Roman" w:cs="Times New Roman"/>
      <w:b/>
      <w:bCs/>
      <w:lang w:val="en-US"/>
    </w:rPr>
  </w:style>
  <w:style w:type="table" w:styleId="Grilledutableau">
    <w:name w:val="Table Grid"/>
    <w:basedOn w:val="TableauNormal"/>
    <w:uiPriority w:val="39"/>
    <w:rsid w:val="00715D0C"/>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40B"/>
    <w:pPr>
      <w:autoSpaceDE w:val="0"/>
      <w:autoSpaceDN w:val="0"/>
      <w:adjustRightInd w:val="0"/>
      <w:spacing w:after="0" w:line="240" w:lineRule="auto"/>
      <w:jc w:val="left"/>
    </w:pPr>
    <w:rPr>
      <w:rFonts w:ascii="Times New Roman" w:eastAsia="Times New Roman" w:hAnsi="Times New Roman" w:cs="Times New Roman"/>
      <w:color w:val="000000"/>
      <w:sz w:val="24"/>
      <w:szCs w:val="24"/>
      <w:lang w:val="en-US" w:eastAsia="en-CA"/>
    </w:rPr>
  </w:style>
  <w:style w:type="paragraph" w:styleId="En-tte">
    <w:name w:val="header"/>
    <w:basedOn w:val="Normal"/>
    <w:link w:val="En-tteCar"/>
    <w:uiPriority w:val="99"/>
    <w:unhideWhenUsed/>
    <w:rsid w:val="00C978F5"/>
    <w:pPr>
      <w:tabs>
        <w:tab w:val="center" w:pos="4680"/>
        <w:tab w:val="right" w:pos="9360"/>
      </w:tabs>
    </w:pPr>
  </w:style>
  <w:style w:type="character" w:customStyle="1" w:styleId="En-tteCar">
    <w:name w:val="En-tête Car"/>
    <w:basedOn w:val="Policepardfaut"/>
    <w:link w:val="En-tte"/>
    <w:uiPriority w:val="99"/>
    <w:rsid w:val="00C978F5"/>
  </w:style>
  <w:style w:type="paragraph" w:styleId="Pieddepage">
    <w:name w:val="footer"/>
    <w:basedOn w:val="Normal"/>
    <w:link w:val="PieddepageCar"/>
    <w:uiPriority w:val="99"/>
    <w:unhideWhenUsed/>
    <w:rsid w:val="00C978F5"/>
    <w:pPr>
      <w:tabs>
        <w:tab w:val="center" w:pos="4680"/>
        <w:tab w:val="right" w:pos="9360"/>
      </w:tabs>
    </w:pPr>
  </w:style>
  <w:style w:type="character" w:customStyle="1" w:styleId="PieddepageCar">
    <w:name w:val="Pied de page Car"/>
    <w:basedOn w:val="Policepardfaut"/>
    <w:link w:val="Pieddepage"/>
    <w:uiPriority w:val="99"/>
    <w:rsid w:val="00C978F5"/>
  </w:style>
  <w:style w:type="paragraph" w:styleId="TM1">
    <w:name w:val="toc 1"/>
    <w:basedOn w:val="Normal"/>
    <w:next w:val="Normal"/>
    <w:autoRedefine/>
    <w:uiPriority w:val="39"/>
    <w:unhideWhenUsed/>
    <w:rsid w:val="00B25D5D"/>
    <w:pPr>
      <w:tabs>
        <w:tab w:val="right" w:pos="9350"/>
      </w:tabs>
      <w:spacing w:before="120"/>
      <w:jc w:val="left"/>
    </w:pPr>
    <w:rPr>
      <w:rFonts w:asciiTheme="majorHAnsi" w:hAnsiTheme="majorHAnsi"/>
      <w:b/>
      <w:bCs/>
      <w:caps/>
      <w:szCs w:val="24"/>
    </w:rPr>
  </w:style>
  <w:style w:type="paragraph" w:styleId="TM2">
    <w:name w:val="toc 2"/>
    <w:basedOn w:val="Normal"/>
    <w:next w:val="Normal"/>
    <w:autoRedefine/>
    <w:uiPriority w:val="39"/>
    <w:unhideWhenUsed/>
    <w:rsid w:val="00B25D5D"/>
    <w:pPr>
      <w:spacing w:before="240"/>
      <w:jc w:val="left"/>
    </w:pPr>
    <w:rPr>
      <w:b/>
      <w:bCs/>
    </w:rPr>
  </w:style>
  <w:style w:type="paragraph" w:styleId="TM3">
    <w:name w:val="toc 3"/>
    <w:basedOn w:val="Normal"/>
    <w:next w:val="Normal"/>
    <w:autoRedefine/>
    <w:uiPriority w:val="39"/>
    <w:unhideWhenUsed/>
    <w:rsid w:val="00B25D5D"/>
    <w:pPr>
      <w:ind w:left="200"/>
      <w:jc w:val="left"/>
    </w:pPr>
  </w:style>
  <w:style w:type="paragraph" w:styleId="TM4">
    <w:name w:val="toc 4"/>
    <w:basedOn w:val="Normal"/>
    <w:next w:val="Normal"/>
    <w:autoRedefine/>
    <w:uiPriority w:val="39"/>
    <w:unhideWhenUsed/>
    <w:rsid w:val="00B25D5D"/>
    <w:pPr>
      <w:ind w:left="400"/>
      <w:jc w:val="left"/>
    </w:pPr>
  </w:style>
  <w:style w:type="paragraph" w:styleId="TM5">
    <w:name w:val="toc 5"/>
    <w:basedOn w:val="Normal"/>
    <w:next w:val="Normal"/>
    <w:autoRedefine/>
    <w:uiPriority w:val="39"/>
    <w:unhideWhenUsed/>
    <w:rsid w:val="00B25D5D"/>
    <w:pPr>
      <w:ind w:left="600"/>
      <w:jc w:val="left"/>
    </w:pPr>
  </w:style>
  <w:style w:type="paragraph" w:styleId="TM6">
    <w:name w:val="toc 6"/>
    <w:basedOn w:val="Normal"/>
    <w:next w:val="Normal"/>
    <w:autoRedefine/>
    <w:uiPriority w:val="39"/>
    <w:unhideWhenUsed/>
    <w:rsid w:val="00B25D5D"/>
    <w:pPr>
      <w:ind w:left="800"/>
      <w:jc w:val="left"/>
    </w:pPr>
  </w:style>
  <w:style w:type="paragraph" w:styleId="TM7">
    <w:name w:val="toc 7"/>
    <w:basedOn w:val="Normal"/>
    <w:next w:val="Normal"/>
    <w:autoRedefine/>
    <w:uiPriority w:val="39"/>
    <w:unhideWhenUsed/>
    <w:rsid w:val="00B25D5D"/>
    <w:pPr>
      <w:ind w:left="1000"/>
      <w:jc w:val="left"/>
    </w:pPr>
  </w:style>
  <w:style w:type="paragraph" w:styleId="TM8">
    <w:name w:val="toc 8"/>
    <w:basedOn w:val="Normal"/>
    <w:next w:val="Normal"/>
    <w:autoRedefine/>
    <w:uiPriority w:val="39"/>
    <w:unhideWhenUsed/>
    <w:rsid w:val="00B25D5D"/>
    <w:pPr>
      <w:ind w:left="1200"/>
      <w:jc w:val="left"/>
    </w:pPr>
  </w:style>
  <w:style w:type="paragraph" w:styleId="TM9">
    <w:name w:val="toc 9"/>
    <w:basedOn w:val="Normal"/>
    <w:next w:val="Normal"/>
    <w:autoRedefine/>
    <w:uiPriority w:val="39"/>
    <w:unhideWhenUsed/>
    <w:rsid w:val="00B25D5D"/>
    <w:pPr>
      <w:ind w:left="1400"/>
      <w:jc w:val="left"/>
    </w:pPr>
  </w:style>
  <w:style w:type="paragraph" w:styleId="NormalWeb">
    <w:name w:val="Normal (Web)"/>
    <w:basedOn w:val="Normal"/>
    <w:uiPriority w:val="99"/>
    <w:semiHidden/>
    <w:unhideWhenUsed/>
    <w:rsid w:val="00B713DE"/>
    <w:pPr>
      <w:spacing w:before="100" w:beforeAutospacing="1" w:after="100" w:afterAutospacing="1"/>
      <w:jc w:val="left"/>
    </w:pPr>
    <w:rPr>
      <w:rFonts w:ascii="Times New Roman" w:eastAsia="Times New Roman" w:hAnsi="Times New Roman" w:cs="Times New Roman"/>
      <w:szCs w:val="24"/>
      <w:lang w:val="en-US"/>
    </w:rPr>
  </w:style>
  <w:style w:type="paragraph" w:styleId="Textebrut">
    <w:name w:val="Plain Text"/>
    <w:basedOn w:val="Normal"/>
    <w:link w:val="TextebrutCar"/>
    <w:uiPriority w:val="99"/>
    <w:semiHidden/>
    <w:unhideWhenUsed/>
    <w:rsid w:val="00BD7592"/>
    <w:pPr>
      <w:jc w:val="left"/>
    </w:pPr>
    <w:rPr>
      <w:rFonts w:ascii="Calibri" w:eastAsiaTheme="minorHAnsi" w:hAnsi="Calibri" w:cs="Times New Roman"/>
      <w:szCs w:val="21"/>
      <w:lang w:eastAsia="en-CA"/>
    </w:rPr>
  </w:style>
  <w:style w:type="character" w:customStyle="1" w:styleId="TextebrutCar">
    <w:name w:val="Texte brut Car"/>
    <w:basedOn w:val="Policepardfaut"/>
    <w:link w:val="Textebrut"/>
    <w:uiPriority w:val="99"/>
    <w:semiHidden/>
    <w:rsid w:val="00BD7592"/>
    <w:rPr>
      <w:rFonts w:ascii="Calibri" w:eastAsiaTheme="minorHAnsi" w:hAnsi="Calibri" w:cs="Times New Roman"/>
      <w:sz w:val="22"/>
      <w:szCs w:val="21"/>
      <w:lang w:eastAsia="en-CA"/>
    </w:rPr>
  </w:style>
  <w:style w:type="character" w:customStyle="1" w:styleId="rb-edit-text">
    <w:name w:val="rb-edit-text"/>
    <w:basedOn w:val="Policepardfaut"/>
    <w:rsid w:val="009B1A4C"/>
  </w:style>
  <w:style w:type="character" w:customStyle="1" w:styleId="rb-edit-subfield-indicator">
    <w:name w:val="rb-edit-subfield-indicator"/>
    <w:basedOn w:val="Policepardfaut"/>
    <w:rsid w:val="004C1161"/>
  </w:style>
  <w:style w:type="character" w:customStyle="1" w:styleId="moddate2018-08-10">
    <w:name w:val="moddate2018-08-10"/>
    <w:basedOn w:val="Policepardfaut"/>
    <w:rsid w:val="007829B9"/>
  </w:style>
  <w:style w:type="numbering" w:customStyle="1" w:styleId="NAM1">
    <w:name w:val="NAM1"/>
    <w:uiPriority w:val="99"/>
    <w:rsid w:val="00FE4BD5"/>
    <w:pPr>
      <w:numPr>
        <w:numId w:val="1"/>
      </w:numPr>
    </w:pPr>
  </w:style>
  <w:style w:type="table" w:customStyle="1" w:styleId="Grilledutableau1">
    <w:name w:val="Grille du tableau1"/>
    <w:basedOn w:val="TableauNormal"/>
    <w:next w:val="Grilledutableau"/>
    <w:rsid w:val="00C67665"/>
    <w:pPr>
      <w:spacing w:after="0" w:line="240" w:lineRule="auto"/>
      <w:jc w:val="left"/>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A61B8"/>
    <w:pPr>
      <w:spacing w:after="0" w:line="240" w:lineRule="auto"/>
      <w:jc w:val="left"/>
    </w:pPr>
    <w:rPr>
      <w:sz w:val="24"/>
    </w:rPr>
  </w:style>
  <w:style w:type="character" w:customStyle="1" w:styleId="publication-info">
    <w:name w:val="publication-info"/>
    <w:basedOn w:val="Policepardfaut"/>
    <w:rsid w:val="00867F2D"/>
  </w:style>
  <w:style w:type="character" w:customStyle="1" w:styleId="ilfuvd">
    <w:name w:val="ilfuvd"/>
    <w:basedOn w:val="Policepardfaut"/>
    <w:rsid w:val="008532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5218">
      <w:bodyDiv w:val="1"/>
      <w:marLeft w:val="0"/>
      <w:marRight w:val="0"/>
      <w:marTop w:val="0"/>
      <w:marBottom w:val="0"/>
      <w:divBdr>
        <w:top w:val="none" w:sz="0" w:space="0" w:color="auto"/>
        <w:left w:val="none" w:sz="0" w:space="0" w:color="auto"/>
        <w:bottom w:val="none" w:sz="0" w:space="0" w:color="auto"/>
        <w:right w:val="none" w:sz="0" w:space="0" w:color="auto"/>
      </w:divBdr>
    </w:div>
    <w:div w:id="29187200">
      <w:bodyDiv w:val="1"/>
      <w:marLeft w:val="360"/>
      <w:marRight w:val="360"/>
      <w:marTop w:val="0"/>
      <w:marBottom w:val="0"/>
      <w:divBdr>
        <w:top w:val="none" w:sz="0" w:space="0" w:color="auto"/>
        <w:left w:val="none" w:sz="0" w:space="0" w:color="auto"/>
        <w:bottom w:val="none" w:sz="0" w:space="0" w:color="auto"/>
        <w:right w:val="none" w:sz="0" w:space="0" w:color="auto"/>
      </w:divBdr>
      <w:divsChild>
        <w:div w:id="282926442">
          <w:marLeft w:val="0"/>
          <w:marRight w:val="0"/>
          <w:marTop w:val="0"/>
          <w:marBottom w:val="220"/>
          <w:divBdr>
            <w:top w:val="none" w:sz="0" w:space="0" w:color="auto"/>
            <w:left w:val="none" w:sz="0" w:space="0" w:color="auto"/>
            <w:bottom w:val="none" w:sz="0" w:space="0" w:color="auto"/>
            <w:right w:val="none" w:sz="0" w:space="0" w:color="auto"/>
          </w:divBdr>
          <w:divsChild>
            <w:div w:id="110101481">
              <w:marLeft w:val="0"/>
              <w:marRight w:val="0"/>
              <w:marTop w:val="0"/>
              <w:marBottom w:val="220"/>
              <w:divBdr>
                <w:top w:val="none" w:sz="0" w:space="0" w:color="auto"/>
                <w:left w:val="none" w:sz="0" w:space="0" w:color="auto"/>
                <w:bottom w:val="none" w:sz="0" w:space="0" w:color="auto"/>
                <w:right w:val="none" w:sz="0" w:space="0" w:color="auto"/>
              </w:divBdr>
              <w:divsChild>
                <w:div w:id="320282476">
                  <w:marLeft w:val="0"/>
                  <w:marRight w:val="0"/>
                  <w:marTop w:val="0"/>
                  <w:marBottom w:val="220"/>
                  <w:divBdr>
                    <w:top w:val="none" w:sz="0" w:space="0" w:color="auto"/>
                    <w:left w:val="none" w:sz="0" w:space="0" w:color="auto"/>
                    <w:bottom w:val="none" w:sz="0" w:space="0" w:color="auto"/>
                    <w:right w:val="none" w:sz="0" w:space="0" w:color="auto"/>
                  </w:divBdr>
                  <w:divsChild>
                    <w:div w:id="236598990">
                      <w:marLeft w:val="0"/>
                      <w:marRight w:val="0"/>
                      <w:marTop w:val="0"/>
                      <w:marBottom w:val="220"/>
                      <w:divBdr>
                        <w:top w:val="none" w:sz="0" w:space="0" w:color="auto"/>
                        <w:left w:val="none" w:sz="0" w:space="0" w:color="auto"/>
                        <w:bottom w:val="none" w:sz="0" w:space="0" w:color="auto"/>
                        <w:right w:val="none" w:sz="0" w:space="0" w:color="auto"/>
                      </w:divBdr>
                      <w:divsChild>
                        <w:div w:id="62534036">
                          <w:marLeft w:val="0"/>
                          <w:marRight w:val="0"/>
                          <w:marTop w:val="0"/>
                          <w:marBottom w:val="220"/>
                          <w:divBdr>
                            <w:top w:val="none" w:sz="0" w:space="0" w:color="auto"/>
                            <w:left w:val="none" w:sz="0" w:space="0" w:color="auto"/>
                            <w:bottom w:val="none" w:sz="0" w:space="0" w:color="auto"/>
                            <w:right w:val="none" w:sz="0" w:space="0" w:color="auto"/>
                          </w:divBdr>
                          <w:divsChild>
                            <w:div w:id="768618896">
                              <w:marLeft w:val="0"/>
                              <w:marRight w:val="0"/>
                              <w:marTop w:val="0"/>
                              <w:marBottom w:val="220"/>
                              <w:divBdr>
                                <w:top w:val="none" w:sz="0" w:space="0" w:color="auto"/>
                                <w:left w:val="none" w:sz="0" w:space="0" w:color="auto"/>
                                <w:bottom w:val="none" w:sz="0" w:space="0" w:color="auto"/>
                                <w:right w:val="none" w:sz="0" w:space="0" w:color="auto"/>
                              </w:divBdr>
                              <w:divsChild>
                                <w:div w:id="596714296">
                                  <w:marLeft w:val="0"/>
                                  <w:marRight w:val="0"/>
                                  <w:marTop w:val="0"/>
                                  <w:marBottom w:val="0"/>
                                  <w:divBdr>
                                    <w:top w:val="none" w:sz="0" w:space="0" w:color="auto"/>
                                    <w:left w:val="none" w:sz="0" w:space="0" w:color="auto"/>
                                    <w:bottom w:val="none" w:sz="0" w:space="0" w:color="auto"/>
                                    <w:right w:val="none" w:sz="0" w:space="0" w:color="auto"/>
                                  </w:divBdr>
                                  <w:divsChild>
                                    <w:div w:id="219101248">
                                      <w:marLeft w:val="0"/>
                                      <w:marRight w:val="0"/>
                                      <w:marTop w:val="0"/>
                                      <w:marBottom w:val="220"/>
                                      <w:divBdr>
                                        <w:top w:val="none" w:sz="0" w:space="0" w:color="auto"/>
                                        <w:left w:val="none" w:sz="0" w:space="0" w:color="auto"/>
                                        <w:bottom w:val="none" w:sz="0" w:space="0" w:color="auto"/>
                                        <w:right w:val="none" w:sz="0" w:space="0" w:color="auto"/>
                                      </w:divBdr>
                                    </w:div>
                                    <w:div w:id="1048070903">
                                      <w:marLeft w:val="0"/>
                                      <w:marRight w:val="0"/>
                                      <w:marTop w:val="0"/>
                                      <w:marBottom w:val="220"/>
                                      <w:divBdr>
                                        <w:top w:val="none" w:sz="0" w:space="0" w:color="auto"/>
                                        <w:left w:val="none" w:sz="0" w:space="0" w:color="auto"/>
                                        <w:bottom w:val="none" w:sz="0" w:space="0" w:color="auto"/>
                                        <w:right w:val="none" w:sz="0" w:space="0" w:color="auto"/>
                                      </w:divBdr>
                                    </w:div>
                                    <w:div w:id="2018538382">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69205">
      <w:bodyDiv w:val="1"/>
      <w:marLeft w:val="0"/>
      <w:marRight w:val="0"/>
      <w:marTop w:val="0"/>
      <w:marBottom w:val="0"/>
      <w:divBdr>
        <w:top w:val="none" w:sz="0" w:space="0" w:color="auto"/>
        <w:left w:val="none" w:sz="0" w:space="0" w:color="auto"/>
        <w:bottom w:val="none" w:sz="0" w:space="0" w:color="auto"/>
        <w:right w:val="none" w:sz="0" w:space="0" w:color="auto"/>
      </w:divBdr>
      <w:divsChild>
        <w:div w:id="1792288504">
          <w:marLeft w:val="547"/>
          <w:marRight w:val="0"/>
          <w:marTop w:val="134"/>
          <w:marBottom w:val="0"/>
          <w:divBdr>
            <w:top w:val="none" w:sz="0" w:space="0" w:color="auto"/>
            <w:left w:val="none" w:sz="0" w:space="0" w:color="auto"/>
            <w:bottom w:val="none" w:sz="0" w:space="0" w:color="auto"/>
            <w:right w:val="none" w:sz="0" w:space="0" w:color="auto"/>
          </w:divBdr>
        </w:div>
      </w:divsChild>
    </w:div>
    <w:div w:id="87971272">
      <w:bodyDiv w:val="1"/>
      <w:marLeft w:val="360"/>
      <w:marRight w:val="360"/>
      <w:marTop w:val="0"/>
      <w:marBottom w:val="0"/>
      <w:divBdr>
        <w:top w:val="none" w:sz="0" w:space="0" w:color="auto"/>
        <w:left w:val="none" w:sz="0" w:space="0" w:color="auto"/>
        <w:bottom w:val="none" w:sz="0" w:space="0" w:color="auto"/>
        <w:right w:val="none" w:sz="0" w:space="0" w:color="auto"/>
      </w:divBdr>
      <w:divsChild>
        <w:div w:id="458770403">
          <w:marLeft w:val="2160"/>
          <w:marRight w:val="0"/>
          <w:marTop w:val="0"/>
          <w:marBottom w:val="0"/>
          <w:divBdr>
            <w:top w:val="none" w:sz="0" w:space="0" w:color="auto"/>
            <w:left w:val="none" w:sz="0" w:space="0" w:color="auto"/>
            <w:bottom w:val="none" w:sz="0" w:space="0" w:color="auto"/>
            <w:right w:val="none" w:sz="0" w:space="0" w:color="auto"/>
          </w:divBdr>
        </w:div>
        <w:div w:id="745884979">
          <w:marLeft w:val="2160"/>
          <w:marRight w:val="0"/>
          <w:marTop w:val="0"/>
          <w:marBottom w:val="0"/>
          <w:divBdr>
            <w:top w:val="none" w:sz="0" w:space="0" w:color="auto"/>
            <w:left w:val="none" w:sz="0" w:space="0" w:color="auto"/>
            <w:bottom w:val="none" w:sz="0" w:space="0" w:color="auto"/>
            <w:right w:val="none" w:sz="0" w:space="0" w:color="auto"/>
          </w:divBdr>
        </w:div>
        <w:div w:id="1043481805">
          <w:marLeft w:val="2160"/>
          <w:marRight w:val="0"/>
          <w:marTop w:val="0"/>
          <w:marBottom w:val="240"/>
          <w:divBdr>
            <w:top w:val="none" w:sz="0" w:space="0" w:color="auto"/>
            <w:left w:val="none" w:sz="0" w:space="0" w:color="auto"/>
            <w:bottom w:val="none" w:sz="0" w:space="0" w:color="auto"/>
            <w:right w:val="none" w:sz="0" w:space="0" w:color="auto"/>
          </w:divBdr>
        </w:div>
        <w:div w:id="1685284075">
          <w:marLeft w:val="2160"/>
          <w:marRight w:val="0"/>
          <w:marTop w:val="0"/>
          <w:marBottom w:val="240"/>
          <w:divBdr>
            <w:top w:val="none" w:sz="0" w:space="0" w:color="auto"/>
            <w:left w:val="none" w:sz="0" w:space="0" w:color="auto"/>
            <w:bottom w:val="none" w:sz="0" w:space="0" w:color="auto"/>
            <w:right w:val="none" w:sz="0" w:space="0" w:color="auto"/>
          </w:divBdr>
        </w:div>
      </w:divsChild>
    </w:div>
    <w:div w:id="107087428">
      <w:bodyDiv w:val="1"/>
      <w:marLeft w:val="0"/>
      <w:marRight w:val="0"/>
      <w:marTop w:val="0"/>
      <w:marBottom w:val="0"/>
      <w:divBdr>
        <w:top w:val="none" w:sz="0" w:space="0" w:color="auto"/>
        <w:left w:val="none" w:sz="0" w:space="0" w:color="auto"/>
        <w:bottom w:val="none" w:sz="0" w:space="0" w:color="auto"/>
        <w:right w:val="none" w:sz="0" w:space="0" w:color="auto"/>
      </w:divBdr>
    </w:div>
    <w:div w:id="115375549">
      <w:bodyDiv w:val="1"/>
      <w:marLeft w:val="0"/>
      <w:marRight w:val="0"/>
      <w:marTop w:val="0"/>
      <w:marBottom w:val="0"/>
      <w:divBdr>
        <w:top w:val="none" w:sz="0" w:space="0" w:color="auto"/>
        <w:left w:val="none" w:sz="0" w:space="0" w:color="auto"/>
        <w:bottom w:val="none" w:sz="0" w:space="0" w:color="auto"/>
        <w:right w:val="none" w:sz="0" w:space="0" w:color="auto"/>
      </w:divBdr>
      <w:divsChild>
        <w:div w:id="1797679268">
          <w:marLeft w:val="1166"/>
          <w:marRight w:val="0"/>
          <w:marTop w:val="115"/>
          <w:marBottom w:val="0"/>
          <w:divBdr>
            <w:top w:val="none" w:sz="0" w:space="0" w:color="auto"/>
            <w:left w:val="none" w:sz="0" w:space="0" w:color="auto"/>
            <w:bottom w:val="none" w:sz="0" w:space="0" w:color="auto"/>
            <w:right w:val="none" w:sz="0" w:space="0" w:color="auto"/>
          </w:divBdr>
        </w:div>
        <w:div w:id="935362059">
          <w:marLeft w:val="1166"/>
          <w:marRight w:val="0"/>
          <w:marTop w:val="115"/>
          <w:marBottom w:val="0"/>
          <w:divBdr>
            <w:top w:val="none" w:sz="0" w:space="0" w:color="auto"/>
            <w:left w:val="none" w:sz="0" w:space="0" w:color="auto"/>
            <w:bottom w:val="none" w:sz="0" w:space="0" w:color="auto"/>
            <w:right w:val="none" w:sz="0" w:space="0" w:color="auto"/>
          </w:divBdr>
        </w:div>
      </w:divsChild>
    </w:div>
    <w:div w:id="121924488">
      <w:bodyDiv w:val="1"/>
      <w:marLeft w:val="0"/>
      <w:marRight w:val="0"/>
      <w:marTop w:val="0"/>
      <w:marBottom w:val="0"/>
      <w:divBdr>
        <w:top w:val="none" w:sz="0" w:space="0" w:color="auto"/>
        <w:left w:val="none" w:sz="0" w:space="0" w:color="auto"/>
        <w:bottom w:val="none" w:sz="0" w:space="0" w:color="auto"/>
        <w:right w:val="none" w:sz="0" w:space="0" w:color="auto"/>
      </w:divBdr>
      <w:divsChild>
        <w:div w:id="553127193">
          <w:marLeft w:val="547"/>
          <w:marRight w:val="0"/>
          <w:marTop w:val="134"/>
          <w:marBottom w:val="0"/>
          <w:divBdr>
            <w:top w:val="none" w:sz="0" w:space="0" w:color="auto"/>
            <w:left w:val="none" w:sz="0" w:space="0" w:color="auto"/>
            <w:bottom w:val="none" w:sz="0" w:space="0" w:color="auto"/>
            <w:right w:val="none" w:sz="0" w:space="0" w:color="auto"/>
          </w:divBdr>
        </w:div>
      </w:divsChild>
    </w:div>
    <w:div w:id="162670694">
      <w:bodyDiv w:val="1"/>
      <w:marLeft w:val="0"/>
      <w:marRight w:val="0"/>
      <w:marTop w:val="0"/>
      <w:marBottom w:val="0"/>
      <w:divBdr>
        <w:top w:val="none" w:sz="0" w:space="0" w:color="auto"/>
        <w:left w:val="none" w:sz="0" w:space="0" w:color="auto"/>
        <w:bottom w:val="none" w:sz="0" w:space="0" w:color="auto"/>
        <w:right w:val="none" w:sz="0" w:space="0" w:color="auto"/>
      </w:divBdr>
      <w:divsChild>
        <w:div w:id="168955595">
          <w:marLeft w:val="0"/>
          <w:marRight w:val="0"/>
          <w:marTop w:val="0"/>
          <w:marBottom w:val="0"/>
          <w:divBdr>
            <w:top w:val="none" w:sz="0" w:space="0" w:color="auto"/>
            <w:left w:val="none" w:sz="0" w:space="0" w:color="auto"/>
            <w:bottom w:val="none" w:sz="0" w:space="0" w:color="auto"/>
            <w:right w:val="none" w:sz="0" w:space="0" w:color="auto"/>
          </w:divBdr>
          <w:divsChild>
            <w:div w:id="1742213064">
              <w:marLeft w:val="0"/>
              <w:marRight w:val="0"/>
              <w:marTop w:val="0"/>
              <w:marBottom w:val="0"/>
              <w:divBdr>
                <w:top w:val="none" w:sz="0" w:space="0" w:color="auto"/>
                <w:left w:val="none" w:sz="0" w:space="0" w:color="auto"/>
                <w:bottom w:val="none" w:sz="0" w:space="0" w:color="auto"/>
                <w:right w:val="none" w:sz="0" w:space="0" w:color="auto"/>
              </w:divBdr>
              <w:divsChild>
                <w:div w:id="1590768626">
                  <w:marLeft w:val="0"/>
                  <w:marRight w:val="0"/>
                  <w:marTop w:val="0"/>
                  <w:marBottom w:val="0"/>
                  <w:divBdr>
                    <w:top w:val="none" w:sz="0" w:space="0" w:color="auto"/>
                    <w:left w:val="none" w:sz="0" w:space="0" w:color="auto"/>
                    <w:bottom w:val="none" w:sz="0" w:space="0" w:color="auto"/>
                    <w:right w:val="none" w:sz="0" w:space="0" w:color="auto"/>
                  </w:divBdr>
                  <w:divsChild>
                    <w:div w:id="813989025">
                      <w:marLeft w:val="0"/>
                      <w:marRight w:val="0"/>
                      <w:marTop w:val="0"/>
                      <w:marBottom w:val="0"/>
                      <w:divBdr>
                        <w:top w:val="none" w:sz="0" w:space="0" w:color="auto"/>
                        <w:left w:val="none" w:sz="0" w:space="0" w:color="auto"/>
                        <w:bottom w:val="none" w:sz="0" w:space="0" w:color="auto"/>
                        <w:right w:val="none" w:sz="0" w:space="0" w:color="auto"/>
                      </w:divBdr>
                      <w:divsChild>
                        <w:div w:id="49646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73821">
      <w:bodyDiv w:val="1"/>
      <w:marLeft w:val="0"/>
      <w:marRight w:val="0"/>
      <w:marTop w:val="0"/>
      <w:marBottom w:val="0"/>
      <w:divBdr>
        <w:top w:val="none" w:sz="0" w:space="0" w:color="auto"/>
        <w:left w:val="none" w:sz="0" w:space="0" w:color="auto"/>
        <w:bottom w:val="none" w:sz="0" w:space="0" w:color="auto"/>
        <w:right w:val="none" w:sz="0" w:space="0" w:color="auto"/>
      </w:divBdr>
    </w:div>
    <w:div w:id="183831857">
      <w:bodyDiv w:val="1"/>
      <w:marLeft w:val="0"/>
      <w:marRight w:val="0"/>
      <w:marTop w:val="0"/>
      <w:marBottom w:val="0"/>
      <w:divBdr>
        <w:top w:val="none" w:sz="0" w:space="0" w:color="auto"/>
        <w:left w:val="none" w:sz="0" w:space="0" w:color="auto"/>
        <w:bottom w:val="none" w:sz="0" w:space="0" w:color="auto"/>
        <w:right w:val="none" w:sz="0" w:space="0" w:color="auto"/>
      </w:divBdr>
    </w:div>
    <w:div w:id="210190552">
      <w:bodyDiv w:val="1"/>
      <w:marLeft w:val="0"/>
      <w:marRight w:val="0"/>
      <w:marTop w:val="0"/>
      <w:marBottom w:val="0"/>
      <w:divBdr>
        <w:top w:val="none" w:sz="0" w:space="0" w:color="auto"/>
        <w:left w:val="none" w:sz="0" w:space="0" w:color="auto"/>
        <w:bottom w:val="none" w:sz="0" w:space="0" w:color="auto"/>
        <w:right w:val="none" w:sz="0" w:space="0" w:color="auto"/>
      </w:divBdr>
      <w:divsChild>
        <w:div w:id="1313829953">
          <w:marLeft w:val="547"/>
          <w:marRight w:val="0"/>
          <w:marTop w:val="134"/>
          <w:marBottom w:val="0"/>
          <w:divBdr>
            <w:top w:val="none" w:sz="0" w:space="0" w:color="auto"/>
            <w:left w:val="none" w:sz="0" w:space="0" w:color="auto"/>
            <w:bottom w:val="none" w:sz="0" w:space="0" w:color="auto"/>
            <w:right w:val="none" w:sz="0" w:space="0" w:color="auto"/>
          </w:divBdr>
        </w:div>
      </w:divsChild>
    </w:div>
    <w:div w:id="216740458">
      <w:bodyDiv w:val="1"/>
      <w:marLeft w:val="0"/>
      <w:marRight w:val="0"/>
      <w:marTop w:val="0"/>
      <w:marBottom w:val="0"/>
      <w:divBdr>
        <w:top w:val="none" w:sz="0" w:space="0" w:color="auto"/>
        <w:left w:val="none" w:sz="0" w:space="0" w:color="auto"/>
        <w:bottom w:val="none" w:sz="0" w:space="0" w:color="auto"/>
        <w:right w:val="none" w:sz="0" w:space="0" w:color="auto"/>
      </w:divBdr>
      <w:divsChild>
        <w:div w:id="1264189933">
          <w:marLeft w:val="547"/>
          <w:marRight w:val="0"/>
          <w:marTop w:val="144"/>
          <w:marBottom w:val="0"/>
          <w:divBdr>
            <w:top w:val="none" w:sz="0" w:space="0" w:color="auto"/>
            <w:left w:val="none" w:sz="0" w:space="0" w:color="auto"/>
            <w:bottom w:val="none" w:sz="0" w:space="0" w:color="auto"/>
            <w:right w:val="none" w:sz="0" w:space="0" w:color="auto"/>
          </w:divBdr>
        </w:div>
        <w:div w:id="749546449">
          <w:marLeft w:val="1166"/>
          <w:marRight w:val="0"/>
          <w:marTop w:val="125"/>
          <w:marBottom w:val="0"/>
          <w:divBdr>
            <w:top w:val="none" w:sz="0" w:space="0" w:color="auto"/>
            <w:left w:val="none" w:sz="0" w:space="0" w:color="auto"/>
            <w:bottom w:val="none" w:sz="0" w:space="0" w:color="auto"/>
            <w:right w:val="none" w:sz="0" w:space="0" w:color="auto"/>
          </w:divBdr>
        </w:div>
        <w:div w:id="3023198">
          <w:marLeft w:val="1166"/>
          <w:marRight w:val="0"/>
          <w:marTop w:val="125"/>
          <w:marBottom w:val="0"/>
          <w:divBdr>
            <w:top w:val="none" w:sz="0" w:space="0" w:color="auto"/>
            <w:left w:val="none" w:sz="0" w:space="0" w:color="auto"/>
            <w:bottom w:val="none" w:sz="0" w:space="0" w:color="auto"/>
            <w:right w:val="none" w:sz="0" w:space="0" w:color="auto"/>
          </w:divBdr>
        </w:div>
        <w:div w:id="612859422">
          <w:marLeft w:val="1166"/>
          <w:marRight w:val="0"/>
          <w:marTop w:val="125"/>
          <w:marBottom w:val="0"/>
          <w:divBdr>
            <w:top w:val="none" w:sz="0" w:space="0" w:color="auto"/>
            <w:left w:val="none" w:sz="0" w:space="0" w:color="auto"/>
            <w:bottom w:val="none" w:sz="0" w:space="0" w:color="auto"/>
            <w:right w:val="none" w:sz="0" w:space="0" w:color="auto"/>
          </w:divBdr>
        </w:div>
        <w:div w:id="1196042017">
          <w:marLeft w:val="1166"/>
          <w:marRight w:val="0"/>
          <w:marTop w:val="125"/>
          <w:marBottom w:val="0"/>
          <w:divBdr>
            <w:top w:val="none" w:sz="0" w:space="0" w:color="auto"/>
            <w:left w:val="none" w:sz="0" w:space="0" w:color="auto"/>
            <w:bottom w:val="none" w:sz="0" w:space="0" w:color="auto"/>
            <w:right w:val="none" w:sz="0" w:space="0" w:color="auto"/>
          </w:divBdr>
        </w:div>
        <w:div w:id="2092464586">
          <w:marLeft w:val="1166"/>
          <w:marRight w:val="0"/>
          <w:marTop w:val="125"/>
          <w:marBottom w:val="0"/>
          <w:divBdr>
            <w:top w:val="none" w:sz="0" w:space="0" w:color="auto"/>
            <w:left w:val="none" w:sz="0" w:space="0" w:color="auto"/>
            <w:bottom w:val="none" w:sz="0" w:space="0" w:color="auto"/>
            <w:right w:val="none" w:sz="0" w:space="0" w:color="auto"/>
          </w:divBdr>
        </w:div>
        <w:div w:id="217668201">
          <w:marLeft w:val="1166"/>
          <w:marRight w:val="0"/>
          <w:marTop w:val="125"/>
          <w:marBottom w:val="0"/>
          <w:divBdr>
            <w:top w:val="none" w:sz="0" w:space="0" w:color="auto"/>
            <w:left w:val="none" w:sz="0" w:space="0" w:color="auto"/>
            <w:bottom w:val="none" w:sz="0" w:space="0" w:color="auto"/>
            <w:right w:val="none" w:sz="0" w:space="0" w:color="auto"/>
          </w:divBdr>
        </w:div>
      </w:divsChild>
    </w:div>
    <w:div w:id="225534873">
      <w:bodyDiv w:val="1"/>
      <w:marLeft w:val="0"/>
      <w:marRight w:val="0"/>
      <w:marTop w:val="0"/>
      <w:marBottom w:val="0"/>
      <w:divBdr>
        <w:top w:val="none" w:sz="0" w:space="0" w:color="auto"/>
        <w:left w:val="none" w:sz="0" w:space="0" w:color="auto"/>
        <w:bottom w:val="none" w:sz="0" w:space="0" w:color="auto"/>
        <w:right w:val="none" w:sz="0" w:space="0" w:color="auto"/>
      </w:divBdr>
      <w:divsChild>
        <w:div w:id="19597283">
          <w:marLeft w:val="360"/>
          <w:marRight w:val="0"/>
          <w:marTop w:val="200"/>
          <w:marBottom w:val="0"/>
          <w:divBdr>
            <w:top w:val="none" w:sz="0" w:space="0" w:color="auto"/>
            <w:left w:val="none" w:sz="0" w:space="0" w:color="auto"/>
            <w:bottom w:val="none" w:sz="0" w:space="0" w:color="auto"/>
            <w:right w:val="none" w:sz="0" w:space="0" w:color="auto"/>
          </w:divBdr>
        </w:div>
      </w:divsChild>
    </w:div>
    <w:div w:id="283705513">
      <w:bodyDiv w:val="1"/>
      <w:marLeft w:val="0"/>
      <w:marRight w:val="0"/>
      <w:marTop w:val="0"/>
      <w:marBottom w:val="0"/>
      <w:divBdr>
        <w:top w:val="none" w:sz="0" w:space="0" w:color="auto"/>
        <w:left w:val="none" w:sz="0" w:space="0" w:color="auto"/>
        <w:bottom w:val="none" w:sz="0" w:space="0" w:color="auto"/>
        <w:right w:val="none" w:sz="0" w:space="0" w:color="auto"/>
      </w:divBdr>
    </w:div>
    <w:div w:id="389576243">
      <w:bodyDiv w:val="1"/>
      <w:marLeft w:val="0"/>
      <w:marRight w:val="0"/>
      <w:marTop w:val="0"/>
      <w:marBottom w:val="0"/>
      <w:divBdr>
        <w:top w:val="none" w:sz="0" w:space="0" w:color="auto"/>
        <w:left w:val="none" w:sz="0" w:space="0" w:color="auto"/>
        <w:bottom w:val="none" w:sz="0" w:space="0" w:color="auto"/>
        <w:right w:val="none" w:sz="0" w:space="0" w:color="auto"/>
      </w:divBdr>
      <w:divsChild>
        <w:div w:id="957874343">
          <w:marLeft w:val="547"/>
          <w:marRight w:val="0"/>
          <w:marTop w:val="134"/>
          <w:marBottom w:val="0"/>
          <w:divBdr>
            <w:top w:val="none" w:sz="0" w:space="0" w:color="auto"/>
            <w:left w:val="none" w:sz="0" w:space="0" w:color="auto"/>
            <w:bottom w:val="none" w:sz="0" w:space="0" w:color="auto"/>
            <w:right w:val="none" w:sz="0" w:space="0" w:color="auto"/>
          </w:divBdr>
        </w:div>
      </w:divsChild>
    </w:div>
    <w:div w:id="395784788">
      <w:bodyDiv w:val="1"/>
      <w:marLeft w:val="0"/>
      <w:marRight w:val="0"/>
      <w:marTop w:val="0"/>
      <w:marBottom w:val="0"/>
      <w:divBdr>
        <w:top w:val="none" w:sz="0" w:space="0" w:color="auto"/>
        <w:left w:val="none" w:sz="0" w:space="0" w:color="auto"/>
        <w:bottom w:val="none" w:sz="0" w:space="0" w:color="auto"/>
        <w:right w:val="none" w:sz="0" w:space="0" w:color="auto"/>
      </w:divBdr>
    </w:div>
    <w:div w:id="417602288">
      <w:bodyDiv w:val="1"/>
      <w:marLeft w:val="0"/>
      <w:marRight w:val="0"/>
      <w:marTop w:val="0"/>
      <w:marBottom w:val="0"/>
      <w:divBdr>
        <w:top w:val="none" w:sz="0" w:space="0" w:color="auto"/>
        <w:left w:val="none" w:sz="0" w:space="0" w:color="auto"/>
        <w:bottom w:val="none" w:sz="0" w:space="0" w:color="auto"/>
        <w:right w:val="none" w:sz="0" w:space="0" w:color="auto"/>
      </w:divBdr>
      <w:divsChild>
        <w:div w:id="345136011">
          <w:marLeft w:val="360"/>
          <w:marRight w:val="0"/>
          <w:marTop w:val="200"/>
          <w:marBottom w:val="0"/>
          <w:divBdr>
            <w:top w:val="none" w:sz="0" w:space="0" w:color="auto"/>
            <w:left w:val="none" w:sz="0" w:space="0" w:color="auto"/>
            <w:bottom w:val="none" w:sz="0" w:space="0" w:color="auto"/>
            <w:right w:val="none" w:sz="0" w:space="0" w:color="auto"/>
          </w:divBdr>
        </w:div>
      </w:divsChild>
    </w:div>
    <w:div w:id="425614910">
      <w:bodyDiv w:val="1"/>
      <w:marLeft w:val="0"/>
      <w:marRight w:val="0"/>
      <w:marTop w:val="0"/>
      <w:marBottom w:val="0"/>
      <w:divBdr>
        <w:top w:val="none" w:sz="0" w:space="0" w:color="auto"/>
        <w:left w:val="none" w:sz="0" w:space="0" w:color="auto"/>
        <w:bottom w:val="none" w:sz="0" w:space="0" w:color="auto"/>
        <w:right w:val="none" w:sz="0" w:space="0" w:color="auto"/>
      </w:divBdr>
      <w:divsChild>
        <w:div w:id="1519736155">
          <w:marLeft w:val="547"/>
          <w:marRight w:val="0"/>
          <w:marTop w:val="173"/>
          <w:marBottom w:val="0"/>
          <w:divBdr>
            <w:top w:val="none" w:sz="0" w:space="0" w:color="auto"/>
            <w:left w:val="none" w:sz="0" w:space="0" w:color="auto"/>
            <w:bottom w:val="none" w:sz="0" w:space="0" w:color="auto"/>
            <w:right w:val="none" w:sz="0" w:space="0" w:color="auto"/>
          </w:divBdr>
        </w:div>
      </w:divsChild>
    </w:div>
    <w:div w:id="444469745">
      <w:bodyDiv w:val="1"/>
      <w:marLeft w:val="0"/>
      <w:marRight w:val="0"/>
      <w:marTop w:val="0"/>
      <w:marBottom w:val="0"/>
      <w:divBdr>
        <w:top w:val="none" w:sz="0" w:space="0" w:color="auto"/>
        <w:left w:val="none" w:sz="0" w:space="0" w:color="auto"/>
        <w:bottom w:val="none" w:sz="0" w:space="0" w:color="auto"/>
        <w:right w:val="none" w:sz="0" w:space="0" w:color="auto"/>
      </w:divBdr>
    </w:div>
    <w:div w:id="456725982">
      <w:bodyDiv w:val="1"/>
      <w:marLeft w:val="0"/>
      <w:marRight w:val="0"/>
      <w:marTop w:val="0"/>
      <w:marBottom w:val="0"/>
      <w:divBdr>
        <w:top w:val="none" w:sz="0" w:space="0" w:color="auto"/>
        <w:left w:val="none" w:sz="0" w:space="0" w:color="auto"/>
        <w:bottom w:val="none" w:sz="0" w:space="0" w:color="auto"/>
        <w:right w:val="none" w:sz="0" w:space="0" w:color="auto"/>
      </w:divBdr>
      <w:divsChild>
        <w:div w:id="360087209">
          <w:marLeft w:val="360"/>
          <w:marRight w:val="0"/>
          <w:marTop w:val="200"/>
          <w:marBottom w:val="0"/>
          <w:divBdr>
            <w:top w:val="none" w:sz="0" w:space="0" w:color="auto"/>
            <w:left w:val="none" w:sz="0" w:space="0" w:color="auto"/>
            <w:bottom w:val="none" w:sz="0" w:space="0" w:color="auto"/>
            <w:right w:val="none" w:sz="0" w:space="0" w:color="auto"/>
          </w:divBdr>
        </w:div>
        <w:div w:id="669992357">
          <w:marLeft w:val="360"/>
          <w:marRight w:val="0"/>
          <w:marTop w:val="200"/>
          <w:marBottom w:val="0"/>
          <w:divBdr>
            <w:top w:val="none" w:sz="0" w:space="0" w:color="auto"/>
            <w:left w:val="none" w:sz="0" w:space="0" w:color="auto"/>
            <w:bottom w:val="none" w:sz="0" w:space="0" w:color="auto"/>
            <w:right w:val="none" w:sz="0" w:space="0" w:color="auto"/>
          </w:divBdr>
        </w:div>
        <w:div w:id="1536388368">
          <w:marLeft w:val="360"/>
          <w:marRight w:val="0"/>
          <w:marTop w:val="200"/>
          <w:marBottom w:val="0"/>
          <w:divBdr>
            <w:top w:val="none" w:sz="0" w:space="0" w:color="auto"/>
            <w:left w:val="none" w:sz="0" w:space="0" w:color="auto"/>
            <w:bottom w:val="none" w:sz="0" w:space="0" w:color="auto"/>
            <w:right w:val="none" w:sz="0" w:space="0" w:color="auto"/>
          </w:divBdr>
        </w:div>
        <w:div w:id="2005358158">
          <w:marLeft w:val="360"/>
          <w:marRight w:val="0"/>
          <w:marTop w:val="200"/>
          <w:marBottom w:val="0"/>
          <w:divBdr>
            <w:top w:val="none" w:sz="0" w:space="0" w:color="auto"/>
            <w:left w:val="none" w:sz="0" w:space="0" w:color="auto"/>
            <w:bottom w:val="none" w:sz="0" w:space="0" w:color="auto"/>
            <w:right w:val="none" w:sz="0" w:space="0" w:color="auto"/>
          </w:divBdr>
        </w:div>
      </w:divsChild>
    </w:div>
    <w:div w:id="501437703">
      <w:bodyDiv w:val="1"/>
      <w:marLeft w:val="0"/>
      <w:marRight w:val="0"/>
      <w:marTop w:val="0"/>
      <w:marBottom w:val="0"/>
      <w:divBdr>
        <w:top w:val="none" w:sz="0" w:space="0" w:color="auto"/>
        <w:left w:val="none" w:sz="0" w:space="0" w:color="auto"/>
        <w:bottom w:val="none" w:sz="0" w:space="0" w:color="auto"/>
        <w:right w:val="none" w:sz="0" w:space="0" w:color="auto"/>
      </w:divBdr>
    </w:div>
    <w:div w:id="540367243">
      <w:bodyDiv w:val="1"/>
      <w:marLeft w:val="0"/>
      <w:marRight w:val="0"/>
      <w:marTop w:val="0"/>
      <w:marBottom w:val="0"/>
      <w:divBdr>
        <w:top w:val="none" w:sz="0" w:space="0" w:color="auto"/>
        <w:left w:val="none" w:sz="0" w:space="0" w:color="auto"/>
        <w:bottom w:val="none" w:sz="0" w:space="0" w:color="auto"/>
        <w:right w:val="none" w:sz="0" w:space="0" w:color="auto"/>
      </w:divBdr>
    </w:div>
    <w:div w:id="637030832">
      <w:bodyDiv w:val="1"/>
      <w:marLeft w:val="0"/>
      <w:marRight w:val="0"/>
      <w:marTop w:val="0"/>
      <w:marBottom w:val="0"/>
      <w:divBdr>
        <w:top w:val="none" w:sz="0" w:space="0" w:color="auto"/>
        <w:left w:val="none" w:sz="0" w:space="0" w:color="auto"/>
        <w:bottom w:val="none" w:sz="0" w:space="0" w:color="auto"/>
        <w:right w:val="none" w:sz="0" w:space="0" w:color="auto"/>
      </w:divBdr>
    </w:div>
    <w:div w:id="690910104">
      <w:bodyDiv w:val="1"/>
      <w:marLeft w:val="360"/>
      <w:marRight w:val="360"/>
      <w:marTop w:val="0"/>
      <w:marBottom w:val="0"/>
      <w:divBdr>
        <w:top w:val="none" w:sz="0" w:space="0" w:color="auto"/>
        <w:left w:val="none" w:sz="0" w:space="0" w:color="auto"/>
        <w:bottom w:val="none" w:sz="0" w:space="0" w:color="auto"/>
        <w:right w:val="none" w:sz="0" w:space="0" w:color="auto"/>
      </w:divBdr>
      <w:divsChild>
        <w:div w:id="17194782">
          <w:marLeft w:val="0"/>
          <w:marRight w:val="0"/>
          <w:marTop w:val="0"/>
          <w:marBottom w:val="0"/>
          <w:divBdr>
            <w:top w:val="none" w:sz="0" w:space="0" w:color="auto"/>
            <w:left w:val="none" w:sz="0" w:space="0" w:color="auto"/>
            <w:bottom w:val="none" w:sz="0" w:space="0" w:color="auto"/>
            <w:right w:val="none" w:sz="0" w:space="0" w:color="auto"/>
          </w:divBdr>
          <w:divsChild>
            <w:div w:id="975260832">
              <w:marLeft w:val="0"/>
              <w:marRight w:val="0"/>
              <w:marTop w:val="0"/>
              <w:marBottom w:val="220"/>
              <w:divBdr>
                <w:top w:val="none" w:sz="0" w:space="0" w:color="auto"/>
                <w:left w:val="none" w:sz="0" w:space="0" w:color="auto"/>
                <w:bottom w:val="none" w:sz="0" w:space="0" w:color="auto"/>
                <w:right w:val="none" w:sz="0" w:space="0" w:color="auto"/>
              </w:divBdr>
            </w:div>
            <w:div w:id="1419985396">
              <w:marLeft w:val="0"/>
              <w:marRight w:val="0"/>
              <w:marTop w:val="0"/>
              <w:marBottom w:val="220"/>
              <w:divBdr>
                <w:top w:val="none" w:sz="0" w:space="0" w:color="auto"/>
                <w:left w:val="none" w:sz="0" w:space="0" w:color="auto"/>
                <w:bottom w:val="none" w:sz="0" w:space="0" w:color="auto"/>
                <w:right w:val="none" w:sz="0" w:space="0" w:color="auto"/>
              </w:divBdr>
            </w:div>
          </w:divsChild>
        </w:div>
      </w:divsChild>
    </w:div>
    <w:div w:id="730737152">
      <w:bodyDiv w:val="1"/>
      <w:marLeft w:val="0"/>
      <w:marRight w:val="0"/>
      <w:marTop w:val="0"/>
      <w:marBottom w:val="0"/>
      <w:divBdr>
        <w:top w:val="none" w:sz="0" w:space="0" w:color="auto"/>
        <w:left w:val="none" w:sz="0" w:space="0" w:color="auto"/>
        <w:bottom w:val="none" w:sz="0" w:space="0" w:color="auto"/>
        <w:right w:val="none" w:sz="0" w:space="0" w:color="auto"/>
      </w:divBdr>
      <w:divsChild>
        <w:div w:id="1645625610">
          <w:marLeft w:val="1166"/>
          <w:marRight w:val="0"/>
          <w:marTop w:val="115"/>
          <w:marBottom w:val="0"/>
          <w:divBdr>
            <w:top w:val="none" w:sz="0" w:space="0" w:color="auto"/>
            <w:left w:val="none" w:sz="0" w:space="0" w:color="auto"/>
            <w:bottom w:val="none" w:sz="0" w:space="0" w:color="auto"/>
            <w:right w:val="none" w:sz="0" w:space="0" w:color="auto"/>
          </w:divBdr>
        </w:div>
      </w:divsChild>
    </w:div>
    <w:div w:id="796071527">
      <w:bodyDiv w:val="1"/>
      <w:marLeft w:val="0"/>
      <w:marRight w:val="0"/>
      <w:marTop w:val="0"/>
      <w:marBottom w:val="0"/>
      <w:divBdr>
        <w:top w:val="none" w:sz="0" w:space="0" w:color="auto"/>
        <w:left w:val="none" w:sz="0" w:space="0" w:color="auto"/>
        <w:bottom w:val="none" w:sz="0" w:space="0" w:color="auto"/>
        <w:right w:val="none" w:sz="0" w:space="0" w:color="auto"/>
      </w:divBdr>
    </w:div>
    <w:div w:id="825828091">
      <w:bodyDiv w:val="1"/>
      <w:marLeft w:val="0"/>
      <w:marRight w:val="0"/>
      <w:marTop w:val="0"/>
      <w:marBottom w:val="0"/>
      <w:divBdr>
        <w:top w:val="none" w:sz="0" w:space="0" w:color="auto"/>
        <w:left w:val="none" w:sz="0" w:space="0" w:color="auto"/>
        <w:bottom w:val="none" w:sz="0" w:space="0" w:color="auto"/>
        <w:right w:val="none" w:sz="0" w:space="0" w:color="auto"/>
      </w:divBdr>
    </w:div>
    <w:div w:id="833838843">
      <w:bodyDiv w:val="1"/>
      <w:marLeft w:val="0"/>
      <w:marRight w:val="0"/>
      <w:marTop w:val="0"/>
      <w:marBottom w:val="0"/>
      <w:divBdr>
        <w:top w:val="none" w:sz="0" w:space="0" w:color="auto"/>
        <w:left w:val="none" w:sz="0" w:space="0" w:color="auto"/>
        <w:bottom w:val="none" w:sz="0" w:space="0" w:color="auto"/>
        <w:right w:val="none" w:sz="0" w:space="0" w:color="auto"/>
      </w:divBdr>
      <w:divsChild>
        <w:div w:id="1797023739">
          <w:marLeft w:val="360"/>
          <w:marRight w:val="0"/>
          <w:marTop w:val="200"/>
          <w:marBottom w:val="0"/>
          <w:divBdr>
            <w:top w:val="none" w:sz="0" w:space="0" w:color="auto"/>
            <w:left w:val="none" w:sz="0" w:space="0" w:color="auto"/>
            <w:bottom w:val="none" w:sz="0" w:space="0" w:color="auto"/>
            <w:right w:val="none" w:sz="0" w:space="0" w:color="auto"/>
          </w:divBdr>
        </w:div>
      </w:divsChild>
    </w:div>
    <w:div w:id="847713223">
      <w:bodyDiv w:val="1"/>
      <w:marLeft w:val="0"/>
      <w:marRight w:val="0"/>
      <w:marTop w:val="0"/>
      <w:marBottom w:val="0"/>
      <w:divBdr>
        <w:top w:val="none" w:sz="0" w:space="0" w:color="auto"/>
        <w:left w:val="none" w:sz="0" w:space="0" w:color="auto"/>
        <w:bottom w:val="none" w:sz="0" w:space="0" w:color="auto"/>
        <w:right w:val="none" w:sz="0" w:space="0" w:color="auto"/>
      </w:divBdr>
      <w:divsChild>
        <w:div w:id="1799369736">
          <w:marLeft w:val="547"/>
          <w:marRight w:val="0"/>
          <w:marTop w:val="144"/>
          <w:marBottom w:val="0"/>
          <w:divBdr>
            <w:top w:val="none" w:sz="0" w:space="0" w:color="auto"/>
            <w:left w:val="none" w:sz="0" w:space="0" w:color="auto"/>
            <w:bottom w:val="none" w:sz="0" w:space="0" w:color="auto"/>
            <w:right w:val="none" w:sz="0" w:space="0" w:color="auto"/>
          </w:divBdr>
        </w:div>
      </w:divsChild>
    </w:div>
    <w:div w:id="856389277">
      <w:bodyDiv w:val="1"/>
      <w:marLeft w:val="0"/>
      <w:marRight w:val="0"/>
      <w:marTop w:val="0"/>
      <w:marBottom w:val="0"/>
      <w:divBdr>
        <w:top w:val="none" w:sz="0" w:space="0" w:color="auto"/>
        <w:left w:val="none" w:sz="0" w:space="0" w:color="auto"/>
        <w:bottom w:val="none" w:sz="0" w:space="0" w:color="auto"/>
        <w:right w:val="none" w:sz="0" w:space="0" w:color="auto"/>
      </w:divBdr>
      <w:divsChild>
        <w:div w:id="61175170">
          <w:marLeft w:val="360"/>
          <w:marRight w:val="0"/>
          <w:marTop w:val="200"/>
          <w:marBottom w:val="0"/>
          <w:divBdr>
            <w:top w:val="none" w:sz="0" w:space="0" w:color="auto"/>
            <w:left w:val="none" w:sz="0" w:space="0" w:color="auto"/>
            <w:bottom w:val="none" w:sz="0" w:space="0" w:color="auto"/>
            <w:right w:val="none" w:sz="0" w:space="0" w:color="auto"/>
          </w:divBdr>
        </w:div>
      </w:divsChild>
    </w:div>
    <w:div w:id="862667119">
      <w:bodyDiv w:val="1"/>
      <w:marLeft w:val="0"/>
      <w:marRight w:val="0"/>
      <w:marTop w:val="0"/>
      <w:marBottom w:val="0"/>
      <w:divBdr>
        <w:top w:val="none" w:sz="0" w:space="0" w:color="auto"/>
        <w:left w:val="none" w:sz="0" w:space="0" w:color="auto"/>
        <w:bottom w:val="none" w:sz="0" w:space="0" w:color="auto"/>
        <w:right w:val="none" w:sz="0" w:space="0" w:color="auto"/>
      </w:divBdr>
      <w:divsChild>
        <w:div w:id="1431656922">
          <w:marLeft w:val="547"/>
          <w:marRight w:val="0"/>
          <w:marTop w:val="134"/>
          <w:marBottom w:val="0"/>
          <w:divBdr>
            <w:top w:val="none" w:sz="0" w:space="0" w:color="auto"/>
            <w:left w:val="none" w:sz="0" w:space="0" w:color="auto"/>
            <w:bottom w:val="none" w:sz="0" w:space="0" w:color="auto"/>
            <w:right w:val="none" w:sz="0" w:space="0" w:color="auto"/>
          </w:divBdr>
        </w:div>
      </w:divsChild>
    </w:div>
    <w:div w:id="950631723">
      <w:bodyDiv w:val="1"/>
      <w:marLeft w:val="0"/>
      <w:marRight w:val="0"/>
      <w:marTop w:val="0"/>
      <w:marBottom w:val="0"/>
      <w:divBdr>
        <w:top w:val="none" w:sz="0" w:space="0" w:color="auto"/>
        <w:left w:val="none" w:sz="0" w:space="0" w:color="auto"/>
        <w:bottom w:val="none" w:sz="0" w:space="0" w:color="auto"/>
        <w:right w:val="none" w:sz="0" w:space="0" w:color="auto"/>
      </w:divBdr>
    </w:div>
    <w:div w:id="951742208">
      <w:bodyDiv w:val="1"/>
      <w:marLeft w:val="360"/>
      <w:marRight w:val="360"/>
      <w:marTop w:val="0"/>
      <w:marBottom w:val="0"/>
      <w:divBdr>
        <w:top w:val="none" w:sz="0" w:space="0" w:color="auto"/>
        <w:left w:val="none" w:sz="0" w:space="0" w:color="auto"/>
        <w:bottom w:val="none" w:sz="0" w:space="0" w:color="auto"/>
        <w:right w:val="none" w:sz="0" w:space="0" w:color="auto"/>
      </w:divBdr>
      <w:divsChild>
        <w:div w:id="547961061">
          <w:marLeft w:val="2160"/>
          <w:marRight w:val="0"/>
          <w:marTop w:val="0"/>
          <w:marBottom w:val="240"/>
          <w:divBdr>
            <w:top w:val="none" w:sz="0" w:space="0" w:color="auto"/>
            <w:left w:val="none" w:sz="0" w:space="0" w:color="auto"/>
            <w:bottom w:val="none" w:sz="0" w:space="0" w:color="auto"/>
            <w:right w:val="none" w:sz="0" w:space="0" w:color="auto"/>
          </w:divBdr>
        </w:div>
        <w:div w:id="1111170498">
          <w:marLeft w:val="2160"/>
          <w:marRight w:val="0"/>
          <w:marTop w:val="0"/>
          <w:marBottom w:val="0"/>
          <w:divBdr>
            <w:top w:val="none" w:sz="0" w:space="0" w:color="auto"/>
            <w:left w:val="none" w:sz="0" w:space="0" w:color="auto"/>
            <w:bottom w:val="none" w:sz="0" w:space="0" w:color="auto"/>
            <w:right w:val="none" w:sz="0" w:space="0" w:color="auto"/>
          </w:divBdr>
        </w:div>
      </w:divsChild>
    </w:div>
    <w:div w:id="972753732">
      <w:bodyDiv w:val="1"/>
      <w:marLeft w:val="0"/>
      <w:marRight w:val="0"/>
      <w:marTop w:val="0"/>
      <w:marBottom w:val="0"/>
      <w:divBdr>
        <w:top w:val="none" w:sz="0" w:space="0" w:color="auto"/>
        <w:left w:val="none" w:sz="0" w:space="0" w:color="auto"/>
        <w:bottom w:val="none" w:sz="0" w:space="0" w:color="auto"/>
        <w:right w:val="none" w:sz="0" w:space="0" w:color="auto"/>
      </w:divBdr>
    </w:div>
    <w:div w:id="976371526">
      <w:bodyDiv w:val="1"/>
      <w:marLeft w:val="0"/>
      <w:marRight w:val="0"/>
      <w:marTop w:val="0"/>
      <w:marBottom w:val="0"/>
      <w:divBdr>
        <w:top w:val="none" w:sz="0" w:space="0" w:color="auto"/>
        <w:left w:val="none" w:sz="0" w:space="0" w:color="auto"/>
        <w:bottom w:val="none" w:sz="0" w:space="0" w:color="auto"/>
        <w:right w:val="none" w:sz="0" w:space="0" w:color="auto"/>
      </w:divBdr>
    </w:div>
    <w:div w:id="980042140">
      <w:bodyDiv w:val="1"/>
      <w:marLeft w:val="0"/>
      <w:marRight w:val="0"/>
      <w:marTop w:val="0"/>
      <w:marBottom w:val="0"/>
      <w:divBdr>
        <w:top w:val="none" w:sz="0" w:space="0" w:color="auto"/>
        <w:left w:val="none" w:sz="0" w:space="0" w:color="auto"/>
        <w:bottom w:val="none" w:sz="0" w:space="0" w:color="auto"/>
        <w:right w:val="none" w:sz="0" w:space="0" w:color="auto"/>
      </w:divBdr>
      <w:divsChild>
        <w:div w:id="379206904">
          <w:marLeft w:val="1166"/>
          <w:marRight w:val="0"/>
          <w:marTop w:val="106"/>
          <w:marBottom w:val="0"/>
          <w:divBdr>
            <w:top w:val="none" w:sz="0" w:space="0" w:color="auto"/>
            <w:left w:val="none" w:sz="0" w:space="0" w:color="auto"/>
            <w:bottom w:val="none" w:sz="0" w:space="0" w:color="auto"/>
            <w:right w:val="none" w:sz="0" w:space="0" w:color="auto"/>
          </w:divBdr>
        </w:div>
        <w:div w:id="1074207053">
          <w:marLeft w:val="1166"/>
          <w:marRight w:val="0"/>
          <w:marTop w:val="106"/>
          <w:marBottom w:val="0"/>
          <w:divBdr>
            <w:top w:val="none" w:sz="0" w:space="0" w:color="auto"/>
            <w:left w:val="none" w:sz="0" w:space="0" w:color="auto"/>
            <w:bottom w:val="none" w:sz="0" w:space="0" w:color="auto"/>
            <w:right w:val="none" w:sz="0" w:space="0" w:color="auto"/>
          </w:divBdr>
        </w:div>
      </w:divsChild>
    </w:div>
    <w:div w:id="987395444">
      <w:bodyDiv w:val="1"/>
      <w:marLeft w:val="0"/>
      <w:marRight w:val="0"/>
      <w:marTop w:val="0"/>
      <w:marBottom w:val="0"/>
      <w:divBdr>
        <w:top w:val="none" w:sz="0" w:space="0" w:color="auto"/>
        <w:left w:val="none" w:sz="0" w:space="0" w:color="auto"/>
        <w:bottom w:val="none" w:sz="0" w:space="0" w:color="auto"/>
        <w:right w:val="none" w:sz="0" w:space="0" w:color="auto"/>
      </w:divBdr>
      <w:divsChild>
        <w:div w:id="2059625187">
          <w:marLeft w:val="547"/>
          <w:marRight w:val="0"/>
          <w:marTop w:val="134"/>
          <w:marBottom w:val="0"/>
          <w:divBdr>
            <w:top w:val="none" w:sz="0" w:space="0" w:color="auto"/>
            <w:left w:val="none" w:sz="0" w:space="0" w:color="auto"/>
            <w:bottom w:val="none" w:sz="0" w:space="0" w:color="auto"/>
            <w:right w:val="none" w:sz="0" w:space="0" w:color="auto"/>
          </w:divBdr>
        </w:div>
      </w:divsChild>
    </w:div>
    <w:div w:id="1003169903">
      <w:bodyDiv w:val="1"/>
      <w:marLeft w:val="0"/>
      <w:marRight w:val="0"/>
      <w:marTop w:val="0"/>
      <w:marBottom w:val="0"/>
      <w:divBdr>
        <w:top w:val="none" w:sz="0" w:space="0" w:color="auto"/>
        <w:left w:val="none" w:sz="0" w:space="0" w:color="auto"/>
        <w:bottom w:val="none" w:sz="0" w:space="0" w:color="auto"/>
        <w:right w:val="none" w:sz="0" w:space="0" w:color="auto"/>
      </w:divBdr>
    </w:div>
    <w:div w:id="1015690078">
      <w:bodyDiv w:val="1"/>
      <w:marLeft w:val="0"/>
      <w:marRight w:val="0"/>
      <w:marTop w:val="0"/>
      <w:marBottom w:val="0"/>
      <w:divBdr>
        <w:top w:val="none" w:sz="0" w:space="0" w:color="auto"/>
        <w:left w:val="none" w:sz="0" w:space="0" w:color="auto"/>
        <w:bottom w:val="none" w:sz="0" w:space="0" w:color="auto"/>
        <w:right w:val="none" w:sz="0" w:space="0" w:color="auto"/>
      </w:divBdr>
    </w:div>
    <w:div w:id="1059941600">
      <w:bodyDiv w:val="1"/>
      <w:marLeft w:val="0"/>
      <w:marRight w:val="0"/>
      <w:marTop w:val="0"/>
      <w:marBottom w:val="0"/>
      <w:divBdr>
        <w:top w:val="none" w:sz="0" w:space="0" w:color="auto"/>
        <w:left w:val="none" w:sz="0" w:space="0" w:color="auto"/>
        <w:bottom w:val="none" w:sz="0" w:space="0" w:color="auto"/>
        <w:right w:val="none" w:sz="0" w:space="0" w:color="auto"/>
      </w:divBdr>
    </w:div>
    <w:div w:id="1095856704">
      <w:bodyDiv w:val="1"/>
      <w:marLeft w:val="0"/>
      <w:marRight w:val="0"/>
      <w:marTop w:val="0"/>
      <w:marBottom w:val="0"/>
      <w:divBdr>
        <w:top w:val="none" w:sz="0" w:space="0" w:color="auto"/>
        <w:left w:val="none" w:sz="0" w:space="0" w:color="auto"/>
        <w:bottom w:val="none" w:sz="0" w:space="0" w:color="auto"/>
        <w:right w:val="none" w:sz="0" w:space="0" w:color="auto"/>
      </w:divBdr>
      <w:divsChild>
        <w:div w:id="550462469">
          <w:marLeft w:val="360"/>
          <w:marRight w:val="0"/>
          <w:marTop w:val="200"/>
          <w:marBottom w:val="0"/>
          <w:divBdr>
            <w:top w:val="none" w:sz="0" w:space="0" w:color="auto"/>
            <w:left w:val="none" w:sz="0" w:space="0" w:color="auto"/>
            <w:bottom w:val="none" w:sz="0" w:space="0" w:color="auto"/>
            <w:right w:val="none" w:sz="0" w:space="0" w:color="auto"/>
          </w:divBdr>
        </w:div>
      </w:divsChild>
    </w:div>
    <w:div w:id="1127360886">
      <w:bodyDiv w:val="1"/>
      <w:marLeft w:val="0"/>
      <w:marRight w:val="0"/>
      <w:marTop w:val="0"/>
      <w:marBottom w:val="0"/>
      <w:divBdr>
        <w:top w:val="none" w:sz="0" w:space="0" w:color="auto"/>
        <w:left w:val="none" w:sz="0" w:space="0" w:color="auto"/>
        <w:bottom w:val="none" w:sz="0" w:space="0" w:color="auto"/>
        <w:right w:val="none" w:sz="0" w:space="0" w:color="auto"/>
      </w:divBdr>
    </w:div>
    <w:div w:id="1128744874">
      <w:bodyDiv w:val="1"/>
      <w:marLeft w:val="0"/>
      <w:marRight w:val="0"/>
      <w:marTop w:val="0"/>
      <w:marBottom w:val="0"/>
      <w:divBdr>
        <w:top w:val="none" w:sz="0" w:space="0" w:color="auto"/>
        <w:left w:val="none" w:sz="0" w:space="0" w:color="auto"/>
        <w:bottom w:val="none" w:sz="0" w:space="0" w:color="auto"/>
        <w:right w:val="none" w:sz="0" w:space="0" w:color="auto"/>
      </w:divBdr>
    </w:div>
    <w:div w:id="1141926444">
      <w:bodyDiv w:val="1"/>
      <w:marLeft w:val="0"/>
      <w:marRight w:val="0"/>
      <w:marTop w:val="0"/>
      <w:marBottom w:val="0"/>
      <w:divBdr>
        <w:top w:val="none" w:sz="0" w:space="0" w:color="auto"/>
        <w:left w:val="none" w:sz="0" w:space="0" w:color="auto"/>
        <w:bottom w:val="none" w:sz="0" w:space="0" w:color="auto"/>
        <w:right w:val="none" w:sz="0" w:space="0" w:color="auto"/>
      </w:divBdr>
    </w:div>
    <w:div w:id="1155218852">
      <w:bodyDiv w:val="1"/>
      <w:marLeft w:val="0"/>
      <w:marRight w:val="0"/>
      <w:marTop w:val="0"/>
      <w:marBottom w:val="0"/>
      <w:divBdr>
        <w:top w:val="none" w:sz="0" w:space="0" w:color="auto"/>
        <w:left w:val="none" w:sz="0" w:space="0" w:color="auto"/>
        <w:bottom w:val="none" w:sz="0" w:space="0" w:color="auto"/>
        <w:right w:val="none" w:sz="0" w:space="0" w:color="auto"/>
      </w:divBdr>
      <w:divsChild>
        <w:div w:id="979699174">
          <w:marLeft w:val="547"/>
          <w:marRight w:val="0"/>
          <w:marTop w:val="120"/>
          <w:marBottom w:val="0"/>
          <w:divBdr>
            <w:top w:val="none" w:sz="0" w:space="0" w:color="auto"/>
            <w:left w:val="none" w:sz="0" w:space="0" w:color="auto"/>
            <w:bottom w:val="none" w:sz="0" w:space="0" w:color="auto"/>
            <w:right w:val="none" w:sz="0" w:space="0" w:color="auto"/>
          </w:divBdr>
        </w:div>
        <w:div w:id="1970015051">
          <w:marLeft w:val="547"/>
          <w:marRight w:val="0"/>
          <w:marTop w:val="120"/>
          <w:marBottom w:val="0"/>
          <w:divBdr>
            <w:top w:val="none" w:sz="0" w:space="0" w:color="auto"/>
            <w:left w:val="none" w:sz="0" w:space="0" w:color="auto"/>
            <w:bottom w:val="none" w:sz="0" w:space="0" w:color="auto"/>
            <w:right w:val="none" w:sz="0" w:space="0" w:color="auto"/>
          </w:divBdr>
        </w:div>
        <w:div w:id="1205481660">
          <w:marLeft w:val="547"/>
          <w:marRight w:val="0"/>
          <w:marTop w:val="120"/>
          <w:marBottom w:val="0"/>
          <w:divBdr>
            <w:top w:val="none" w:sz="0" w:space="0" w:color="auto"/>
            <w:left w:val="none" w:sz="0" w:space="0" w:color="auto"/>
            <w:bottom w:val="none" w:sz="0" w:space="0" w:color="auto"/>
            <w:right w:val="none" w:sz="0" w:space="0" w:color="auto"/>
          </w:divBdr>
        </w:div>
      </w:divsChild>
    </w:div>
    <w:div w:id="1161895662">
      <w:bodyDiv w:val="1"/>
      <w:marLeft w:val="0"/>
      <w:marRight w:val="0"/>
      <w:marTop w:val="0"/>
      <w:marBottom w:val="0"/>
      <w:divBdr>
        <w:top w:val="none" w:sz="0" w:space="0" w:color="auto"/>
        <w:left w:val="none" w:sz="0" w:space="0" w:color="auto"/>
        <w:bottom w:val="none" w:sz="0" w:space="0" w:color="auto"/>
        <w:right w:val="none" w:sz="0" w:space="0" w:color="auto"/>
      </w:divBdr>
      <w:divsChild>
        <w:div w:id="1666321045">
          <w:marLeft w:val="1166"/>
          <w:marRight w:val="0"/>
          <w:marTop w:val="115"/>
          <w:marBottom w:val="0"/>
          <w:divBdr>
            <w:top w:val="none" w:sz="0" w:space="0" w:color="auto"/>
            <w:left w:val="none" w:sz="0" w:space="0" w:color="auto"/>
            <w:bottom w:val="none" w:sz="0" w:space="0" w:color="auto"/>
            <w:right w:val="none" w:sz="0" w:space="0" w:color="auto"/>
          </w:divBdr>
        </w:div>
        <w:div w:id="2033334533">
          <w:marLeft w:val="1166"/>
          <w:marRight w:val="0"/>
          <w:marTop w:val="115"/>
          <w:marBottom w:val="0"/>
          <w:divBdr>
            <w:top w:val="none" w:sz="0" w:space="0" w:color="auto"/>
            <w:left w:val="none" w:sz="0" w:space="0" w:color="auto"/>
            <w:bottom w:val="none" w:sz="0" w:space="0" w:color="auto"/>
            <w:right w:val="none" w:sz="0" w:space="0" w:color="auto"/>
          </w:divBdr>
        </w:div>
        <w:div w:id="745885650">
          <w:marLeft w:val="1166"/>
          <w:marRight w:val="0"/>
          <w:marTop w:val="115"/>
          <w:marBottom w:val="0"/>
          <w:divBdr>
            <w:top w:val="none" w:sz="0" w:space="0" w:color="auto"/>
            <w:left w:val="none" w:sz="0" w:space="0" w:color="auto"/>
            <w:bottom w:val="none" w:sz="0" w:space="0" w:color="auto"/>
            <w:right w:val="none" w:sz="0" w:space="0" w:color="auto"/>
          </w:divBdr>
        </w:div>
      </w:divsChild>
    </w:div>
    <w:div w:id="1171795254">
      <w:bodyDiv w:val="1"/>
      <w:marLeft w:val="0"/>
      <w:marRight w:val="0"/>
      <w:marTop w:val="0"/>
      <w:marBottom w:val="0"/>
      <w:divBdr>
        <w:top w:val="none" w:sz="0" w:space="0" w:color="auto"/>
        <w:left w:val="none" w:sz="0" w:space="0" w:color="auto"/>
        <w:bottom w:val="none" w:sz="0" w:space="0" w:color="auto"/>
        <w:right w:val="none" w:sz="0" w:space="0" w:color="auto"/>
      </w:divBdr>
    </w:div>
    <w:div w:id="1178736240">
      <w:bodyDiv w:val="1"/>
      <w:marLeft w:val="0"/>
      <w:marRight w:val="0"/>
      <w:marTop w:val="0"/>
      <w:marBottom w:val="0"/>
      <w:divBdr>
        <w:top w:val="none" w:sz="0" w:space="0" w:color="auto"/>
        <w:left w:val="none" w:sz="0" w:space="0" w:color="auto"/>
        <w:bottom w:val="none" w:sz="0" w:space="0" w:color="auto"/>
        <w:right w:val="none" w:sz="0" w:space="0" w:color="auto"/>
      </w:divBdr>
    </w:div>
    <w:div w:id="1231040526">
      <w:bodyDiv w:val="1"/>
      <w:marLeft w:val="0"/>
      <w:marRight w:val="0"/>
      <w:marTop w:val="0"/>
      <w:marBottom w:val="0"/>
      <w:divBdr>
        <w:top w:val="none" w:sz="0" w:space="0" w:color="auto"/>
        <w:left w:val="none" w:sz="0" w:space="0" w:color="auto"/>
        <w:bottom w:val="none" w:sz="0" w:space="0" w:color="auto"/>
        <w:right w:val="none" w:sz="0" w:space="0" w:color="auto"/>
      </w:divBdr>
    </w:div>
    <w:div w:id="1234705750">
      <w:bodyDiv w:val="1"/>
      <w:marLeft w:val="0"/>
      <w:marRight w:val="0"/>
      <w:marTop w:val="0"/>
      <w:marBottom w:val="0"/>
      <w:divBdr>
        <w:top w:val="none" w:sz="0" w:space="0" w:color="auto"/>
        <w:left w:val="none" w:sz="0" w:space="0" w:color="auto"/>
        <w:bottom w:val="none" w:sz="0" w:space="0" w:color="auto"/>
        <w:right w:val="none" w:sz="0" w:space="0" w:color="auto"/>
      </w:divBdr>
    </w:div>
    <w:div w:id="1235431765">
      <w:bodyDiv w:val="1"/>
      <w:marLeft w:val="0"/>
      <w:marRight w:val="0"/>
      <w:marTop w:val="0"/>
      <w:marBottom w:val="0"/>
      <w:divBdr>
        <w:top w:val="none" w:sz="0" w:space="0" w:color="auto"/>
        <w:left w:val="none" w:sz="0" w:space="0" w:color="auto"/>
        <w:bottom w:val="none" w:sz="0" w:space="0" w:color="auto"/>
        <w:right w:val="none" w:sz="0" w:space="0" w:color="auto"/>
      </w:divBdr>
    </w:div>
    <w:div w:id="1262646507">
      <w:bodyDiv w:val="1"/>
      <w:marLeft w:val="0"/>
      <w:marRight w:val="0"/>
      <w:marTop w:val="0"/>
      <w:marBottom w:val="0"/>
      <w:divBdr>
        <w:top w:val="none" w:sz="0" w:space="0" w:color="auto"/>
        <w:left w:val="none" w:sz="0" w:space="0" w:color="auto"/>
        <w:bottom w:val="none" w:sz="0" w:space="0" w:color="auto"/>
        <w:right w:val="none" w:sz="0" w:space="0" w:color="auto"/>
      </w:divBdr>
      <w:divsChild>
        <w:div w:id="1036858717">
          <w:marLeft w:val="547"/>
          <w:marRight w:val="0"/>
          <w:marTop w:val="134"/>
          <w:marBottom w:val="0"/>
          <w:divBdr>
            <w:top w:val="none" w:sz="0" w:space="0" w:color="auto"/>
            <w:left w:val="none" w:sz="0" w:space="0" w:color="auto"/>
            <w:bottom w:val="none" w:sz="0" w:space="0" w:color="auto"/>
            <w:right w:val="none" w:sz="0" w:space="0" w:color="auto"/>
          </w:divBdr>
        </w:div>
      </w:divsChild>
    </w:div>
    <w:div w:id="1276905066">
      <w:bodyDiv w:val="1"/>
      <w:marLeft w:val="0"/>
      <w:marRight w:val="0"/>
      <w:marTop w:val="0"/>
      <w:marBottom w:val="0"/>
      <w:divBdr>
        <w:top w:val="none" w:sz="0" w:space="0" w:color="auto"/>
        <w:left w:val="none" w:sz="0" w:space="0" w:color="auto"/>
        <w:bottom w:val="none" w:sz="0" w:space="0" w:color="auto"/>
        <w:right w:val="none" w:sz="0" w:space="0" w:color="auto"/>
      </w:divBdr>
    </w:div>
    <w:div w:id="1281764606">
      <w:bodyDiv w:val="1"/>
      <w:marLeft w:val="0"/>
      <w:marRight w:val="0"/>
      <w:marTop w:val="0"/>
      <w:marBottom w:val="0"/>
      <w:divBdr>
        <w:top w:val="none" w:sz="0" w:space="0" w:color="auto"/>
        <w:left w:val="none" w:sz="0" w:space="0" w:color="auto"/>
        <w:bottom w:val="none" w:sz="0" w:space="0" w:color="auto"/>
        <w:right w:val="none" w:sz="0" w:space="0" w:color="auto"/>
      </w:divBdr>
    </w:div>
    <w:div w:id="1288387903">
      <w:bodyDiv w:val="1"/>
      <w:marLeft w:val="0"/>
      <w:marRight w:val="0"/>
      <w:marTop w:val="0"/>
      <w:marBottom w:val="0"/>
      <w:divBdr>
        <w:top w:val="none" w:sz="0" w:space="0" w:color="auto"/>
        <w:left w:val="none" w:sz="0" w:space="0" w:color="auto"/>
        <w:bottom w:val="none" w:sz="0" w:space="0" w:color="auto"/>
        <w:right w:val="none" w:sz="0" w:space="0" w:color="auto"/>
      </w:divBdr>
      <w:divsChild>
        <w:div w:id="1269318562">
          <w:marLeft w:val="547"/>
          <w:marRight w:val="0"/>
          <w:marTop w:val="154"/>
          <w:marBottom w:val="0"/>
          <w:divBdr>
            <w:top w:val="none" w:sz="0" w:space="0" w:color="auto"/>
            <w:left w:val="none" w:sz="0" w:space="0" w:color="auto"/>
            <w:bottom w:val="none" w:sz="0" w:space="0" w:color="auto"/>
            <w:right w:val="none" w:sz="0" w:space="0" w:color="auto"/>
          </w:divBdr>
        </w:div>
      </w:divsChild>
    </w:div>
    <w:div w:id="1305742128">
      <w:bodyDiv w:val="1"/>
      <w:marLeft w:val="0"/>
      <w:marRight w:val="0"/>
      <w:marTop w:val="0"/>
      <w:marBottom w:val="0"/>
      <w:divBdr>
        <w:top w:val="none" w:sz="0" w:space="0" w:color="auto"/>
        <w:left w:val="none" w:sz="0" w:space="0" w:color="auto"/>
        <w:bottom w:val="none" w:sz="0" w:space="0" w:color="auto"/>
        <w:right w:val="none" w:sz="0" w:space="0" w:color="auto"/>
      </w:divBdr>
    </w:div>
    <w:div w:id="1323774964">
      <w:bodyDiv w:val="1"/>
      <w:marLeft w:val="0"/>
      <w:marRight w:val="0"/>
      <w:marTop w:val="0"/>
      <w:marBottom w:val="0"/>
      <w:divBdr>
        <w:top w:val="none" w:sz="0" w:space="0" w:color="auto"/>
        <w:left w:val="none" w:sz="0" w:space="0" w:color="auto"/>
        <w:bottom w:val="none" w:sz="0" w:space="0" w:color="auto"/>
        <w:right w:val="none" w:sz="0" w:space="0" w:color="auto"/>
      </w:divBdr>
      <w:divsChild>
        <w:div w:id="1540893100">
          <w:marLeft w:val="547"/>
          <w:marRight w:val="0"/>
          <w:marTop w:val="154"/>
          <w:marBottom w:val="0"/>
          <w:divBdr>
            <w:top w:val="none" w:sz="0" w:space="0" w:color="auto"/>
            <w:left w:val="none" w:sz="0" w:space="0" w:color="auto"/>
            <w:bottom w:val="none" w:sz="0" w:space="0" w:color="auto"/>
            <w:right w:val="none" w:sz="0" w:space="0" w:color="auto"/>
          </w:divBdr>
        </w:div>
      </w:divsChild>
    </w:div>
    <w:div w:id="1350637948">
      <w:bodyDiv w:val="1"/>
      <w:marLeft w:val="0"/>
      <w:marRight w:val="0"/>
      <w:marTop w:val="0"/>
      <w:marBottom w:val="0"/>
      <w:divBdr>
        <w:top w:val="none" w:sz="0" w:space="0" w:color="auto"/>
        <w:left w:val="none" w:sz="0" w:space="0" w:color="auto"/>
        <w:bottom w:val="none" w:sz="0" w:space="0" w:color="auto"/>
        <w:right w:val="none" w:sz="0" w:space="0" w:color="auto"/>
      </w:divBdr>
      <w:divsChild>
        <w:div w:id="1294098974">
          <w:marLeft w:val="547"/>
          <w:marRight w:val="0"/>
          <w:marTop w:val="134"/>
          <w:marBottom w:val="0"/>
          <w:divBdr>
            <w:top w:val="none" w:sz="0" w:space="0" w:color="auto"/>
            <w:left w:val="none" w:sz="0" w:space="0" w:color="auto"/>
            <w:bottom w:val="none" w:sz="0" w:space="0" w:color="auto"/>
            <w:right w:val="none" w:sz="0" w:space="0" w:color="auto"/>
          </w:divBdr>
        </w:div>
      </w:divsChild>
    </w:div>
    <w:div w:id="1357734473">
      <w:bodyDiv w:val="1"/>
      <w:marLeft w:val="0"/>
      <w:marRight w:val="0"/>
      <w:marTop w:val="0"/>
      <w:marBottom w:val="0"/>
      <w:divBdr>
        <w:top w:val="none" w:sz="0" w:space="0" w:color="auto"/>
        <w:left w:val="none" w:sz="0" w:space="0" w:color="auto"/>
        <w:bottom w:val="none" w:sz="0" w:space="0" w:color="auto"/>
        <w:right w:val="none" w:sz="0" w:space="0" w:color="auto"/>
      </w:divBdr>
    </w:div>
    <w:div w:id="1361589276">
      <w:bodyDiv w:val="1"/>
      <w:marLeft w:val="0"/>
      <w:marRight w:val="0"/>
      <w:marTop w:val="0"/>
      <w:marBottom w:val="0"/>
      <w:divBdr>
        <w:top w:val="none" w:sz="0" w:space="0" w:color="auto"/>
        <w:left w:val="none" w:sz="0" w:space="0" w:color="auto"/>
        <w:bottom w:val="none" w:sz="0" w:space="0" w:color="auto"/>
        <w:right w:val="none" w:sz="0" w:space="0" w:color="auto"/>
      </w:divBdr>
      <w:divsChild>
        <w:div w:id="1615750964">
          <w:marLeft w:val="547"/>
          <w:marRight w:val="0"/>
          <w:marTop w:val="134"/>
          <w:marBottom w:val="0"/>
          <w:divBdr>
            <w:top w:val="none" w:sz="0" w:space="0" w:color="auto"/>
            <w:left w:val="none" w:sz="0" w:space="0" w:color="auto"/>
            <w:bottom w:val="none" w:sz="0" w:space="0" w:color="auto"/>
            <w:right w:val="none" w:sz="0" w:space="0" w:color="auto"/>
          </w:divBdr>
        </w:div>
      </w:divsChild>
    </w:div>
    <w:div w:id="1387221919">
      <w:bodyDiv w:val="1"/>
      <w:marLeft w:val="0"/>
      <w:marRight w:val="0"/>
      <w:marTop w:val="0"/>
      <w:marBottom w:val="0"/>
      <w:divBdr>
        <w:top w:val="none" w:sz="0" w:space="0" w:color="auto"/>
        <w:left w:val="none" w:sz="0" w:space="0" w:color="auto"/>
        <w:bottom w:val="none" w:sz="0" w:space="0" w:color="auto"/>
        <w:right w:val="none" w:sz="0" w:space="0" w:color="auto"/>
      </w:divBdr>
    </w:div>
    <w:div w:id="1475172704">
      <w:bodyDiv w:val="1"/>
      <w:marLeft w:val="0"/>
      <w:marRight w:val="0"/>
      <w:marTop w:val="0"/>
      <w:marBottom w:val="0"/>
      <w:divBdr>
        <w:top w:val="none" w:sz="0" w:space="0" w:color="auto"/>
        <w:left w:val="none" w:sz="0" w:space="0" w:color="auto"/>
        <w:bottom w:val="none" w:sz="0" w:space="0" w:color="auto"/>
        <w:right w:val="none" w:sz="0" w:space="0" w:color="auto"/>
      </w:divBdr>
    </w:div>
    <w:div w:id="1537696564">
      <w:bodyDiv w:val="1"/>
      <w:marLeft w:val="0"/>
      <w:marRight w:val="0"/>
      <w:marTop w:val="0"/>
      <w:marBottom w:val="0"/>
      <w:divBdr>
        <w:top w:val="none" w:sz="0" w:space="0" w:color="auto"/>
        <w:left w:val="none" w:sz="0" w:space="0" w:color="auto"/>
        <w:bottom w:val="none" w:sz="0" w:space="0" w:color="auto"/>
        <w:right w:val="none" w:sz="0" w:space="0" w:color="auto"/>
      </w:divBdr>
    </w:div>
    <w:div w:id="1539777292">
      <w:bodyDiv w:val="1"/>
      <w:marLeft w:val="0"/>
      <w:marRight w:val="0"/>
      <w:marTop w:val="0"/>
      <w:marBottom w:val="0"/>
      <w:divBdr>
        <w:top w:val="none" w:sz="0" w:space="0" w:color="auto"/>
        <w:left w:val="none" w:sz="0" w:space="0" w:color="auto"/>
        <w:bottom w:val="none" w:sz="0" w:space="0" w:color="auto"/>
        <w:right w:val="none" w:sz="0" w:space="0" w:color="auto"/>
      </w:divBdr>
      <w:divsChild>
        <w:div w:id="371729143">
          <w:marLeft w:val="360"/>
          <w:marRight w:val="0"/>
          <w:marTop w:val="86"/>
          <w:marBottom w:val="0"/>
          <w:divBdr>
            <w:top w:val="none" w:sz="0" w:space="0" w:color="auto"/>
            <w:left w:val="none" w:sz="0" w:space="0" w:color="auto"/>
            <w:bottom w:val="none" w:sz="0" w:space="0" w:color="auto"/>
            <w:right w:val="none" w:sz="0" w:space="0" w:color="auto"/>
          </w:divBdr>
        </w:div>
        <w:div w:id="1778022921">
          <w:marLeft w:val="360"/>
          <w:marRight w:val="0"/>
          <w:marTop w:val="86"/>
          <w:marBottom w:val="0"/>
          <w:divBdr>
            <w:top w:val="none" w:sz="0" w:space="0" w:color="auto"/>
            <w:left w:val="none" w:sz="0" w:space="0" w:color="auto"/>
            <w:bottom w:val="none" w:sz="0" w:space="0" w:color="auto"/>
            <w:right w:val="none" w:sz="0" w:space="0" w:color="auto"/>
          </w:divBdr>
        </w:div>
      </w:divsChild>
    </w:div>
    <w:div w:id="1552569966">
      <w:bodyDiv w:val="1"/>
      <w:marLeft w:val="0"/>
      <w:marRight w:val="0"/>
      <w:marTop w:val="0"/>
      <w:marBottom w:val="0"/>
      <w:divBdr>
        <w:top w:val="none" w:sz="0" w:space="0" w:color="auto"/>
        <w:left w:val="none" w:sz="0" w:space="0" w:color="auto"/>
        <w:bottom w:val="none" w:sz="0" w:space="0" w:color="auto"/>
        <w:right w:val="none" w:sz="0" w:space="0" w:color="auto"/>
      </w:divBdr>
      <w:divsChild>
        <w:div w:id="1570729934">
          <w:marLeft w:val="547"/>
          <w:marRight w:val="0"/>
          <w:marTop w:val="120"/>
          <w:marBottom w:val="0"/>
          <w:divBdr>
            <w:top w:val="none" w:sz="0" w:space="0" w:color="auto"/>
            <w:left w:val="none" w:sz="0" w:space="0" w:color="auto"/>
            <w:bottom w:val="none" w:sz="0" w:space="0" w:color="auto"/>
            <w:right w:val="none" w:sz="0" w:space="0" w:color="auto"/>
          </w:divBdr>
        </w:div>
      </w:divsChild>
    </w:div>
    <w:div w:id="1583835669">
      <w:bodyDiv w:val="1"/>
      <w:marLeft w:val="360"/>
      <w:marRight w:val="360"/>
      <w:marTop w:val="0"/>
      <w:marBottom w:val="0"/>
      <w:divBdr>
        <w:top w:val="none" w:sz="0" w:space="0" w:color="auto"/>
        <w:left w:val="none" w:sz="0" w:space="0" w:color="auto"/>
        <w:bottom w:val="none" w:sz="0" w:space="0" w:color="auto"/>
        <w:right w:val="none" w:sz="0" w:space="0" w:color="auto"/>
      </w:divBdr>
      <w:divsChild>
        <w:div w:id="301739556">
          <w:marLeft w:val="0"/>
          <w:marRight w:val="0"/>
          <w:marTop w:val="0"/>
          <w:marBottom w:val="220"/>
          <w:divBdr>
            <w:top w:val="none" w:sz="0" w:space="0" w:color="auto"/>
            <w:left w:val="none" w:sz="0" w:space="0" w:color="auto"/>
            <w:bottom w:val="none" w:sz="0" w:space="0" w:color="auto"/>
            <w:right w:val="none" w:sz="0" w:space="0" w:color="auto"/>
          </w:divBdr>
        </w:div>
        <w:div w:id="561019643">
          <w:marLeft w:val="0"/>
          <w:marRight w:val="0"/>
          <w:marTop w:val="0"/>
          <w:marBottom w:val="220"/>
          <w:divBdr>
            <w:top w:val="none" w:sz="0" w:space="0" w:color="auto"/>
            <w:left w:val="none" w:sz="0" w:space="0" w:color="auto"/>
            <w:bottom w:val="none" w:sz="0" w:space="0" w:color="auto"/>
            <w:right w:val="none" w:sz="0" w:space="0" w:color="auto"/>
          </w:divBdr>
        </w:div>
        <w:div w:id="625233021">
          <w:marLeft w:val="2160"/>
          <w:marRight w:val="0"/>
          <w:marTop w:val="0"/>
          <w:marBottom w:val="0"/>
          <w:divBdr>
            <w:top w:val="none" w:sz="0" w:space="0" w:color="auto"/>
            <w:left w:val="none" w:sz="0" w:space="0" w:color="auto"/>
            <w:bottom w:val="none" w:sz="0" w:space="0" w:color="auto"/>
            <w:right w:val="none" w:sz="0" w:space="0" w:color="auto"/>
          </w:divBdr>
        </w:div>
        <w:div w:id="636842880">
          <w:marLeft w:val="0"/>
          <w:marRight w:val="0"/>
          <w:marTop w:val="0"/>
          <w:marBottom w:val="220"/>
          <w:divBdr>
            <w:top w:val="none" w:sz="0" w:space="0" w:color="auto"/>
            <w:left w:val="none" w:sz="0" w:space="0" w:color="auto"/>
            <w:bottom w:val="none" w:sz="0" w:space="0" w:color="auto"/>
            <w:right w:val="none" w:sz="0" w:space="0" w:color="auto"/>
          </w:divBdr>
        </w:div>
        <w:div w:id="654652302">
          <w:marLeft w:val="0"/>
          <w:marRight w:val="0"/>
          <w:marTop w:val="0"/>
          <w:marBottom w:val="220"/>
          <w:divBdr>
            <w:top w:val="none" w:sz="0" w:space="0" w:color="auto"/>
            <w:left w:val="none" w:sz="0" w:space="0" w:color="auto"/>
            <w:bottom w:val="none" w:sz="0" w:space="0" w:color="auto"/>
            <w:right w:val="none" w:sz="0" w:space="0" w:color="auto"/>
          </w:divBdr>
        </w:div>
        <w:div w:id="1851023541">
          <w:marLeft w:val="2160"/>
          <w:marRight w:val="0"/>
          <w:marTop w:val="0"/>
          <w:marBottom w:val="240"/>
          <w:divBdr>
            <w:top w:val="none" w:sz="0" w:space="0" w:color="auto"/>
            <w:left w:val="none" w:sz="0" w:space="0" w:color="auto"/>
            <w:bottom w:val="none" w:sz="0" w:space="0" w:color="auto"/>
            <w:right w:val="none" w:sz="0" w:space="0" w:color="auto"/>
          </w:divBdr>
        </w:div>
      </w:divsChild>
    </w:div>
    <w:div w:id="1588492541">
      <w:bodyDiv w:val="1"/>
      <w:marLeft w:val="0"/>
      <w:marRight w:val="0"/>
      <w:marTop w:val="0"/>
      <w:marBottom w:val="0"/>
      <w:divBdr>
        <w:top w:val="none" w:sz="0" w:space="0" w:color="auto"/>
        <w:left w:val="none" w:sz="0" w:space="0" w:color="auto"/>
        <w:bottom w:val="none" w:sz="0" w:space="0" w:color="auto"/>
        <w:right w:val="none" w:sz="0" w:space="0" w:color="auto"/>
      </w:divBdr>
    </w:div>
    <w:div w:id="1611664337">
      <w:bodyDiv w:val="1"/>
      <w:marLeft w:val="0"/>
      <w:marRight w:val="0"/>
      <w:marTop w:val="0"/>
      <w:marBottom w:val="0"/>
      <w:divBdr>
        <w:top w:val="none" w:sz="0" w:space="0" w:color="auto"/>
        <w:left w:val="none" w:sz="0" w:space="0" w:color="auto"/>
        <w:bottom w:val="none" w:sz="0" w:space="0" w:color="auto"/>
        <w:right w:val="none" w:sz="0" w:space="0" w:color="auto"/>
      </w:divBdr>
      <w:divsChild>
        <w:div w:id="68625173">
          <w:marLeft w:val="360"/>
          <w:marRight w:val="0"/>
          <w:marTop w:val="200"/>
          <w:marBottom w:val="0"/>
          <w:divBdr>
            <w:top w:val="none" w:sz="0" w:space="0" w:color="auto"/>
            <w:left w:val="none" w:sz="0" w:space="0" w:color="auto"/>
            <w:bottom w:val="none" w:sz="0" w:space="0" w:color="auto"/>
            <w:right w:val="none" w:sz="0" w:space="0" w:color="auto"/>
          </w:divBdr>
        </w:div>
      </w:divsChild>
    </w:div>
    <w:div w:id="1616056033">
      <w:bodyDiv w:val="1"/>
      <w:marLeft w:val="0"/>
      <w:marRight w:val="0"/>
      <w:marTop w:val="0"/>
      <w:marBottom w:val="0"/>
      <w:divBdr>
        <w:top w:val="none" w:sz="0" w:space="0" w:color="auto"/>
        <w:left w:val="none" w:sz="0" w:space="0" w:color="auto"/>
        <w:bottom w:val="none" w:sz="0" w:space="0" w:color="auto"/>
        <w:right w:val="none" w:sz="0" w:space="0" w:color="auto"/>
      </w:divBdr>
    </w:div>
    <w:div w:id="1624926090">
      <w:bodyDiv w:val="1"/>
      <w:marLeft w:val="0"/>
      <w:marRight w:val="0"/>
      <w:marTop w:val="0"/>
      <w:marBottom w:val="0"/>
      <w:divBdr>
        <w:top w:val="none" w:sz="0" w:space="0" w:color="auto"/>
        <w:left w:val="none" w:sz="0" w:space="0" w:color="auto"/>
        <w:bottom w:val="none" w:sz="0" w:space="0" w:color="auto"/>
        <w:right w:val="none" w:sz="0" w:space="0" w:color="auto"/>
      </w:divBdr>
      <w:divsChild>
        <w:div w:id="1622108290">
          <w:marLeft w:val="547"/>
          <w:marRight w:val="0"/>
          <w:marTop w:val="144"/>
          <w:marBottom w:val="0"/>
          <w:divBdr>
            <w:top w:val="none" w:sz="0" w:space="0" w:color="auto"/>
            <w:left w:val="none" w:sz="0" w:space="0" w:color="auto"/>
            <w:bottom w:val="none" w:sz="0" w:space="0" w:color="auto"/>
            <w:right w:val="none" w:sz="0" w:space="0" w:color="auto"/>
          </w:divBdr>
        </w:div>
      </w:divsChild>
    </w:div>
    <w:div w:id="1635594905">
      <w:bodyDiv w:val="1"/>
      <w:marLeft w:val="0"/>
      <w:marRight w:val="0"/>
      <w:marTop w:val="0"/>
      <w:marBottom w:val="0"/>
      <w:divBdr>
        <w:top w:val="none" w:sz="0" w:space="0" w:color="auto"/>
        <w:left w:val="none" w:sz="0" w:space="0" w:color="auto"/>
        <w:bottom w:val="none" w:sz="0" w:space="0" w:color="auto"/>
        <w:right w:val="none" w:sz="0" w:space="0" w:color="auto"/>
      </w:divBdr>
    </w:div>
    <w:div w:id="1636178790">
      <w:bodyDiv w:val="1"/>
      <w:marLeft w:val="0"/>
      <w:marRight w:val="0"/>
      <w:marTop w:val="0"/>
      <w:marBottom w:val="0"/>
      <w:divBdr>
        <w:top w:val="none" w:sz="0" w:space="0" w:color="auto"/>
        <w:left w:val="none" w:sz="0" w:space="0" w:color="auto"/>
        <w:bottom w:val="none" w:sz="0" w:space="0" w:color="auto"/>
        <w:right w:val="none" w:sz="0" w:space="0" w:color="auto"/>
      </w:divBdr>
      <w:divsChild>
        <w:div w:id="1308969455">
          <w:marLeft w:val="547"/>
          <w:marRight w:val="0"/>
          <w:marTop w:val="154"/>
          <w:marBottom w:val="0"/>
          <w:divBdr>
            <w:top w:val="none" w:sz="0" w:space="0" w:color="auto"/>
            <w:left w:val="none" w:sz="0" w:space="0" w:color="auto"/>
            <w:bottom w:val="none" w:sz="0" w:space="0" w:color="auto"/>
            <w:right w:val="none" w:sz="0" w:space="0" w:color="auto"/>
          </w:divBdr>
        </w:div>
      </w:divsChild>
    </w:div>
    <w:div w:id="1640375400">
      <w:bodyDiv w:val="1"/>
      <w:marLeft w:val="0"/>
      <w:marRight w:val="0"/>
      <w:marTop w:val="0"/>
      <w:marBottom w:val="0"/>
      <w:divBdr>
        <w:top w:val="none" w:sz="0" w:space="0" w:color="auto"/>
        <w:left w:val="none" w:sz="0" w:space="0" w:color="auto"/>
        <w:bottom w:val="none" w:sz="0" w:space="0" w:color="auto"/>
        <w:right w:val="none" w:sz="0" w:space="0" w:color="auto"/>
      </w:divBdr>
    </w:div>
    <w:div w:id="1661423316">
      <w:bodyDiv w:val="1"/>
      <w:marLeft w:val="0"/>
      <w:marRight w:val="0"/>
      <w:marTop w:val="0"/>
      <w:marBottom w:val="0"/>
      <w:divBdr>
        <w:top w:val="none" w:sz="0" w:space="0" w:color="auto"/>
        <w:left w:val="none" w:sz="0" w:space="0" w:color="auto"/>
        <w:bottom w:val="none" w:sz="0" w:space="0" w:color="auto"/>
        <w:right w:val="none" w:sz="0" w:space="0" w:color="auto"/>
      </w:divBdr>
      <w:divsChild>
        <w:div w:id="1559629224">
          <w:marLeft w:val="547"/>
          <w:marRight w:val="0"/>
          <w:marTop w:val="154"/>
          <w:marBottom w:val="0"/>
          <w:divBdr>
            <w:top w:val="none" w:sz="0" w:space="0" w:color="auto"/>
            <w:left w:val="none" w:sz="0" w:space="0" w:color="auto"/>
            <w:bottom w:val="none" w:sz="0" w:space="0" w:color="auto"/>
            <w:right w:val="none" w:sz="0" w:space="0" w:color="auto"/>
          </w:divBdr>
        </w:div>
      </w:divsChild>
    </w:div>
    <w:div w:id="1671450399">
      <w:bodyDiv w:val="1"/>
      <w:marLeft w:val="0"/>
      <w:marRight w:val="0"/>
      <w:marTop w:val="0"/>
      <w:marBottom w:val="0"/>
      <w:divBdr>
        <w:top w:val="none" w:sz="0" w:space="0" w:color="auto"/>
        <w:left w:val="none" w:sz="0" w:space="0" w:color="auto"/>
        <w:bottom w:val="none" w:sz="0" w:space="0" w:color="auto"/>
        <w:right w:val="none" w:sz="0" w:space="0" w:color="auto"/>
      </w:divBdr>
      <w:divsChild>
        <w:div w:id="1250770751">
          <w:marLeft w:val="547"/>
          <w:marRight w:val="0"/>
          <w:marTop w:val="134"/>
          <w:marBottom w:val="0"/>
          <w:divBdr>
            <w:top w:val="none" w:sz="0" w:space="0" w:color="auto"/>
            <w:left w:val="none" w:sz="0" w:space="0" w:color="auto"/>
            <w:bottom w:val="none" w:sz="0" w:space="0" w:color="auto"/>
            <w:right w:val="none" w:sz="0" w:space="0" w:color="auto"/>
          </w:divBdr>
        </w:div>
      </w:divsChild>
    </w:div>
    <w:div w:id="1672680438">
      <w:bodyDiv w:val="1"/>
      <w:marLeft w:val="0"/>
      <w:marRight w:val="0"/>
      <w:marTop w:val="0"/>
      <w:marBottom w:val="0"/>
      <w:divBdr>
        <w:top w:val="none" w:sz="0" w:space="0" w:color="auto"/>
        <w:left w:val="none" w:sz="0" w:space="0" w:color="auto"/>
        <w:bottom w:val="none" w:sz="0" w:space="0" w:color="auto"/>
        <w:right w:val="none" w:sz="0" w:space="0" w:color="auto"/>
      </w:divBdr>
    </w:div>
    <w:div w:id="1717194887">
      <w:bodyDiv w:val="1"/>
      <w:marLeft w:val="0"/>
      <w:marRight w:val="0"/>
      <w:marTop w:val="0"/>
      <w:marBottom w:val="0"/>
      <w:divBdr>
        <w:top w:val="none" w:sz="0" w:space="0" w:color="auto"/>
        <w:left w:val="none" w:sz="0" w:space="0" w:color="auto"/>
        <w:bottom w:val="none" w:sz="0" w:space="0" w:color="auto"/>
        <w:right w:val="none" w:sz="0" w:space="0" w:color="auto"/>
      </w:divBdr>
      <w:divsChild>
        <w:div w:id="2026011279">
          <w:marLeft w:val="547"/>
          <w:marRight w:val="0"/>
          <w:marTop w:val="154"/>
          <w:marBottom w:val="0"/>
          <w:divBdr>
            <w:top w:val="none" w:sz="0" w:space="0" w:color="auto"/>
            <w:left w:val="none" w:sz="0" w:space="0" w:color="auto"/>
            <w:bottom w:val="none" w:sz="0" w:space="0" w:color="auto"/>
            <w:right w:val="none" w:sz="0" w:space="0" w:color="auto"/>
          </w:divBdr>
        </w:div>
      </w:divsChild>
    </w:div>
    <w:div w:id="1718776483">
      <w:bodyDiv w:val="1"/>
      <w:marLeft w:val="0"/>
      <w:marRight w:val="0"/>
      <w:marTop w:val="0"/>
      <w:marBottom w:val="0"/>
      <w:divBdr>
        <w:top w:val="none" w:sz="0" w:space="0" w:color="auto"/>
        <w:left w:val="none" w:sz="0" w:space="0" w:color="auto"/>
        <w:bottom w:val="none" w:sz="0" w:space="0" w:color="auto"/>
        <w:right w:val="none" w:sz="0" w:space="0" w:color="auto"/>
      </w:divBdr>
      <w:divsChild>
        <w:div w:id="953366211">
          <w:marLeft w:val="0"/>
          <w:marRight w:val="0"/>
          <w:marTop w:val="0"/>
          <w:marBottom w:val="0"/>
          <w:divBdr>
            <w:top w:val="none" w:sz="0" w:space="0" w:color="auto"/>
            <w:left w:val="none" w:sz="0" w:space="0" w:color="auto"/>
            <w:bottom w:val="none" w:sz="0" w:space="0" w:color="auto"/>
            <w:right w:val="none" w:sz="0" w:space="0" w:color="auto"/>
          </w:divBdr>
          <w:divsChild>
            <w:div w:id="984773661">
              <w:marLeft w:val="0"/>
              <w:marRight w:val="0"/>
              <w:marTop w:val="0"/>
              <w:marBottom w:val="0"/>
              <w:divBdr>
                <w:top w:val="none" w:sz="0" w:space="0" w:color="auto"/>
                <w:left w:val="none" w:sz="0" w:space="0" w:color="auto"/>
                <w:bottom w:val="none" w:sz="0" w:space="0" w:color="auto"/>
                <w:right w:val="none" w:sz="0" w:space="0" w:color="auto"/>
              </w:divBdr>
              <w:divsChild>
                <w:div w:id="1811165299">
                  <w:marLeft w:val="0"/>
                  <w:marRight w:val="0"/>
                  <w:marTop w:val="0"/>
                  <w:marBottom w:val="0"/>
                  <w:divBdr>
                    <w:top w:val="none" w:sz="0" w:space="0" w:color="auto"/>
                    <w:left w:val="none" w:sz="0" w:space="0" w:color="auto"/>
                    <w:bottom w:val="none" w:sz="0" w:space="0" w:color="auto"/>
                    <w:right w:val="none" w:sz="0" w:space="0" w:color="auto"/>
                  </w:divBdr>
                  <w:divsChild>
                    <w:div w:id="859928527">
                      <w:marLeft w:val="0"/>
                      <w:marRight w:val="0"/>
                      <w:marTop w:val="0"/>
                      <w:marBottom w:val="0"/>
                      <w:divBdr>
                        <w:top w:val="none" w:sz="0" w:space="0" w:color="auto"/>
                        <w:left w:val="none" w:sz="0" w:space="0" w:color="auto"/>
                        <w:bottom w:val="none" w:sz="0" w:space="0" w:color="auto"/>
                        <w:right w:val="none" w:sz="0" w:space="0" w:color="auto"/>
                      </w:divBdr>
                      <w:divsChild>
                        <w:div w:id="2427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196006">
      <w:bodyDiv w:val="1"/>
      <w:marLeft w:val="0"/>
      <w:marRight w:val="0"/>
      <w:marTop w:val="0"/>
      <w:marBottom w:val="0"/>
      <w:divBdr>
        <w:top w:val="none" w:sz="0" w:space="0" w:color="auto"/>
        <w:left w:val="none" w:sz="0" w:space="0" w:color="auto"/>
        <w:bottom w:val="none" w:sz="0" w:space="0" w:color="auto"/>
        <w:right w:val="none" w:sz="0" w:space="0" w:color="auto"/>
      </w:divBdr>
      <w:divsChild>
        <w:div w:id="1531451420">
          <w:marLeft w:val="547"/>
          <w:marRight w:val="0"/>
          <w:marTop w:val="134"/>
          <w:marBottom w:val="0"/>
          <w:divBdr>
            <w:top w:val="none" w:sz="0" w:space="0" w:color="auto"/>
            <w:left w:val="none" w:sz="0" w:space="0" w:color="auto"/>
            <w:bottom w:val="none" w:sz="0" w:space="0" w:color="auto"/>
            <w:right w:val="none" w:sz="0" w:space="0" w:color="auto"/>
          </w:divBdr>
        </w:div>
      </w:divsChild>
    </w:div>
    <w:div w:id="1753165346">
      <w:bodyDiv w:val="1"/>
      <w:marLeft w:val="0"/>
      <w:marRight w:val="0"/>
      <w:marTop w:val="0"/>
      <w:marBottom w:val="0"/>
      <w:divBdr>
        <w:top w:val="none" w:sz="0" w:space="0" w:color="auto"/>
        <w:left w:val="none" w:sz="0" w:space="0" w:color="auto"/>
        <w:bottom w:val="none" w:sz="0" w:space="0" w:color="auto"/>
        <w:right w:val="none" w:sz="0" w:space="0" w:color="auto"/>
      </w:divBdr>
    </w:div>
    <w:div w:id="1768161673">
      <w:bodyDiv w:val="1"/>
      <w:marLeft w:val="0"/>
      <w:marRight w:val="0"/>
      <w:marTop w:val="0"/>
      <w:marBottom w:val="0"/>
      <w:divBdr>
        <w:top w:val="none" w:sz="0" w:space="0" w:color="auto"/>
        <w:left w:val="none" w:sz="0" w:space="0" w:color="auto"/>
        <w:bottom w:val="none" w:sz="0" w:space="0" w:color="auto"/>
        <w:right w:val="none" w:sz="0" w:space="0" w:color="auto"/>
      </w:divBdr>
      <w:divsChild>
        <w:div w:id="236288568">
          <w:marLeft w:val="360"/>
          <w:marRight w:val="0"/>
          <w:marTop w:val="200"/>
          <w:marBottom w:val="0"/>
          <w:divBdr>
            <w:top w:val="none" w:sz="0" w:space="0" w:color="auto"/>
            <w:left w:val="none" w:sz="0" w:space="0" w:color="auto"/>
            <w:bottom w:val="none" w:sz="0" w:space="0" w:color="auto"/>
            <w:right w:val="none" w:sz="0" w:space="0" w:color="auto"/>
          </w:divBdr>
        </w:div>
        <w:div w:id="257257245">
          <w:marLeft w:val="360"/>
          <w:marRight w:val="0"/>
          <w:marTop w:val="200"/>
          <w:marBottom w:val="0"/>
          <w:divBdr>
            <w:top w:val="none" w:sz="0" w:space="0" w:color="auto"/>
            <w:left w:val="none" w:sz="0" w:space="0" w:color="auto"/>
            <w:bottom w:val="none" w:sz="0" w:space="0" w:color="auto"/>
            <w:right w:val="none" w:sz="0" w:space="0" w:color="auto"/>
          </w:divBdr>
        </w:div>
        <w:div w:id="313530102">
          <w:marLeft w:val="360"/>
          <w:marRight w:val="0"/>
          <w:marTop w:val="200"/>
          <w:marBottom w:val="0"/>
          <w:divBdr>
            <w:top w:val="none" w:sz="0" w:space="0" w:color="auto"/>
            <w:left w:val="none" w:sz="0" w:space="0" w:color="auto"/>
            <w:bottom w:val="none" w:sz="0" w:space="0" w:color="auto"/>
            <w:right w:val="none" w:sz="0" w:space="0" w:color="auto"/>
          </w:divBdr>
        </w:div>
        <w:div w:id="854422925">
          <w:marLeft w:val="360"/>
          <w:marRight w:val="0"/>
          <w:marTop w:val="200"/>
          <w:marBottom w:val="0"/>
          <w:divBdr>
            <w:top w:val="none" w:sz="0" w:space="0" w:color="auto"/>
            <w:left w:val="none" w:sz="0" w:space="0" w:color="auto"/>
            <w:bottom w:val="none" w:sz="0" w:space="0" w:color="auto"/>
            <w:right w:val="none" w:sz="0" w:space="0" w:color="auto"/>
          </w:divBdr>
        </w:div>
        <w:div w:id="1028142907">
          <w:marLeft w:val="360"/>
          <w:marRight w:val="0"/>
          <w:marTop w:val="200"/>
          <w:marBottom w:val="0"/>
          <w:divBdr>
            <w:top w:val="none" w:sz="0" w:space="0" w:color="auto"/>
            <w:left w:val="none" w:sz="0" w:space="0" w:color="auto"/>
            <w:bottom w:val="none" w:sz="0" w:space="0" w:color="auto"/>
            <w:right w:val="none" w:sz="0" w:space="0" w:color="auto"/>
          </w:divBdr>
        </w:div>
        <w:div w:id="1288241262">
          <w:marLeft w:val="360"/>
          <w:marRight w:val="0"/>
          <w:marTop w:val="200"/>
          <w:marBottom w:val="0"/>
          <w:divBdr>
            <w:top w:val="none" w:sz="0" w:space="0" w:color="auto"/>
            <w:left w:val="none" w:sz="0" w:space="0" w:color="auto"/>
            <w:bottom w:val="none" w:sz="0" w:space="0" w:color="auto"/>
            <w:right w:val="none" w:sz="0" w:space="0" w:color="auto"/>
          </w:divBdr>
        </w:div>
        <w:div w:id="1833982210">
          <w:marLeft w:val="360"/>
          <w:marRight w:val="0"/>
          <w:marTop w:val="200"/>
          <w:marBottom w:val="0"/>
          <w:divBdr>
            <w:top w:val="none" w:sz="0" w:space="0" w:color="auto"/>
            <w:left w:val="none" w:sz="0" w:space="0" w:color="auto"/>
            <w:bottom w:val="none" w:sz="0" w:space="0" w:color="auto"/>
            <w:right w:val="none" w:sz="0" w:space="0" w:color="auto"/>
          </w:divBdr>
        </w:div>
        <w:div w:id="1902523601">
          <w:marLeft w:val="360"/>
          <w:marRight w:val="0"/>
          <w:marTop w:val="200"/>
          <w:marBottom w:val="0"/>
          <w:divBdr>
            <w:top w:val="none" w:sz="0" w:space="0" w:color="auto"/>
            <w:left w:val="none" w:sz="0" w:space="0" w:color="auto"/>
            <w:bottom w:val="none" w:sz="0" w:space="0" w:color="auto"/>
            <w:right w:val="none" w:sz="0" w:space="0" w:color="auto"/>
          </w:divBdr>
        </w:div>
      </w:divsChild>
    </w:div>
    <w:div w:id="1786853284">
      <w:bodyDiv w:val="1"/>
      <w:marLeft w:val="0"/>
      <w:marRight w:val="0"/>
      <w:marTop w:val="0"/>
      <w:marBottom w:val="0"/>
      <w:divBdr>
        <w:top w:val="none" w:sz="0" w:space="0" w:color="auto"/>
        <w:left w:val="none" w:sz="0" w:space="0" w:color="auto"/>
        <w:bottom w:val="none" w:sz="0" w:space="0" w:color="auto"/>
        <w:right w:val="none" w:sz="0" w:space="0" w:color="auto"/>
      </w:divBdr>
    </w:div>
    <w:div w:id="1817330577">
      <w:bodyDiv w:val="1"/>
      <w:marLeft w:val="0"/>
      <w:marRight w:val="0"/>
      <w:marTop w:val="0"/>
      <w:marBottom w:val="0"/>
      <w:divBdr>
        <w:top w:val="none" w:sz="0" w:space="0" w:color="auto"/>
        <w:left w:val="none" w:sz="0" w:space="0" w:color="auto"/>
        <w:bottom w:val="none" w:sz="0" w:space="0" w:color="auto"/>
        <w:right w:val="none" w:sz="0" w:space="0" w:color="auto"/>
      </w:divBdr>
    </w:div>
    <w:div w:id="1820658170">
      <w:bodyDiv w:val="1"/>
      <w:marLeft w:val="0"/>
      <w:marRight w:val="0"/>
      <w:marTop w:val="0"/>
      <w:marBottom w:val="0"/>
      <w:divBdr>
        <w:top w:val="none" w:sz="0" w:space="0" w:color="auto"/>
        <w:left w:val="none" w:sz="0" w:space="0" w:color="auto"/>
        <w:bottom w:val="none" w:sz="0" w:space="0" w:color="auto"/>
        <w:right w:val="none" w:sz="0" w:space="0" w:color="auto"/>
      </w:divBdr>
      <w:divsChild>
        <w:div w:id="1325664880">
          <w:marLeft w:val="547"/>
          <w:marRight w:val="0"/>
          <w:marTop w:val="144"/>
          <w:marBottom w:val="0"/>
          <w:divBdr>
            <w:top w:val="none" w:sz="0" w:space="0" w:color="auto"/>
            <w:left w:val="none" w:sz="0" w:space="0" w:color="auto"/>
            <w:bottom w:val="none" w:sz="0" w:space="0" w:color="auto"/>
            <w:right w:val="none" w:sz="0" w:space="0" w:color="auto"/>
          </w:divBdr>
        </w:div>
        <w:div w:id="90207847">
          <w:marLeft w:val="547"/>
          <w:marRight w:val="0"/>
          <w:marTop w:val="144"/>
          <w:marBottom w:val="0"/>
          <w:divBdr>
            <w:top w:val="none" w:sz="0" w:space="0" w:color="auto"/>
            <w:left w:val="none" w:sz="0" w:space="0" w:color="auto"/>
            <w:bottom w:val="none" w:sz="0" w:space="0" w:color="auto"/>
            <w:right w:val="none" w:sz="0" w:space="0" w:color="auto"/>
          </w:divBdr>
        </w:div>
        <w:div w:id="2056151637">
          <w:marLeft w:val="547"/>
          <w:marRight w:val="0"/>
          <w:marTop w:val="144"/>
          <w:marBottom w:val="0"/>
          <w:divBdr>
            <w:top w:val="none" w:sz="0" w:space="0" w:color="auto"/>
            <w:left w:val="none" w:sz="0" w:space="0" w:color="auto"/>
            <w:bottom w:val="none" w:sz="0" w:space="0" w:color="auto"/>
            <w:right w:val="none" w:sz="0" w:space="0" w:color="auto"/>
          </w:divBdr>
        </w:div>
      </w:divsChild>
    </w:div>
    <w:div w:id="1824809516">
      <w:bodyDiv w:val="1"/>
      <w:marLeft w:val="0"/>
      <w:marRight w:val="0"/>
      <w:marTop w:val="0"/>
      <w:marBottom w:val="0"/>
      <w:divBdr>
        <w:top w:val="none" w:sz="0" w:space="0" w:color="auto"/>
        <w:left w:val="none" w:sz="0" w:space="0" w:color="auto"/>
        <w:bottom w:val="none" w:sz="0" w:space="0" w:color="auto"/>
        <w:right w:val="none" w:sz="0" w:space="0" w:color="auto"/>
      </w:divBdr>
      <w:divsChild>
        <w:div w:id="1206019225">
          <w:marLeft w:val="1166"/>
          <w:marRight w:val="0"/>
          <w:marTop w:val="115"/>
          <w:marBottom w:val="0"/>
          <w:divBdr>
            <w:top w:val="none" w:sz="0" w:space="0" w:color="auto"/>
            <w:left w:val="none" w:sz="0" w:space="0" w:color="auto"/>
            <w:bottom w:val="none" w:sz="0" w:space="0" w:color="auto"/>
            <w:right w:val="none" w:sz="0" w:space="0" w:color="auto"/>
          </w:divBdr>
        </w:div>
      </w:divsChild>
    </w:div>
    <w:div w:id="1827551458">
      <w:bodyDiv w:val="1"/>
      <w:marLeft w:val="0"/>
      <w:marRight w:val="0"/>
      <w:marTop w:val="0"/>
      <w:marBottom w:val="0"/>
      <w:divBdr>
        <w:top w:val="none" w:sz="0" w:space="0" w:color="auto"/>
        <w:left w:val="none" w:sz="0" w:space="0" w:color="auto"/>
        <w:bottom w:val="none" w:sz="0" w:space="0" w:color="auto"/>
        <w:right w:val="none" w:sz="0" w:space="0" w:color="auto"/>
      </w:divBdr>
    </w:div>
    <w:div w:id="1876769480">
      <w:bodyDiv w:val="1"/>
      <w:marLeft w:val="0"/>
      <w:marRight w:val="0"/>
      <w:marTop w:val="0"/>
      <w:marBottom w:val="0"/>
      <w:divBdr>
        <w:top w:val="none" w:sz="0" w:space="0" w:color="auto"/>
        <w:left w:val="none" w:sz="0" w:space="0" w:color="auto"/>
        <w:bottom w:val="none" w:sz="0" w:space="0" w:color="auto"/>
        <w:right w:val="none" w:sz="0" w:space="0" w:color="auto"/>
      </w:divBdr>
      <w:divsChild>
        <w:div w:id="1988507603">
          <w:marLeft w:val="1354"/>
          <w:marRight w:val="0"/>
          <w:marTop w:val="115"/>
          <w:marBottom w:val="0"/>
          <w:divBdr>
            <w:top w:val="none" w:sz="0" w:space="0" w:color="auto"/>
            <w:left w:val="none" w:sz="0" w:space="0" w:color="auto"/>
            <w:bottom w:val="none" w:sz="0" w:space="0" w:color="auto"/>
            <w:right w:val="none" w:sz="0" w:space="0" w:color="auto"/>
          </w:divBdr>
        </w:div>
        <w:div w:id="373388896">
          <w:marLeft w:val="1354"/>
          <w:marRight w:val="0"/>
          <w:marTop w:val="115"/>
          <w:marBottom w:val="0"/>
          <w:divBdr>
            <w:top w:val="none" w:sz="0" w:space="0" w:color="auto"/>
            <w:left w:val="none" w:sz="0" w:space="0" w:color="auto"/>
            <w:bottom w:val="none" w:sz="0" w:space="0" w:color="auto"/>
            <w:right w:val="none" w:sz="0" w:space="0" w:color="auto"/>
          </w:divBdr>
        </w:div>
      </w:divsChild>
    </w:div>
    <w:div w:id="1885561589">
      <w:bodyDiv w:val="1"/>
      <w:marLeft w:val="0"/>
      <w:marRight w:val="0"/>
      <w:marTop w:val="0"/>
      <w:marBottom w:val="0"/>
      <w:divBdr>
        <w:top w:val="none" w:sz="0" w:space="0" w:color="auto"/>
        <w:left w:val="none" w:sz="0" w:space="0" w:color="auto"/>
        <w:bottom w:val="none" w:sz="0" w:space="0" w:color="auto"/>
        <w:right w:val="none" w:sz="0" w:space="0" w:color="auto"/>
      </w:divBdr>
    </w:div>
    <w:div w:id="1887789153">
      <w:bodyDiv w:val="1"/>
      <w:marLeft w:val="0"/>
      <w:marRight w:val="0"/>
      <w:marTop w:val="0"/>
      <w:marBottom w:val="0"/>
      <w:divBdr>
        <w:top w:val="none" w:sz="0" w:space="0" w:color="auto"/>
        <w:left w:val="none" w:sz="0" w:space="0" w:color="auto"/>
        <w:bottom w:val="none" w:sz="0" w:space="0" w:color="auto"/>
        <w:right w:val="none" w:sz="0" w:space="0" w:color="auto"/>
      </w:divBdr>
    </w:div>
    <w:div w:id="1891652839">
      <w:bodyDiv w:val="1"/>
      <w:marLeft w:val="0"/>
      <w:marRight w:val="0"/>
      <w:marTop w:val="0"/>
      <w:marBottom w:val="0"/>
      <w:divBdr>
        <w:top w:val="none" w:sz="0" w:space="0" w:color="auto"/>
        <w:left w:val="none" w:sz="0" w:space="0" w:color="auto"/>
        <w:bottom w:val="none" w:sz="0" w:space="0" w:color="auto"/>
        <w:right w:val="none" w:sz="0" w:space="0" w:color="auto"/>
      </w:divBdr>
    </w:div>
    <w:div w:id="1910067459">
      <w:bodyDiv w:val="1"/>
      <w:marLeft w:val="0"/>
      <w:marRight w:val="0"/>
      <w:marTop w:val="0"/>
      <w:marBottom w:val="0"/>
      <w:divBdr>
        <w:top w:val="none" w:sz="0" w:space="0" w:color="auto"/>
        <w:left w:val="none" w:sz="0" w:space="0" w:color="auto"/>
        <w:bottom w:val="none" w:sz="0" w:space="0" w:color="auto"/>
        <w:right w:val="none" w:sz="0" w:space="0" w:color="auto"/>
      </w:divBdr>
    </w:div>
    <w:div w:id="1935283343">
      <w:bodyDiv w:val="1"/>
      <w:marLeft w:val="0"/>
      <w:marRight w:val="0"/>
      <w:marTop w:val="0"/>
      <w:marBottom w:val="0"/>
      <w:divBdr>
        <w:top w:val="none" w:sz="0" w:space="0" w:color="auto"/>
        <w:left w:val="none" w:sz="0" w:space="0" w:color="auto"/>
        <w:bottom w:val="none" w:sz="0" w:space="0" w:color="auto"/>
        <w:right w:val="none" w:sz="0" w:space="0" w:color="auto"/>
      </w:divBdr>
    </w:div>
    <w:div w:id="1969049211">
      <w:bodyDiv w:val="1"/>
      <w:marLeft w:val="0"/>
      <w:marRight w:val="0"/>
      <w:marTop w:val="0"/>
      <w:marBottom w:val="0"/>
      <w:divBdr>
        <w:top w:val="none" w:sz="0" w:space="0" w:color="auto"/>
        <w:left w:val="none" w:sz="0" w:space="0" w:color="auto"/>
        <w:bottom w:val="none" w:sz="0" w:space="0" w:color="auto"/>
        <w:right w:val="none" w:sz="0" w:space="0" w:color="auto"/>
      </w:divBdr>
      <w:divsChild>
        <w:div w:id="955454121">
          <w:marLeft w:val="1166"/>
          <w:marRight w:val="0"/>
          <w:marTop w:val="115"/>
          <w:marBottom w:val="0"/>
          <w:divBdr>
            <w:top w:val="none" w:sz="0" w:space="0" w:color="auto"/>
            <w:left w:val="none" w:sz="0" w:space="0" w:color="auto"/>
            <w:bottom w:val="none" w:sz="0" w:space="0" w:color="auto"/>
            <w:right w:val="none" w:sz="0" w:space="0" w:color="auto"/>
          </w:divBdr>
        </w:div>
      </w:divsChild>
    </w:div>
    <w:div w:id="1983267846">
      <w:bodyDiv w:val="1"/>
      <w:marLeft w:val="0"/>
      <w:marRight w:val="0"/>
      <w:marTop w:val="0"/>
      <w:marBottom w:val="0"/>
      <w:divBdr>
        <w:top w:val="none" w:sz="0" w:space="0" w:color="auto"/>
        <w:left w:val="none" w:sz="0" w:space="0" w:color="auto"/>
        <w:bottom w:val="none" w:sz="0" w:space="0" w:color="auto"/>
        <w:right w:val="none" w:sz="0" w:space="0" w:color="auto"/>
      </w:divBdr>
      <w:divsChild>
        <w:div w:id="462307418">
          <w:marLeft w:val="547"/>
          <w:marRight w:val="0"/>
          <w:marTop w:val="154"/>
          <w:marBottom w:val="0"/>
          <w:divBdr>
            <w:top w:val="none" w:sz="0" w:space="0" w:color="auto"/>
            <w:left w:val="none" w:sz="0" w:space="0" w:color="auto"/>
            <w:bottom w:val="none" w:sz="0" w:space="0" w:color="auto"/>
            <w:right w:val="none" w:sz="0" w:space="0" w:color="auto"/>
          </w:divBdr>
        </w:div>
        <w:div w:id="1155561613">
          <w:marLeft w:val="547"/>
          <w:marRight w:val="0"/>
          <w:marTop w:val="154"/>
          <w:marBottom w:val="0"/>
          <w:divBdr>
            <w:top w:val="none" w:sz="0" w:space="0" w:color="auto"/>
            <w:left w:val="none" w:sz="0" w:space="0" w:color="auto"/>
            <w:bottom w:val="none" w:sz="0" w:space="0" w:color="auto"/>
            <w:right w:val="none" w:sz="0" w:space="0" w:color="auto"/>
          </w:divBdr>
        </w:div>
      </w:divsChild>
    </w:div>
    <w:div w:id="1990748279">
      <w:bodyDiv w:val="1"/>
      <w:marLeft w:val="0"/>
      <w:marRight w:val="0"/>
      <w:marTop w:val="0"/>
      <w:marBottom w:val="0"/>
      <w:divBdr>
        <w:top w:val="none" w:sz="0" w:space="0" w:color="auto"/>
        <w:left w:val="none" w:sz="0" w:space="0" w:color="auto"/>
        <w:bottom w:val="none" w:sz="0" w:space="0" w:color="auto"/>
        <w:right w:val="none" w:sz="0" w:space="0" w:color="auto"/>
      </w:divBdr>
    </w:div>
    <w:div w:id="2000769485">
      <w:bodyDiv w:val="1"/>
      <w:marLeft w:val="0"/>
      <w:marRight w:val="0"/>
      <w:marTop w:val="0"/>
      <w:marBottom w:val="0"/>
      <w:divBdr>
        <w:top w:val="none" w:sz="0" w:space="0" w:color="auto"/>
        <w:left w:val="none" w:sz="0" w:space="0" w:color="auto"/>
        <w:bottom w:val="none" w:sz="0" w:space="0" w:color="auto"/>
        <w:right w:val="none" w:sz="0" w:space="0" w:color="auto"/>
      </w:divBdr>
    </w:div>
    <w:div w:id="2013874743">
      <w:bodyDiv w:val="1"/>
      <w:marLeft w:val="0"/>
      <w:marRight w:val="0"/>
      <w:marTop w:val="0"/>
      <w:marBottom w:val="0"/>
      <w:divBdr>
        <w:top w:val="none" w:sz="0" w:space="0" w:color="auto"/>
        <w:left w:val="none" w:sz="0" w:space="0" w:color="auto"/>
        <w:bottom w:val="none" w:sz="0" w:space="0" w:color="auto"/>
        <w:right w:val="none" w:sz="0" w:space="0" w:color="auto"/>
      </w:divBdr>
      <w:divsChild>
        <w:div w:id="1943218666">
          <w:marLeft w:val="547"/>
          <w:marRight w:val="0"/>
          <w:marTop w:val="134"/>
          <w:marBottom w:val="0"/>
          <w:divBdr>
            <w:top w:val="none" w:sz="0" w:space="0" w:color="auto"/>
            <w:left w:val="none" w:sz="0" w:space="0" w:color="auto"/>
            <w:bottom w:val="none" w:sz="0" w:space="0" w:color="auto"/>
            <w:right w:val="none" w:sz="0" w:space="0" w:color="auto"/>
          </w:divBdr>
        </w:div>
      </w:divsChild>
    </w:div>
    <w:div w:id="2017951107">
      <w:bodyDiv w:val="1"/>
      <w:marLeft w:val="0"/>
      <w:marRight w:val="0"/>
      <w:marTop w:val="0"/>
      <w:marBottom w:val="0"/>
      <w:divBdr>
        <w:top w:val="none" w:sz="0" w:space="0" w:color="auto"/>
        <w:left w:val="none" w:sz="0" w:space="0" w:color="auto"/>
        <w:bottom w:val="none" w:sz="0" w:space="0" w:color="auto"/>
        <w:right w:val="none" w:sz="0" w:space="0" w:color="auto"/>
      </w:divBdr>
    </w:div>
    <w:div w:id="2018653184">
      <w:bodyDiv w:val="1"/>
      <w:marLeft w:val="0"/>
      <w:marRight w:val="0"/>
      <w:marTop w:val="0"/>
      <w:marBottom w:val="0"/>
      <w:divBdr>
        <w:top w:val="none" w:sz="0" w:space="0" w:color="auto"/>
        <w:left w:val="none" w:sz="0" w:space="0" w:color="auto"/>
        <w:bottom w:val="none" w:sz="0" w:space="0" w:color="auto"/>
        <w:right w:val="none" w:sz="0" w:space="0" w:color="auto"/>
      </w:divBdr>
      <w:divsChild>
        <w:div w:id="1501116239">
          <w:marLeft w:val="360"/>
          <w:marRight w:val="0"/>
          <w:marTop w:val="200"/>
          <w:marBottom w:val="0"/>
          <w:divBdr>
            <w:top w:val="none" w:sz="0" w:space="0" w:color="auto"/>
            <w:left w:val="none" w:sz="0" w:space="0" w:color="auto"/>
            <w:bottom w:val="none" w:sz="0" w:space="0" w:color="auto"/>
            <w:right w:val="none" w:sz="0" w:space="0" w:color="auto"/>
          </w:divBdr>
        </w:div>
      </w:divsChild>
    </w:div>
    <w:div w:id="2019773128">
      <w:bodyDiv w:val="1"/>
      <w:marLeft w:val="0"/>
      <w:marRight w:val="0"/>
      <w:marTop w:val="0"/>
      <w:marBottom w:val="0"/>
      <w:divBdr>
        <w:top w:val="none" w:sz="0" w:space="0" w:color="auto"/>
        <w:left w:val="none" w:sz="0" w:space="0" w:color="auto"/>
        <w:bottom w:val="none" w:sz="0" w:space="0" w:color="auto"/>
        <w:right w:val="none" w:sz="0" w:space="0" w:color="auto"/>
      </w:divBdr>
      <w:divsChild>
        <w:div w:id="725565067">
          <w:marLeft w:val="360"/>
          <w:marRight w:val="0"/>
          <w:marTop w:val="200"/>
          <w:marBottom w:val="0"/>
          <w:divBdr>
            <w:top w:val="none" w:sz="0" w:space="0" w:color="auto"/>
            <w:left w:val="none" w:sz="0" w:space="0" w:color="auto"/>
            <w:bottom w:val="none" w:sz="0" w:space="0" w:color="auto"/>
            <w:right w:val="none" w:sz="0" w:space="0" w:color="auto"/>
          </w:divBdr>
        </w:div>
      </w:divsChild>
    </w:div>
    <w:div w:id="2052803534">
      <w:bodyDiv w:val="1"/>
      <w:marLeft w:val="0"/>
      <w:marRight w:val="0"/>
      <w:marTop w:val="0"/>
      <w:marBottom w:val="0"/>
      <w:divBdr>
        <w:top w:val="none" w:sz="0" w:space="0" w:color="auto"/>
        <w:left w:val="none" w:sz="0" w:space="0" w:color="auto"/>
        <w:bottom w:val="none" w:sz="0" w:space="0" w:color="auto"/>
        <w:right w:val="none" w:sz="0" w:space="0" w:color="auto"/>
      </w:divBdr>
      <w:divsChild>
        <w:div w:id="131754111">
          <w:marLeft w:val="547"/>
          <w:marRight w:val="0"/>
          <w:marTop w:val="144"/>
          <w:marBottom w:val="0"/>
          <w:divBdr>
            <w:top w:val="none" w:sz="0" w:space="0" w:color="auto"/>
            <w:left w:val="none" w:sz="0" w:space="0" w:color="auto"/>
            <w:bottom w:val="none" w:sz="0" w:space="0" w:color="auto"/>
            <w:right w:val="none" w:sz="0" w:space="0" w:color="auto"/>
          </w:divBdr>
        </w:div>
      </w:divsChild>
    </w:div>
    <w:div w:id="2097170795">
      <w:bodyDiv w:val="1"/>
      <w:marLeft w:val="0"/>
      <w:marRight w:val="0"/>
      <w:marTop w:val="0"/>
      <w:marBottom w:val="0"/>
      <w:divBdr>
        <w:top w:val="none" w:sz="0" w:space="0" w:color="auto"/>
        <w:left w:val="none" w:sz="0" w:space="0" w:color="auto"/>
        <w:bottom w:val="none" w:sz="0" w:space="0" w:color="auto"/>
        <w:right w:val="none" w:sz="0" w:space="0" w:color="auto"/>
      </w:divBdr>
    </w:div>
    <w:div w:id="2117094401">
      <w:bodyDiv w:val="1"/>
      <w:marLeft w:val="0"/>
      <w:marRight w:val="0"/>
      <w:marTop w:val="0"/>
      <w:marBottom w:val="0"/>
      <w:divBdr>
        <w:top w:val="none" w:sz="0" w:space="0" w:color="auto"/>
        <w:left w:val="none" w:sz="0" w:space="0" w:color="auto"/>
        <w:bottom w:val="none" w:sz="0" w:space="0" w:color="auto"/>
        <w:right w:val="none" w:sz="0" w:space="0" w:color="auto"/>
      </w:divBdr>
      <w:divsChild>
        <w:div w:id="756752318">
          <w:marLeft w:val="547"/>
          <w:marRight w:val="0"/>
          <w:marTop w:val="144"/>
          <w:marBottom w:val="0"/>
          <w:divBdr>
            <w:top w:val="none" w:sz="0" w:space="0" w:color="auto"/>
            <w:left w:val="none" w:sz="0" w:space="0" w:color="auto"/>
            <w:bottom w:val="none" w:sz="0" w:space="0" w:color="auto"/>
            <w:right w:val="none" w:sz="0" w:space="0" w:color="auto"/>
          </w:divBdr>
        </w:div>
        <w:div w:id="822158131">
          <w:marLeft w:val="547"/>
          <w:marRight w:val="0"/>
          <w:marTop w:val="144"/>
          <w:marBottom w:val="0"/>
          <w:divBdr>
            <w:top w:val="none" w:sz="0" w:space="0" w:color="auto"/>
            <w:left w:val="none" w:sz="0" w:space="0" w:color="auto"/>
            <w:bottom w:val="none" w:sz="0" w:space="0" w:color="auto"/>
            <w:right w:val="none" w:sz="0" w:space="0" w:color="auto"/>
          </w:divBdr>
        </w:div>
        <w:div w:id="2002804236">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41extcapps01.services.bac-lac.gc.ca:8095/eng/bibliographic/GenerateSingle" TargetMode="External"/><Relationship Id="rId18" Type="http://schemas.openxmlformats.org/officeDocument/2006/relationships/hyperlink" Target="http://desktop.loc.gov/search?view=document&amp;doc_action=setdoc&amp;doc_keytype=foliodestination&amp;doc_key=maauth046SPACEDOLLARt&amp;hash=046SPACEDOLLARt&amp;fq=coreresources|true" TargetMode="External"/><Relationship Id="rId26" Type="http://schemas.openxmlformats.org/officeDocument/2006/relationships/hyperlink" Target="http://desktop.loc.gov/search?view=document&amp;doc_action=setdoc&amp;doc_keytype=foliodestination&amp;doc_key=maauth368SPACEDOLLARc&amp;hash=368SPACEDOLLARc&amp;fq=coreresources|true" TargetMode="External"/><Relationship Id="rId39" Type="http://schemas.openxmlformats.org/officeDocument/2006/relationships/hyperlink" Target="http://collaboration/SiteDirectory/EPO/PO/Project%20Documents/LSR%20-%20Cataloguing/Handout%20Working%20with%20Authorities.pdf" TargetMode="External"/><Relationship Id="rId21" Type="http://schemas.openxmlformats.org/officeDocument/2006/relationships/hyperlink" Target="http://desktop.loc.gov/search?view=document&amp;doc_action=setdoc&amp;doc_keytype=foliodestination&amp;doc_key=maauth368SPACEDOLLARa&amp;hash=368SPACEDOLLARa&amp;fq=coreresources|true" TargetMode="External"/><Relationship Id="rId34" Type="http://schemas.openxmlformats.org/officeDocument/2006/relationships/hyperlink" Target="http://www.collectionscanada.gc.ca/canadiana-authorities/index/view?cdnAutNbr=0065L8960F&amp;format=full&amp;index_name=any&amp;search_text=crops&amp;page=2&amp;filter=fed" TargetMode="External"/><Relationship Id="rId42" Type="http://schemas.openxmlformats.org/officeDocument/2006/relationships/hyperlink" Target="mailto:naco@loc.gov" TargetMode="External"/><Relationship Id="rId47" Type="http://schemas.openxmlformats.org/officeDocument/2006/relationships/hyperlink" Target="mailto:bibchange@oclc.org" TargetMode="Externa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desktop.loc.gov/search?view=document&amp;doc_action=setdoc&amp;doc_keytype=foliodestination&amp;doc_key=maauth046SPACEDOLLARr&amp;hash=046SPACEDOLLARr&amp;fq=coreresources|true" TargetMode="External"/><Relationship Id="rId29" Type="http://schemas.openxmlformats.org/officeDocument/2006/relationships/hyperlink" Target="http://www-01.sil.org/iso639-3/codes.asp" TargetMode="External"/><Relationship Id="rId11" Type="http://schemas.openxmlformats.org/officeDocument/2006/relationships/endnotes" Target="endnotes.xml"/><Relationship Id="rId24" Type="http://schemas.openxmlformats.org/officeDocument/2006/relationships/hyperlink" Target="http://desktop.loc.gov/search?view=document&amp;doc_action=setdoc&amp;doc_keytype=foliodestination&amp;doc_key=maauth368SPACEDOLLARa&amp;hash=368SPACEDOLLARa&amp;fq=coreresources|true" TargetMode="External"/><Relationship Id="rId32" Type="http://schemas.openxmlformats.org/officeDocument/2006/relationships/hyperlink" Target="http://desktop.loc.gov/search?view=document&amp;doc_action=setdoc&amp;doc_keytype=foliodestination&amp;doc_key=maauth3XX&amp;hash=3XX&amp;fq=coreresources|true" TargetMode="External"/><Relationship Id="rId37" Type="http://schemas.openxmlformats.org/officeDocument/2006/relationships/hyperlink" Target="https://www.loc.gov/catdir/cpso/pseud.pdf" TargetMode="External"/><Relationship Id="rId40" Type="http://schemas.openxmlformats.org/officeDocument/2006/relationships/hyperlink" Target="http://collaboration/SiteDirectory/EPO/PO/Project%20Documents/LSR%20-%20Cataloguing/Autorites.docx" TargetMode="External"/><Relationship Id="rId45" Type="http://schemas.openxmlformats.org/officeDocument/2006/relationships/hyperlink" Target="mailto:naco@loc.gov" TargetMode="External"/><Relationship Id="rId5" Type="http://schemas.openxmlformats.org/officeDocument/2006/relationships/customXml" Target="../customXml/item5.xml"/><Relationship Id="rId15" Type="http://schemas.openxmlformats.org/officeDocument/2006/relationships/hyperlink" Target="http://desktop.loc.gov/search?view=document&amp;doc_action=setdoc&amp;doc_keytype=foliodestination&amp;doc_key=maauth046SPACEDOLLARq&amp;hash=046SPACEDOLLARq&amp;fq=coreresources|true" TargetMode="External"/><Relationship Id="rId23" Type="http://schemas.openxmlformats.org/officeDocument/2006/relationships/hyperlink" Target="http://desktop.loc.gov/search?view=document&amp;doc_action=setdoc&amp;doc_keytype=foliodestination&amp;doc_key=maauth368SPACEDOLLARc&amp;hash=368SPACEDOLLARc&amp;fq=coreresources|true" TargetMode="External"/><Relationship Id="rId28" Type="http://schemas.openxmlformats.org/officeDocument/2006/relationships/hyperlink" Target="http://www.marc21.ca/M21/COD/LNG.html" TargetMode="External"/><Relationship Id="rId36" Type="http://schemas.openxmlformats.org/officeDocument/2006/relationships/hyperlink" Target="https://www.loc.gov/aba/pcc/naco/corpfaq.html" TargetMode="External"/><Relationship Id="rId49"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loc.gov/standards/datetime/" TargetMode="External"/><Relationship Id="rId31" Type="http://schemas.openxmlformats.org/officeDocument/2006/relationships/hyperlink" Target="http://desktop.loc.gov/search?view=document&amp;doc_action=setdoc&amp;doc_keytype=foliodestination&amp;doc_key=maauth670SPACEDOLLARa&amp;hash=670SPACEDOLLARa&amp;fq=coreresources|true" TargetMode="External"/><Relationship Id="rId44" Type="http://schemas.openxmlformats.org/officeDocument/2006/relationships/hyperlink" Target="mailto:naco@loc.gov" TargetMode="External"/><Relationship Id="rId52" Type="http://schemas.openxmlformats.org/officeDocument/2006/relationships/customXml" Target="../customXml/item6.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stserv.loc.gov/cgi-bin/wa?A2=ind1809&amp;L=PCCLIST&amp;P=38986" TargetMode="External"/><Relationship Id="rId22" Type="http://schemas.openxmlformats.org/officeDocument/2006/relationships/hyperlink" Target="http://desktop.loc.gov/search?view=document&amp;doc_action=setdoc&amp;doc_keytype=foliodestination&amp;doc_key=maauth368SPACEDOLLARb&amp;hash=368SPACEDOLLARb&amp;fq=coreresources|true" TargetMode="External"/><Relationship Id="rId27" Type="http://schemas.openxmlformats.org/officeDocument/2006/relationships/hyperlink" Target="http://www.fotenn.com/" TargetMode="External"/><Relationship Id="rId30" Type="http://schemas.openxmlformats.org/officeDocument/2006/relationships/hyperlink" Target="http://desktop.loc.gov/search?view=document&amp;doc_action=setdoc&amp;doc_keytype=foliodestination&amp;doc_key=maauth3XX&amp;hash=3XX&amp;fq=coreresources|true" TargetMode="External"/><Relationship Id="rId35" Type="http://schemas.openxmlformats.org/officeDocument/2006/relationships/hyperlink" Target="https://www.loc.gov/aba/pcc/naco/personnamefaq.html" TargetMode="External"/><Relationship Id="rId43" Type="http://schemas.openxmlformats.org/officeDocument/2006/relationships/hyperlink" Target="mailto:naco@loc.gov" TargetMode="Externa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www.loc.gov/aba/pcc/naco/bfmguide.html" TargetMode="External"/><Relationship Id="rId17" Type="http://schemas.openxmlformats.org/officeDocument/2006/relationships/hyperlink" Target="http://desktop.loc.gov/search?view=document&amp;doc_action=setdoc&amp;doc_keytype=foliodestination&amp;doc_key=maauth046SPACEDOLLARs&amp;hash=046SPACEDOLLARs&amp;fq=coreresources|true" TargetMode="External"/><Relationship Id="rId25" Type="http://schemas.openxmlformats.org/officeDocument/2006/relationships/hyperlink" Target="http://desktop.loc.gov/search?view=document&amp;doc_action=setdoc&amp;doc_keytype=foliodestination&amp;doc_key=maauth368SPACEDOLLARb&amp;hash=368SPACEDOLLARb&amp;fq=coreresources|true" TargetMode="External"/><Relationship Id="rId33" Type="http://schemas.openxmlformats.org/officeDocument/2006/relationships/image" Target="media/image1.png"/><Relationship Id="rId38" Type="http://schemas.openxmlformats.org/officeDocument/2006/relationships/hyperlink" Target="https://www.loc.gov/aba/pcc/naco/670faq.html" TargetMode="External"/><Relationship Id="rId46" Type="http://schemas.openxmlformats.org/officeDocument/2006/relationships/hyperlink" Target="https://www.loc.gov/aba/pcc/naco/bfmguide.html" TargetMode="External"/><Relationship Id="rId20" Type="http://schemas.openxmlformats.org/officeDocument/2006/relationships/hyperlink" Target="http://www.loc.gov/standards/datetime/" TargetMode="External"/><Relationship Id="rId41" Type="http://schemas.openxmlformats.org/officeDocument/2006/relationships/hyperlink" Target="mailto:naco@loc.gov" TargetMode="External"/><Relationship Id="rId1"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_x0020_Category xmlns="0818d59e-142d-434f-b1d3-f1ac8f0d209c">10</Document_x0020_Category>
    <_dlc_DocId xmlns="9c7b64a9-7dcb-496c-9b16-ac5eef1d54ce">ACCESS-154365278-715</_dlc_DocId>
    <_dlc_DocIdUrl xmlns="9c7b64a9-7dcb-496c-9b16-ac5eef1d54ce">
      <Url>http://collaboration/sites/access/BD/_layouts/15/DocIdRedir.aspx?ID=ACCESS-154365278-715</Url>
      <Description>ACCESS-154365278-715</Description>
    </_dlc_DocIdUrl>
    <BLApprovalStatus xmlns="588dd58b-c235-4de7-be6d-a821336e58b0" xsi:nil="true"/>
    <BLApprovers xmlns="588dd58b-c235-4de7-be6d-a821336e58b0" xsi:nil="true"/>
    <BLApprovalHistory xmlns="588dd58b-c235-4de7-be6d-a821336e58b0" xsi:nil="true"/>
    <BLApprovalDate xmlns="588dd58b-c235-4de7-be6d-a821336e58b0"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5341ffb6-9f44-4f1b-9ccc-ac841d6afe01"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99AF731FC0E5A540A1A64483BC576275" ma:contentTypeVersion="27" ma:contentTypeDescription="Create a new document." ma:contentTypeScope="" ma:versionID="61dec75ff2f0bc10a721eb1dfcbc3128">
  <xsd:schema xmlns:xsd="http://www.w3.org/2001/XMLSchema" xmlns:xs="http://www.w3.org/2001/XMLSchema" xmlns:p="http://schemas.microsoft.com/office/2006/metadata/properties" xmlns:ns2="588dd58b-c235-4de7-be6d-a821336e58b0" xmlns:ns3="http://schemas.microsoft.com/sharepoint/v4" xmlns:ns4="4643717b-36c5-4464-ba52-0a8aaa6496a7" xmlns:ns5="0818d59e-142d-434f-b1d3-f1ac8f0d209c" xmlns:ns6="9c7b64a9-7dcb-496c-9b16-ac5eef1d54ce" targetNamespace="http://schemas.microsoft.com/office/2006/metadata/properties" ma:root="true" ma:fieldsID="c9f03bc898b9e24f4a090b2089c263db" ns2:_="" ns3:_="" ns4:_="" ns5:_="" ns6:_="">
    <xsd:import namespace="588dd58b-c235-4de7-be6d-a821336e58b0"/>
    <xsd:import namespace="http://schemas.microsoft.com/sharepoint/v4"/>
    <xsd:import namespace="4643717b-36c5-4464-ba52-0a8aaa6496a7"/>
    <xsd:import namespace="0818d59e-142d-434f-b1d3-f1ac8f0d209c"/>
    <xsd:import namespace="9c7b64a9-7dcb-496c-9b16-ac5eef1d54ce"/>
    <xsd:element name="properties">
      <xsd:complexType>
        <xsd:sequence>
          <xsd:element name="documentManagement">
            <xsd:complexType>
              <xsd:all>
                <xsd:element ref="ns2:BLApprovalDate" minOccurs="0"/>
                <xsd:element ref="ns2:BLApprovalHistory" minOccurs="0"/>
                <xsd:element ref="ns2:BLApprovalStatus" minOccurs="0"/>
                <xsd:element ref="ns2:BLApprovers" minOccurs="0"/>
                <xsd:element ref="ns3:IconOverlay" minOccurs="0"/>
                <xsd:element ref="ns4:SharedWithUsers" minOccurs="0"/>
                <xsd:element ref="ns5:Document_x0020_Category"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8dd58b-c235-4de7-be6d-a821336e58b0" elementFormDefault="qualified">
    <xsd:import namespace="http://schemas.microsoft.com/office/2006/documentManagement/types"/>
    <xsd:import namespace="http://schemas.microsoft.com/office/infopath/2007/PartnerControls"/>
    <xsd:element name="BLApprovalDate" ma:index="2" nillable="true" ma:displayName="Review-Approval Date" ma:format="DateOnly" ma:hidden="true" ma:internalName="BLApprovalDate" ma:readOnly="false">
      <xsd:simpleType>
        <xsd:restriction base="dms:DateTime"/>
      </xsd:simpleType>
    </xsd:element>
    <xsd:element name="BLApprovalHistory" ma:index="3" nillable="true" ma:displayName="Review-Approval History" ma:hidden="true" ma:internalName="BLApprovalHistory" ma:readOnly="false">
      <xsd:simpleType>
        <xsd:restriction base="dms:Note"/>
      </xsd:simpleType>
    </xsd:element>
    <xsd:element name="BLApprovalStatus" ma:index="4" nillable="true" ma:displayName="Review-Approval Status" ma:hidden="true" ma:internalName="BLApprovalStatus" ma:readOnly="false">
      <xsd:simpleType>
        <xsd:restriction base="dms:Text">
          <xsd:maxLength value="255"/>
        </xsd:restriction>
      </xsd:simpleType>
    </xsd:element>
    <xsd:element name="BLApprovers" ma:index="5" nillable="true" ma:displayName="Reviewers-Approvers" ma:hidden="true" ma:internalName="BLApprover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3717b-36c5-4464-ba52-0a8aaa6496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18d59e-142d-434f-b1d3-f1ac8f0d209c" elementFormDefault="qualified">
    <xsd:import namespace="http://schemas.microsoft.com/office/2006/documentManagement/types"/>
    <xsd:import namespace="http://schemas.microsoft.com/office/infopath/2007/PartnerControls"/>
    <xsd:element name="Document_x0020_Category" ma:index="10" nillable="true" ma:displayName="Document Category" ma:list="{a9c9e762-1049-45f1-9f55-e1f0b9ad3ea2}" ma:internalName="Document_x0020_Category"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c7b64a9-7dcb-496c-9b16-ac5eef1d54ce"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C47B75-BD89-4E4B-887D-0B6E31E2BB87}">
  <ds:schemaRefs>
    <ds:schemaRef ds:uri="http://schemas.microsoft.com/sharepoint/v3/contenttype/forms"/>
  </ds:schemaRefs>
</ds:datastoreItem>
</file>

<file path=customXml/itemProps2.xml><?xml version="1.0" encoding="utf-8"?>
<ds:datastoreItem xmlns:ds="http://schemas.openxmlformats.org/officeDocument/2006/customXml" ds:itemID="{CF47E9E5-EDED-4264-9842-008EDFDA198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c7b64a9-7dcb-496c-9b16-ac5eef1d54ce"/>
    <ds:schemaRef ds:uri="http://schemas.microsoft.com/sharepoint/v4"/>
    <ds:schemaRef ds:uri="http://purl.org/dc/terms/"/>
    <ds:schemaRef ds:uri="http://schemas.openxmlformats.org/package/2006/metadata/core-properties"/>
    <ds:schemaRef ds:uri="4643717b-36c5-4464-ba52-0a8aaa6496a7"/>
    <ds:schemaRef ds:uri="0818d59e-142d-434f-b1d3-f1ac8f0d209c"/>
    <ds:schemaRef ds:uri="http://www.w3.org/XML/1998/namespace"/>
    <ds:schemaRef ds:uri="http://purl.org/dc/dcmitype/"/>
  </ds:schemaRefs>
</ds:datastoreItem>
</file>

<file path=customXml/itemProps3.xml><?xml version="1.0" encoding="utf-8"?>
<ds:datastoreItem xmlns:ds="http://schemas.openxmlformats.org/officeDocument/2006/customXml" ds:itemID="{146C91CE-1BBA-4011-A0C9-8EA528430629}"/>
</file>

<file path=customXml/itemProps4.xml><?xml version="1.0" encoding="utf-8"?>
<ds:datastoreItem xmlns:ds="http://schemas.openxmlformats.org/officeDocument/2006/customXml" ds:itemID="{050C9C9B-4B0A-4A3A-A444-C93FFB17B9C8}"/>
</file>

<file path=customXml/itemProps5.xml><?xml version="1.0" encoding="utf-8"?>
<ds:datastoreItem xmlns:ds="http://schemas.openxmlformats.org/officeDocument/2006/customXml" ds:itemID="{7D1C2D98-1786-4883-9179-84D8CBA407FD}">
  <ds:schemaRefs>
    <ds:schemaRef ds:uri="http://schemas.openxmlformats.org/officeDocument/2006/bibliography"/>
  </ds:schemaRefs>
</ds:datastoreItem>
</file>

<file path=customXml/itemProps6.xml><?xml version="1.0" encoding="utf-8"?>
<ds:datastoreItem xmlns:ds="http://schemas.openxmlformats.org/officeDocument/2006/customXml" ds:itemID="{A91B9D47-3AE3-4DC2-A083-C82E34190D94}"/>
</file>

<file path=docProps/app.xml><?xml version="1.0" encoding="utf-8"?>
<Properties xmlns="http://schemas.openxmlformats.org/officeDocument/2006/extended-properties" xmlns:vt="http://schemas.openxmlformats.org/officeDocument/2006/docPropsVTypes">
  <Template>Normal</Template>
  <TotalTime>1047</TotalTime>
  <Pages>85</Pages>
  <Words>19196</Words>
  <Characters>109419</Characters>
  <Application>Microsoft Office Word</Application>
  <DocSecurity>0</DocSecurity>
  <Lines>911</Lines>
  <Paragraphs>256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LAC-BAC</Company>
  <LinksUpToDate>false</LinksUpToDate>
  <CharactersWithSpaces>128359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Mainville, Nathalie</dc:creator>
  <cp:keywords/>
  <dc:description/>
  <cp:lastModifiedBy>Mainville, Nathalie</cp:lastModifiedBy>
  <cp:revision>23</cp:revision>
  <cp:lastPrinted>2019-03-20T19:39:00Z</cp:lastPrinted>
  <dcterms:created xsi:type="dcterms:W3CDTF">2019-03-18T17:57:00Z</dcterms:created>
  <dcterms:modified xsi:type="dcterms:W3CDTF">2019-06-07T20:25:00Z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0x01010099AF731FC0E5A540A1A64483BC576275</vt:lpwstr>
  </property>
  <property fmtid="{D5CDD505-2E9C-101B-9397-08002B2CF9AE}" pid="3" name="_dlc_DocIdItemGuid">
    <vt:lpwstr>b37ade44-6e51-4104-8c5b-656e6d394235</vt:lpwstr>
  </property>
  <property fmtid="{D5CDD505-2E9C-101B-9397-08002B2CF9AE}" pid="6" name="Document Approver">
    <vt:lpwstr/>
  </property>
</Properties>
</file>