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3E300" w14:textId="41334E6D" w:rsidR="00EE660E" w:rsidRPr="00B65D4D" w:rsidRDefault="00FF1300" w:rsidP="00FF1300">
      <w:pPr>
        <w:pStyle w:val="Heading1"/>
        <w:rPr>
          <w:b/>
          <w:bCs/>
          <w:sz w:val="40"/>
          <w:szCs w:val="40"/>
        </w:rPr>
      </w:pPr>
      <w:r w:rsidRPr="00B65D4D">
        <w:rPr>
          <w:b/>
          <w:bCs/>
          <w:sz w:val="40"/>
          <w:szCs w:val="40"/>
        </w:rPr>
        <w:t>Employment Opportunity for Students with Disabilities (EOSD)</w:t>
      </w:r>
    </w:p>
    <w:p w14:paraId="3E1E3DEB" w14:textId="4BADFF2D" w:rsidR="00727922" w:rsidRDefault="00FF1300" w:rsidP="00727922">
      <w:pPr>
        <w:pStyle w:val="Heading1"/>
        <w:spacing w:before="0" w:after="0"/>
        <w:rPr>
          <w:b/>
          <w:bCs/>
          <w:sz w:val="40"/>
          <w:szCs w:val="40"/>
        </w:rPr>
      </w:pPr>
      <w:r w:rsidRPr="00B65D4D">
        <w:rPr>
          <w:b/>
          <w:bCs/>
          <w:sz w:val="40"/>
          <w:szCs w:val="40"/>
        </w:rPr>
        <w:t>Manager Information Session</w:t>
      </w:r>
      <w:r w:rsidR="00727922">
        <w:rPr>
          <w:b/>
          <w:bCs/>
          <w:sz w:val="40"/>
          <w:szCs w:val="40"/>
        </w:rPr>
        <w:t xml:space="preserve"> – June 7, 2023</w:t>
      </w:r>
    </w:p>
    <w:p w14:paraId="5A4BFE05" w14:textId="6B65DEB9" w:rsidR="00FF1300" w:rsidRPr="00B65D4D" w:rsidRDefault="00FF1300" w:rsidP="00B65D4D">
      <w:pPr>
        <w:pStyle w:val="Heading1"/>
        <w:spacing w:before="0" w:after="240"/>
        <w:rPr>
          <w:b/>
          <w:bCs/>
          <w:sz w:val="40"/>
          <w:szCs w:val="40"/>
        </w:rPr>
      </w:pPr>
      <w:r w:rsidRPr="00B65D4D">
        <w:rPr>
          <w:b/>
          <w:bCs/>
          <w:sz w:val="40"/>
          <w:szCs w:val="40"/>
        </w:rPr>
        <w:t>Key Messages and Resources</w:t>
      </w:r>
    </w:p>
    <w:p w14:paraId="4DA059C2" w14:textId="09E19A8D" w:rsidR="00FF1300" w:rsidRDefault="00FF1300" w:rsidP="00B65D4D">
      <w:pPr>
        <w:pStyle w:val="Heading2"/>
      </w:pPr>
      <w:r w:rsidRPr="00FF1300">
        <w:t>Duty to Accommodate Key Messages and Responsibilities</w:t>
      </w:r>
    </w:p>
    <w:p w14:paraId="5F2944C0" w14:textId="2AD516A3" w:rsidR="00FF1300" w:rsidRPr="00662627" w:rsidRDefault="00FF1300" w:rsidP="00FF1300">
      <w:pPr>
        <w:rPr>
          <w:rFonts w:asciiTheme="majorHAnsi" w:hAnsiTheme="majorHAnsi" w:cstheme="majorHAnsi"/>
        </w:rPr>
      </w:pPr>
      <w:r w:rsidRPr="00662627">
        <w:rPr>
          <w:rFonts w:asciiTheme="majorHAnsi" w:hAnsiTheme="majorHAnsi" w:cstheme="majorHAnsi"/>
        </w:rPr>
        <w:t xml:space="preserve">The </w:t>
      </w:r>
      <w:hyperlink r:id="rId8" w:history="1">
        <w:r w:rsidRPr="00053FB0">
          <w:rPr>
            <w:rStyle w:val="Hyperlink"/>
            <w:rFonts w:asciiTheme="majorHAnsi" w:hAnsiTheme="majorHAnsi" w:cstheme="majorHAnsi"/>
          </w:rPr>
          <w:t>Policy on People Management</w:t>
        </w:r>
      </w:hyperlink>
      <w:r w:rsidRPr="00662627">
        <w:rPr>
          <w:rFonts w:asciiTheme="majorHAnsi" w:hAnsiTheme="majorHAnsi" w:cstheme="majorHAnsi"/>
        </w:rPr>
        <w:t xml:space="preserve"> enables a high-performing, diverse, inclusive, and representative workforce. The goal is to ensure that employees have the support and tools they need to perform their duties, no matter where they are performing them.</w:t>
      </w:r>
    </w:p>
    <w:p w14:paraId="108FE50B" w14:textId="4FCFBE0C" w:rsidR="00FF1300" w:rsidRPr="00662627" w:rsidRDefault="00FF1300" w:rsidP="00FF1300">
      <w:pPr>
        <w:rPr>
          <w:rFonts w:asciiTheme="majorHAnsi" w:hAnsiTheme="majorHAnsi" w:cstheme="majorHAnsi"/>
        </w:rPr>
      </w:pPr>
      <w:r w:rsidRPr="00662627">
        <w:rPr>
          <w:rFonts w:asciiTheme="majorHAnsi" w:hAnsiTheme="majorHAnsi" w:cstheme="majorHAnsi"/>
        </w:rPr>
        <w:t>The duty to accommodate extends beyond the traditional workplace and applies wherever the employee is required to perform work either temporarily or permanently (such as telework or while on travel status).</w:t>
      </w:r>
    </w:p>
    <w:p w14:paraId="249545F8" w14:textId="60401D01" w:rsidR="00FF1300" w:rsidRPr="00B65D4D" w:rsidRDefault="00FF1300" w:rsidP="00B65D4D">
      <w:pPr>
        <w:pStyle w:val="Heading3"/>
        <w:rPr>
          <w:szCs w:val="24"/>
        </w:rPr>
      </w:pPr>
      <w:r w:rsidRPr="00B65D4D">
        <w:rPr>
          <w:rFonts w:eastAsiaTheme="minorHAnsi"/>
          <w:szCs w:val="24"/>
        </w:rPr>
        <w:t xml:space="preserve">Deputy Head </w:t>
      </w:r>
      <w:r w:rsidR="00B65D4D" w:rsidRPr="00B65D4D">
        <w:rPr>
          <w:szCs w:val="24"/>
        </w:rPr>
        <w:t>R</w:t>
      </w:r>
      <w:r w:rsidRPr="00B65D4D">
        <w:rPr>
          <w:rFonts w:eastAsiaTheme="minorHAnsi"/>
          <w:szCs w:val="24"/>
        </w:rPr>
        <w:t>esponsibilities</w:t>
      </w:r>
    </w:p>
    <w:p w14:paraId="5C93923F" w14:textId="77777777" w:rsidR="00B65D4D" w:rsidRPr="00662627" w:rsidRDefault="00FF1300" w:rsidP="00B65D4D">
      <w:pPr>
        <w:rPr>
          <w:rFonts w:asciiTheme="majorHAnsi" w:hAnsiTheme="majorHAnsi" w:cstheme="majorHAnsi"/>
        </w:rPr>
      </w:pPr>
      <w:r w:rsidRPr="00662627">
        <w:rPr>
          <w:rFonts w:asciiTheme="majorHAnsi" w:hAnsiTheme="majorHAnsi" w:cstheme="majorHAnsi"/>
        </w:rPr>
        <w:t>Ensur</w:t>
      </w:r>
      <w:r w:rsidR="00B65D4D" w:rsidRPr="00662627">
        <w:rPr>
          <w:rFonts w:asciiTheme="majorHAnsi" w:hAnsiTheme="majorHAnsi" w:cstheme="majorHAnsi"/>
        </w:rPr>
        <w:t xml:space="preserve">e </w:t>
      </w:r>
      <w:r w:rsidRPr="00662627">
        <w:rPr>
          <w:rFonts w:asciiTheme="majorHAnsi" w:hAnsiTheme="majorHAnsi" w:cstheme="majorHAnsi"/>
        </w:rPr>
        <w:t>positive measures are in place to prevent discrimination under the prohibited grounds set out in the Canadian Human Rights Act</w:t>
      </w:r>
      <w:r w:rsidR="00B65D4D" w:rsidRPr="00662627">
        <w:rPr>
          <w:rFonts w:asciiTheme="majorHAnsi" w:hAnsiTheme="majorHAnsi" w:cstheme="majorHAnsi"/>
        </w:rPr>
        <w:t>.</w:t>
      </w:r>
    </w:p>
    <w:p w14:paraId="1FEDC33B" w14:textId="77777777" w:rsidR="00B65D4D" w:rsidRPr="00662627" w:rsidRDefault="00B65D4D" w:rsidP="00B65D4D">
      <w:pPr>
        <w:rPr>
          <w:rStyle w:val="Hyperlink"/>
        </w:rPr>
      </w:pPr>
      <w:r w:rsidRPr="00662627">
        <w:rPr>
          <w:rFonts w:asciiTheme="majorHAnsi" w:hAnsiTheme="majorHAnsi" w:cstheme="majorHAnsi"/>
        </w:rPr>
        <w:t>For example:</w:t>
      </w:r>
    </w:p>
    <w:p w14:paraId="54896257" w14:textId="166A0EB0" w:rsidR="00B65D4D" w:rsidRPr="00662627" w:rsidRDefault="00B65D4D" w:rsidP="00B65D4D">
      <w:pPr>
        <w:pStyle w:val="ListParagraph"/>
        <w:numPr>
          <w:ilvl w:val="0"/>
          <w:numId w:val="21"/>
        </w:numPr>
        <w:rPr>
          <w:rFonts w:asciiTheme="majorHAnsi" w:hAnsiTheme="majorHAnsi" w:cstheme="majorHAnsi"/>
        </w:rPr>
      </w:pPr>
      <w:r w:rsidRPr="00662627">
        <w:rPr>
          <w:rFonts w:asciiTheme="majorHAnsi" w:hAnsiTheme="majorHAnsi" w:cstheme="majorHAnsi"/>
        </w:rPr>
        <w:t>C</w:t>
      </w:r>
      <w:r w:rsidR="00FF1300" w:rsidRPr="00662627">
        <w:rPr>
          <w:rFonts w:asciiTheme="majorHAnsi" w:hAnsiTheme="majorHAnsi" w:cstheme="majorHAnsi"/>
        </w:rPr>
        <w:t>reat</w:t>
      </w:r>
      <w:r w:rsidRPr="00662627">
        <w:rPr>
          <w:rFonts w:asciiTheme="majorHAnsi" w:hAnsiTheme="majorHAnsi" w:cstheme="majorHAnsi"/>
        </w:rPr>
        <w:t>e</w:t>
      </w:r>
      <w:r w:rsidR="00FF1300" w:rsidRPr="00662627">
        <w:rPr>
          <w:rFonts w:asciiTheme="majorHAnsi" w:hAnsiTheme="majorHAnsi" w:cstheme="majorHAnsi"/>
        </w:rPr>
        <w:t xml:space="preserve"> a barrier-free accessible workplace that is respectful and fair</w:t>
      </w:r>
      <w:r w:rsidRPr="00662627">
        <w:rPr>
          <w:rFonts w:asciiTheme="majorHAnsi" w:hAnsiTheme="majorHAnsi" w:cstheme="majorHAnsi"/>
        </w:rPr>
        <w:t>.</w:t>
      </w:r>
    </w:p>
    <w:p w14:paraId="62B748A6" w14:textId="7053A90E" w:rsidR="00FF1300" w:rsidRPr="00662627" w:rsidRDefault="00B65D4D" w:rsidP="00B65D4D">
      <w:pPr>
        <w:pStyle w:val="ListParagraph"/>
        <w:numPr>
          <w:ilvl w:val="0"/>
          <w:numId w:val="21"/>
        </w:numPr>
        <w:rPr>
          <w:rFonts w:asciiTheme="majorHAnsi" w:hAnsiTheme="majorHAnsi" w:cstheme="majorHAnsi"/>
        </w:rPr>
      </w:pPr>
      <w:r w:rsidRPr="00662627">
        <w:rPr>
          <w:rFonts w:asciiTheme="majorHAnsi" w:hAnsiTheme="majorHAnsi" w:cstheme="majorHAnsi"/>
        </w:rPr>
        <w:t>P</w:t>
      </w:r>
      <w:r w:rsidR="00FF1300" w:rsidRPr="00662627">
        <w:rPr>
          <w:rFonts w:asciiTheme="majorHAnsi" w:hAnsiTheme="majorHAnsi" w:cstheme="majorHAnsi"/>
        </w:rPr>
        <w:t>rocesses are in place and made known so that in instances where barriers cannot be removed, individuals may request and be reasonably accommodated up to the point of undue hardship.</w:t>
      </w:r>
    </w:p>
    <w:p w14:paraId="1C482FD6" w14:textId="77777777" w:rsidR="00B65D4D" w:rsidRPr="00B65D4D" w:rsidRDefault="00FF1300" w:rsidP="00B65D4D">
      <w:pPr>
        <w:pStyle w:val="Heading3"/>
        <w:rPr>
          <w:szCs w:val="24"/>
        </w:rPr>
      </w:pPr>
      <w:r w:rsidRPr="00B65D4D">
        <w:rPr>
          <w:rFonts w:eastAsiaTheme="minorHAnsi"/>
          <w:szCs w:val="24"/>
        </w:rPr>
        <w:t>Department</w:t>
      </w:r>
      <w:r w:rsidR="00B65D4D" w:rsidRPr="00B65D4D">
        <w:rPr>
          <w:szCs w:val="24"/>
        </w:rPr>
        <w:t>al</w:t>
      </w:r>
      <w:r w:rsidRPr="00B65D4D">
        <w:rPr>
          <w:rFonts w:eastAsiaTheme="minorHAnsi"/>
          <w:szCs w:val="24"/>
        </w:rPr>
        <w:t xml:space="preserve"> </w:t>
      </w:r>
      <w:r w:rsidR="00B65D4D" w:rsidRPr="00B65D4D">
        <w:rPr>
          <w:szCs w:val="24"/>
        </w:rPr>
        <w:t>Responsibilities</w:t>
      </w:r>
    </w:p>
    <w:p w14:paraId="27B87AA0" w14:textId="78551627" w:rsidR="00FF1300" w:rsidRDefault="00B65D4D" w:rsidP="00B65D4D">
      <w:pPr>
        <w:rPr>
          <w:rFonts w:asciiTheme="majorHAnsi" w:hAnsiTheme="majorHAnsi" w:cstheme="majorHAnsi"/>
        </w:rPr>
      </w:pPr>
      <w:r w:rsidRPr="00662627">
        <w:rPr>
          <w:rFonts w:asciiTheme="majorHAnsi" w:hAnsiTheme="majorHAnsi" w:cstheme="majorHAnsi"/>
        </w:rPr>
        <w:t>E</w:t>
      </w:r>
      <w:r w:rsidR="00FF1300" w:rsidRPr="00662627">
        <w:rPr>
          <w:rFonts w:asciiTheme="majorHAnsi" w:hAnsiTheme="majorHAnsi" w:cstheme="majorHAnsi"/>
        </w:rPr>
        <w:t>nsur</w:t>
      </w:r>
      <w:r w:rsidRPr="00662627">
        <w:rPr>
          <w:rFonts w:asciiTheme="majorHAnsi" w:hAnsiTheme="majorHAnsi" w:cstheme="majorHAnsi"/>
        </w:rPr>
        <w:t>e</w:t>
      </w:r>
      <w:r w:rsidR="00FF1300" w:rsidRPr="00662627">
        <w:rPr>
          <w:rFonts w:asciiTheme="majorHAnsi" w:hAnsiTheme="majorHAnsi" w:cstheme="majorHAnsi"/>
        </w:rPr>
        <w:t xml:space="preserve"> all employees have barrier-free access to equipment needed to perform their duties.</w:t>
      </w:r>
    </w:p>
    <w:p w14:paraId="5CCB9178" w14:textId="5643E2BB" w:rsidR="00727922" w:rsidRDefault="00727922" w:rsidP="00727922">
      <w:pPr>
        <w:pStyle w:val="Heading2"/>
      </w:pPr>
      <w:r>
        <w:t>Definitions</w:t>
      </w:r>
    </w:p>
    <w:p w14:paraId="047A0D9E" w14:textId="71F28AED" w:rsidR="00727922" w:rsidRDefault="00727922" w:rsidP="00727922">
      <w:pPr>
        <w:pStyle w:val="Heading3"/>
      </w:pPr>
      <w:r>
        <w:t>Barrier</w:t>
      </w:r>
    </w:p>
    <w:p w14:paraId="2C530D23" w14:textId="2B40B050" w:rsidR="00727922" w:rsidRDefault="00727922" w:rsidP="00727922">
      <w:r>
        <w:t>M</w:t>
      </w:r>
      <w:r w:rsidRPr="00727922">
        <w:t>eans anything—including anything physical, architectural, technological or attitudinal, anything that is based on information or communications or anything that is the result of a policy or a practice—that hinders the full and equal participation in society of persons with an impairment, including a physical, mental, intellectual, cognitive, learning, communication or sensory impairment or a functional limitation.</w:t>
      </w:r>
    </w:p>
    <w:p w14:paraId="706F3921" w14:textId="31A4A835" w:rsidR="00727922" w:rsidRDefault="00727922" w:rsidP="00727922">
      <w:pPr>
        <w:pStyle w:val="Heading3"/>
      </w:pPr>
      <w:r>
        <w:t>Disability</w:t>
      </w:r>
    </w:p>
    <w:p w14:paraId="6761104C" w14:textId="001BD755" w:rsidR="00727922" w:rsidRPr="00727922" w:rsidRDefault="00727922" w:rsidP="00727922">
      <w:r>
        <w:t>M</w:t>
      </w:r>
      <w:r w:rsidRPr="00727922">
        <w:t>eans any impairment, including a physical, mental, intellectual, cognitive, learning, communication or sensory impairment—or a functional limitation—whether permanent, temporary or episodic in nature, or evident or not, that, in interaction with a barrier, hinders a person’s full and equal participation in society.</w:t>
      </w:r>
    </w:p>
    <w:p w14:paraId="65DBB0B3" w14:textId="1E5604B9" w:rsidR="00727922" w:rsidRDefault="00662627" w:rsidP="00727922">
      <w:pPr>
        <w:pStyle w:val="Heading2"/>
      </w:pPr>
      <w:r>
        <w:t xml:space="preserve">Duty to </w:t>
      </w:r>
      <w:r w:rsidR="00727922">
        <w:t>Accommodate Links and Info</w:t>
      </w:r>
      <w:r w:rsidR="00053FB0">
        <w:t>rmation</w:t>
      </w:r>
    </w:p>
    <w:p w14:paraId="2E7B19BC" w14:textId="77777777" w:rsidR="00727922" w:rsidRPr="00727922" w:rsidRDefault="00000000" w:rsidP="00727922">
      <w:pPr>
        <w:pStyle w:val="ListParagraph"/>
        <w:numPr>
          <w:ilvl w:val="0"/>
          <w:numId w:val="23"/>
        </w:numPr>
        <w:spacing w:after="160"/>
        <w:rPr>
          <w:rStyle w:val="Hyperlink"/>
        </w:rPr>
      </w:pPr>
      <w:hyperlink r:id="rId9">
        <w:r w:rsidR="00727922" w:rsidRPr="00727922">
          <w:rPr>
            <w:rStyle w:val="Hyperlink"/>
          </w:rPr>
          <w:t>Canadian Hum</w:t>
        </w:r>
        <w:r w:rsidR="00727922" w:rsidRPr="00727922">
          <w:rPr>
            <w:rStyle w:val="Hyperlink"/>
          </w:rPr>
          <w:t>a</w:t>
        </w:r>
        <w:r w:rsidR="00727922" w:rsidRPr="00727922">
          <w:rPr>
            <w:rStyle w:val="Hyperlink"/>
          </w:rPr>
          <w:t>n Rights Act</w:t>
        </w:r>
      </w:hyperlink>
    </w:p>
    <w:p w14:paraId="4396FCDD" w14:textId="77777777" w:rsidR="00727922" w:rsidRPr="00727922" w:rsidRDefault="00000000" w:rsidP="00727922">
      <w:pPr>
        <w:pStyle w:val="ListParagraph"/>
        <w:numPr>
          <w:ilvl w:val="0"/>
          <w:numId w:val="23"/>
        </w:numPr>
        <w:spacing w:after="160"/>
        <w:rPr>
          <w:rStyle w:val="Hyperlink"/>
        </w:rPr>
      </w:pPr>
      <w:hyperlink r:id="rId10">
        <w:r w:rsidR="00727922" w:rsidRPr="00727922">
          <w:rPr>
            <w:rStyle w:val="Hyperlink"/>
          </w:rPr>
          <w:t>Employment Equ</w:t>
        </w:r>
        <w:r w:rsidR="00727922" w:rsidRPr="00727922">
          <w:rPr>
            <w:rStyle w:val="Hyperlink"/>
          </w:rPr>
          <w:t>i</w:t>
        </w:r>
        <w:r w:rsidR="00727922" w:rsidRPr="00727922">
          <w:rPr>
            <w:rStyle w:val="Hyperlink"/>
          </w:rPr>
          <w:t>ty Act</w:t>
        </w:r>
      </w:hyperlink>
    </w:p>
    <w:p w14:paraId="126F93A3" w14:textId="77777777" w:rsidR="00727922" w:rsidRPr="00727922" w:rsidRDefault="00000000" w:rsidP="00727922">
      <w:pPr>
        <w:pStyle w:val="ListParagraph"/>
        <w:numPr>
          <w:ilvl w:val="0"/>
          <w:numId w:val="23"/>
        </w:numPr>
        <w:spacing w:after="160"/>
        <w:rPr>
          <w:rStyle w:val="Hyperlink"/>
        </w:rPr>
      </w:pPr>
      <w:hyperlink r:id="rId11">
        <w:r w:rsidR="00727922" w:rsidRPr="00727922">
          <w:rPr>
            <w:rStyle w:val="Hyperlink"/>
          </w:rPr>
          <w:t>Priva</w:t>
        </w:r>
        <w:r w:rsidR="00727922" w:rsidRPr="00727922">
          <w:rPr>
            <w:rStyle w:val="Hyperlink"/>
          </w:rPr>
          <w:t>c</w:t>
        </w:r>
        <w:r w:rsidR="00727922" w:rsidRPr="00727922">
          <w:rPr>
            <w:rStyle w:val="Hyperlink"/>
          </w:rPr>
          <w:t>y Act</w:t>
        </w:r>
      </w:hyperlink>
    </w:p>
    <w:p w14:paraId="5D7F9686" w14:textId="77777777" w:rsidR="00727922" w:rsidRPr="00727922" w:rsidRDefault="00000000" w:rsidP="00727922">
      <w:pPr>
        <w:pStyle w:val="ListParagraph"/>
        <w:numPr>
          <w:ilvl w:val="0"/>
          <w:numId w:val="23"/>
        </w:numPr>
        <w:spacing w:after="160"/>
        <w:rPr>
          <w:rStyle w:val="Hyperlink"/>
        </w:rPr>
      </w:pPr>
      <w:hyperlink r:id="rId12">
        <w:r w:rsidR="00727922" w:rsidRPr="00727922">
          <w:rPr>
            <w:rStyle w:val="Hyperlink"/>
          </w:rPr>
          <w:t xml:space="preserve">The Canadian Charter </w:t>
        </w:r>
        <w:r w:rsidR="00727922" w:rsidRPr="00727922">
          <w:rPr>
            <w:rStyle w:val="Hyperlink"/>
          </w:rPr>
          <w:t>o</w:t>
        </w:r>
        <w:r w:rsidR="00727922" w:rsidRPr="00727922">
          <w:rPr>
            <w:rStyle w:val="Hyperlink"/>
          </w:rPr>
          <w:t>f Rights and Freedoms</w:t>
        </w:r>
      </w:hyperlink>
    </w:p>
    <w:p w14:paraId="02BE895F" w14:textId="77777777" w:rsidR="00727922" w:rsidRPr="00727922" w:rsidRDefault="00000000" w:rsidP="00727922">
      <w:pPr>
        <w:pStyle w:val="ListParagraph"/>
        <w:numPr>
          <w:ilvl w:val="0"/>
          <w:numId w:val="23"/>
        </w:numPr>
        <w:spacing w:after="160"/>
        <w:rPr>
          <w:rStyle w:val="Hyperlink"/>
        </w:rPr>
      </w:pPr>
      <w:hyperlink r:id="rId13">
        <w:r w:rsidR="00727922" w:rsidRPr="00727922">
          <w:rPr>
            <w:rStyle w:val="Hyperlink"/>
          </w:rPr>
          <w:t>Policy on People</w:t>
        </w:r>
        <w:r w:rsidR="00727922" w:rsidRPr="00727922">
          <w:rPr>
            <w:rStyle w:val="Hyperlink"/>
          </w:rPr>
          <w:t xml:space="preserve"> </w:t>
        </w:r>
        <w:r w:rsidR="00727922" w:rsidRPr="00727922">
          <w:rPr>
            <w:rStyle w:val="Hyperlink"/>
          </w:rPr>
          <w:t>Management</w:t>
        </w:r>
      </w:hyperlink>
    </w:p>
    <w:p w14:paraId="62A8AA32" w14:textId="77777777" w:rsidR="00727922" w:rsidRPr="00727922" w:rsidRDefault="00000000" w:rsidP="00727922">
      <w:pPr>
        <w:pStyle w:val="ListParagraph"/>
        <w:numPr>
          <w:ilvl w:val="0"/>
          <w:numId w:val="23"/>
        </w:numPr>
        <w:spacing w:after="160"/>
        <w:rPr>
          <w:rStyle w:val="Hyperlink"/>
        </w:rPr>
      </w:pPr>
      <w:hyperlink r:id="rId14">
        <w:r w:rsidR="00727922" w:rsidRPr="00727922">
          <w:rPr>
            <w:rStyle w:val="Hyperlink"/>
          </w:rPr>
          <w:t>Directive on the Duty to</w:t>
        </w:r>
        <w:r w:rsidR="00727922" w:rsidRPr="00727922">
          <w:rPr>
            <w:rStyle w:val="Hyperlink"/>
          </w:rPr>
          <w:t xml:space="preserve"> </w:t>
        </w:r>
        <w:r w:rsidR="00727922" w:rsidRPr="00727922">
          <w:rPr>
            <w:rStyle w:val="Hyperlink"/>
          </w:rPr>
          <w:t>Accommodate</w:t>
        </w:r>
      </w:hyperlink>
    </w:p>
    <w:p w14:paraId="13899085" w14:textId="5AD27582" w:rsidR="00727922" w:rsidRDefault="00000000" w:rsidP="00727922">
      <w:pPr>
        <w:pStyle w:val="ListParagraph"/>
        <w:numPr>
          <w:ilvl w:val="0"/>
          <w:numId w:val="23"/>
        </w:numPr>
        <w:spacing w:after="160"/>
        <w:rPr>
          <w:rStyle w:val="Hyperlink"/>
        </w:rPr>
      </w:pPr>
      <w:hyperlink r:id="rId15">
        <w:r w:rsidR="007445B2">
          <w:rPr>
            <w:rStyle w:val="Hyperlink"/>
          </w:rPr>
          <w:t>Duty to Accommodate: A</w:t>
        </w:r>
        <w:r w:rsidR="007445B2">
          <w:rPr>
            <w:rStyle w:val="Hyperlink"/>
          </w:rPr>
          <w:t xml:space="preserve"> </w:t>
        </w:r>
        <w:r w:rsidR="007445B2">
          <w:rPr>
            <w:rStyle w:val="Hyperlink"/>
          </w:rPr>
          <w:t>General Process for Managers</w:t>
        </w:r>
      </w:hyperlink>
    </w:p>
    <w:p w14:paraId="4912D6A2" w14:textId="77777777" w:rsidR="00727922" w:rsidRPr="00727922" w:rsidRDefault="00000000" w:rsidP="00727922">
      <w:pPr>
        <w:pStyle w:val="ListParagraph"/>
        <w:numPr>
          <w:ilvl w:val="0"/>
          <w:numId w:val="23"/>
        </w:numPr>
        <w:spacing w:after="160"/>
        <w:rPr>
          <w:color w:val="0099A8" w:themeColor="accent3"/>
          <w:u w:val="single"/>
        </w:rPr>
      </w:pPr>
      <w:hyperlink r:id="rId16" w:history="1">
        <w:r w:rsidR="00727922" w:rsidRPr="00727922">
          <w:rPr>
            <w:rStyle w:val="Hyperlink"/>
          </w:rPr>
          <w:t>Employer Representation in</w:t>
        </w:r>
        <w:r w:rsidR="00727922" w:rsidRPr="00727922">
          <w:rPr>
            <w:rStyle w:val="Hyperlink"/>
          </w:rPr>
          <w:t xml:space="preserve"> </w:t>
        </w:r>
        <w:r w:rsidR="00727922" w:rsidRPr="00727922">
          <w:rPr>
            <w:rStyle w:val="Hyperlink"/>
          </w:rPr>
          <w:t xml:space="preserve">Recourse/Labour Relations — </w:t>
        </w:r>
        <w:proofErr w:type="spellStart"/>
        <w:r w:rsidR="00727922" w:rsidRPr="00727922">
          <w:rPr>
            <w:rStyle w:val="Hyperlink"/>
          </w:rPr>
          <w:t>GCpedia</w:t>
        </w:r>
        <w:proofErr w:type="spellEnd"/>
      </w:hyperlink>
      <w:r w:rsidR="00727922" w:rsidRPr="00727922">
        <w:rPr>
          <w:rFonts w:ascii="Arial" w:hAnsi="Arial" w:cs="Arial"/>
          <w:sz w:val="24"/>
          <w:szCs w:val="24"/>
        </w:rPr>
        <w:t xml:space="preserve"> </w:t>
      </w:r>
      <w:r w:rsidR="00727922" w:rsidRPr="00727922">
        <w:t>(Significant Jurisprudence)</w:t>
      </w:r>
    </w:p>
    <w:p w14:paraId="279C33C7" w14:textId="79333D63" w:rsidR="00727922" w:rsidRPr="00727922" w:rsidRDefault="00000000" w:rsidP="00727922">
      <w:pPr>
        <w:pStyle w:val="ListParagraph"/>
        <w:numPr>
          <w:ilvl w:val="0"/>
          <w:numId w:val="23"/>
        </w:numPr>
        <w:spacing w:after="160"/>
        <w:rPr>
          <w:color w:val="0099A8" w:themeColor="accent3"/>
          <w:u w:val="single"/>
        </w:rPr>
      </w:pPr>
      <w:hyperlink r:id="rId17">
        <w:r w:rsidR="00727922" w:rsidRPr="00727922">
          <w:rPr>
            <w:rStyle w:val="Hyperlink"/>
          </w:rPr>
          <w:t>Canlii.c</w:t>
        </w:r>
        <w:r w:rsidR="00727922" w:rsidRPr="00727922">
          <w:rPr>
            <w:rStyle w:val="Hyperlink"/>
          </w:rPr>
          <w:t>o</w:t>
        </w:r>
        <w:r w:rsidR="00727922" w:rsidRPr="00727922">
          <w:rPr>
            <w:rStyle w:val="Hyperlink"/>
          </w:rPr>
          <w:t>m</w:t>
        </w:r>
      </w:hyperlink>
      <w:r w:rsidR="00727922" w:rsidRPr="00727922">
        <w:rPr>
          <w:rFonts w:ascii="Arial" w:eastAsia="Arial" w:hAnsi="Arial" w:cs="Arial"/>
          <w:sz w:val="24"/>
          <w:szCs w:val="24"/>
        </w:rPr>
        <w:t xml:space="preserve"> </w:t>
      </w:r>
      <w:r w:rsidR="00727922" w:rsidRPr="00727922">
        <w:t>(Free access to court judgments from all Canadian courts and contains decisions from many tribunals nationally including the Federal Public Sector Labour Relations and Employment Board)</w:t>
      </w:r>
    </w:p>
    <w:p w14:paraId="2E8D2A85" w14:textId="7CD95258" w:rsidR="00EE660E" w:rsidRDefault="00662627" w:rsidP="00B65D4D">
      <w:pPr>
        <w:pStyle w:val="Heading2"/>
      </w:pPr>
      <w:r>
        <w:t>Accessibility Info</w:t>
      </w:r>
      <w:r w:rsidR="00053FB0">
        <w:t>rmation</w:t>
      </w:r>
      <w:r>
        <w:t xml:space="preserve"> and Programs</w:t>
      </w:r>
    </w:p>
    <w:p w14:paraId="716956F7" w14:textId="507F13E3" w:rsidR="00662627" w:rsidRPr="00662627" w:rsidRDefault="00662627" w:rsidP="00662627">
      <w:pPr>
        <w:pStyle w:val="Heading3"/>
        <w:rPr>
          <w:szCs w:val="24"/>
        </w:rPr>
      </w:pPr>
      <w:r w:rsidRPr="00662627">
        <w:rPr>
          <w:szCs w:val="24"/>
        </w:rPr>
        <w:t>Links</w:t>
      </w:r>
    </w:p>
    <w:p w14:paraId="5E5C7ABF" w14:textId="3693CF35" w:rsidR="00662627" w:rsidRPr="00662627" w:rsidRDefault="00000000" w:rsidP="00662627">
      <w:pPr>
        <w:pStyle w:val="ListParagraph"/>
        <w:numPr>
          <w:ilvl w:val="0"/>
          <w:numId w:val="23"/>
        </w:numPr>
        <w:spacing w:after="160"/>
        <w:rPr>
          <w:rStyle w:val="Hyperlink"/>
        </w:rPr>
      </w:pPr>
      <w:hyperlink r:id="rId18">
        <w:r w:rsidR="00662627" w:rsidRPr="00662627">
          <w:rPr>
            <w:rStyle w:val="Hyperlink"/>
          </w:rPr>
          <w:t>Acce</w:t>
        </w:r>
        <w:r w:rsidR="00662627" w:rsidRPr="00662627">
          <w:rPr>
            <w:rStyle w:val="Hyperlink"/>
          </w:rPr>
          <w:t>s</w:t>
        </w:r>
        <w:r w:rsidR="00662627" w:rsidRPr="00662627">
          <w:rPr>
            <w:rStyle w:val="Hyperlink"/>
          </w:rPr>
          <w:t>sible Canada Act</w:t>
        </w:r>
      </w:hyperlink>
    </w:p>
    <w:p w14:paraId="1CDDDF4F" w14:textId="77777777" w:rsidR="00662627" w:rsidRPr="00662627" w:rsidRDefault="00000000" w:rsidP="00662627">
      <w:pPr>
        <w:pStyle w:val="ListParagraph"/>
        <w:numPr>
          <w:ilvl w:val="0"/>
          <w:numId w:val="23"/>
        </w:numPr>
        <w:spacing w:after="160"/>
        <w:rPr>
          <w:rStyle w:val="Hyperlink"/>
        </w:rPr>
      </w:pPr>
      <w:hyperlink r:id="rId19">
        <w:r w:rsidR="00662627" w:rsidRPr="00662627">
          <w:rPr>
            <w:rStyle w:val="Hyperlink"/>
          </w:rPr>
          <w:t>Accessibility in the publ</w:t>
        </w:r>
        <w:r w:rsidR="00662627" w:rsidRPr="00662627">
          <w:rPr>
            <w:rStyle w:val="Hyperlink"/>
          </w:rPr>
          <w:t>i</w:t>
        </w:r>
        <w:r w:rsidR="00662627" w:rsidRPr="00662627">
          <w:rPr>
            <w:rStyle w:val="Hyperlink"/>
          </w:rPr>
          <w:t>c service</w:t>
        </w:r>
      </w:hyperlink>
    </w:p>
    <w:p w14:paraId="06CC9F16" w14:textId="77777777" w:rsidR="00662627" w:rsidRPr="00662627" w:rsidRDefault="00000000" w:rsidP="00662627">
      <w:pPr>
        <w:pStyle w:val="ListParagraph"/>
        <w:numPr>
          <w:ilvl w:val="0"/>
          <w:numId w:val="23"/>
        </w:numPr>
        <w:spacing w:after="160"/>
        <w:rPr>
          <w:rStyle w:val="Hyperlink"/>
        </w:rPr>
      </w:pPr>
      <w:hyperlink r:id="rId20">
        <w:r w:rsidR="00662627" w:rsidRPr="00662627">
          <w:rPr>
            <w:rStyle w:val="Hyperlink"/>
          </w:rPr>
          <w:t>Government of Canada Workplace Accessibility P</w:t>
        </w:r>
        <w:r w:rsidR="00662627" w:rsidRPr="00662627">
          <w:rPr>
            <w:rStyle w:val="Hyperlink"/>
          </w:rPr>
          <w:t>a</w:t>
        </w:r>
        <w:r w:rsidR="00662627" w:rsidRPr="00662627">
          <w:rPr>
            <w:rStyle w:val="Hyperlink"/>
          </w:rPr>
          <w:t>ssport (Canada.ca)</w:t>
        </w:r>
      </w:hyperlink>
    </w:p>
    <w:p w14:paraId="72FFCA1C" w14:textId="77777777" w:rsidR="00662627" w:rsidRPr="00662627" w:rsidRDefault="00000000" w:rsidP="00662627">
      <w:pPr>
        <w:pStyle w:val="ListParagraph"/>
        <w:numPr>
          <w:ilvl w:val="0"/>
          <w:numId w:val="23"/>
        </w:numPr>
        <w:spacing w:after="160"/>
        <w:rPr>
          <w:rStyle w:val="Hyperlink"/>
        </w:rPr>
      </w:pPr>
      <w:hyperlink r:id="rId21">
        <w:r w:rsidR="00662627" w:rsidRPr="00662627">
          <w:rPr>
            <w:rStyle w:val="Hyperlink"/>
          </w:rPr>
          <w:t>Government of Canada Workplace Accessibil</w:t>
        </w:r>
        <w:r w:rsidR="00662627" w:rsidRPr="00662627">
          <w:rPr>
            <w:rStyle w:val="Hyperlink"/>
          </w:rPr>
          <w:t>i</w:t>
        </w:r>
        <w:r w:rsidR="00662627" w:rsidRPr="00662627">
          <w:rPr>
            <w:rStyle w:val="Hyperlink"/>
          </w:rPr>
          <w:t>ty Passport (GCPedia)</w:t>
        </w:r>
      </w:hyperlink>
    </w:p>
    <w:p w14:paraId="59F97A13" w14:textId="77777777" w:rsidR="00662627" w:rsidRPr="00662627" w:rsidRDefault="00000000" w:rsidP="00662627">
      <w:pPr>
        <w:pStyle w:val="ListParagraph"/>
        <w:numPr>
          <w:ilvl w:val="0"/>
          <w:numId w:val="23"/>
        </w:numPr>
        <w:spacing w:after="160"/>
        <w:rPr>
          <w:rStyle w:val="Hyperlink"/>
        </w:rPr>
      </w:pPr>
      <w:hyperlink r:id="rId22">
        <w:r w:rsidR="00662627" w:rsidRPr="00662627">
          <w:rPr>
            <w:rStyle w:val="Hyperlink"/>
          </w:rPr>
          <w:t>Workplace Accomm</w:t>
        </w:r>
        <w:r w:rsidR="00662627" w:rsidRPr="00662627">
          <w:rPr>
            <w:rStyle w:val="Hyperlink"/>
          </w:rPr>
          <w:t>o</w:t>
        </w:r>
        <w:r w:rsidR="00662627" w:rsidRPr="00662627">
          <w:rPr>
            <w:rStyle w:val="Hyperlink"/>
          </w:rPr>
          <w:t>dations</w:t>
        </w:r>
      </w:hyperlink>
    </w:p>
    <w:p w14:paraId="52CD05F0" w14:textId="77777777" w:rsidR="00662627" w:rsidRPr="00662627" w:rsidRDefault="00000000" w:rsidP="00662627">
      <w:pPr>
        <w:pStyle w:val="ListParagraph"/>
        <w:numPr>
          <w:ilvl w:val="0"/>
          <w:numId w:val="23"/>
        </w:numPr>
        <w:spacing w:after="160"/>
        <w:rPr>
          <w:rStyle w:val="Hyperlink"/>
        </w:rPr>
      </w:pPr>
      <w:hyperlink r:id="rId23">
        <w:r w:rsidR="00662627" w:rsidRPr="00662627">
          <w:rPr>
            <w:rStyle w:val="Hyperlink"/>
          </w:rPr>
          <w:t>GC Workplace Accessibility Passport Guida</w:t>
        </w:r>
        <w:r w:rsidR="00662627" w:rsidRPr="00662627">
          <w:rPr>
            <w:rStyle w:val="Hyperlink"/>
          </w:rPr>
          <w:t>n</w:t>
        </w:r>
        <w:r w:rsidR="00662627" w:rsidRPr="00662627">
          <w:rPr>
            <w:rStyle w:val="Hyperlink"/>
          </w:rPr>
          <w:t>ce for Managers</w:t>
        </w:r>
      </w:hyperlink>
    </w:p>
    <w:p w14:paraId="1E69BCA1" w14:textId="1C4058AC" w:rsidR="00662627" w:rsidRPr="00662627" w:rsidRDefault="00000000" w:rsidP="00662627">
      <w:pPr>
        <w:pStyle w:val="ListParagraph"/>
        <w:numPr>
          <w:ilvl w:val="0"/>
          <w:numId w:val="23"/>
        </w:numPr>
        <w:spacing w:after="0" w:line="240" w:lineRule="auto"/>
        <w:contextualSpacing w:val="0"/>
        <w:rPr>
          <w:rStyle w:val="Hyperlink"/>
        </w:rPr>
      </w:pPr>
      <w:hyperlink r:id="rId24" w:history="1">
        <w:r w:rsidR="000134B3">
          <w:rPr>
            <w:rStyle w:val="Hyperlink"/>
          </w:rPr>
          <w:t>How can AAACT help yo</w:t>
        </w:r>
        <w:r w:rsidR="000134B3">
          <w:rPr>
            <w:rStyle w:val="Hyperlink"/>
          </w:rPr>
          <w:t>u</w:t>
        </w:r>
        <w:r w:rsidR="000134B3">
          <w:rPr>
            <w:rStyle w:val="Hyperlink"/>
          </w:rPr>
          <w:t>?</w:t>
        </w:r>
      </w:hyperlink>
    </w:p>
    <w:p w14:paraId="3E21522A" w14:textId="14BD43D4" w:rsidR="00662627" w:rsidRPr="00662627" w:rsidRDefault="00000000" w:rsidP="00662627">
      <w:pPr>
        <w:pStyle w:val="ListParagraph"/>
        <w:numPr>
          <w:ilvl w:val="0"/>
          <w:numId w:val="23"/>
        </w:numPr>
        <w:spacing w:after="0" w:line="240" w:lineRule="auto"/>
        <w:contextualSpacing w:val="0"/>
        <w:rPr>
          <w:color w:val="0099A8" w:themeColor="accent3"/>
          <w:u w:val="single"/>
        </w:rPr>
      </w:pPr>
      <w:hyperlink r:id="rId25" w:history="1">
        <w:r w:rsidR="000134B3">
          <w:rPr>
            <w:rStyle w:val="Hyperlink"/>
          </w:rPr>
          <w:t xml:space="preserve">Lending Library Service </w:t>
        </w:r>
        <w:r w:rsidR="000134B3">
          <w:rPr>
            <w:rStyle w:val="Hyperlink"/>
          </w:rPr>
          <w:t>P</w:t>
        </w:r>
        <w:r w:rsidR="000134B3">
          <w:rPr>
            <w:rStyle w:val="Hyperlink"/>
          </w:rPr>
          <w:t>ilot Project</w:t>
        </w:r>
      </w:hyperlink>
    </w:p>
    <w:p w14:paraId="6C3E7F73" w14:textId="62F68BA7" w:rsidR="00EE660E" w:rsidRDefault="00662627" w:rsidP="00662627">
      <w:pPr>
        <w:pStyle w:val="Heading3"/>
      </w:pPr>
      <w:r w:rsidRPr="00662627">
        <w:t>Canada School of Public Service Videos</w:t>
      </w:r>
    </w:p>
    <w:p w14:paraId="50A87F2C" w14:textId="2CA2843A" w:rsidR="00662627" w:rsidRPr="007445B2" w:rsidRDefault="007445B2" w:rsidP="00662627">
      <w:pPr>
        <w:pStyle w:val="ListParagraph"/>
        <w:numPr>
          <w:ilvl w:val="0"/>
          <w:numId w:val="25"/>
        </w:numPr>
        <w:tabs>
          <w:tab w:val="left" w:pos="720"/>
        </w:tabs>
        <w:spacing w:after="160" w:line="259" w:lineRule="auto"/>
        <w:rPr>
          <w:rStyle w:val="Hyperlink"/>
        </w:rPr>
      </w:pPr>
      <w:r>
        <w:fldChar w:fldCharType="begin"/>
      </w:r>
      <w:r>
        <w:instrText>HYPERLINK "https://can01.safelinks.protection.outlook.com/?url=https%3A%2F%2Fcsps-efpc.gc.ca%2Fvideo%2Fworkplace-accessibility%2Fneed-passport-eng.aspx&amp;data=05%7C01%7CClara.Morgan%40tbs-sct.gc.ca%7C5743357eaa8947b2715d08daf8d6d319%7C6397df10459540479c4f03311282152b%7C0%7C0%7C638095898789602014%7CUnknown%7CTWFpbGZsb3d8eyJWIjoiMC4wLjAwMDAiLCJQIjoiV2luMzIiLCJBTiI6Ik1haWwiLCJXVCI6Mn0%3D%7C3000%7C%7C%7C&amp;sdata=P2gwy3hj9ybINA6Qni3L5lYdysDeKKUvyAKe0C5SMBo%3D&amp;reserved=0"</w:instrText>
      </w:r>
      <w:r>
        <w:fldChar w:fldCharType="separate"/>
      </w:r>
      <w:r w:rsidR="00662627" w:rsidRPr="007445B2">
        <w:rPr>
          <w:rStyle w:val="Hyperlink"/>
        </w:rPr>
        <w:t xml:space="preserve">Video: </w:t>
      </w:r>
      <w:bookmarkStart w:id="0" w:name="_Int_9octxnoJ"/>
      <w:r w:rsidR="00662627" w:rsidRPr="007445B2">
        <w:rPr>
          <w:rStyle w:val="Hyperlink"/>
        </w:rPr>
        <w:t>GC</w:t>
      </w:r>
      <w:bookmarkEnd w:id="0"/>
      <w:r w:rsidR="00662627" w:rsidRPr="007445B2">
        <w:rPr>
          <w:rStyle w:val="Hyperlink"/>
        </w:rPr>
        <w:t xml:space="preserve"> Workplace Accessibility Passport: The Need f</w:t>
      </w:r>
      <w:r w:rsidR="00662627" w:rsidRPr="007445B2">
        <w:rPr>
          <w:rStyle w:val="Hyperlink"/>
        </w:rPr>
        <w:t>o</w:t>
      </w:r>
      <w:r w:rsidR="00662627" w:rsidRPr="007445B2">
        <w:rPr>
          <w:rStyle w:val="Hyperlink"/>
        </w:rPr>
        <w:t>r the Passport</w:t>
      </w:r>
    </w:p>
    <w:p w14:paraId="6B23A60E" w14:textId="13067CA8" w:rsidR="00662627" w:rsidRPr="00662627" w:rsidRDefault="007445B2" w:rsidP="00662627">
      <w:pPr>
        <w:pStyle w:val="ListParagraph"/>
        <w:numPr>
          <w:ilvl w:val="0"/>
          <w:numId w:val="25"/>
        </w:numPr>
        <w:tabs>
          <w:tab w:val="left" w:pos="720"/>
        </w:tabs>
        <w:spacing w:after="160" w:line="259" w:lineRule="auto"/>
        <w:rPr>
          <w:rStyle w:val="Hyperlink"/>
        </w:rPr>
      </w:pPr>
      <w:r>
        <w:fldChar w:fldCharType="end"/>
      </w:r>
      <w:hyperlink r:id="rId26">
        <w:r w:rsidR="00662627" w:rsidRPr="00662627">
          <w:rPr>
            <w:rStyle w:val="Hyperlink"/>
          </w:rPr>
          <w:t>Video: GC Workplace Accessibility Passport: Facilitati</w:t>
        </w:r>
        <w:r w:rsidR="00662627" w:rsidRPr="00662627">
          <w:rPr>
            <w:rStyle w:val="Hyperlink"/>
          </w:rPr>
          <w:t>n</w:t>
        </w:r>
        <w:r w:rsidR="00662627" w:rsidRPr="00662627">
          <w:rPr>
            <w:rStyle w:val="Hyperlink"/>
          </w:rPr>
          <w:t>g Conversations Between Employees and Managers</w:t>
        </w:r>
      </w:hyperlink>
    </w:p>
    <w:p w14:paraId="51A65694" w14:textId="77777777" w:rsidR="00662627" w:rsidRPr="00662627" w:rsidRDefault="00000000" w:rsidP="00662627">
      <w:pPr>
        <w:pStyle w:val="ListParagraph"/>
        <w:numPr>
          <w:ilvl w:val="0"/>
          <w:numId w:val="25"/>
        </w:numPr>
        <w:tabs>
          <w:tab w:val="left" w:pos="720"/>
        </w:tabs>
        <w:spacing w:after="160" w:line="259" w:lineRule="auto"/>
        <w:rPr>
          <w:rStyle w:val="Hyperlink"/>
        </w:rPr>
      </w:pPr>
      <w:hyperlink r:id="rId27">
        <w:r w:rsidR="00662627" w:rsidRPr="00662627">
          <w:rPr>
            <w:rStyle w:val="Hyperlink"/>
          </w:rPr>
          <w:t>Video: GC Workplace Accessibility Passport: Prote</w:t>
        </w:r>
        <w:r w:rsidR="00662627" w:rsidRPr="00662627">
          <w:rPr>
            <w:rStyle w:val="Hyperlink"/>
          </w:rPr>
          <w:t>c</w:t>
        </w:r>
        <w:r w:rsidR="00662627" w:rsidRPr="00662627">
          <w:rPr>
            <w:rStyle w:val="Hyperlink"/>
          </w:rPr>
          <w:t>ting Your Personal Information</w:t>
        </w:r>
      </w:hyperlink>
    </w:p>
    <w:p w14:paraId="75545064" w14:textId="4B60E5F2" w:rsidR="00662627" w:rsidRPr="00662627" w:rsidRDefault="00000000" w:rsidP="00662627">
      <w:pPr>
        <w:pStyle w:val="ListParagraph"/>
        <w:numPr>
          <w:ilvl w:val="0"/>
          <w:numId w:val="25"/>
        </w:numPr>
        <w:tabs>
          <w:tab w:val="left" w:pos="720"/>
        </w:tabs>
        <w:spacing w:after="160" w:line="259" w:lineRule="auto"/>
        <w:rPr>
          <w:rStyle w:val="Hyperlink"/>
        </w:rPr>
      </w:pPr>
      <w:hyperlink r:id="rId28" w:history="1">
        <w:r w:rsidR="007445B2">
          <w:rPr>
            <w:rStyle w:val="Hyperlink"/>
          </w:rPr>
          <w:t>Video: Making Documents Acce</w:t>
        </w:r>
        <w:r w:rsidR="007445B2">
          <w:rPr>
            <w:rStyle w:val="Hyperlink"/>
          </w:rPr>
          <w:t>s</w:t>
        </w:r>
        <w:r w:rsidR="007445B2">
          <w:rPr>
            <w:rStyle w:val="Hyperlink"/>
          </w:rPr>
          <w:t>sible</w:t>
        </w:r>
      </w:hyperlink>
    </w:p>
    <w:p w14:paraId="06A7D522" w14:textId="7BC36B6A" w:rsidR="00662627" w:rsidRDefault="00662627" w:rsidP="00662627">
      <w:pPr>
        <w:pStyle w:val="Heading3"/>
      </w:pPr>
      <w:r>
        <w:t>Workshops, Events, and Toolkits</w:t>
      </w:r>
    </w:p>
    <w:p w14:paraId="59059422" w14:textId="77777777" w:rsidR="00662627" w:rsidRPr="00662627" w:rsidRDefault="00000000" w:rsidP="00662627">
      <w:pPr>
        <w:pStyle w:val="ListParagraph"/>
        <w:numPr>
          <w:ilvl w:val="0"/>
          <w:numId w:val="27"/>
        </w:numPr>
        <w:tabs>
          <w:tab w:val="left" w:pos="720"/>
        </w:tabs>
        <w:spacing w:after="160" w:line="259" w:lineRule="auto"/>
        <w:rPr>
          <w:rStyle w:val="Hyperlink"/>
        </w:rPr>
      </w:pPr>
      <w:hyperlink r:id="rId29">
        <w:r w:rsidR="00662627" w:rsidRPr="00662627">
          <w:rPr>
            <w:rStyle w:val="Hyperlink"/>
          </w:rPr>
          <w:t>How to Use the GC Workpla</w:t>
        </w:r>
        <w:r w:rsidR="00662627" w:rsidRPr="00662627">
          <w:rPr>
            <w:rStyle w:val="Hyperlink"/>
          </w:rPr>
          <w:t>c</w:t>
        </w:r>
        <w:r w:rsidR="00662627" w:rsidRPr="00662627">
          <w:rPr>
            <w:rStyle w:val="Hyperlink"/>
          </w:rPr>
          <w:t>e Accessibility Passport Workshop</w:t>
        </w:r>
      </w:hyperlink>
    </w:p>
    <w:p w14:paraId="4610C5C7" w14:textId="77777777" w:rsidR="00662627" w:rsidRPr="00662627" w:rsidRDefault="00000000" w:rsidP="00662627">
      <w:pPr>
        <w:pStyle w:val="ListParagraph"/>
        <w:numPr>
          <w:ilvl w:val="0"/>
          <w:numId w:val="27"/>
        </w:numPr>
        <w:tabs>
          <w:tab w:val="left" w:pos="720"/>
        </w:tabs>
        <w:spacing w:after="160" w:line="259" w:lineRule="auto"/>
        <w:rPr>
          <w:rStyle w:val="Hyperlink"/>
        </w:rPr>
      </w:pPr>
      <w:hyperlink r:id="rId30">
        <w:r w:rsidR="00662627" w:rsidRPr="00662627">
          <w:rPr>
            <w:rStyle w:val="Hyperlink"/>
          </w:rPr>
          <w:t>GC Workplace Accessibility Passpo</w:t>
        </w:r>
        <w:r w:rsidR="00662627" w:rsidRPr="00662627">
          <w:rPr>
            <w:rStyle w:val="Hyperlink"/>
          </w:rPr>
          <w:t>r</w:t>
        </w:r>
        <w:r w:rsidR="00662627" w:rsidRPr="00662627">
          <w:rPr>
            <w:rStyle w:val="Hyperlink"/>
          </w:rPr>
          <w:t>t - A Workshop for Managers</w:t>
        </w:r>
      </w:hyperlink>
    </w:p>
    <w:p w14:paraId="0C802C94" w14:textId="1401900B" w:rsidR="00662627" w:rsidRPr="00662627" w:rsidRDefault="00000000" w:rsidP="00662627">
      <w:pPr>
        <w:pStyle w:val="ListParagraph"/>
        <w:numPr>
          <w:ilvl w:val="0"/>
          <w:numId w:val="27"/>
        </w:numPr>
        <w:spacing w:after="0" w:line="240" w:lineRule="auto"/>
        <w:contextualSpacing w:val="0"/>
        <w:rPr>
          <w:rStyle w:val="Hyperlink"/>
        </w:rPr>
      </w:pPr>
      <w:hyperlink r:id="rId31" w:history="1">
        <w:r w:rsidR="000134B3">
          <w:rPr>
            <w:rStyle w:val="Hyperlink"/>
          </w:rPr>
          <w:t>GC Accessibility Training an</w:t>
        </w:r>
        <w:r w:rsidR="000134B3">
          <w:rPr>
            <w:rStyle w:val="Hyperlink"/>
          </w:rPr>
          <w:t>d</w:t>
        </w:r>
        <w:r w:rsidR="000134B3">
          <w:rPr>
            <w:rStyle w:val="Hyperlink"/>
          </w:rPr>
          <w:t xml:space="preserve"> Events</w:t>
        </w:r>
      </w:hyperlink>
    </w:p>
    <w:p w14:paraId="2C3ACF9B" w14:textId="2E688A3C" w:rsidR="00662627" w:rsidRPr="00662627" w:rsidRDefault="00000000" w:rsidP="00662627">
      <w:pPr>
        <w:pStyle w:val="ListParagraph"/>
        <w:numPr>
          <w:ilvl w:val="0"/>
          <w:numId w:val="27"/>
        </w:numPr>
        <w:spacing w:after="0" w:line="240" w:lineRule="auto"/>
        <w:contextualSpacing w:val="0"/>
        <w:rPr>
          <w:rStyle w:val="Hyperlink"/>
        </w:rPr>
      </w:pPr>
      <w:hyperlink r:id="rId32" w:history="1">
        <w:r w:rsidR="000134B3">
          <w:rPr>
            <w:rStyle w:val="Hyperlink"/>
          </w:rPr>
          <w:t>Digital Accessibility Toolkit - Digital Accessibility</w:t>
        </w:r>
        <w:r w:rsidR="000134B3">
          <w:rPr>
            <w:rStyle w:val="Hyperlink"/>
          </w:rPr>
          <w:t xml:space="preserve"> </w:t>
        </w:r>
        <w:r w:rsidR="000134B3">
          <w:rPr>
            <w:rStyle w:val="Hyperlink"/>
          </w:rPr>
          <w:t>Toolkit / Sharing Space</w:t>
        </w:r>
      </w:hyperlink>
    </w:p>
    <w:p w14:paraId="5182CF00" w14:textId="26BC70D0" w:rsidR="00EE660E" w:rsidRDefault="00727922" w:rsidP="00727922">
      <w:pPr>
        <w:pStyle w:val="Heading2"/>
      </w:pPr>
      <w:r>
        <w:t>Contact Info</w:t>
      </w:r>
      <w:r w:rsidR="00053FB0">
        <w:t>rmation</w:t>
      </w:r>
    </w:p>
    <w:p w14:paraId="33D290FF" w14:textId="5ED34F90" w:rsidR="00727922" w:rsidRPr="00727922" w:rsidRDefault="00727922" w:rsidP="00727922">
      <w:r>
        <w:t>Managers should contact their departmental HR Functional Specialist for any questions</w:t>
      </w:r>
      <w:r w:rsidR="0060004C">
        <w:t xml:space="preserve"> or comments.</w:t>
      </w:r>
      <w:r>
        <w:t xml:space="preserve"> </w:t>
      </w:r>
    </w:p>
    <w:p w14:paraId="5A420987" w14:textId="77777777" w:rsidR="00B72A15" w:rsidRPr="00A0794A" w:rsidRDefault="00B72A15" w:rsidP="00EE660E">
      <w:pPr>
        <w:rPr>
          <w:rStyle w:val="Emphasis"/>
          <w:i w:val="0"/>
          <w:iCs w:val="0"/>
        </w:rPr>
      </w:pPr>
    </w:p>
    <w:sectPr w:rsidR="00B72A15" w:rsidRPr="00A0794A" w:rsidSect="00FF1300">
      <w:headerReference w:type="even" r:id="rId33"/>
      <w:footerReference w:type="default" r:id="rId34"/>
      <w:headerReference w:type="first" r:id="rId35"/>
      <w:footerReference w:type="first" r:id="rId36"/>
      <w:pgSz w:w="12240" w:h="25906" w:code="5"/>
      <w:pgMar w:top="720" w:right="720" w:bottom="720" w:left="720" w:header="70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C5FEC" w14:textId="77777777" w:rsidR="005456EB" w:rsidRDefault="005456EB" w:rsidP="00941B2E">
      <w:pPr>
        <w:spacing w:after="0" w:line="240" w:lineRule="auto"/>
      </w:pPr>
      <w:r>
        <w:separator/>
      </w:r>
    </w:p>
  </w:endnote>
  <w:endnote w:type="continuationSeparator" w:id="0">
    <w:p w14:paraId="29F01603" w14:textId="77777777" w:rsidR="005456EB" w:rsidRDefault="005456EB" w:rsidP="00941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1B6F" w14:textId="2F2BC48B" w:rsidR="00941B2E" w:rsidRPr="00941B2E" w:rsidRDefault="00941B2E" w:rsidP="00B34747">
    <w:pPr>
      <w:pStyle w:val="Footer"/>
      <w:ind w:hanging="1418"/>
      <w:rPr>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8B34A" w14:textId="034D970D" w:rsidR="00941B2E" w:rsidRDefault="00FF1300" w:rsidP="00FF1300">
    <w:pPr>
      <w:ind w:left="720" w:hanging="360"/>
    </w:pPr>
    <w:r w:rsidRPr="00941B2E">
      <w:rPr>
        <w:noProof/>
        <w:lang w:eastAsia="en-CA"/>
      </w:rPr>
      <w:drawing>
        <wp:anchor distT="0" distB="0" distL="114300" distR="114300" simplePos="0" relativeHeight="251657216" behindDoc="0" locked="0" layoutInCell="1" allowOverlap="1" wp14:anchorId="4CB8BA7E" wp14:editId="00FE6FB6">
          <wp:simplePos x="0" y="0"/>
          <wp:positionH relativeFrom="page">
            <wp:align>left</wp:align>
          </wp:positionH>
          <wp:positionV relativeFrom="page">
            <wp:posOffset>15668642</wp:posOffset>
          </wp:positionV>
          <wp:extent cx="8235527" cy="676275"/>
          <wp:effectExtent l="0" t="0" r="0" b="0"/>
          <wp:wrapSquare wrapText="bothSides"/>
          <wp:docPr id="26" name="Picture 5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52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235527" cy="676275"/>
                  </a:xfrm>
                  <a:prstGeom prst="rect">
                    <a:avLst/>
                  </a:prstGeom>
                </pic:spPr>
              </pic:pic>
            </a:graphicData>
          </a:graphic>
          <wp14:sizeRelH relativeFrom="page">
            <wp14:pctWidth>0</wp14:pctWidth>
          </wp14:sizeRelH>
          <wp14:sizeRelV relativeFrom="page">
            <wp14:pctHeight>0</wp14:pctHeight>
          </wp14:sizeRelV>
        </wp:anchor>
      </w:drawing>
    </w:r>
    <w:r w:rsidR="00414D2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EE119" w14:textId="77777777" w:rsidR="005456EB" w:rsidRDefault="005456EB" w:rsidP="00941B2E">
      <w:pPr>
        <w:spacing w:after="0" w:line="240" w:lineRule="auto"/>
      </w:pPr>
      <w:r>
        <w:separator/>
      </w:r>
    </w:p>
  </w:footnote>
  <w:footnote w:type="continuationSeparator" w:id="0">
    <w:p w14:paraId="3E5501EC" w14:textId="77777777" w:rsidR="005456EB" w:rsidRDefault="005456EB" w:rsidP="00941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14E94" w14:textId="77777777" w:rsidR="00FA13C5" w:rsidRDefault="00000000">
    <w:pPr>
      <w:pStyle w:val="Header"/>
    </w:pPr>
    <w:r>
      <w:rPr>
        <w:noProof/>
      </w:rPr>
      <w:pict w14:anchorId="1272C8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03547" o:spid="_x0000_s1033" type="#_x0000_t75" style="position:absolute;margin-left:0;margin-top:0;width:467.85pt;height:233.4pt;z-index:-251658240;mso-position-horizontal:center;mso-position-horizontal-relative:margin;mso-position-vertical:center;mso-position-vertical-relative:margin" o:allowincell="f">
          <v:imagedata r:id="rId1" o:title="Report_canada word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8A537" w14:textId="1BE41DB6" w:rsidR="00FF1300" w:rsidRDefault="00FF1300">
    <w:pPr>
      <w:pStyle w:val="Header"/>
    </w:pPr>
    <w:r>
      <w:rPr>
        <w:noProof/>
        <w:lang w:eastAsia="en-CA"/>
      </w:rPr>
      <w:drawing>
        <wp:inline distT="0" distB="0" distL="0" distR="0" wp14:anchorId="19548D03" wp14:editId="5BB260EA">
          <wp:extent cx="4485834" cy="267086"/>
          <wp:effectExtent l="0" t="0" r="0" b="0"/>
          <wp:docPr id="3" name="Picture 3" descr="Public Service Commission of Canada iden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ublic Service Commission of Canada identifier"/>
                  <pic:cNvPicPr/>
                </pic:nvPicPr>
                <pic:blipFill>
                  <a:blip r:embed="rId1">
                    <a:extLst>
                      <a:ext uri="{28A0092B-C50C-407E-A947-70E740481C1C}">
                        <a14:useLocalDpi xmlns:a14="http://schemas.microsoft.com/office/drawing/2010/main" val="0"/>
                      </a:ext>
                    </a:extLst>
                  </a:blip>
                  <a:stretch>
                    <a:fillRect/>
                  </a:stretch>
                </pic:blipFill>
                <pic:spPr>
                  <a:xfrm>
                    <a:off x="0" y="0"/>
                    <a:ext cx="4485834" cy="2670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6228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5BAF0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38EF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8A70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8624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F22A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AAE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E6D3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56B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F683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B72A15"/>
    <w:multiLevelType w:val="hybridMultilevel"/>
    <w:tmpl w:val="B068107A"/>
    <w:lvl w:ilvl="0" w:tplc="9BB62EB6">
      <w:start w:val="1"/>
      <w:numFmt w:val="bullet"/>
      <w:lvlText w:val=""/>
      <w:lvlJc w:val="left"/>
      <w:pPr>
        <w:ind w:left="108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10090003">
      <w:start w:val="1"/>
      <w:numFmt w:val="bullet"/>
      <w:lvlText w:val="o"/>
      <w:lvlJc w:val="left"/>
      <w:pPr>
        <w:ind w:left="2700" w:hanging="360"/>
      </w:pPr>
      <w:rPr>
        <w:rFonts w:ascii="Courier New" w:hAnsi="Courier New" w:cs="Courier New"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28D5522"/>
    <w:multiLevelType w:val="hybridMultilevel"/>
    <w:tmpl w:val="67629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4A40ACE"/>
    <w:multiLevelType w:val="hybridMultilevel"/>
    <w:tmpl w:val="58FC25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A5A25A8"/>
    <w:multiLevelType w:val="hybridMultilevel"/>
    <w:tmpl w:val="951CFF8E"/>
    <w:lvl w:ilvl="0" w:tplc="995A876A">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C2C6BF6"/>
    <w:multiLevelType w:val="hybridMultilevel"/>
    <w:tmpl w:val="BF8E3054"/>
    <w:lvl w:ilvl="0" w:tplc="3FAE77F8">
      <w:numFmt w:val="bullet"/>
      <w:lvlText w:val="•"/>
      <w:lvlJc w:val="left"/>
      <w:pPr>
        <w:ind w:left="720" w:hanging="360"/>
      </w:pPr>
      <w:rPr>
        <w:rFonts w:ascii="Segoe UI Semilight" w:eastAsiaTheme="minorHAnsi" w:hAnsi="Segoe UI Semilight" w:cs="Segoe UI Semi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D933A73"/>
    <w:multiLevelType w:val="hybridMultilevel"/>
    <w:tmpl w:val="A63245E0"/>
    <w:lvl w:ilvl="0" w:tplc="10090001">
      <w:start w:val="1"/>
      <w:numFmt w:val="bullet"/>
      <w:lvlText w:val=""/>
      <w:lvlJc w:val="left"/>
      <w:pPr>
        <w:ind w:left="1080" w:hanging="360"/>
      </w:pPr>
      <w:rPr>
        <w:rFonts w:ascii="Symbol" w:hAnsi="Symbol"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262A45FA"/>
    <w:multiLevelType w:val="hybridMultilevel"/>
    <w:tmpl w:val="724C52C8"/>
    <w:lvl w:ilvl="0" w:tplc="1F7063D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DE76DF"/>
    <w:multiLevelType w:val="hybridMultilevel"/>
    <w:tmpl w:val="865C21D4"/>
    <w:lvl w:ilvl="0" w:tplc="435A28B8">
      <w:start w:val="1"/>
      <w:numFmt w:val="bullet"/>
      <w:lvlText w:val=""/>
      <w:lvlJc w:val="left"/>
      <w:pPr>
        <w:ind w:left="1080" w:hanging="360"/>
      </w:pPr>
      <w:rPr>
        <w:rFonts w:ascii="Symbol" w:hAnsi="Symbol"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3C986131"/>
    <w:multiLevelType w:val="hybridMultilevel"/>
    <w:tmpl w:val="D0BC35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1C90D8A"/>
    <w:multiLevelType w:val="hybridMultilevel"/>
    <w:tmpl w:val="4C70BE4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63E4567"/>
    <w:multiLevelType w:val="hybridMultilevel"/>
    <w:tmpl w:val="FECC9DB6"/>
    <w:lvl w:ilvl="0" w:tplc="EC807D4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7F92DBE"/>
    <w:multiLevelType w:val="hybridMultilevel"/>
    <w:tmpl w:val="409C09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4CC40DD"/>
    <w:multiLevelType w:val="hybridMultilevel"/>
    <w:tmpl w:val="B2F27620"/>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10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55962E8"/>
    <w:multiLevelType w:val="hybridMultilevel"/>
    <w:tmpl w:val="4F0C058E"/>
    <w:lvl w:ilvl="0" w:tplc="75BC24F2">
      <w:start w:val="1"/>
      <w:numFmt w:val="bullet"/>
      <w:lvlText w:val=""/>
      <w:lvlJc w:val="left"/>
      <w:pPr>
        <w:ind w:left="1440" w:hanging="360"/>
      </w:pPr>
      <w:rPr>
        <w:rFonts w:ascii="Symbol" w:hAnsi="Symbol" w:hint="default"/>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65CF74E5"/>
    <w:multiLevelType w:val="hybridMultilevel"/>
    <w:tmpl w:val="64384166"/>
    <w:lvl w:ilvl="0" w:tplc="75BC24F2">
      <w:start w:val="1"/>
      <w:numFmt w:val="bullet"/>
      <w:lvlText w:val=""/>
      <w:lvlJc w:val="left"/>
      <w:pPr>
        <w:ind w:left="1080" w:hanging="360"/>
      </w:pPr>
      <w:rPr>
        <w:rFonts w:ascii="Symbol" w:hAnsi="Symbol"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66B57E77"/>
    <w:multiLevelType w:val="hybridMultilevel"/>
    <w:tmpl w:val="C1985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BC4DB5"/>
    <w:multiLevelType w:val="hybridMultilevel"/>
    <w:tmpl w:val="0BA412C2"/>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5911BC0"/>
    <w:multiLevelType w:val="hybridMultilevel"/>
    <w:tmpl w:val="988838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90265333">
    <w:abstractNumId w:val="14"/>
  </w:num>
  <w:num w:numId="2" w16cid:durableId="1487866222">
    <w:abstractNumId w:val="21"/>
  </w:num>
  <w:num w:numId="3" w16cid:durableId="890311228">
    <w:abstractNumId w:val="20"/>
  </w:num>
  <w:num w:numId="4" w16cid:durableId="1333681551">
    <w:abstractNumId w:val="11"/>
  </w:num>
  <w:num w:numId="5" w16cid:durableId="343094466">
    <w:abstractNumId w:val="12"/>
  </w:num>
  <w:num w:numId="6" w16cid:durableId="1654023874">
    <w:abstractNumId w:val="14"/>
  </w:num>
  <w:num w:numId="7" w16cid:durableId="778062158">
    <w:abstractNumId w:val="8"/>
  </w:num>
  <w:num w:numId="8" w16cid:durableId="326786410">
    <w:abstractNumId w:val="3"/>
  </w:num>
  <w:num w:numId="9" w16cid:durableId="1989557346">
    <w:abstractNumId w:val="2"/>
  </w:num>
  <w:num w:numId="10" w16cid:durableId="1227448163">
    <w:abstractNumId w:val="1"/>
  </w:num>
  <w:num w:numId="11" w16cid:durableId="217741576">
    <w:abstractNumId w:val="0"/>
  </w:num>
  <w:num w:numId="12" w16cid:durableId="1244224921">
    <w:abstractNumId w:val="9"/>
  </w:num>
  <w:num w:numId="13" w16cid:durableId="1938246538">
    <w:abstractNumId w:val="7"/>
  </w:num>
  <w:num w:numId="14" w16cid:durableId="2102945069">
    <w:abstractNumId w:val="6"/>
  </w:num>
  <w:num w:numId="15" w16cid:durableId="1446776317">
    <w:abstractNumId w:val="5"/>
  </w:num>
  <w:num w:numId="16" w16cid:durableId="1448309136">
    <w:abstractNumId w:val="4"/>
  </w:num>
  <w:num w:numId="17" w16cid:durableId="515968699">
    <w:abstractNumId w:val="27"/>
  </w:num>
  <w:num w:numId="18" w16cid:durableId="437144325">
    <w:abstractNumId w:val="18"/>
  </w:num>
  <w:num w:numId="19" w16cid:durableId="1795445944">
    <w:abstractNumId w:val="26"/>
  </w:num>
  <w:num w:numId="20" w16cid:durableId="507985539">
    <w:abstractNumId w:val="22"/>
  </w:num>
  <w:num w:numId="21" w16cid:durableId="406927298">
    <w:abstractNumId w:val="10"/>
  </w:num>
  <w:num w:numId="22" w16cid:durableId="944456382">
    <w:abstractNumId w:val="16"/>
  </w:num>
  <w:num w:numId="23" w16cid:durableId="430785709">
    <w:abstractNumId w:val="17"/>
  </w:num>
  <w:num w:numId="24" w16cid:durableId="2104836600">
    <w:abstractNumId w:val="13"/>
  </w:num>
  <w:num w:numId="25" w16cid:durableId="301077086">
    <w:abstractNumId w:val="15"/>
  </w:num>
  <w:num w:numId="26" w16cid:durableId="1245721570">
    <w:abstractNumId w:val="19"/>
  </w:num>
  <w:num w:numId="27" w16cid:durableId="1191840191">
    <w:abstractNumId w:val="24"/>
  </w:num>
  <w:num w:numId="28" w16cid:durableId="830173324">
    <w:abstractNumId w:val="25"/>
  </w:num>
  <w:num w:numId="29" w16cid:durableId="15823260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attachedTemplate r:id="rId1"/>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00"/>
    <w:rsid w:val="00004FAF"/>
    <w:rsid w:val="000134B3"/>
    <w:rsid w:val="000242AC"/>
    <w:rsid w:val="00042F6C"/>
    <w:rsid w:val="00053FB0"/>
    <w:rsid w:val="000E3375"/>
    <w:rsid w:val="001101E9"/>
    <w:rsid w:val="001A101E"/>
    <w:rsid w:val="001A32B6"/>
    <w:rsid w:val="001F3B31"/>
    <w:rsid w:val="0024718C"/>
    <w:rsid w:val="00277470"/>
    <w:rsid w:val="002C589E"/>
    <w:rsid w:val="003B5536"/>
    <w:rsid w:val="003C1DE2"/>
    <w:rsid w:val="003E13D6"/>
    <w:rsid w:val="00414D27"/>
    <w:rsid w:val="00434737"/>
    <w:rsid w:val="004902FA"/>
    <w:rsid w:val="004B54D6"/>
    <w:rsid w:val="004D0DBF"/>
    <w:rsid w:val="00521B9D"/>
    <w:rsid w:val="00523FB1"/>
    <w:rsid w:val="00543DC0"/>
    <w:rsid w:val="005456EB"/>
    <w:rsid w:val="00557A60"/>
    <w:rsid w:val="005C304F"/>
    <w:rsid w:val="005E17E4"/>
    <w:rsid w:val="0060004C"/>
    <w:rsid w:val="00622993"/>
    <w:rsid w:val="00642C42"/>
    <w:rsid w:val="00662627"/>
    <w:rsid w:val="0069406F"/>
    <w:rsid w:val="00727922"/>
    <w:rsid w:val="00727D85"/>
    <w:rsid w:val="00737B51"/>
    <w:rsid w:val="007445B2"/>
    <w:rsid w:val="00755D85"/>
    <w:rsid w:val="007B46E7"/>
    <w:rsid w:val="007C75F5"/>
    <w:rsid w:val="0081328B"/>
    <w:rsid w:val="0083381E"/>
    <w:rsid w:val="008352F3"/>
    <w:rsid w:val="008F2367"/>
    <w:rsid w:val="00941B2E"/>
    <w:rsid w:val="00943832"/>
    <w:rsid w:val="0095084F"/>
    <w:rsid w:val="009A5C58"/>
    <w:rsid w:val="009B72A2"/>
    <w:rsid w:val="009C764E"/>
    <w:rsid w:val="00A0794A"/>
    <w:rsid w:val="00A50C7F"/>
    <w:rsid w:val="00A57819"/>
    <w:rsid w:val="00A75DAB"/>
    <w:rsid w:val="00A81586"/>
    <w:rsid w:val="00B03D85"/>
    <w:rsid w:val="00B1573B"/>
    <w:rsid w:val="00B34747"/>
    <w:rsid w:val="00B52670"/>
    <w:rsid w:val="00B65D4D"/>
    <w:rsid w:val="00B72A15"/>
    <w:rsid w:val="00BA72B6"/>
    <w:rsid w:val="00C56F04"/>
    <w:rsid w:val="00C8670C"/>
    <w:rsid w:val="00CA0883"/>
    <w:rsid w:val="00DE1B8D"/>
    <w:rsid w:val="00DE51C5"/>
    <w:rsid w:val="00E14F51"/>
    <w:rsid w:val="00E724B6"/>
    <w:rsid w:val="00E850F4"/>
    <w:rsid w:val="00EE660E"/>
    <w:rsid w:val="00F12D28"/>
    <w:rsid w:val="00F6751F"/>
    <w:rsid w:val="00F970C8"/>
    <w:rsid w:val="00FA13C5"/>
    <w:rsid w:val="00FF13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9E8D0"/>
  <w15:chartTrackingRefBased/>
  <w15:docId w15:val="{F9D45AE0-F687-449A-959B-7BF0ED95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CA"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627"/>
  </w:style>
  <w:style w:type="paragraph" w:styleId="Heading1">
    <w:name w:val="heading 1"/>
    <w:basedOn w:val="Normal"/>
    <w:next w:val="Normal"/>
    <w:link w:val="Heading1Char"/>
    <w:uiPriority w:val="9"/>
    <w:qFormat/>
    <w:rsid w:val="00727922"/>
    <w:pPr>
      <w:keepNext/>
      <w:keepLines/>
      <w:pBdr>
        <w:bottom w:val="single" w:sz="4" w:space="1" w:color="D50057" w:themeColor="accent1"/>
      </w:pBdr>
      <w:spacing w:before="400" w:after="40" w:line="240" w:lineRule="auto"/>
      <w:outlineLvl w:val="0"/>
    </w:pPr>
    <w:rPr>
      <w:rFonts w:asciiTheme="majorHAnsi" w:eastAsiaTheme="majorEastAsia" w:hAnsiTheme="majorHAnsi" w:cstheme="majorBidi"/>
      <w:color w:val="B98E00" w:themeColor="accent6" w:themeShade="BF"/>
      <w:sz w:val="36"/>
      <w:szCs w:val="36"/>
    </w:rPr>
  </w:style>
  <w:style w:type="paragraph" w:styleId="Heading2">
    <w:name w:val="heading 2"/>
    <w:basedOn w:val="Normal"/>
    <w:next w:val="Normal"/>
    <w:link w:val="Heading2Char"/>
    <w:uiPriority w:val="9"/>
    <w:unhideWhenUsed/>
    <w:qFormat/>
    <w:rsid w:val="00662627"/>
    <w:pPr>
      <w:keepNext/>
      <w:keepLines/>
      <w:spacing w:before="160" w:after="0" w:line="240" w:lineRule="auto"/>
      <w:outlineLvl w:val="1"/>
    </w:pPr>
    <w:rPr>
      <w:rFonts w:asciiTheme="majorHAnsi" w:eastAsiaTheme="majorEastAsia" w:hAnsiTheme="majorHAnsi" w:cstheme="majorBidi"/>
      <w:b/>
      <w:color w:val="9F0040" w:themeColor="accent1" w:themeShade="BF"/>
      <w:sz w:val="28"/>
      <w:szCs w:val="28"/>
    </w:rPr>
  </w:style>
  <w:style w:type="paragraph" w:styleId="Heading3">
    <w:name w:val="heading 3"/>
    <w:basedOn w:val="Normal"/>
    <w:next w:val="Normal"/>
    <w:link w:val="Heading3Char"/>
    <w:uiPriority w:val="9"/>
    <w:unhideWhenUsed/>
    <w:qFormat/>
    <w:rsid w:val="0060004C"/>
    <w:pPr>
      <w:keepNext/>
      <w:keepLines/>
      <w:spacing w:before="80" w:after="0" w:line="240" w:lineRule="auto"/>
      <w:outlineLvl w:val="2"/>
    </w:pPr>
    <w:rPr>
      <w:rFonts w:asciiTheme="majorHAnsi" w:eastAsiaTheme="majorEastAsia" w:hAnsiTheme="majorHAnsi" w:cstheme="majorBidi"/>
      <w:b/>
      <w:sz w:val="24"/>
      <w:szCs w:val="26"/>
    </w:rPr>
  </w:style>
  <w:style w:type="paragraph" w:styleId="Heading4">
    <w:name w:val="heading 4"/>
    <w:basedOn w:val="Normal"/>
    <w:next w:val="Normal"/>
    <w:link w:val="Heading4Char"/>
    <w:uiPriority w:val="9"/>
    <w:unhideWhenUsed/>
    <w:qFormat/>
    <w:rsid w:val="0066262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66262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662627"/>
    <w:pPr>
      <w:keepNext/>
      <w:keepLines/>
      <w:spacing w:before="80" w:after="0"/>
      <w:outlineLvl w:val="5"/>
    </w:pPr>
    <w:rPr>
      <w:rFonts w:asciiTheme="majorHAnsi" w:eastAsiaTheme="majorEastAsia" w:hAnsiTheme="majorHAnsi" w:cstheme="majorBidi"/>
      <w:color w:val="BABDBF" w:themeColor="text1" w:themeTint="A6"/>
    </w:rPr>
  </w:style>
  <w:style w:type="paragraph" w:styleId="Heading7">
    <w:name w:val="heading 7"/>
    <w:basedOn w:val="Normal"/>
    <w:next w:val="Normal"/>
    <w:link w:val="Heading7Char"/>
    <w:uiPriority w:val="9"/>
    <w:semiHidden/>
    <w:unhideWhenUsed/>
    <w:qFormat/>
    <w:rsid w:val="00662627"/>
    <w:pPr>
      <w:keepNext/>
      <w:keepLines/>
      <w:spacing w:before="80" w:after="0"/>
      <w:outlineLvl w:val="6"/>
    </w:pPr>
    <w:rPr>
      <w:rFonts w:asciiTheme="majorHAnsi" w:eastAsiaTheme="majorEastAsia" w:hAnsiTheme="majorHAnsi" w:cstheme="majorBidi"/>
      <w:i/>
      <w:iCs/>
      <w:color w:val="BABDBF" w:themeColor="text1" w:themeTint="A6"/>
    </w:rPr>
  </w:style>
  <w:style w:type="paragraph" w:styleId="Heading8">
    <w:name w:val="heading 8"/>
    <w:basedOn w:val="Normal"/>
    <w:next w:val="Normal"/>
    <w:link w:val="Heading8Char"/>
    <w:uiPriority w:val="9"/>
    <w:semiHidden/>
    <w:unhideWhenUsed/>
    <w:qFormat/>
    <w:rsid w:val="00662627"/>
    <w:pPr>
      <w:keepNext/>
      <w:keepLines/>
      <w:spacing w:before="80" w:after="0"/>
      <w:outlineLvl w:val="7"/>
    </w:pPr>
    <w:rPr>
      <w:rFonts w:asciiTheme="majorHAnsi" w:eastAsiaTheme="majorEastAsia" w:hAnsiTheme="majorHAnsi" w:cstheme="majorBidi"/>
      <w:smallCaps/>
      <w:color w:val="BABDBF" w:themeColor="text1" w:themeTint="A6"/>
    </w:rPr>
  </w:style>
  <w:style w:type="paragraph" w:styleId="Heading9">
    <w:name w:val="heading 9"/>
    <w:basedOn w:val="Normal"/>
    <w:next w:val="Normal"/>
    <w:link w:val="Heading9Char"/>
    <w:uiPriority w:val="9"/>
    <w:semiHidden/>
    <w:unhideWhenUsed/>
    <w:qFormat/>
    <w:rsid w:val="00662627"/>
    <w:pPr>
      <w:keepNext/>
      <w:keepLines/>
      <w:spacing w:before="80" w:after="0"/>
      <w:outlineLvl w:val="8"/>
    </w:pPr>
    <w:rPr>
      <w:rFonts w:asciiTheme="majorHAnsi" w:eastAsiaTheme="majorEastAsia" w:hAnsiTheme="majorHAnsi" w:cstheme="majorBidi"/>
      <w:i/>
      <w:iCs/>
      <w:smallCaps/>
      <w:color w:val="BABDBF"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F51"/>
    <w:pPr>
      <w:keepLines/>
      <w:tabs>
        <w:tab w:val="center" w:pos="4680"/>
        <w:tab w:val="right" w:pos="9360"/>
      </w:tabs>
      <w:spacing w:after="0" w:line="240" w:lineRule="auto"/>
    </w:pPr>
  </w:style>
  <w:style w:type="character" w:customStyle="1" w:styleId="HeaderChar">
    <w:name w:val="Header Char"/>
    <w:basedOn w:val="DefaultParagraphFont"/>
    <w:link w:val="Header"/>
    <w:uiPriority w:val="99"/>
    <w:rsid w:val="00E14F51"/>
    <w:rPr>
      <w:rFonts w:ascii="Segoe UI" w:hAnsi="Segoe UI"/>
      <w:sz w:val="24"/>
      <w:szCs w:val="24"/>
    </w:rPr>
  </w:style>
  <w:style w:type="paragraph" w:styleId="Footer">
    <w:name w:val="footer"/>
    <w:basedOn w:val="Normal"/>
    <w:link w:val="FooterChar"/>
    <w:uiPriority w:val="99"/>
    <w:unhideWhenUsed/>
    <w:rsid w:val="00E14F51"/>
    <w:pPr>
      <w:keepLines/>
      <w:tabs>
        <w:tab w:val="center" w:pos="4680"/>
        <w:tab w:val="right" w:pos="9360"/>
      </w:tabs>
      <w:spacing w:after="0" w:line="240" w:lineRule="auto"/>
    </w:pPr>
  </w:style>
  <w:style w:type="character" w:customStyle="1" w:styleId="FooterChar">
    <w:name w:val="Footer Char"/>
    <w:basedOn w:val="DefaultParagraphFont"/>
    <w:link w:val="Footer"/>
    <w:uiPriority w:val="99"/>
    <w:rsid w:val="00E14F51"/>
    <w:rPr>
      <w:rFonts w:ascii="Segoe UI" w:hAnsi="Segoe UI"/>
      <w:sz w:val="24"/>
      <w:szCs w:val="24"/>
    </w:rPr>
  </w:style>
  <w:style w:type="paragraph" w:styleId="Title">
    <w:name w:val="Title"/>
    <w:basedOn w:val="Normal"/>
    <w:next w:val="Normal"/>
    <w:link w:val="TitleChar"/>
    <w:uiPriority w:val="10"/>
    <w:qFormat/>
    <w:rsid w:val="00662627"/>
    <w:pPr>
      <w:spacing w:after="0" w:line="240" w:lineRule="auto"/>
      <w:contextualSpacing/>
    </w:pPr>
    <w:rPr>
      <w:rFonts w:asciiTheme="majorHAnsi" w:eastAsiaTheme="majorEastAsia" w:hAnsiTheme="majorHAnsi" w:cstheme="majorBidi"/>
      <w:color w:val="9F0040" w:themeColor="accent1" w:themeShade="BF"/>
      <w:spacing w:val="-7"/>
      <w:sz w:val="80"/>
      <w:szCs w:val="80"/>
    </w:rPr>
  </w:style>
  <w:style w:type="character" w:customStyle="1" w:styleId="TitleChar">
    <w:name w:val="Title Char"/>
    <w:basedOn w:val="DefaultParagraphFont"/>
    <w:link w:val="Title"/>
    <w:uiPriority w:val="10"/>
    <w:rsid w:val="00662627"/>
    <w:rPr>
      <w:rFonts w:asciiTheme="majorHAnsi" w:eastAsiaTheme="majorEastAsia" w:hAnsiTheme="majorHAnsi" w:cstheme="majorBidi"/>
      <w:color w:val="9F0040" w:themeColor="accent1" w:themeShade="BF"/>
      <w:spacing w:val="-7"/>
      <w:sz w:val="80"/>
      <w:szCs w:val="80"/>
    </w:rPr>
  </w:style>
  <w:style w:type="paragraph" w:styleId="Subtitle">
    <w:name w:val="Subtitle"/>
    <w:basedOn w:val="Normal"/>
    <w:next w:val="Normal"/>
    <w:link w:val="SubtitleChar"/>
    <w:uiPriority w:val="11"/>
    <w:qFormat/>
    <w:rsid w:val="00662627"/>
    <w:pPr>
      <w:numPr>
        <w:ilvl w:val="1"/>
      </w:numPr>
      <w:spacing w:after="240" w:line="240" w:lineRule="auto"/>
    </w:pPr>
    <w:rPr>
      <w:rFonts w:asciiTheme="majorHAnsi" w:eastAsiaTheme="majorEastAsia" w:hAnsiTheme="majorHAnsi" w:cstheme="majorBidi"/>
      <w:color w:val="B0B3B5" w:themeColor="text1" w:themeTint="BF"/>
      <w:sz w:val="30"/>
      <w:szCs w:val="30"/>
    </w:rPr>
  </w:style>
  <w:style w:type="character" w:customStyle="1" w:styleId="SubtitleChar">
    <w:name w:val="Subtitle Char"/>
    <w:basedOn w:val="DefaultParagraphFont"/>
    <w:link w:val="Subtitle"/>
    <w:uiPriority w:val="11"/>
    <w:rsid w:val="00662627"/>
    <w:rPr>
      <w:rFonts w:asciiTheme="majorHAnsi" w:eastAsiaTheme="majorEastAsia" w:hAnsiTheme="majorHAnsi" w:cstheme="majorBidi"/>
      <w:color w:val="B0B3B5" w:themeColor="text1" w:themeTint="BF"/>
      <w:sz w:val="30"/>
      <w:szCs w:val="30"/>
    </w:rPr>
  </w:style>
  <w:style w:type="character" w:customStyle="1" w:styleId="Heading1Char">
    <w:name w:val="Heading 1 Char"/>
    <w:basedOn w:val="DefaultParagraphFont"/>
    <w:link w:val="Heading1"/>
    <w:uiPriority w:val="9"/>
    <w:rsid w:val="00727922"/>
    <w:rPr>
      <w:rFonts w:asciiTheme="majorHAnsi" w:eastAsiaTheme="majorEastAsia" w:hAnsiTheme="majorHAnsi" w:cstheme="majorBidi"/>
      <w:color w:val="B98E00" w:themeColor="accent6" w:themeShade="BF"/>
      <w:sz w:val="36"/>
      <w:szCs w:val="36"/>
    </w:rPr>
  </w:style>
  <w:style w:type="character" w:customStyle="1" w:styleId="Heading2Char">
    <w:name w:val="Heading 2 Char"/>
    <w:basedOn w:val="DefaultParagraphFont"/>
    <w:link w:val="Heading2"/>
    <w:uiPriority w:val="9"/>
    <w:rsid w:val="00662627"/>
    <w:rPr>
      <w:rFonts w:asciiTheme="majorHAnsi" w:eastAsiaTheme="majorEastAsia" w:hAnsiTheme="majorHAnsi" w:cstheme="majorBidi"/>
      <w:b/>
      <w:color w:val="9F0040" w:themeColor="accent1" w:themeShade="BF"/>
      <w:sz w:val="28"/>
      <w:szCs w:val="28"/>
    </w:rPr>
  </w:style>
  <w:style w:type="paragraph" w:styleId="ListParagraph">
    <w:name w:val="List Paragraph"/>
    <w:basedOn w:val="Normal"/>
    <w:uiPriority w:val="34"/>
    <w:qFormat/>
    <w:rsid w:val="007B46E7"/>
    <w:pPr>
      <w:ind w:left="720"/>
      <w:contextualSpacing/>
    </w:pPr>
  </w:style>
  <w:style w:type="character" w:styleId="Hyperlink">
    <w:name w:val="Hyperlink"/>
    <w:basedOn w:val="DefaultParagraphFont"/>
    <w:uiPriority w:val="99"/>
    <w:unhideWhenUsed/>
    <w:rsid w:val="00DE51C5"/>
    <w:rPr>
      <w:color w:val="00727D" w:themeColor="accent3" w:themeShade="BF"/>
      <w:u w:val="single"/>
      <w:shd w:val="clear" w:color="auto" w:fill="auto"/>
    </w:rPr>
  </w:style>
  <w:style w:type="character" w:styleId="Emphasis">
    <w:name w:val="Emphasis"/>
    <w:aliases w:val="Italics (Emphasis)"/>
    <w:basedOn w:val="DefaultParagraphFont"/>
    <w:uiPriority w:val="20"/>
    <w:qFormat/>
    <w:rsid w:val="00662627"/>
    <w:rPr>
      <w:i/>
      <w:iCs/>
    </w:rPr>
  </w:style>
  <w:style w:type="character" w:customStyle="1" w:styleId="Heading3Char">
    <w:name w:val="Heading 3 Char"/>
    <w:basedOn w:val="DefaultParagraphFont"/>
    <w:link w:val="Heading3"/>
    <w:uiPriority w:val="9"/>
    <w:rsid w:val="0060004C"/>
    <w:rPr>
      <w:rFonts w:asciiTheme="majorHAnsi" w:eastAsiaTheme="majorEastAsia" w:hAnsiTheme="majorHAnsi" w:cstheme="majorBidi"/>
      <w:b/>
      <w:sz w:val="24"/>
      <w:szCs w:val="26"/>
    </w:rPr>
  </w:style>
  <w:style w:type="character" w:customStyle="1" w:styleId="Heading4Char">
    <w:name w:val="Heading 4 Char"/>
    <w:basedOn w:val="DefaultParagraphFont"/>
    <w:link w:val="Heading4"/>
    <w:uiPriority w:val="9"/>
    <w:rsid w:val="00662627"/>
    <w:rPr>
      <w:rFonts w:asciiTheme="majorHAnsi" w:eastAsiaTheme="majorEastAsia" w:hAnsiTheme="majorHAnsi" w:cstheme="majorBidi"/>
      <w:sz w:val="24"/>
      <w:szCs w:val="24"/>
    </w:rPr>
  </w:style>
  <w:style w:type="character" w:styleId="Strong">
    <w:name w:val="Strong"/>
    <w:aliases w:val="Bold (Strong)"/>
    <w:basedOn w:val="DefaultParagraphFont"/>
    <w:uiPriority w:val="22"/>
    <w:qFormat/>
    <w:rsid w:val="00662627"/>
    <w:rPr>
      <w:b/>
      <w:bCs/>
    </w:rPr>
  </w:style>
  <w:style w:type="character" w:styleId="UnresolvedMention">
    <w:name w:val="Unresolved Mention"/>
    <w:basedOn w:val="DefaultParagraphFont"/>
    <w:uiPriority w:val="99"/>
    <w:semiHidden/>
    <w:unhideWhenUsed/>
    <w:rsid w:val="009A5C58"/>
    <w:rPr>
      <w:color w:val="605E5C"/>
      <w:shd w:val="clear" w:color="auto" w:fill="E1DFDD"/>
    </w:rPr>
  </w:style>
  <w:style w:type="character" w:styleId="PlaceholderText">
    <w:name w:val="Placeholder Text"/>
    <w:basedOn w:val="DefaultParagraphFont"/>
    <w:uiPriority w:val="99"/>
    <w:semiHidden/>
    <w:rsid w:val="003E13D6"/>
    <w:rPr>
      <w:color w:val="808080"/>
    </w:rPr>
  </w:style>
  <w:style w:type="paragraph" w:styleId="NoSpacing">
    <w:name w:val="No Spacing"/>
    <w:uiPriority w:val="1"/>
    <w:qFormat/>
    <w:rsid w:val="00662627"/>
    <w:pPr>
      <w:spacing w:after="0" w:line="240" w:lineRule="auto"/>
    </w:pPr>
  </w:style>
  <w:style w:type="character" w:customStyle="1" w:styleId="Heading5Char">
    <w:name w:val="Heading 5 Char"/>
    <w:basedOn w:val="DefaultParagraphFont"/>
    <w:link w:val="Heading5"/>
    <w:uiPriority w:val="9"/>
    <w:rsid w:val="0066262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662627"/>
    <w:rPr>
      <w:rFonts w:asciiTheme="majorHAnsi" w:eastAsiaTheme="majorEastAsia" w:hAnsiTheme="majorHAnsi" w:cstheme="majorBidi"/>
      <w:color w:val="BABDBF" w:themeColor="text1" w:themeTint="A6"/>
    </w:rPr>
  </w:style>
  <w:style w:type="character" w:styleId="FollowedHyperlink">
    <w:name w:val="FollowedHyperlink"/>
    <w:basedOn w:val="DefaultParagraphFont"/>
    <w:uiPriority w:val="99"/>
    <w:semiHidden/>
    <w:unhideWhenUsed/>
    <w:rsid w:val="00BA72B6"/>
    <w:rPr>
      <w:color w:val="9F0040" w:themeColor="accent1" w:themeShade="BF"/>
      <w:u w:val="single"/>
    </w:rPr>
  </w:style>
  <w:style w:type="paragraph" w:styleId="NormalWeb">
    <w:name w:val="Normal (Web)"/>
    <w:basedOn w:val="Normal"/>
    <w:uiPriority w:val="99"/>
    <w:semiHidden/>
    <w:unhideWhenUsed/>
    <w:rsid w:val="004B54D6"/>
    <w:pPr>
      <w:spacing w:before="100" w:beforeAutospacing="1" w:after="100" w:afterAutospacing="1" w:line="240" w:lineRule="auto"/>
    </w:pPr>
    <w:rPr>
      <w:rFonts w:ascii="Times New Roman" w:eastAsia="Times New Roman" w:hAnsi="Times New Roman" w:cs="Times New Roman"/>
      <w:lang w:val="fr-CA" w:eastAsia="fr-CA"/>
    </w:rPr>
  </w:style>
  <w:style w:type="character" w:styleId="CommentReference">
    <w:name w:val="annotation reference"/>
    <w:basedOn w:val="DefaultParagraphFont"/>
    <w:uiPriority w:val="99"/>
    <w:semiHidden/>
    <w:unhideWhenUsed/>
    <w:rsid w:val="00CA0883"/>
    <w:rPr>
      <w:sz w:val="16"/>
      <w:szCs w:val="16"/>
    </w:rPr>
  </w:style>
  <w:style w:type="paragraph" w:styleId="CommentText">
    <w:name w:val="annotation text"/>
    <w:basedOn w:val="Normal"/>
    <w:link w:val="CommentTextChar"/>
    <w:uiPriority w:val="99"/>
    <w:unhideWhenUsed/>
    <w:rsid w:val="00CA0883"/>
    <w:pPr>
      <w:spacing w:line="240" w:lineRule="auto"/>
    </w:pPr>
    <w:rPr>
      <w:sz w:val="20"/>
      <w:szCs w:val="20"/>
    </w:rPr>
  </w:style>
  <w:style w:type="character" w:customStyle="1" w:styleId="CommentTextChar">
    <w:name w:val="Comment Text Char"/>
    <w:basedOn w:val="DefaultParagraphFont"/>
    <w:link w:val="CommentText"/>
    <w:uiPriority w:val="99"/>
    <w:rsid w:val="00CA0883"/>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CA0883"/>
    <w:rPr>
      <w:b/>
      <w:bCs/>
    </w:rPr>
  </w:style>
  <w:style w:type="character" w:customStyle="1" w:styleId="CommentSubjectChar">
    <w:name w:val="Comment Subject Char"/>
    <w:basedOn w:val="CommentTextChar"/>
    <w:link w:val="CommentSubject"/>
    <w:uiPriority w:val="99"/>
    <w:semiHidden/>
    <w:rsid w:val="00CA0883"/>
    <w:rPr>
      <w:rFonts w:ascii="Segoe UI" w:hAnsi="Segoe UI"/>
      <w:b/>
      <w:bCs/>
      <w:sz w:val="20"/>
      <w:szCs w:val="20"/>
    </w:rPr>
  </w:style>
  <w:style w:type="character" w:customStyle="1" w:styleId="Heading7Char">
    <w:name w:val="Heading 7 Char"/>
    <w:basedOn w:val="DefaultParagraphFont"/>
    <w:link w:val="Heading7"/>
    <w:uiPriority w:val="9"/>
    <w:semiHidden/>
    <w:rsid w:val="00662627"/>
    <w:rPr>
      <w:rFonts w:asciiTheme="majorHAnsi" w:eastAsiaTheme="majorEastAsia" w:hAnsiTheme="majorHAnsi" w:cstheme="majorBidi"/>
      <w:i/>
      <w:iCs/>
      <w:color w:val="BABDBF" w:themeColor="text1" w:themeTint="A6"/>
    </w:rPr>
  </w:style>
  <w:style w:type="character" w:customStyle="1" w:styleId="Heading8Char">
    <w:name w:val="Heading 8 Char"/>
    <w:basedOn w:val="DefaultParagraphFont"/>
    <w:link w:val="Heading8"/>
    <w:uiPriority w:val="9"/>
    <w:semiHidden/>
    <w:rsid w:val="00662627"/>
    <w:rPr>
      <w:rFonts w:asciiTheme="majorHAnsi" w:eastAsiaTheme="majorEastAsia" w:hAnsiTheme="majorHAnsi" w:cstheme="majorBidi"/>
      <w:smallCaps/>
      <w:color w:val="BABDBF" w:themeColor="text1" w:themeTint="A6"/>
    </w:rPr>
  </w:style>
  <w:style w:type="character" w:customStyle="1" w:styleId="Heading9Char">
    <w:name w:val="Heading 9 Char"/>
    <w:basedOn w:val="DefaultParagraphFont"/>
    <w:link w:val="Heading9"/>
    <w:uiPriority w:val="9"/>
    <w:semiHidden/>
    <w:rsid w:val="00662627"/>
    <w:rPr>
      <w:rFonts w:asciiTheme="majorHAnsi" w:eastAsiaTheme="majorEastAsia" w:hAnsiTheme="majorHAnsi" w:cstheme="majorBidi"/>
      <w:i/>
      <w:iCs/>
      <w:smallCaps/>
      <w:color w:val="BABDBF" w:themeColor="text1" w:themeTint="A6"/>
    </w:rPr>
  </w:style>
  <w:style w:type="paragraph" w:styleId="Caption">
    <w:name w:val="caption"/>
    <w:basedOn w:val="Normal"/>
    <w:next w:val="Normal"/>
    <w:uiPriority w:val="35"/>
    <w:semiHidden/>
    <w:unhideWhenUsed/>
    <w:qFormat/>
    <w:rsid w:val="00662627"/>
    <w:pPr>
      <w:spacing w:line="240" w:lineRule="auto"/>
    </w:pPr>
    <w:rPr>
      <w:b/>
      <w:bCs/>
      <w:color w:val="B0B3B5" w:themeColor="text1" w:themeTint="BF"/>
      <w:sz w:val="20"/>
      <w:szCs w:val="20"/>
    </w:rPr>
  </w:style>
  <w:style w:type="paragraph" w:styleId="Quote">
    <w:name w:val="Quote"/>
    <w:basedOn w:val="Normal"/>
    <w:next w:val="Normal"/>
    <w:link w:val="QuoteChar"/>
    <w:uiPriority w:val="29"/>
    <w:qFormat/>
    <w:rsid w:val="0066262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662627"/>
    <w:rPr>
      <w:i/>
      <w:iCs/>
    </w:rPr>
  </w:style>
  <w:style w:type="paragraph" w:styleId="IntenseQuote">
    <w:name w:val="Intense Quote"/>
    <w:basedOn w:val="Normal"/>
    <w:next w:val="Normal"/>
    <w:link w:val="IntenseQuoteChar"/>
    <w:uiPriority w:val="30"/>
    <w:qFormat/>
    <w:rsid w:val="00662627"/>
    <w:pPr>
      <w:spacing w:before="100" w:beforeAutospacing="1" w:after="240"/>
      <w:ind w:left="864" w:right="864"/>
      <w:jc w:val="center"/>
    </w:pPr>
    <w:rPr>
      <w:rFonts w:asciiTheme="majorHAnsi" w:eastAsiaTheme="majorEastAsia" w:hAnsiTheme="majorHAnsi" w:cstheme="majorBidi"/>
      <w:color w:val="D50057" w:themeColor="accent1"/>
      <w:sz w:val="28"/>
      <w:szCs w:val="28"/>
    </w:rPr>
  </w:style>
  <w:style w:type="character" w:customStyle="1" w:styleId="IntenseQuoteChar">
    <w:name w:val="Intense Quote Char"/>
    <w:basedOn w:val="DefaultParagraphFont"/>
    <w:link w:val="IntenseQuote"/>
    <w:uiPriority w:val="30"/>
    <w:rsid w:val="00662627"/>
    <w:rPr>
      <w:rFonts w:asciiTheme="majorHAnsi" w:eastAsiaTheme="majorEastAsia" w:hAnsiTheme="majorHAnsi" w:cstheme="majorBidi"/>
      <w:color w:val="D50057" w:themeColor="accent1"/>
      <w:sz w:val="28"/>
      <w:szCs w:val="28"/>
    </w:rPr>
  </w:style>
  <w:style w:type="character" w:styleId="SubtleEmphasis">
    <w:name w:val="Subtle Emphasis"/>
    <w:basedOn w:val="DefaultParagraphFont"/>
    <w:uiPriority w:val="19"/>
    <w:qFormat/>
    <w:rsid w:val="00662627"/>
    <w:rPr>
      <w:i/>
      <w:iCs/>
      <w:color w:val="BABDBF" w:themeColor="text1" w:themeTint="A6"/>
    </w:rPr>
  </w:style>
  <w:style w:type="character" w:styleId="IntenseEmphasis">
    <w:name w:val="Intense Emphasis"/>
    <w:basedOn w:val="DefaultParagraphFont"/>
    <w:uiPriority w:val="21"/>
    <w:qFormat/>
    <w:rsid w:val="00662627"/>
    <w:rPr>
      <w:b/>
      <w:bCs/>
      <w:i/>
      <w:iCs/>
    </w:rPr>
  </w:style>
  <w:style w:type="character" w:styleId="SubtleReference">
    <w:name w:val="Subtle Reference"/>
    <w:basedOn w:val="DefaultParagraphFont"/>
    <w:uiPriority w:val="31"/>
    <w:qFormat/>
    <w:rsid w:val="00662627"/>
    <w:rPr>
      <w:smallCaps/>
      <w:color w:val="B0B3B5" w:themeColor="text1" w:themeTint="BF"/>
    </w:rPr>
  </w:style>
  <w:style w:type="character" w:styleId="IntenseReference">
    <w:name w:val="Intense Reference"/>
    <w:basedOn w:val="DefaultParagraphFont"/>
    <w:uiPriority w:val="32"/>
    <w:qFormat/>
    <w:rsid w:val="00662627"/>
    <w:rPr>
      <w:b/>
      <w:bCs/>
      <w:smallCaps/>
      <w:u w:val="single"/>
    </w:rPr>
  </w:style>
  <w:style w:type="character" w:styleId="BookTitle">
    <w:name w:val="Book Title"/>
    <w:basedOn w:val="DefaultParagraphFont"/>
    <w:uiPriority w:val="33"/>
    <w:qFormat/>
    <w:rsid w:val="00662627"/>
    <w:rPr>
      <w:b/>
      <w:bCs/>
      <w:smallCaps/>
    </w:rPr>
  </w:style>
  <w:style w:type="paragraph" w:styleId="TOCHeading">
    <w:name w:val="TOC Heading"/>
    <w:basedOn w:val="Heading1"/>
    <w:next w:val="Normal"/>
    <w:uiPriority w:val="39"/>
    <w:semiHidden/>
    <w:unhideWhenUsed/>
    <w:qFormat/>
    <w:rsid w:val="0066262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77510">
      <w:bodyDiv w:val="1"/>
      <w:marLeft w:val="0"/>
      <w:marRight w:val="0"/>
      <w:marTop w:val="0"/>
      <w:marBottom w:val="0"/>
      <w:divBdr>
        <w:top w:val="none" w:sz="0" w:space="0" w:color="auto"/>
        <w:left w:val="none" w:sz="0" w:space="0" w:color="auto"/>
        <w:bottom w:val="none" w:sz="0" w:space="0" w:color="auto"/>
        <w:right w:val="none" w:sz="0" w:space="0" w:color="auto"/>
      </w:divBdr>
    </w:div>
    <w:div w:id="56101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bs-sct.canada.ca/pol/doc-eng.aspx?id=32621" TargetMode="External"/><Relationship Id="rId18" Type="http://schemas.openxmlformats.org/officeDocument/2006/relationships/hyperlink" Target="https://www.laws-lois.justice.gc.ca/eng/acts/A-0.6/" TargetMode="External"/><Relationship Id="rId26" Type="http://schemas.openxmlformats.org/officeDocument/2006/relationships/hyperlink" Target="https://can01.safelinks.protection.outlook.com/?url=https%3A%2F%2Fcsps-efpc.gc.ca%2Fvideo%2Fworkplace-accessibility%2Ffacilitating-conversations-eng.aspx&amp;data=05%7C01%7CClara.Morgan%40tbs-sct.gc.ca%7C5743357eaa8947b2715d08daf8d6d319%7C6397df10459540479c4f03311282152b%7C0%7C0%7C638095898789758226%7CUnknown%7CTWFpbGZsb3d8eyJWIjoiMC4wLjAwMDAiLCJQIjoiV2luMzIiLCJBTiI6Ik1haWwiLCJXVCI6Mn0%3D%7C3000%7C%7C%7C&amp;sdata=2rsPmZDNjr2icoPosT4UuG%2F2V3RvaSImf0p%2FhHObd34%3D&amp;reserved=0" TargetMode="External"/><Relationship Id="rId21" Type="http://schemas.openxmlformats.org/officeDocument/2006/relationships/hyperlink" Target="https://www.gcpedia.gc.ca/wiki/GC_Workplace_Accessibility_Passport/_Passeport_d%E2%80%99accessibilit%C3%A9_au_lieu_de_travail_du_GC?setlang=en&amp;uselang=en"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justice.gc.ca/eng/csj-sjc/rfc-dlc/ccrf-ccdl/" TargetMode="External"/><Relationship Id="rId17" Type="http://schemas.openxmlformats.org/officeDocument/2006/relationships/hyperlink" Target="https://www.canlii.org/en/" TargetMode="External"/><Relationship Id="rId25" Type="http://schemas.openxmlformats.org/officeDocument/2006/relationships/hyperlink" Target="https://can01.safelinks.protection.outlook.com/?url=https%3A%2F%2Fwww.canada.ca%2Fen%2Fshared-services%2Fcorporate%2Faaact-program%2Flending-library-service-pilot-project.html&amp;data=05%7C01%7Ccamila.dasgupta%40cfp-psc.gc.ca%7Cd2d44fc99809483bc1b008db531b5064%7C961b30aad4394bc7b6749c4a389b0be3%7C0%7C0%7C638195149042480937%7CUnknown%7CTWFpbGZsb3d8eyJWIjoiMC4wLjAwMDAiLCJQIjoiV2luMzIiLCJBTiI6Ik1haWwiLCJXVCI6Mn0%3D%7C3000%7C%7C%7C&amp;sdata=IMzydVuJd9XCzgz4G2gdfPV7A2IlHD%2BwvUzf6fQrNYY%3D&amp;reserved=0"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cpedia.gc.ca/wiki/Employer_Representation_in_Recourse/Labour_Relations" TargetMode="External"/><Relationship Id="rId20" Type="http://schemas.openxmlformats.org/officeDocument/2006/relationships/hyperlink" Target="https://www.canada.ca/en/government/publicservice/wellness-inclusion-diversity-public-service/diversity-inclusion-public-service/accessibility-public-service/government-canada-workplace-accessibility-passport.html" TargetMode="External"/><Relationship Id="rId29" Type="http://schemas.openxmlformats.org/officeDocument/2006/relationships/hyperlink" Target="https://can01.safelinks.protection.outlook.com/?url=https%3A%2F%2Fwww.youtube.com%2Fwatch%3Fv%3DLdq99zl6vDs&amp;data=05%7C01%7CClara.Morgan%40tbs-sct.gc.ca%7Cc8d937f851df4dc82b4308dafa46346a%7C6397df10459540479c4f03311282152b%7C0%7C0%7C638097476672451590%7CUnknown%7CTWFpbGZsb3d8eyJWIjoiMC4wLjAwMDAiLCJQIjoiV2luMzIiLCJBTiI6Ik1haWwiLCJXVCI6Mn0%3D%7C3000%7C%7C%7C&amp;sdata=C9AIglwVNp%2FviXTEWwt2noJYOt%2Bt53ChLu5cvRxpO0w%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s-lois.justice.gc.ca/eng/acts/P-21/" TargetMode="External"/><Relationship Id="rId24" Type="http://schemas.openxmlformats.org/officeDocument/2006/relationships/hyperlink" Target="https://can01.safelinks.protection.outlook.com/?url=https%3A%2F%2Fwww.canada.ca%2Fen%2Fshared-services%2Fcorporate%2Faaact-program%2Fhow-aaact-help-you.html&amp;data=05%7C01%7Ccamila.dasgupta%40cfp-psc.gc.ca%7Cd2d44fc99809483bc1b008db531b5064%7C961b30aad4394bc7b6749c4a389b0be3%7C0%7C0%7C638195149042480937%7CUnknown%7CTWFpbGZsb3d8eyJWIjoiMC4wLjAwMDAiLCJQIjoiV2luMzIiLCJBTiI6Ik1haWwiLCJXVCI6Mn0%3D%7C3000%7C%7C%7C&amp;sdata=rDudEtJlpYcbSmjg74Idc7071tOw%2BN%2FFNoY3LOdJg%2B0%3D&amp;reserved=0" TargetMode="External"/><Relationship Id="rId32" Type="http://schemas.openxmlformats.org/officeDocument/2006/relationships/hyperlink" Target="https://can01.safelinks.protection.outlook.com/?url=https%3A%2F%2Fa11y.canada.ca%2Fen%2F&amp;data=05%7C01%7Ccamila.dasgupta%40cfp-psc.gc.ca%7Cd2d44fc99809483bc1b008db531b5064%7C961b30aad4394bc7b6749c4a389b0be3%7C0%7C0%7C638195149042480937%7CUnknown%7CTWFpbGZsb3d8eyJWIjoiMC4wLjAwMDAiLCJQIjoiV2luMzIiLCJBTiI6Ik1haWwiLCJXVCI6Mn0%3D%7C3000%7C%7C%7C&amp;sdata=oh1hqHstdPAuiLmmTQk9gmMY3m80ABxbKN2xnwpU6N4%3D&amp;reserved=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anada.ca/en/government/publicservice/wellness-inclusion-diversity-public-service/diversity-inclusion-public-service/working-government-canada-duty-accommodate-right-non-discrimination/duty-accommodate-general-process-managers.html" TargetMode="External"/><Relationship Id="rId23" Type="http://schemas.openxmlformats.org/officeDocument/2006/relationships/hyperlink" Target="https://can01.safelinks.protection.outlook.com/?url=https%3A%2F%2Fwww.canada.ca%2Fen%2Fgovernment%2Fpublicservice%2Fwellness-inclusion-diversity-public-service%2Fdiversity-inclusion-public-service%2Faccessibility-public-service%2Fgovernment-canada-workplace-accessibility-passport%2Fgc-workplace-accessibility-passport-guidance-managers.html&amp;data=05%7C01%7CClara.Morgan%40tbs-sct.gc.ca%7C5743357eaa8947b2715d08daf8d6d319%7C6397df10459540479c4f03311282152b%7C0%7C0%7C638095898789758226%7CUnknown%7CTWFpbGZsb3d8eyJWIjoiMC4wLjAwMDAiLCJQIjoiV2luMzIiLCJBTiI6Ik1haWwiLCJXVCI6Mn0%3D%7C3000%7C%7C%7C&amp;sdata=ANmI2g5Pc2swp1WEhjpdtiftmZ%2FZYNk0bKgiIDvOdoU%3D&amp;reserved=0" TargetMode="External"/><Relationship Id="rId28" Type="http://schemas.openxmlformats.org/officeDocument/2006/relationships/hyperlink" Target="https://can01.safelinks.protection.outlook.com/?url=https%3A%2F%2Fwww.canadaschool.gc.ca%2Fvideo%2Fmaking-documents-accessible-eng.aspx&amp;data=05%7C01%7Ccamila.dasgupta%40cfp-psc.gc.ca%7Cd2d44fc99809483bc1b008db531b5064%7C961b30aad4394bc7b6749c4a389b0be3%7C0%7C0%7C638195149042480937%7CUnknown%7CTWFpbGZsb3d8eyJWIjoiMC4wLjAwMDAiLCJQIjoiV2luMzIiLCJBTiI6Ik1haWwiLCJXVCI6Mn0%3D%7C3000%7C%7C%7C&amp;sdata=cIxbisep%2Fgk%2BC6wMStdg4%2B173i%2FNRRPjSjOniIzrFAM%3D&amp;reserved=0" TargetMode="External"/><Relationship Id="rId36" Type="http://schemas.openxmlformats.org/officeDocument/2006/relationships/footer" Target="footer2.xml"/><Relationship Id="rId10" Type="http://schemas.openxmlformats.org/officeDocument/2006/relationships/hyperlink" Target="https://laws-lois.justice.gc.ca/eng/acts/E-5.401/" TargetMode="External"/><Relationship Id="rId19" Type="http://schemas.openxmlformats.org/officeDocument/2006/relationships/hyperlink" Target="https://www.canada.ca/en/government/publicservice/wellness-inclusion-diversity-public-service/diversity-inclusion-public-service/accessibility-public-service.html" TargetMode="External"/><Relationship Id="rId31" Type="http://schemas.openxmlformats.org/officeDocument/2006/relationships/hyperlink" Target="https://can01.safelinks.protection.outlook.com/?url=https%3A%2F%2Fwww.gcpedia.gc.ca%2Fwiki%2FGC_Accessibility_Training_and_Events_%2F_Formation_et_%25C3%25A9v%25C3%25A9nements_du_GC_sur_l%27accessibilit%25C3%25A9%3Fsetlang%3Den%26uselang%3Den%23Procuring_Accessible_Information_Communication_Technologies_.28ICTs.29_.28English.29&amp;data=05%7C01%7Ccamila.dasgupta%40cfp-psc.gc.ca%7Cd2d44fc99809483bc1b008db531b5064%7C961b30aad4394bc7b6749c4a389b0be3%7C0%7C0%7C638195149042480937%7CUnknown%7CTWFpbGZsb3d8eyJWIjoiMC4wLjAwMDAiLCJQIjoiV2luMzIiLCJBTiI6Ik1haWwiLCJXVCI6Mn0%3D%7C3000%7C%7C%7C&amp;sdata=QRbOICdpN%2FM9qOACtWT6cD3Wld5F3aXtAF1pEz%2BFxOY%3D&amp;reserved=0" TargetMode="External"/><Relationship Id="rId4" Type="http://schemas.openxmlformats.org/officeDocument/2006/relationships/settings" Target="settings.xml"/><Relationship Id="rId9" Type="http://schemas.openxmlformats.org/officeDocument/2006/relationships/hyperlink" Target="https://laws-lois.justice.gc.ca/eng/acts/h-6/" TargetMode="External"/><Relationship Id="rId14" Type="http://schemas.openxmlformats.org/officeDocument/2006/relationships/hyperlink" Target="https://www.tbs-sct.canada.ca/pol/doc-eng.aspx?id=32634" TargetMode="External"/><Relationship Id="rId22" Type="http://schemas.openxmlformats.org/officeDocument/2006/relationships/hyperlink" Target="https://www.gcpedia.gc.ca/wiki/Accommodations/_Mesures_d%E2%80%99adaptation" TargetMode="External"/><Relationship Id="rId27" Type="http://schemas.openxmlformats.org/officeDocument/2006/relationships/hyperlink" Target="https://can01.safelinks.protection.outlook.com/?url=https%3A%2F%2Fcsps-efpc.gc.ca%2Fvideo%2Fworkplace-accessibility%2Fpersonal-information-eng.aspx&amp;data=05%7C01%7CClara.Morgan%40tbs-sct.gc.ca%7C5743357eaa8947b2715d08daf8d6d319%7C6397df10459540479c4f03311282152b%7C0%7C0%7C638095898789758226%7CUnknown%7CTWFpbGZsb3d8eyJWIjoiMC4wLjAwMDAiLCJQIjoiV2luMzIiLCJBTiI6Ik1haWwiLCJXVCI6Mn0%3D%7C3000%7C%7C%7C&amp;sdata=ZG8GA%2F4ZyHKNb0oO2sqRcuX5ha84vUt%2B8bats45aDzI%3D&amp;reserved=0" TargetMode="External"/><Relationship Id="rId30" Type="http://schemas.openxmlformats.org/officeDocument/2006/relationships/hyperlink" Target="https://can01.safelinks.protection.outlook.com/?url=https%3A%2F%2Fwww.youtube.com%2Fwatch%3Fv%3D1KxqkWiR7mI&amp;data=05%7C01%7CClara.Morgan%40tbs-sct.gc.ca%7Cc8d937f851df4dc82b4308dafa46346a%7C6397df10459540479c4f03311282152b%7C0%7C0%7C638097476672451590%7CUnknown%7CTWFpbGZsb3d8eyJWIjoiMC4wLjAwMDAiLCJQIjoiV2luMzIiLCJBTiI6Ik1haWwiLCJXVCI6Mn0%3D%7C3000%7C%7C%7C&amp;sdata=9K17XsZb54Bw4YQwth1YtHbgyGJ0CnOsHde5uoQ94EI%3D&amp;reserved=0" TargetMode="External"/><Relationship Id="rId35" Type="http://schemas.openxmlformats.org/officeDocument/2006/relationships/header" Target="header2.xml"/><Relationship Id="rId8" Type="http://schemas.openxmlformats.org/officeDocument/2006/relationships/hyperlink" Target="https://www.tbs-sct.canada.ca/pol/(S(e021jvamqbhco5551teiyz55))/doc-eng.aspx?id=32621"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SC-CFP\Templates\PSC_Report_2023_v3.dotx" TargetMode="External"/></Relationships>
</file>

<file path=word/theme/theme1.xml><?xml version="1.0" encoding="utf-8"?>
<a:theme xmlns:a="http://schemas.openxmlformats.org/drawingml/2006/main" name="CFP-PSC-2021-Theme">
  <a:themeElements>
    <a:clrScheme name="CFP-PSC">
      <a:dk1>
        <a:srgbClr val="969A9D"/>
      </a:dk1>
      <a:lt1>
        <a:sysClr val="window" lastClr="FFFFFF"/>
      </a:lt1>
      <a:dk2>
        <a:srgbClr val="54575A"/>
      </a:dk2>
      <a:lt2>
        <a:srgbClr val="F2F2F2"/>
      </a:lt2>
      <a:accent1>
        <a:srgbClr val="D50057"/>
      </a:accent1>
      <a:accent2>
        <a:srgbClr val="5B315E"/>
      </a:accent2>
      <a:accent3>
        <a:srgbClr val="0099A8"/>
      </a:accent3>
      <a:accent4>
        <a:srgbClr val="FF5100"/>
      </a:accent4>
      <a:accent5>
        <a:srgbClr val="C2D500"/>
      </a:accent5>
      <a:accent6>
        <a:srgbClr val="F7BE00"/>
      </a:accent6>
      <a:hlink>
        <a:srgbClr val="00727E"/>
      </a:hlink>
      <a:folHlink>
        <a:srgbClr val="442446"/>
      </a:folHlink>
    </a:clrScheme>
    <a:fontScheme name="Custom 2">
      <a:majorFont>
        <a:latin typeface="Segoe UI Light"/>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FP-PSC-2021-Theme" id="{F9227C59-6BDC-46A6-9073-3F4F2FFED3F1}" vid="{33E9A152-DAE1-40D5-91A4-95A57416C0E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31099-4788-40D5-9989-A6532B1CB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PSC_Report_2023_v3.dotx</Template>
  <TotalTime>55</TotalTime>
  <Pages>1</Pages>
  <Words>1479</Words>
  <Characters>9380</Characters>
  <Application>Microsoft Office Word</Application>
  <DocSecurity>0</DocSecurity>
  <Lines>183</Lines>
  <Paragraphs>172</Paragraphs>
  <ScaleCrop>false</ScaleCrop>
  <HeadingPairs>
    <vt:vector size="6" baseType="variant">
      <vt:variant>
        <vt:lpstr>Title</vt:lpstr>
      </vt:variant>
      <vt:variant>
        <vt:i4>1</vt:i4>
      </vt:variant>
      <vt:variant>
        <vt:lpstr>Titre</vt:lpstr>
      </vt:variant>
      <vt:variant>
        <vt:i4>1</vt:i4>
      </vt:variant>
      <vt:variant>
        <vt:lpstr>Titres</vt:lpstr>
      </vt:variant>
      <vt:variant>
        <vt:i4>6</vt:i4>
      </vt:variant>
    </vt:vector>
  </HeadingPairs>
  <TitlesOfParts>
    <vt:vector size="8" baseType="lpstr">
      <vt:lpstr/>
      <vt:lpstr>PSC_Report_2023</vt:lpstr>
      <vt:lpstr>Creating accessible documents</vt:lpstr>
      <vt:lpstr>    What is an accessible document?</vt:lpstr>
      <vt:lpstr>        Resources to create accessible documents</vt:lpstr>
      <vt:lpstr>How to use the PSC accessible templates</vt:lpstr>
      <vt:lpstr>    What type of document is this template for?</vt:lpstr>
      <vt:lpstr>    Create a document structure</vt:lpstr>
    </vt:vector>
  </TitlesOfParts>
  <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Das Gupta</dc:creator>
  <cp:keywords/>
  <dc:description/>
  <cp:lastModifiedBy>Deggen God</cp:lastModifiedBy>
  <cp:revision>8</cp:revision>
  <dcterms:created xsi:type="dcterms:W3CDTF">2023-05-16T14:41:00Z</dcterms:created>
  <dcterms:modified xsi:type="dcterms:W3CDTF">2023-05-16T21:00:00Z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f14243858bfaaedfabbf1888cf8a31068975e485121725725581f167e57b697a</vt:lpwstr>
  </property>
</Properties>
</file>