
<file path=[Content_Types].xml><?xml version="1.0" encoding="utf-8"?>
<Types xmlns="http://schemas.openxmlformats.org/package/2006/content-types">
  <Default Extension="021DE670"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72641F" w14:textId="4A06F3E5" w:rsidR="007E60F2" w:rsidRPr="00595A49" w:rsidRDefault="007E60F2" w:rsidP="42FA8012">
      <w:pPr>
        <w:pStyle w:val="paragraph"/>
        <w:spacing w:before="0" w:beforeAutospacing="0" w:after="0" w:afterAutospacing="0"/>
        <w:jc w:val="center"/>
        <w:textAlignment w:val="baseline"/>
        <w:rPr>
          <w:rStyle w:val="normaltextrun"/>
          <w:rFonts w:asciiTheme="minorHAnsi" w:hAnsiTheme="minorHAnsi" w:cstheme="minorBidi"/>
          <w:b/>
          <w:bCs/>
          <w:color w:val="2F5496"/>
          <w:sz w:val="22"/>
          <w:szCs w:val="22"/>
        </w:rPr>
      </w:pPr>
      <w:r w:rsidRPr="00595A49">
        <w:rPr>
          <w:rFonts w:asciiTheme="minorHAnsi" w:hAnsiTheme="minorHAnsi" w:cstheme="minorHAnsi"/>
          <w:noProof/>
          <w:sz w:val="22"/>
          <w:szCs w:val="22"/>
        </w:rPr>
        <w:drawing>
          <wp:inline distT="0" distB="0" distL="0" distR="0" wp14:anchorId="07C7831E" wp14:editId="7F04FA1D">
            <wp:extent cx="5943600" cy="885825"/>
            <wp:effectExtent l="0" t="0" r="0" b="9525"/>
            <wp:docPr id="1" name="Picture 2" descr="Treasury Board of Canada Secretariat page header, green and orange maple leaf 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Treasury Board of Canada Secretariat page header, green and orange maple leaf design."/>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885825"/>
                    </a:xfrm>
                    <a:prstGeom prst="rect">
                      <a:avLst/>
                    </a:prstGeom>
                    <a:noFill/>
                    <a:ln>
                      <a:noFill/>
                    </a:ln>
                  </pic:spPr>
                </pic:pic>
              </a:graphicData>
            </a:graphic>
          </wp:inline>
        </w:drawing>
      </w:r>
    </w:p>
    <w:p w14:paraId="722E38C0" w14:textId="77777777" w:rsidR="007E60F2" w:rsidRPr="00595A49" w:rsidRDefault="007E60F2" w:rsidP="00D7700B">
      <w:pPr>
        <w:pStyle w:val="paragraph"/>
        <w:spacing w:before="0" w:beforeAutospacing="0" w:after="0" w:afterAutospacing="0"/>
        <w:jc w:val="center"/>
        <w:textAlignment w:val="baseline"/>
        <w:rPr>
          <w:rStyle w:val="normaltextrun"/>
          <w:rFonts w:asciiTheme="minorHAnsi" w:hAnsiTheme="minorHAnsi" w:cstheme="minorHAnsi"/>
          <w:b/>
          <w:bCs/>
          <w:color w:val="2F5496"/>
          <w:sz w:val="22"/>
          <w:szCs w:val="22"/>
        </w:rPr>
      </w:pPr>
    </w:p>
    <w:p w14:paraId="19EFB1A2" w14:textId="77777777" w:rsidR="00BA33E1" w:rsidRPr="00595A49" w:rsidRDefault="007808AD" w:rsidP="00D61849">
      <w:pPr>
        <w:pStyle w:val="paragraph"/>
        <w:spacing w:before="0" w:beforeAutospacing="0" w:after="0" w:afterAutospacing="0"/>
        <w:jc w:val="center"/>
        <w:textAlignment w:val="baseline"/>
        <w:rPr>
          <w:rStyle w:val="normaltextrun"/>
          <w:rFonts w:asciiTheme="minorHAnsi" w:hAnsiTheme="minorHAnsi" w:cstheme="minorHAnsi"/>
          <w:b/>
          <w:bCs/>
        </w:rPr>
      </w:pPr>
      <w:r w:rsidRPr="00595A49">
        <w:rPr>
          <w:rStyle w:val="normaltextrun"/>
          <w:rFonts w:asciiTheme="minorHAnsi" w:hAnsiTheme="minorHAnsi" w:cstheme="minorHAnsi"/>
          <w:b/>
          <w:bCs/>
        </w:rPr>
        <w:t>Frequently asked Questions and Answers</w:t>
      </w:r>
    </w:p>
    <w:p w14:paraId="73311F1A" w14:textId="7ECD02C1" w:rsidR="007808AD" w:rsidRPr="00595A49" w:rsidRDefault="007808AD" w:rsidP="00D61849">
      <w:pPr>
        <w:pStyle w:val="paragraph"/>
        <w:spacing w:before="0" w:beforeAutospacing="0" w:after="0" w:afterAutospacing="0"/>
        <w:jc w:val="center"/>
        <w:textAlignment w:val="baseline"/>
        <w:rPr>
          <w:rStyle w:val="normaltextrun"/>
          <w:rFonts w:asciiTheme="minorHAnsi" w:hAnsiTheme="minorHAnsi" w:cstheme="minorHAnsi"/>
          <w:b/>
          <w:bCs/>
        </w:rPr>
      </w:pPr>
      <w:r w:rsidRPr="00595A49">
        <w:rPr>
          <w:rStyle w:val="normaltextrun"/>
          <w:rFonts w:asciiTheme="minorHAnsi" w:hAnsiTheme="minorHAnsi" w:cstheme="minorHAnsi"/>
          <w:b/>
          <w:bCs/>
        </w:rPr>
        <w:t xml:space="preserve">Linguistic requirements for bilingual supervisory positions </w:t>
      </w:r>
      <w:r w:rsidR="00B378F1" w:rsidRPr="00595A49">
        <w:rPr>
          <w:rStyle w:val="normaltextrun"/>
          <w:rFonts w:asciiTheme="minorHAnsi" w:hAnsiTheme="minorHAnsi" w:cstheme="minorHAnsi"/>
          <w:b/>
          <w:bCs/>
        </w:rPr>
        <w:t xml:space="preserve">of employees </w:t>
      </w:r>
      <w:r w:rsidRPr="00595A49">
        <w:rPr>
          <w:rStyle w:val="normaltextrun"/>
          <w:rFonts w:asciiTheme="minorHAnsi" w:hAnsiTheme="minorHAnsi" w:cstheme="minorHAnsi"/>
          <w:b/>
          <w:bCs/>
        </w:rPr>
        <w:t>in bilingual regions</w:t>
      </w:r>
    </w:p>
    <w:p w14:paraId="2B1AAA01" w14:textId="5B70D678" w:rsidR="001877E2" w:rsidRPr="00595A49" w:rsidRDefault="001877E2" w:rsidP="00D61849">
      <w:pPr>
        <w:pStyle w:val="paragraph"/>
        <w:shd w:val="clear" w:color="auto" w:fill="FFFFFF"/>
        <w:spacing w:before="0" w:beforeAutospacing="0" w:after="0" w:afterAutospacing="0"/>
        <w:textAlignment w:val="baseline"/>
        <w:rPr>
          <w:rFonts w:asciiTheme="minorHAnsi" w:hAnsiTheme="minorHAnsi" w:cstheme="minorHAnsi"/>
          <w:color w:val="0E5F68"/>
          <w:sz w:val="22"/>
          <w:szCs w:val="22"/>
        </w:rPr>
      </w:pPr>
    </w:p>
    <w:sdt>
      <w:sdtPr>
        <w:rPr>
          <w:rFonts w:asciiTheme="minorHAnsi" w:eastAsiaTheme="minorEastAsia" w:hAnsiTheme="minorHAnsi" w:cstheme="minorBidi"/>
          <w:color w:val="auto"/>
          <w:kern w:val="2"/>
          <w:sz w:val="22"/>
          <w:szCs w:val="22"/>
          <w14:ligatures w14:val="standardContextual"/>
        </w:rPr>
        <w:id w:val="1283842048"/>
        <w:docPartObj>
          <w:docPartGallery w:val="Table of Contents"/>
          <w:docPartUnique/>
        </w:docPartObj>
      </w:sdtPr>
      <w:sdtEndPr>
        <w:rPr>
          <w:b/>
          <w:bCs/>
        </w:rPr>
      </w:sdtEndPr>
      <w:sdtContent>
        <w:p w14:paraId="2944413B" w14:textId="4163A1CC" w:rsidR="00D961A5" w:rsidRPr="00595A49" w:rsidRDefault="00D961A5" w:rsidP="0021465E">
          <w:pPr>
            <w:pStyle w:val="TOCHeading"/>
            <w:spacing w:before="0"/>
            <w:rPr>
              <w:rFonts w:asciiTheme="minorHAnsi" w:hAnsiTheme="minorHAnsi" w:cstheme="minorHAnsi"/>
              <w:b/>
              <w:bCs/>
              <w:sz w:val="24"/>
              <w:szCs w:val="24"/>
            </w:rPr>
          </w:pPr>
          <w:r w:rsidRPr="00595A49">
            <w:rPr>
              <w:rFonts w:asciiTheme="minorHAnsi" w:hAnsiTheme="minorHAnsi" w:cstheme="minorHAnsi"/>
              <w:b/>
              <w:bCs/>
              <w:sz w:val="24"/>
              <w:szCs w:val="24"/>
            </w:rPr>
            <w:t>Table of Contents</w:t>
          </w:r>
        </w:p>
        <w:p w14:paraId="463ACDFC" w14:textId="77777777" w:rsidR="0021465E" w:rsidRPr="00595A49" w:rsidRDefault="0021465E" w:rsidP="0021465E">
          <w:pPr>
            <w:spacing w:after="0"/>
          </w:pPr>
        </w:p>
        <w:p w14:paraId="0B577627" w14:textId="1548A6F6" w:rsidR="000605D3" w:rsidRDefault="00D961A5">
          <w:pPr>
            <w:pStyle w:val="TOC1"/>
            <w:tabs>
              <w:tab w:val="right" w:leader="dot" w:pos="9350"/>
            </w:tabs>
            <w:rPr>
              <w:rFonts w:eastAsiaTheme="minorEastAsia"/>
              <w:noProof/>
              <w:sz w:val="24"/>
              <w:szCs w:val="24"/>
            </w:rPr>
          </w:pPr>
          <w:r w:rsidRPr="00595A49">
            <w:fldChar w:fldCharType="begin"/>
          </w:r>
          <w:r w:rsidRPr="00595A49">
            <w:instrText xml:space="preserve"> TOC \o "1-3" \h \z \u </w:instrText>
          </w:r>
          <w:r w:rsidRPr="00595A49">
            <w:fldChar w:fldCharType="separate"/>
          </w:r>
          <w:hyperlink w:anchor="_Toc187999933" w:history="1">
            <w:r w:rsidR="000605D3" w:rsidRPr="008F7018">
              <w:rPr>
                <w:rStyle w:val="Hyperlink"/>
                <w:rFonts w:cstheme="minorHAnsi"/>
                <w:b/>
                <w:bCs/>
                <w:noProof/>
                <w:shd w:val="clear" w:color="auto" w:fill="FFFFFF"/>
                <w:lang w:val="en-CA"/>
              </w:rPr>
              <w:t>Context</w:t>
            </w:r>
            <w:r w:rsidR="000605D3">
              <w:rPr>
                <w:noProof/>
                <w:webHidden/>
              </w:rPr>
              <w:tab/>
            </w:r>
            <w:r w:rsidR="000605D3">
              <w:rPr>
                <w:noProof/>
                <w:webHidden/>
              </w:rPr>
              <w:fldChar w:fldCharType="begin"/>
            </w:r>
            <w:r w:rsidR="000605D3">
              <w:rPr>
                <w:noProof/>
                <w:webHidden/>
              </w:rPr>
              <w:instrText xml:space="preserve"> PAGEREF _Toc187999933 \h </w:instrText>
            </w:r>
            <w:r w:rsidR="000605D3">
              <w:rPr>
                <w:noProof/>
                <w:webHidden/>
              </w:rPr>
            </w:r>
            <w:r w:rsidR="000605D3">
              <w:rPr>
                <w:noProof/>
                <w:webHidden/>
              </w:rPr>
              <w:fldChar w:fldCharType="separate"/>
            </w:r>
            <w:r w:rsidR="000605D3">
              <w:rPr>
                <w:noProof/>
                <w:webHidden/>
              </w:rPr>
              <w:t>2</w:t>
            </w:r>
            <w:r w:rsidR="000605D3">
              <w:rPr>
                <w:noProof/>
                <w:webHidden/>
              </w:rPr>
              <w:fldChar w:fldCharType="end"/>
            </w:r>
          </w:hyperlink>
        </w:p>
        <w:p w14:paraId="355C7928" w14:textId="12BFC499" w:rsidR="000605D3" w:rsidRDefault="000605D3">
          <w:pPr>
            <w:pStyle w:val="TOC1"/>
            <w:tabs>
              <w:tab w:val="right" w:leader="dot" w:pos="9350"/>
            </w:tabs>
            <w:rPr>
              <w:rFonts w:eastAsiaTheme="minorEastAsia"/>
              <w:noProof/>
              <w:sz w:val="24"/>
              <w:szCs w:val="24"/>
            </w:rPr>
          </w:pPr>
          <w:hyperlink w:anchor="_Toc187999934" w:history="1">
            <w:r w:rsidRPr="008F7018">
              <w:rPr>
                <w:rStyle w:val="Hyperlink"/>
                <w:rFonts w:cstheme="minorHAnsi"/>
                <w:b/>
                <w:bCs/>
                <w:noProof/>
                <w:shd w:val="clear" w:color="auto" w:fill="FFFFFF"/>
                <w:lang w:val="en-CA"/>
              </w:rPr>
              <w:t>Policy Amendment</w:t>
            </w:r>
            <w:r>
              <w:rPr>
                <w:noProof/>
                <w:webHidden/>
              </w:rPr>
              <w:tab/>
            </w:r>
            <w:r>
              <w:rPr>
                <w:noProof/>
                <w:webHidden/>
              </w:rPr>
              <w:fldChar w:fldCharType="begin"/>
            </w:r>
            <w:r>
              <w:rPr>
                <w:noProof/>
                <w:webHidden/>
              </w:rPr>
              <w:instrText xml:space="preserve"> PAGEREF _Toc187999934 \h </w:instrText>
            </w:r>
            <w:r>
              <w:rPr>
                <w:noProof/>
                <w:webHidden/>
              </w:rPr>
            </w:r>
            <w:r>
              <w:rPr>
                <w:noProof/>
                <w:webHidden/>
              </w:rPr>
              <w:fldChar w:fldCharType="separate"/>
            </w:r>
            <w:r>
              <w:rPr>
                <w:noProof/>
                <w:webHidden/>
              </w:rPr>
              <w:t>2</w:t>
            </w:r>
            <w:r>
              <w:rPr>
                <w:noProof/>
                <w:webHidden/>
              </w:rPr>
              <w:fldChar w:fldCharType="end"/>
            </w:r>
          </w:hyperlink>
        </w:p>
        <w:p w14:paraId="37A0B5D8" w14:textId="7128B43C" w:rsidR="000605D3" w:rsidRDefault="000605D3">
          <w:pPr>
            <w:pStyle w:val="TOC1"/>
            <w:tabs>
              <w:tab w:val="right" w:leader="dot" w:pos="9350"/>
            </w:tabs>
            <w:rPr>
              <w:rFonts w:eastAsiaTheme="minorEastAsia"/>
              <w:noProof/>
              <w:sz w:val="24"/>
              <w:szCs w:val="24"/>
            </w:rPr>
          </w:pPr>
          <w:hyperlink w:anchor="_Toc187999935" w:history="1">
            <w:r w:rsidRPr="008F7018">
              <w:rPr>
                <w:rStyle w:val="Hyperlink"/>
                <w:rFonts w:cstheme="minorHAnsi"/>
                <w:b/>
                <w:bCs/>
                <w:noProof/>
                <w:shd w:val="clear" w:color="auto" w:fill="FFFFFF"/>
                <w:lang w:val="en-CA"/>
              </w:rPr>
              <w:t>Frequently asked Questions and Answers</w:t>
            </w:r>
            <w:r>
              <w:rPr>
                <w:noProof/>
                <w:webHidden/>
              </w:rPr>
              <w:tab/>
            </w:r>
            <w:r>
              <w:rPr>
                <w:noProof/>
                <w:webHidden/>
              </w:rPr>
              <w:fldChar w:fldCharType="begin"/>
            </w:r>
            <w:r>
              <w:rPr>
                <w:noProof/>
                <w:webHidden/>
              </w:rPr>
              <w:instrText xml:space="preserve"> PAGEREF _Toc187999935 \h </w:instrText>
            </w:r>
            <w:r>
              <w:rPr>
                <w:noProof/>
                <w:webHidden/>
              </w:rPr>
            </w:r>
            <w:r>
              <w:rPr>
                <w:noProof/>
                <w:webHidden/>
              </w:rPr>
              <w:fldChar w:fldCharType="separate"/>
            </w:r>
            <w:r>
              <w:rPr>
                <w:noProof/>
                <w:webHidden/>
              </w:rPr>
              <w:t>3</w:t>
            </w:r>
            <w:r>
              <w:rPr>
                <w:noProof/>
                <w:webHidden/>
              </w:rPr>
              <w:fldChar w:fldCharType="end"/>
            </w:r>
          </w:hyperlink>
        </w:p>
        <w:p w14:paraId="2B6CEFCB" w14:textId="60B1AB95" w:rsidR="000605D3" w:rsidRDefault="000605D3">
          <w:pPr>
            <w:pStyle w:val="TOC1"/>
            <w:tabs>
              <w:tab w:val="right" w:leader="dot" w:pos="9350"/>
            </w:tabs>
            <w:rPr>
              <w:rFonts w:eastAsiaTheme="minorEastAsia"/>
              <w:noProof/>
              <w:sz w:val="24"/>
              <w:szCs w:val="24"/>
            </w:rPr>
          </w:pPr>
          <w:hyperlink w:anchor="_Toc187999936" w:history="1">
            <w:r w:rsidRPr="008F7018">
              <w:rPr>
                <w:rStyle w:val="Hyperlink"/>
                <w:rFonts w:cstheme="minorHAnsi"/>
                <w:noProof/>
                <w:shd w:val="clear" w:color="auto" w:fill="FFFFFF"/>
                <w:lang w:val="en-CA"/>
              </w:rPr>
              <w:t>Applying the new requirement</w:t>
            </w:r>
            <w:r>
              <w:rPr>
                <w:noProof/>
                <w:webHidden/>
              </w:rPr>
              <w:tab/>
            </w:r>
            <w:r>
              <w:rPr>
                <w:noProof/>
                <w:webHidden/>
              </w:rPr>
              <w:fldChar w:fldCharType="begin"/>
            </w:r>
            <w:r>
              <w:rPr>
                <w:noProof/>
                <w:webHidden/>
              </w:rPr>
              <w:instrText xml:space="preserve"> PAGEREF _Toc187999936 \h </w:instrText>
            </w:r>
            <w:r>
              <w:rPr>
                <w:noProof/>
                <w:webHidden/>
              </w:rPr>
            </w:r>
            <w:r>
              <w:rPr>
                <w:noProof/>
                <w:webHidden/>
              </w:rPr>
              <w:fldChar w:fldCharType="separate"/>
            </w:r>
            <w:r>
              <w:rPr>
                <w:noProof/>
                <w:webHidden/>
              </w:rPr>
              <w:t>3</w:t>
            </w:r>
            <w:r>
              <w:rPr>
                <w:noProof/>
                <w:webHidden/>
              </w:rPr>
              <w:fldChar w:fldCharType="end"/>
            </w:r>
          </w:hyperlink>
        </w:p>
        <w:p w14:paraId="0D380DCD" w14:textId="579646C8" w:rsidR="000605D3" w:rsidRDefault="000605D3">
          <w:pPr>
            <w:pStyle w:val="TOC1"/>
            <w:tabs>
              <w:tab w:val="right" w:leader="dot" w:pos="9350"/>
            </w:tabs>
            <w:rPr>
              <w:rFonts w:eastAsiaTheme="minorEastAsia"/>
              <w:noProof/>
              <w:sz w:val="24"/>
              <w:szCs w:val="24"/>
            </w:rPr>
          </w:pPr>
          <w:hyperlink w:anchor="_Toc187999937" w:history="1">
            <w:r w:rsidRPr="008F7018">
              <w:rPr>
                <w:rStyle w:val="Hyperlink"/>
                <w:rFonts w:cstheme="minorHAnsi"/>
                <w:noProof/>
                <w:shd w:val="clear" w:color="auto" w:fill="FFFFFF"/>
                <w:lang w:val="en-CA"/>
              </w:rPr>
              <w:t>Monitoring requirements</w:t>
            </w:r>
            <w:r>
              <w:rPr>
                <w:noProof/>
                <w:webHidden/>
              </w:rPr>
              <w:tab/>
            </w:r>
            <w:r>
              <w:rPr>
                <w:noProof/>
                <w:webHidden/>
              </w:rPr>
              <w:fldChar w:fldCharType="begin"/>
            </w:r>
            <w:r>
              <w:rPr>
                <w:noProof/>
                <w:webHidden/>
              </w:rPr>
              <w:instrText xml:space="preserve"> PAGEREF _Toc187999937 \h </w:instrText>
            </w:r>
            <w:r>
              <w:rPr>
                <w:noProof/>
                <w:webHidden/>
              </w:rPr>
            </w:r>
            <w:r>
              <w:rPr>
                <w:noProof/>
                <w:webHidden/>
              </w:rPr>
              <w:fldChar w:fldCharType="separate"/>
            </w:r>
            <w:r>
              <w:rPr>
                <w:noProof/>
                <w:webHidden/>
              </w:rPr>
              <w:t>5</w:t>
            </w:r>
            <w:r>
              <w:rPr>
                <w:noProof/>
                <w:webHidden/>
              </w:rPr>
              <w:fldChar w:fldCharType="end"/>
            </w:r>
          </w:hyperlink>
        </w:p>
        <w:p w14:paraId="3A7616CA" w14:textId="1E1CD67C" w:rsidR="000605D3" w:rsidRDefault="000605D3">
          <w:pPr>
            <w:pStyle w:val="TOC1"/>
            <w:tabs>
              <w:tab w:val="right" w:leader="dot" w:pos="9350"/>
            </w:tabs>
            <w:rPr>
              <w:rFonts w:eastAsiaTheme="minorEastAsia"/>
              <w:noProof/>
              <w:sz w:val="24"/>
              <w:szCs w:val="24"/>
            </w:rPr>
          </w:pPr>
          <w:hyperlink w:anchor="_Toc187999938" w:history="1">
            <w:r w:rsidRPr="008F7018">
              <w:rPr>
                <w:rStyle w:val="Hyperlink"/>
                <w:rFonts w:cstheme="minorHAnsi"/>
                <w:noProof/>
                <w:shd w:val="clear" w:color="auto" w:fill="FFFFFF"/>
                <w:lang w:val="en-CA"/>
              </w:rPr>
              <w:t xml:space="preserve">Correlation with other parts of the </w:t>
            </w:r>
            <w:r w:rsidRPr="008F7018">
              <w:rPr>
                <w:rStyle w:val="Hyperlink"/>
                <w:rFonts w:cstheme="minorHAnsi"/>
                <w:i/>
                <w:iCs/>
                <w:noProof/>
                <w:shd w:val="clear" w:color="auto" w:fill="FFFFFF"/>
              </w:rPr>
              <w:t>Official Languages Act</w:t>
            </w:r>
            <w:r>
              <w:rPr>
                <w:noProof/>
                <w:webHidden/>
              </w:rPr>
              <w:tab/>
            </w:r>
            <w:r>
              <w:rPr>
                <w:noProof/>
                <w:webHidden/>
              </w:rPr>
              <w:fldChar w:fldCharType="begin"/>
            </w:r>
            <w:r>
              <w:rPr>
                <w:noProof/>
                <w:webHidden/>
              </w:rPr>
              <w:instrText xml:space="preserve"> PAGEREF _Toc187999938 \h </w:instrText>
            </w:r>
            <w:r>
              <w:rPr>
                <w:noProof/>
                <w:webHidden/>
              </w:rPr>
            </w:r>
            <w:r>
              <w:rPr>
                <w:noProof/>
                <w:webHidden/>
              </w:rPr>
              <w:fldChar w:fldCharType="separate"/>
            </w:r>
            <w:r>
              <w:rPr>
                <w:noProof/>
                <w:webHidden/>
              </w:rPr>
              <w:t>5</w:t>
            </w:r>
            <w:r>
              <w:rPr>
                <w:noProof/>
                <w:webHidden/>
              </w:rPr>
              <w:fldChar w:fldCharType="end"/>
            </w:r>
          </w:hyperlink>
        </w:p>
        <w:p w14:paraId="5F550864" w14:textId="2E6BEB80" w:rsidR="000605D3" w:rsidRDefault="000605D3">
          <w:pPr>
            <w:pStyle w:val="TOC1"/>
            <w:tabs>
              <w:tab w:val="right" w:leader="dot" w:pos="9350"/>
            </w:tabs>
            <w:rPr>
              <w:rFonts w:eastAsiaTheme="minorEastAsia"/>
              <w:noProof/>
              <w:sz w:val="24"/>
              <w:szCs w:val="24"/>
            </w:rPr>
          </w:pPr>
          <w:hyperlink w:anchor="_Toc187999939" w:history="1">
            <w:r w:rsidRPr="008F7018">
              <w:rPr>
                <w:rStyle w:val="Hyperlink"/>
                <w:rFonts w:cstheme="minorHAnsi"/>
                <w:noProof/>
                <w:shd w:val="clear" w:color="auto" w:fill="FFFFFF"/>
                <w:lang w:val="en-CA"/>
              </w:rPr>
              <w:t>Administrative measures</w:t>
            </w:r>
            <w:r>
              <w:rPr>
                <w:noProof/>
                <w:webHidden/>
              </w:rPr>
              <w:tab/>
            </w:r>
            <w:r>
              <w:rPr>
                <w:noProof/>
                <w:webHidden/>
              </w:rPr>
              <w:fldChar w:fldCharType="begin"/>
            </w:r>
            <w:r>
              <w:rPr>
                <w:noProof/>
                <w:webHidden/>
              </w:rPr>
              <w:instrText xml:space="preserve"> PAGEREF _Toc187999939 \h </w:instrText>
            </w:r>
            <w:r>
              <w:rPr>
                <w:noProof/>
                <w:webHidden/>
              </w:rPr>
            </w:r>
            <w:r>
              <w:rPr>
                <w:noProof/>
                <w:webHidden/>
              </w:rPr>
              <w:fldChar w:fldCharType="separate"/>
            </w:r>
            <w:r>
              <w:rPr>
                <w:noProof/>
                <w:webHidden/>
              </w:rPr>
              <w:t>7</w:t>
            </w:r>
            <w:r>
              <w:rPr>
                <w:noProof/>
                <w:webHidden/>
              </w:rPr>
              <w:fldChar w:fldCharType="end"/>
            </w:r>
          </w:hyperlink>
        </w:p>
        <w:p w14:paraId="5C2FC954" w14:textId="6441D53A" w:rsidR="000605D3" w:rsidRDefault="000605D3">
          <w:pPr>
            <w:pStyle w:val="TOC1"/>
            <w:tabs>
              <w:tab w:val="right" w:leader="dot" w:pos="9350"/>
            </w:tabs>
            <w:rPr>
              <w:rFonts w:eastAsiaTheme="minorEastAsia"/>
              <w:noProof/>
              <w:sz w:val="24"/>
              <w:szCs w:val="24"/>
            </w:rPr>
          </w:pPr>
          <w:hyperlink w:anchor="_Toc187999940" w:history="1">
            <w:r w:rsidRPr="008F7018">
              <w:rPr>
                <w:rStyle w:val="Hyperlink"/>
                <w:rFonts w:cstheme="minorHAnsi"/>
                <w:noProof/>
                <w:shd w:val="clear" w:color="auto" w:fill="FFFFFF"/>
                <w:lang w:val="en-CA"/>
              </w:rPr>
              <w:t>Definition of supervision</w:t>
            </w:r>
            <w:r>
              <w:rPr>
                <w:noProof/>
                <w:webHidden/>
              </w:rPr>
              <w:tab/>
            </w:r>
            <w:r>
              <w:rPr>
                <w:noProof/>
                <w:webHidden/>
              </w:rPr>
              <w:fldChar w:fldCharType="begin"/>
            </w:r>
            <w:r>
              <w:rPr>
                <w:noProof/>
                <w:webHidden/>
              </w:rPr>
              <w:instrText xml:space="preserve"> PAGEREF _Toc187999940 \h </w:instrText>
            </w:r>
            <w:r>
              <w:rPr>
                <w:noProof/>
                <w:webHidden/>
              </w:rPr>
            </w:r>
            <w:r>
              <w:rPr>
                <w:noProof/>
                <w:webHidden/>
              </w:rPr>
              <w:fldChar w:fldCharType="separate"/>
            </w:r>
            <w:r>
              <w:rPr>
                <w:noProof/>
                <w:webHidden/>
              </w:rPr>
              <w:t>7</w:t>
            </w:r>
            <w:r>
              <w:rPr>
                <w:noProof/>
                <w:webHidden/>
              </w:rPr>
              <w:fldChar w:fldCharType="end"/>
            </w:r>
          </w:hyperlink>
        </w:p>
        <w:p w14:paraId="304B9606" w14:textId="089FD889" w:rsidR="000605D3" w:rsidRDefault="000605D3">
          <w:pPr>
            <w:pStyle w:val="TOC1"/>
            <w:tabs>
              <w:tab w:val="right" w:leader="dot" w:pos="9350"/>
            </w:tabs>
            <w:rPr>
              <w:rFonts w:eastAsiaTheme="minorEastAsia"/>
              <w:noProof/>
              <w:sz w:val="24"/>
              <w:szCs w:val="24"/>
            </w:rPr>
          </w:pPr>
          <w:hyperlink w:anchor="_Toc187999941" w:history="1">
            <w:r w:rsidRPr="008F7018">
              <w:rPr>
                <w:rStyle w:val="Hyperlink"/>
                <w:rFonts w:cstheme="minorHAnsi"/>
                <w:noProof/>
                <w:shd w:val="clear" w:color="auto" w:fill="FFFFFF"/>
                <w:lang w:val="en-CA"/>
              </w:rPr>
              <w:t>Diversity and inclusion</w:t>
            </w:r>
            <w:r>
              <w:rPr>
                <w:noProof/>
                <w:webHidden/>
              </w:rPr>
              <w:tab/>
            </w:r>
            <w:r>
              <w:rPr>
                <w:noProof/>
                <w:webHidden/>
              </w:rPr>
              <w:fldChar w:fldCharType="begin"/>
            </w:r>
            <w:r>
              <w:rPr>
                <w:noProof/>
                <w:webHidden/>
              </w:rPr>
              <w:instrText xml:space="preserve"> PAGEREF _Toc187999941 \h </w:instrText>
            </w:r>
            <w:r>
              <w:rPr>
                <w:noProof/>
                <w:webHidden/>
              </w:rPr>
            </w:r>
            <w:r>
              <w:rPr>
                <w:noProof/>
                <w:webHidden/>
              </w:rPr>
              <w:fldChar w:fldCharType="separate"/>
            </w:r>
            <w:r>
              <w:rPr>
                <w:noProof/>
                <w:webHidden/>
              </w:rPr>
              <w:t>8</w:t>
            </w:r>
            <w:r>
              <w:rPr>
                <w:noProof/>
                <w:webHidden/>
              </w:rPr>
              <w:fldChar w:fldCharType="end"/>
            </w:r>
          </w:hyperlink>
        </w:p>
        <w:p w14:paraId="5EC73D58" w14:textId="366396CF" w:rsidR="000605D3" w:rsidRDefault="000605D3">
          <w:pPr>
            <w:pStyle w:val="TOC1"/>
            <w:tabs>
              <w:tab w:val="right" w:leader="dot" w:pos="9350"/>
            </w:tabs>
            <w:rPr>
              <w:rFonts w:eastAsiaTheme="minorEastAsia"/>
              <w:noProof/>
              <w:sz w:val="24"/>
              <w:szCs w:val="24"/>
            </w:rPr>
          </w:pPr>
          <w:hyperlink w:anchor="_Toc187999942" w:history="1">
            <w:r w:rsidRPr="008F7018">
              <w:rPr>
                <w:rStyle w:val="Hyperlink"/>
                <w:rFonts w:cstheme="minorHAnsi"/>
                <w:noProof/>
                <w:shd w:val="clear" w:color="auto" w:fill="FFFFFF"/>
                <w:lang w:val="en-CA"/>
              </w:rPr>
              <w:t>Staffing</w:t>
            </w:r>
            <w:r>
              <w:rPr>
                <w:noProof/>
                <w:webHidden/>
              </w:rPr>
              <w:tab/>
            </w:r>
            <w:r>
              <w:rPr>
                <w:noProof/>
                <w:webHidden/>
              </w:rPr>
              <w:fldChar w:fldCharType="begin"/>
            </w:r>
            <w:r>
              <w:rPr>
                <w:noProof/>
                <w:webHidden/>
              </w:rPr>
              <w:instrText xml:space="preserve"> PAGEREF _Toc187999942 \h </w:instrText>
            </w:r>
            <w:r>
              <w:rPr>
                <w:noProof/>
                <w:webHidden/>
              </w:rPr>
            </w:r>
            <w:r>
              <w:rPr>
                <w:noProof/>
                <w:webHidden/>
              </w:rPr>
              <w:fldChar w:fldCharType="separate"/>
            </w:r>
            <w:r>
              <w:rPr>
                <w:noProof/>
                <w:webHidden/>
              </w:rPr>
              <w:t>8</w:t>
            </w:r>
            <w:r>
              <w:rPr>
                <w:noProof/>
                <w:webHidden/>
              </w:rPr>
              <w:fldChar w:fldCharType="end"/>
            </w:r>
          </w:hyperlink>
        </w:p>
        <w:p w14:paraId="1C8938A8" w14:textId="0B27D306" w:rsidR="000605D3" w:rsidRDefault="000605D3">
          <w:pPr>
            <w:pStyle w:val="TOC1"/>
            <w:tabs>
              <w:tab w:val="right" w:leader="dot" w:pos="9350"/>
            </w:tabs>
            <w:rPr>
              <w:rFonts w:eastAsiaTheme="minorEastAsia"/>
              <w:noProof/>
              <w:sz w:val="24"/>
              <w:szCs w:val="24"/>
            </w:rPr>
          </w:pPr>
          <w:hyperlink w:anchor="_Toc187999943" w:history="1">
            <w:r w:rsidRPr="008F7018">
              <w:rPr>
                <w:rStyle w:val="Hyperlink"/>
                <w:rFonts w:cstheme="minorHAnsi"/>
                <w:noProof/>
                <w:shd w:val="clear" w:color="auto" w:fill="FFFFFF"/>
                <w:lang w:val="en-CA"/>
              </w:rPr>
              <w:t>Second language evaluation</w:t>
            </w:r>
            <w:r>
              <w:rPr>
                <w:noProof/>
                <w:webHidden/>
              </w:rPr>
              <w:tab/>
            </w:r>
            <w:r>
              <w:rPr>
                <w:noProof/>
                <w:webHidden/>
              </w:rPr>
              <w:fldChar w:fldCharType="begin"/>
            </w:r>
            <w:r>
              <w:rPr>
                <w:noProof/>
                <w:webHidden/>
              </w:rPr>
              <w:instrText xml:space="preserve"> PAGEREF _Toc187999943 \h </w:instrText>
            </w:r>
            <w:r>
              <w:rPr>
                <w:noProof/>
                <w:webHidden/>
              </w:rPr>
            </w:r>
            <w:r>
              <w:rPr>
                <w:noProof/>
                <w:webHidden/>
              </w:rPr>
              <w:fldChar w:fldCharType="separate"/>
            </w:r>
            <w:r>
              <w:rPr>
                <w:noProof/>
                <w:webHidden/>
              </w:rPr>
              <w:t>11</w:t>
            </w:r>
            <w:r>
              <w:rPr>
                <w:noProof/>
                <w:webHidden/>
              </w:rPr>
              <w:fldChar w:fldCharType="end"/>
            </w:r>
          </w:hyperlink>
        </w:p>
        <w:p w14:paraId="574F36C8" w14:textId="7D363836" w:rsidR="000605D3" w:rsidRDefault="000605D3">
          <w:pPr>
            <w:pStyle w:val="TOC1"/>
            <w:tabs>
              <w:tab w:val="right" w:leader="dot" w:pos="9350"/>
            </w:tabs>
            <w:rPr>
              <w:rFonts w:eastAsiaTheme="minorEastAsia"/>
              <w:noProof/>
              <w:sz w:val="24"/>
              <w:szCs w:val="24"/>
            </w:rPr>
          </w:pPr>
          <w:hyperlink w:anchor="_Toc187999944" w:history="1">
            <w:r w:rsidRPr="008F7018">
              <w:rPr>
                <w:rStyle w:val="Hyperlink"/>
                <w:rFonts w:cstheme="minorHAnsi"/>
                <w:noProof/>
                <w:shd w:val="clear" w:color="auto" w:fill="FFFFFF"/>
                <w:lang w:val="en-CA"/>
              </w:rPr>
              <w:t>Language training</w:t>
            </w:r>
            <w:r>
              <w:rPr>
                <w:noProof/>
                <w:webHidden/>
              </w:rPr>
              <w:tab/>
            </w:r>
            <w:r>
              <w:rPr>
                <w:noProof/>
                <w:webHidden/>
              </w:rPr>
              <w:fldChar w:fldCharType="begin"/>
            </w:r>
            <w:r>
              <w:rPr>
                <w:noProof/>
                <w:webHidden/>
              </w:rPr>
              <w:instrText xml:space="preserve"> PAGEREF _Toc187999944 \h </w:instrText>
            </w:r>
            <w:r>
              <w:rPr>
                <w:noProof/>
                <w:webHidden/>
              </w:rPr>
            </w:r>
            <w:r>
              <w:rPr>
                <w:noProof/>
                <w:webHidden/>
              </w:rPr>
              <w:fldChar w:fldCharType="separate"/>
            </w:r>
            <w:r>
              <w:rPr>
                <w:noProof/>
                <w:webHidden/>
              </w:rPr>
              <w:t>12</w:t>
            </w:r>
            <w:r>
              <w:rPr>
                <w:noProof/>
                <w:webHidden/>
              </w:rPr>
              <w:fldChar w:fldCharType="end"/>
            </w:r>
          </w:hyperlink>
        </w:p>
        <w:p w14:paraId="14F587E0" w14:textId="54246AE6" w:rsidR="000605D3" w:rsidRDefault="000605D3">
          <w:pPr>
            <w:pStyle w:val="TOC1"/>
            <w:tabs>
              <w:tab w:val="right" w:leader="dot" w:pos="9350"/>
            </w:tabs>
            <w:rPr>
              <w:rFonts w:eastAsiaTheme="minorEastAsia"/>
              <w:noProof/>
              <w:sz w:val="24"/>
              <w:szCs w:val="24"/>
            </w:rPr>
          </w:pPr>
          <w:hyperlink w:anchor="_Toc187999945" w:history="1">
            <w:r w:rsidRPr="008F7018">
              <w:rPr>
                <w:rStyle w:val="Hyperlink"/>
                <w:rFonts w:cstheme="minorHAnsi"/>
                <w:noProof/>
                <w:shd w:val="clear" w:color="auto" w:fill="FFFFFF"/>
                <w:lang w:val="en-CA"/>
              </w:rPr>
              <w:t>Funding</w:t>
            </w:r>
            <w:r>
              <w:rPr>
                <w:noProof/>
                <w:webHidden/>
              </w:rPr>
              <w:tab/>
            </w:r>
            <w:r>
              <w:rPr>
                <w:noProof/>
                <w:webHidden/>
              </w:rPr>
              <w:fldChar w:fldCharType="begin"/>
            </w:r>
            <w:r>
              <w:rPr>
                <w:noProof/>
                <w:webHidden/>
              </w:rPr>
              <w:instrText xml:space="preserve"> PAGEREF _Toc187999945 \h </w:instrText>
            </w:r>
            <w:r>
              <w:rPr>
                <w:noProof/>
                <w:webHidden/>
              </w:rPr>
            </w:r>
            <w:r>
              <w:rPr>
                <w:noProof/>
                <w:webHidden/>
              </w:rPr>
              <w:fldChar w:fldCharType="separate"/>
            </w:r>
            <w:r>
              <w:rPr>
                <w:noProof/>
                <w:webHidden/>
              </w:rPr>
              <w:t>12</w:t>
            </w:r>
            <w:r>
              <w:rPr>
                <w:noProof/>
                <w:webHidden/>
              </w:rPr>
              <w:fldChar w:fldCharType="end"/>
            </w:r>
          </w:hyperlink>
        </w:p>
        <w:p w14:paraId="3A873F5D" w14:textId="2A6A6176" w:rsidR="00D961A5" w:rsidRPr="00595A49" w:rsidRDefault="00D961A5">
          <w:r w:rsidRPr="00595A49">
            <w:rPr>
              <w:noProof/>
            </w:rPr>
            <w:fldChar w:fldCharType="end"/>
          </w:r>
        </w:p>
      </w:sdtContent>
    </w:sdt>
    <w:p w14:paraId="6A43C856" w14:textId="77777777" w:rsidR="00D961A5" w:rsidRPr="00595A49" w:rsidRDefault="00D961A5" w:rsidP="00D61849">
      <w:pPr>
        <w:pStyle w:val="paragraph"/>
        <w:shd w:val="clear" w:color="auto" w:fill="FFFFFF"/>
        <w:spacing w:before="0" w:beforeAutospacing="0" w:after="0" w:afterAutospacing="0"/>
        <w:textAlignment w:val="baseline"/>
        <w:rPr>
          <w:rFonts w:asciiTheme="minorHAnsi" w:hAnsiTheme="minorHAnsi" w:cstheme="minorHAnsi"/>
          <w:color w:val="0E5F68"/>
          <w:sz w:val="22"/>
          <w:szCs w:val="22"/>
        </w:rPr>
      </w:pPr>
    </w:p>
    <w:p w14:paraId="01B7069A" w14:textId="77777777" w:rsidR="00BA33E1" w:rsidRPr="00595A49" w:rsidRDefault="00BA33E1">
      <w:pPr>
        <w:rPr>
          <w:rStyle w:val="normaltextrun"/>
          <w:rFonts w:eastAsia="Times New Roman" w:cstheme="minorHAnsi"/>
          <w:b/>
          <w:bCs/>
          <w:kern w:val="0"/>
          <w:shd w:val="clear" w:color="auto" w:fill="FFFFFF"/>
          <w:lang w:val="en-CA"/>
          <w14:ligatures w14:val="none"/>
        </w:rPr>
      </w:pPr>
      <w:r w:rsidRPr="00595A49">
        <w:rPr>
          <w:rStyle w:val="normaltextrun"/>
          <w:rFonts w:cstheme="minorHAnsi"/>
          <w:b/>
          <w:bCs/>
          <w:shd w:val="clear" w:color="auto" w:fill="FFFFFF"/>
          <w:lang w:val="en-CA"/>
        </w:rPr>
        <w:br w:type="page"/>
      </w:r>
    </w:p>
    <w:p w14:paraId="406EE26B" w14:textId="01D51E4D" w:rsidR="007F2BA6" w:rsidRPr="00595A49" w:rsidRDefault="009C0F1D" w:rsidP="009C0F1D">
      <w:pPr>
        <w:pStyle w:val="Heading1"/>
        <w:spacing w:before="0"/>
        <w:rPr>
          <w:rFonts w:asciiTheme="minorHAnsi" w:hAnsiTheme="minorHAnsi" w:cstheme="minorHAnsi"/>
          <w:sz w:val="22"/>
          <w:szCs w:val="22"/>
          <w:lang w:val="en-CA"/>
        </w:rPr>
      </w:pPr>
      <w:bookmarkStart w:id="0" w:name="_Toc179550232"/>
      <w:bookmarkStart w:id="1" w:name="_Toc187999933"/>
      <w:r w:rsidRPr="00595A49">
        <w:rPr>
          <w:rStyle w:val="normaltextrun"/>
          <w:rFonts w:asciiTheme="minorHAnsi" w:hAnsiTheme="minorHAnsi" w:cstheme="minorHAnsi"/>
          <w:b/>
          <w:bCs/>
          <w:sz w:val="24"/>
          <w:szCs w:val="24"/>
          <w:shd w:val="clear" w:color="auto" w:fill="FFFFFF"/>
          <w:lang w:val="en-CA"/>
        </w:rPr>
        <w:lastRenderedPageBreak/>
        <w:t>Context</w:t>
      </w:r>
      <w:bookmarkEnd w:id="0"/>
      <w:bookmarkEnd w:id="1"/>
    </w:p>
    <w:p w14:paraId="78F10CBE" w14:textId="5EA06DB5" w:rsidR="007F2BA6" w:rsidRPr="00595A49" w:rsidRDefault="007F2BA6" w:rsidP="00D61849">
      <w:pPr>
        <w:pStyle w:val="paragraph"/>
        <w:spacing w:before="0" w:beforeAutospacing="0" w:after="0" w:afterAutospacing="0"/>
        <w:textAlignment w:val="baseline"/>
        <w:rPr>
          <w:rFonts w:asciiTheme="minorHAnsi" w:hAnsiTheme="minorHAnsi" w:cstheme="minorHAnsi"/>
          <w:sz w:val="22"/>
          <w:szCs w:val="22"/>
        </w:rPr>
      </w:pPr>
    </w:p>
    <w:p w14:paraId="59038CD8" w14:textId="5C042D10" w:rsidR="00D90F1E" w:rsidRPr="00595A49" w:rsidRDefault="002421C1" w:rsidP="00D61849">
      <w:pPr>
        <w:pStyle w:val="paragraph"/>
        <w:spacing w:before="0" w:beforeAutospacing="0" w:after="0" w:afterAutospacing="0"/>
        <w:textAlignment w:val="baseline"/>
        <w:rPr>
          <w:rFonts w:asciiTheme="minorHAnsi" w:hAnsiTheme="minorHAnsi" w:cstheme="minorHAnsi"/>
          <w:sz w:val="22"/>
          <w:szCs w:val="22"/>
        </w:rPr>
      </w:pPr>
      <w:r w:rsidRPr="00595A49">
        <w:rPr>
          <w:rStyle w:val="normaltextrun"/>
          <w:rFonts w:asciiTheme="minorHAnsi" w:hAnsiTheme="minorHAnsi" w:cstheme="minorHAnsi"/>
          <w:color w:val="242424"/>
          <w:sz w:val="22"/>
          <w:szCs w:val="22"/>
          <w:lang w:val="en-CA"/>
        </w:rPr>
        <w:t xml:space="preserve">The Treasury Board </w:t>
      </w:r>
      <w:hyperlink r:id="rId13" w:tgtFrame="_blank" w:history="1">
        <w:r w:rsidRPr="00595A49">
          <w:rPr>
            <w:rStyle w:val="normaltextrun"/>
            <w:rFonts w:asciiTheme="minorHAnsi" w:hAnsiTheme="minorHAnsi" w:cstheme="minorHAnsi"/>
            <w:color w:val="3C646E"/>
            <w:sz w:val="22"/>
            <w:szCs w:val="22"/>
            <w:u w:val="single"/>
            <w:lang w:val="en-CA"/>
          </w:rPr>
          <w:t>Directive on Official Languages for People Management</w:t>
        </w:r>
      </w:hyperlink>
      <w:r w:rsidRPr="00595A49">
        <w:rPr>
          <w:rStyle w:val="normaltextrun"/>
          <w:rFonts w:asciiTheme="minorHAnsi" w:hAnsiTheme="minorHAnsi" w:cstheme="minorHAnsi"/>
          <w:color w:val="3C646E"/>
          <w:sz w:val="22"/>
          <w:szCs w:val="22"/>
          <w:lang w:val="en-CA"/>
        </w:rPr>
        <w:t xml:space="preserve"> </w:t>
      </w:r>
      <w:r w:rsidRPr="00595A49">
        <w:rPr>
          <w:rStyle w:val="normaltextrun"/>
          <w:rFonts w:asciiTheme="minorHAnsi" w:hAnsiTheme="minorHAnsi" w:cstheme="minorHAnsi"/>
          <w:sz w:val="22"/>
          <w:szCs w:val="22"/>
          <w:lang w:val="en-CA"/>
        </w:rPr>
        <w:t xml:space="preserve">currently </w:t>
      </w:r>
      <w:r w:rsidR="00FC5E7F" w:rsidRPr="00595A49">
        <w:rPr>
          <w:rStyle w:val="normaltextrun"/>
          <w:rFonts w:asciiTheme="minorHAnsi" w:hAnsiTheme="minorHAnsi" w:cstheme="minorHAnsi"/>
          <w:sz w:val="22"/>
          <w:szCs w:val="22"/>
          <w:lang w:val="en-CA"/>
        </w:rPr>
        <w:t xml:space="preserve">requires </w:t>
      </w:r>
      <w:r w:rsidR="00D90F1E" w:rsidRPr="00595A49">
        <w:rPr>
          <w:rStyle w:val="normaltextrun"/>
          <w:rFonts w:asciiTheme="minorHAnsi" w:hAnsiTheme="minorHAnsi" w:cstheme="minorHAnsi"/>
          <w:sz w:val="22"/>
          <w:szCs w:val="22"/>
          <w:lang w:val="en-CA"/>
        </w:rPr>
        <w:t xml:space="preserve">that bilingual positions involving </w:t>
      </w:r>
      <w:r w:rsidR="00DE23C7" w:rsidRPr="00595A49">
        <w:rPr>
          <w:rStyle w:val="normaltextrun"/>
          <w:rFonts w:asciiTheme="minorHAnsi" w:hAnsiTheme="minorHAnsi" w:cstheme="minorHAnsi"/>
          <w:sz w:val="22"/>
          <w:szCs w:val="22"/>
          <w:lang w:val="en-CA"/>
        </w:rPr>
        <w:t xml:space="preserve">the </w:t>
      </w:r>
      <w:r w:rsidR="00D90F1E" w:rsidRPr="00595A49">
        <w:rPr>
          <w:rStyle w:val="normaltextrun"/>
          <w:rFonts w:asciiTheme="minorHAnsi" w:hAnsiTheme="minorHAnsi" w:cstheme="minorHAnsi"/>
          <w:sz w:val="22"/>
          <w:szCs w:val="22"/>
          <w:lang w:val="en-CA"/>
        </w:rPr>
        <w:t xml:space="preserve">supervision of employees have a minimum linguistic profile of BBB </w:t>
      </w:r>
      <w:r w:rsidR="00161EFA" w:rsidRPr="00595A49">
        <w:rPr>
          <w:rStyle w:val="normaltextrun"/>
          <w:rFonts w:asciiTheme="minorHAnsi" w:hAnsiTheme="minorHAnsi" w:cstheme="minorHAnsi"/>
          <w:sz w:val="22"/>
          <w:szCs w:val="22"/>
          <w:lang w:val="en-CA"/>
        </w:rPr>
        <w:t xml:space="preserve">in </w:t>
      </w:r>
      <w:r w:rsidR="00D90F1E" w:rsidRPr="00595A49">
        <w:rPr>
          <w:rStyle w:val="normaltextrun"/>
          <w:rFonts w:asciiTheme="minorHAnsi" w:hAnsiTheme="minorHAnsi" w:cstheme="minorHAnsi"/>
          <w:sz w:val="22"/>
          <w:szCs w:val="22"/>
          <w:lang w:val="en-CA"/>
        </w:rPr>
        <w:t xml:space="preserve">institutions that apply the </w:t>
      </w:r>
      <w:hyperlink r:id="rId14" w:tgtFrame="_blank" w:history="1">
        <w:r w:rsidR="000D3C51" w:rsidRPr="00595A49">
          <w:rPr>
            <w:rStyle w:val="normaltextrun"/>
            <w:rFonts w:asciiTheme="minorHAnsi" w:hAnsiTheme="minorHAnsi" w:cstheme="minorHAnsi"/>
            <w:color w:val="3C646E"/>
            <w:sz w:val="22"/>
            <w:szCs w:val="22"/>
            <w:u w:val="single"/>
            <w:lang w:val="en-CA"/>
          </w:rPr>
          <w:t>Qualification Standards in Relation to Official Languages</w:t>
        </w:r>
      </w:hyperlink>
      <w:r w:rsidR="000D3C51" w:rsidRPr="00595A49">
        <w:rPr>
          <w:rStyle w:val="normaltextrun"/>
          <w:rFonts w:asciiTheme="minorHAnsi" w:hAnsiTheme="minorHAnsi" w:cstheme="minorHAnsi"/>
          <w:color w:val="242424"/>
          <w:sz w:val="22"/>
          <w:szCs w:val="22"/>
          <w:lang w:val="en-CA"/>
        </w:rPr>
        <w:t>.</w:t>
      </w:r>
    </w:p>
    <w:p w14:paraId="25D324E3" w14:textId="77777777" w:rsidR="002421C1" w:rsidRPr="00595A49" w:rsidRDefault="002421C1" w:rsidP="00D61849">
      <w:pPr>
        <w:pStyle w:val="paragraph"/>
        <w:spacing w:before="0" w:beforeAutospacing="0" w:after="0" w:afterAutospacing="0"/>
        <w:textAlignment w:val="baseline"/>
        <w:rPr>
          <w:rFonts w:asciiTheme="minorHAnsi" w:hAnsiTheme="minorHAnsi" w:cstheme="minorHAnsi"/>
          <w:sz w:val="22"/>
          <w:szCs w:val="22"/>
        </w:rPr>
      </w:pPr>
    </w:p>
    <w:p w14:paraId="303AF1A1" w14:textId="6C5F1A7D" w:rsidR="002421C1" w:rsidRPr="00595A49" w:rsidRDefault="00CD61B8" w:rsidP="00D61849">
      <w:pPr>
        <w:pStyle w:val="paragraph"/>
        <w:spacing w:before="0" w:beforeAutospacing="0" w:after="0" w:afterAutospacing="0"/>
        <w:textAlignment w:val="baseline"/>
        <w:rPr>
          <w:rStyle w:val="eop"/>
          <w:rFonts w:asciiTheme="minorHAnsi" w:hAnsiTheme="minorHAnsi" w:cstheme="minorHAnsi"/>
          <w:color w:val="242424"/>
          <w:sz w:val="22"/>
          <w:szCs w:val="22"/>
        </w:rPr>
      </w:pPr>
      <w:r w:rsidRPr="00595A49">
        <w:rPr>
          <w:rStyle w:val="normaltextrun"/>
          <w:rFonts w:asciiTheme="minorHAnsi" w:hAnsiTheme="minorHAnsi" w:cstheme="minorHAnsi"/>
          <w:color w:val="242424"/>
          <w:sz w:val="22"/>
          <w:szCs w:val="22"/>
          <w:lang w:val="en-CA"/>
        </w:rPr>
        <w:t xml:space="preserve">In </w:t>
      </w:r>
      <w:r w:rsidR="002421C1" w:rsidRPr="00595A49">
        <w:rPr>
          <w:rStyle w:val="normaltextrun"/>
          <w:rFonts w:asciiTheme="minorHAnsi" w:hAnsiTheme="minorHAnsi" w:cstheme="minorHAnsi"/>
          <w:color w:val="242424"/>
          <w:sz w:val="22"/>
          <w:szCs w:val="22"/>
          <w:lang w:val="en-CA"/>
        </w:rPr>
        <w:t>February</w:t>
      </w:r>
      <w:r w:rsidR="000D3C51" w:rsidRPr="00595A49">
        <w:rPr>
          <w:rStyle w:val="normaltextrun"/>
          <w:rFonts w:asciiTheme="minorHAnsi" w:hAnsiTheme="minorHAnsi" w:cstheme="minorHAnsi"/>
          <w:color w:val="242424"/>
          <w:sz w:val="22"/>
          <w:szCs w:val="22"/>
          <w:lang w:val="en-CA"/>
        </w:rPr>
        <w:t xml:space="preserve"> </w:t>
      </w:r>
      <w:r w:rsidR="002421C1" w:rsidRPr="00595A49">
        <w:rPr>
          <w:rStyle w:val="normaltextrun"/>
          <w:rFonts w:asciiTheme="minorHAnsi" w:hAnsiTheme="minorHAnsi" w:cstheme="minorHAnsi"/>
          <w:color w:val="242424"/>
          <w:sz w:val="22"/>
          <w:szCs w:val="22"/>
          <w:lang w:val="en-CA"/>
        </w:rPr>
        <w:t>2021, the Government of Canada announced its proposed official languages reform in the document </w:t>
      </w:r>
      <w:hyperlink r:id="rId15" w:tgtFrame="_blank" w:history="1">
        <w:r w:rsidR="002421C1" w:rsidRPr="00595A49">
          <w:rPr>
            <w:rStyle w:val="normaltextrun"/>
            <w:rFonts w:asciiTheme="minorHAnsi" w:hAnsiTheme="minorHAnsi" w:cstheme="minorHAnsi"/>
            <w:color w:val="3C646E"/>
            <w:sz w:val="22"/>
            <w:szCs w:val="22"/>
            <w:u w:val="single"/>
            <w:lang w:val="en-CA"/>
          </w:rPr>
          <w:t>English and French: Towards a substantive equality of official languages in Canada</w:t>
        </w:r>
      </w:hyperlink>
      <w:r w:rsidR="002421C1" w:rsidRPr="00595A49">
        <w:rPr>
          <w:rStyle w:val="normaltextrun"/>
          <w:rFonts w:asciiTheme="minorHAnsi" w:hAnsiTheme="minorHAnsi" w:cstheme="minorHAnsi"/>
          <w:color w:val="242424"/>
          <w:sz w:val="22"/>
          <w:szCs w:val="22"/>
          <w:lang w:val="en-CA"/>
        </w:rPr>
        <w:t>. The reform measures included revising the minimum second language proficiency requirements for supervisory positions in bilingual regions.</w:t>
      </w:r>
      <w:r w:rsidR="002421C1" w:rsidRPr="00595A49">
        <w:rPr>
          <w:rStyle w:val="eop"/>
          <w:rFonts w:asciiTheme="minorHAnsi" w:hAnsiTheme="minorHAnsi" w:cstheme="minorHAnsi"/>
          <w:color w:val="242424"/>
          <w:sz w:val="22"/>
          <w:szCs w:val="22"/>
        </w:rPr>
        <w:t> </w:t>
      </w:r>
    </w:p>
    <w:p w14:paraId="14B15ED9" w14:textId="77777777" w:rsidR="002421C1" w:rsidRPr="00595A49" w:rsidRDefault="002421C1" w:rsidP="00D61849">
      <w:pPr>
        <w:pStyle w:val="paragraph"/>
        <w:spacing w:before="0" w:beforeAutospacing="0" w:after="0" w:afterAutospacing="0"/>
        <w:textAlignment w:val="baseline"/>
        <w:rPr>
          <w:rFonts w:asciiTheme="minorHAnsi" w:hAnsiTheme="minorHAnsi" w:cstheme="minorHAnsi"/>
          <w:sz w:val="22"/>
          <w:szCs w:val="22"/>
        </w:rPr>
      </w:pPr>
    </w:p>
    <w:p w14:paraId="540500EE" w14:textId="1EABE83C" w:rsidR="00AA09A7" w:rsidRPr="00595A49" w:rsidRDefault="00757C1C" w:rsidP="00D61849">
      <w:pPr>
        <w:pStyle w:val="paragraph"/>
        <w:spacing w:before="0" w:beforeAutospacing="0" w:after="0" w:afterAutospacing="0"/>
        <w:textAlignment w:val="baseline"/>
        <w:rPr>
          <w:rStyle w:val="normaltextrun"/>
          <w:rFonts w:asciiTheme="minorHAnsi" w:hAnsiTheme="minorHAnsi" w:cstheme="minorHAnsi"/>
          <w:color w:val="242424"/>
          <w:sz w:val="22"/>
          <w:szCs w:val="22"/>
          <w:lang w:val="en-CA"/>
        </w:rPr>
      </w:pPr>
      <w:r w:rsidRPr="00595A49">
        <w:rPr>
          <w:rStyle w:val="normaltextrun"/>
          <w:rFonts w:asciiTheme="minorHAnsi" w:hAnsiTheme="minorHAnsi" w:cstheme="minorHAnsi"/>
          <w:color w:val="242424"/>
          <w:sz w:val="22"/>
          <w:szCs w:val="22"/>
          <w:shd w:val="clear" w:color="auto" w:fill="FFFFFF"/>
          <w:lang w:val="en-CA"/>
        </w:rPr>
        <w:t xml:space="preserve">In </w:t>
      </w:r>
      <w:r w:rsidR="009A1225" w:rsidRPr="00595A49">
        <w:rPr>
          <w:rStyle w:val="normaltextrun"/>
          <w:rFonts w:asciiTheme="minorHAnsi" w:hAnsiTheme="minorHAnsi" w:cstheme="minorHAnsi"/>
          <w:color w:val="242424"/>
          <w:sz w:val="22"/>
          <w:szCs w:val="22"/>
          <w:shd w:val="clear" w:color="auto" w:fill="FFFFFF"/>
          <w:lang w:val="en-CA"/>
        </w:rPr>
        <w:t>June</w:t>
      </w:r>
      <w:r w:rsidR="000D3C51" w:rsidRPr="00595A49">
        <w:rPr>
          <w:rStyle w:val="normaltextrun"/>
          <w:rFonts w:asciiTheme="minorHAnsi" w:hAnsiTheme="minorHAnsi" w:cstheme="minorHAnsi"/>
          <w:color w:val="242424"/>
          <w:sz w:val="22"/>
          <w:szCs w:val="22"/>
          <w:shd w:val="clear" w:color="auto" w:fill="FFFFFF"/>
          <w:lang w:val="en-CA"/>
        </w:rPr>
        <w:t xml:space="preserve"> </w:t>
      </w:r>
      <w:r w:rsidR="009A1225" w:rsidRPr="00595A49">
        <w:rPr>
          <w:rStyle w:val="normaltextrun"/>
          <w:rFonts w:asciiTheme="minorHAnsi" w:hAnsiTheme="minorHAnsi" w:cstheme="minorHAnsi"/>
          <w:color w:val="242424"/>
          <w:sz w:val="22"/>
          <w:szCs w:val="22"/>
          <w:shd w:val="clear" w:color="auto" w:fill="FFFFFF"/>
          <w:lang w:val="en-CA"/>
        </w:rPr>
        <w:t xml:space="preserve">2023, the </w:t>
      </w:r>
      <w:r w:rsidR="00EC30D1" w:rsidRPr="00595A49">
        <w:rPr>
          <w:rStyle w:val="normaltextrun"/>
          <w:rFonts w:asciiTheme="minorHAnsi" w:hAnsiTheme="minorHAnsi" w:cstheme="minorHAnsi"/>
          <w:color w:val="242424"/>
          <w:sz w:val="22"/>
          <w:szCs w:val="22"/>
          <w:shd w:val="clear" w:color="auto" w:fill="FFFFFF"/>
          <w:lang w:val="en-CA"/>
        </w:rPr>
        <w:t xml:space="preserve">modernized </w:t>
      </w:r>
      <w:hyperlink r:id="rId16" w:tgtFrame="_blank" w:history="1">
        <w:r w:rsidR="002421C1" w:rsidRPr="00595A49">
          <w:rPr>
            <w:rStyle w:val="normaltextrun"/>
            <w:rFonts w:asciiTheme="minorHAnsi" w:hAnsiTheme="minorHAnsi" w:cstheme="minorHAnsi"/>
            <w:i/>
            <w:color w:val="3C646E"/>
            <w:sz w:val="22"/>
            <w:szCs w:val="22"/>
            <w:u w:val="single"/>
            <w:lang w:val="en-CA"/>
          </w:rPr>
          <w:t>Official Languages Act</w:t>
        </w:r>
      </w:hyperlink>
      <w:r w:rsidR="002421C1" w:rsidRPr="00595A49">
        <w:rPr>
          <w:rStyle w:val="normaltextrun"/>
          <w:rFonts w:asciiTheme="minorHAnsi" w:hAnsiTheme="minorHAnsi" w:cstheme="minorHAnsi"/>
          <w:color w:val="3C646E"/>
          <w:sz w:val="22"/>
          <w:szCs w:val="22"/>
          <w:lang w:val="en-CA"/>
        </w:rPr>
        <w:t xml:space="preserve"> </w:t>
      </w:r>
      <w:r w:rsidR="002421C1" w:rsidRPr="00595A49">
        <w:rPr>
          <w:rStyle w:val="normaltextrun"/>
          <w:rFonts w:asciiTheme="minorHAnsi" w:hAnsiTheme="minorHAnsi" w:cstheme="minorHAnsi"/>
          <w:color w:val="242424"/>
          <w:sz w:val="22"/>
          <w:szCs w:val="22"/>
          <w:shd w:val="clear" w:color="auto" w:fill="FFFFFF"/>
          <w:lang w:val="en-CA"/>
        </w:rPr>
        <w:t xml:space="preserve">received </w:t>
      </w:r>
      <w:r w:rsidR="009A1225" w:rsidRPr="00595A49">
        <w:rPr>
          <w:rStyle w:val="normaltextrun"/>
          <w:rFonts w:asciiTheme="minorHAnsi" w:hAnsiTheme="minorHAnsi" w:cstheme="minorHAnsi"/>
          <w:color w:val="242424"/>
          <w:sz w:val="22"/>
          <w:szCs w:val="22"/>
          <w:shd w:val="clear" w:color="auto" w:fill="FFFFFF"/>
          <w:lang w:val="en-CA"/>
        </w:rPr>
        <w:t>Royal Assent. Section 36 of the ne</w:t>
      </w:r>
      <w:r w:rsidR="00EB1016" w:rsidRPr="00595A49">
        <w:rPr>
          <w:rStyle w:val="normaltextrun"/>
          <w:rFonts w:asciiTheme="minorHAnsi" w:hAnsiTheme="minorHAnsi" w:cstheme="minorHAnsi"/>
          <w:color w:val="242424"/>
          <w:sz w:val="22"/>
          <w:szCs w:val="22"/>
          <w:shd w:val="clear" w:color="auto" w:fill="FFFFFF"/>
          <w:lang w:val="en-CA"/>
        </w:rPr>
        <w:t xml:space="preserve">w </w:t>
      </w:r>
      <w:r w:rsidR="00A10495" w:rsidRPr="00595A49">
        <w:rPr>
          <w:rStyle w:val="normaltextrun"/>
          <w:rFonts w:asciiTheme="minorHAnsi" w:hAnsiTheme="minorHAnsi" w:cstheme="minorHAnsi"/>
          <w:color w:val="242424"/>
          <w:sz w:val="22"/>
          <w:szCs w:val="22"/>
          <w:shd w:val="clear" w:color="auto" w:fill="FFFFFF"/>
          <w:lang w:val="en-CA"/>
        </w:rPr>
        <w:t>Act</w:t>
      </w:r>
      <w:r w:rsidR="009A1225" w:rsidRPr="00595A49">
        <w:rPr>
          <w:rStyle w:val="normaltextrun"/>
          <w:rFonts w:asciiTheme="minorHAnsi" w:hAnsiTheme="minorHAnsi" w:cstheme="minorHAnsi"/>
          <w:color w:val="242424"/>
          <w:sz w:val="22"/>
          <w:szCs w:val="22"/>
          <w:shd w:val="clear" w:color="auto" w:fill="FFFFFF"/>
          <w:lang w:val="en-CA"/>
        </w:rPr>
        <w:t xml:space="preserve"> gives all employees in bilingual regions the right to be supervised in the official language of their choice, regardless of the linguistic identification of their position, as of June 20, 2025.</w:t>
      </w:r>
      <w:r w:rsidR="009A1225" w:rsidRPr="00595A49">
        <w:rPr>
          <w:rStyle w:val="eop"/>
          <w:rFonts w:asciiTheme="minorHAnsi" w:hAnsiTheme="minorHAnsi" w:cstheme="minorHAnsi"/>
          <w:color w:val="242424"/>
          <w:sz w:val="22"/>
          <w:szCs w:val="22"/>
          <w:shd w:val="clear" w:color="auto" w:fill="FFFFFF"/>
        </w:rPr>
        <w:t> </w:t>
      </w:r>
    </w:p>
    <w:p w14:paraId="488EF209" w14:textId="77777777" w:rsidR="009A1225" w:rsidRPr="00595A49" w:rsidRDefault="009A1225" w:rsidP="00D61849">
      <w:pPr>
        <w:pStyle w:val="paragraph"/>
        <w:spacing w:before="0" w:beforeAutospacing="0" w:after="0" w:afterAutospacing="0"/>
        <w:textAlignment w:val="baseline"/>
        <w:rPr>
          <w:rFonts w:asciiTheme="minorHAnsi" w:hAnsiTheme="minorHAnsi" w:cstheme="minorHAnsi"/>
          <w:sz w:val="22"/>
          <w:szCs w:val="22"/>
        </w:rPr>
      </w:pPr>
    </w:p>
    <w:p w14:paraId="4D413F37" w14:textId="7EE085E1" w:rsidR="007F2BA6" w:rsidRPr="00595A49" w:rsidRDefault="00825F74" w:rsidP="009C0F1D">
      <w:pPr>
        <w:pStyle w:val="Heading1"/>
        <w:spacing w:before="0"/>
        <w:rPr>
          <w:rStyle w:val="normaltextrun"/>
          <w:rFonts w:asciiTheme="minorHAnsi" w:hAnsiTheme="minorHAnsi" w:cstheme="minorHAnsi"/>
          <w:b/>
          <w:bCs/>
          <w:sz w:val="24"/>
          <w:szCs w:val="24"/>
          <w:shd w:val="clear" w:color="auto" w:fill="FFFFFF"/>
          <w:lang w:val="en-CA"/>
        </w:rPr>
      </w:pPr>
      <w:bookmarkStart w:id="2" w:name="_Toc187999934"/>
      <w:r w:rsidRPr="00595A49">
        <w:rPr>
          <w:rStyle w:val="normaltextrun"/>
          <w:rFonts w:asciiTheme="minorHAnsi" w:hAnsiTheme="minorHAnsi" w:cstheme="minorHAnsi"/>
          <w:b/>
          <w:bCs/>
          <w:sz w:val="24"/>
          <w:szCs w:val="24"/>
          <w:shd w:val="clear" w:color="auto" w:fill="FFFFFF"/>
          <w:lang w:val="en-CA"/>
        </w:rPr>
        <w:t>Policy Amendment</w:t>
      </w:r>
      <w:bookmarkEnd w:id="2"/>
    </w:p>
    <w:p w14:paraId="5B230ADA" w14:textId="7763DF02" w:rsidR="007F2BA6" w:rsidRPr="00595A49" w:rsidRDefault="007F2BA6" w:rsidP="00D61849">
      <w:pPr>
        <w:pStyle w:val="paragraph"/>
        <w:spacing w:before="0" w:beforeAutospacing="0" w:after="0" w:afterAutospacing="0"/>
        <w:textAlignment w:val="baseline"/>
        <w:rPr>
          <w:rFonts w:asciiTheme="minorHAnsi" w:hAnsiTheme="minorHAnsi" w:cstheme="minorHAnsi"/>
          <w:sz w:val="22"/>
          <w:szCs w:val="22"/>
        </w:rPr>
      </w:pPr>
    </w:p>
    <w:p w14:paraId="64F991BB" w14:textId="0AD2B86D" w:rsidR="00946541" w:rsidRPr="00595A49" w:rsidRDefault="0007213E" w:rsidP="5C1FF2EA">
      <w:pPr>
        <w:pStyle w:val="paragraph"/>
        <w:spacing w:before="0" w:beforeAutospacing="0" w:after="0" w:afterAutospacing="0"/>
        <w:textAlignment w:val="baseline"/>
        <w:rPr>
          <w:rFonts w:asciiTheme="minorHAnsi" w:hAnsiTheme="minorHAnsi" w:cstheme="minorBidi"/>
          <w:color w:val="242424"/>
          <w:sz w:val="22"/>
          <w:szCs w:val="22"/>
          <w:lang w:val="en-CA"/>
        </w:rPr>
      </w:pPr>
      <w:r w:rsidRPr="5C1FF2EA">
        <w:rPr>
          <w:rFonts w:asciiTheme="minorHAnsi" w:hAnsiTheme="minorHAnsi" w:cstheme="minorBidi"/>
          <w:sz w:val="22"/>
          <w:szCs w:val="22"/>
        </w:rPr>
        <w:t xml:space="preserve">To </w:t>
      </w:r>
      <w:r w:rsidR="005E2C8C" w:rsidRPr="5C1FF2EA">
        <w:rPr>
          <w:rFonts w:asciiTheme="minorHAnsi" w:hAnsiTheme="minorHAnsi" w:cstheme="minorBidi"/>
          <w:sz w:val="22"/>
          <w:szCs w:val="22"/>
        </w:rPr>
        <w:t xml:space="preserve">meet </w:t>
      </w:r>
      <w:r w:rsidR="00946541" w:rsidRPr="5C1FF2EA">
        <w:rPr>
          <w:rFonts w:asciiTheme="minorHAnsi" w:hAnsiTheme="minorHAnsi" w:cstheme="minorBidi"/>
          <w:sz w:val="22"/>
          <w:szCs w:val="22"/>
        </w:rPr>
        <w:t>the official languages</w:t>
      </w:r>
      <w:r w:rsidRPr="5C1FF2EA">
        <w:rPr>
          <w:rFonts w:asciiTheme="minorHAnsi" w:hAnsiTheme="minorHAnsi" w:cstheme="minorBidi"/>
          <w:sz w:val="22"/>
          <w:szCs w:val="22"/>
        </w:rPr>
        <w:t xml:space="preserve"> reform </w:t>
      </w:r>
      <w:r w:rsidR="008F1CC9" w:rsidRPr="5C1FF2EA">
        <w:rPr>
          <w:rFonts w:asciiTheme="minorHAnsi" w:hAnsiTheme="minorHAnsi" w:cstheme="minorBidi"/>
          <w:sz w:val="22"/>
          <w:szCs w:val="22"/>
        </w:rPr>
        <w:t>commitment</w:t>
      </w:r>
      <w:r w:rsidRPr="5C1FF2EA">
        <w:rPr>
          <w:rFonts w:asciiTheme="minorHAnsi" w:hAnsiTheme="minorHAnsi" w:cstheme="minorBidi"/>
          <w:sz w:val="22"/>
          <w:szCs w:val="22"/>
        </w:rPr>
        <w:t>,</w:t>
      </w:r>
      <w:r w:rsidR="00946541" w:rsidRPr="5C1FF2EA">
        <w:rPr>
          <w:rFonts w:asciiTheme="minorHAnsi" w:hAnsiTheme="minorHAnsi" w:cstheme="minorBidi"/>
          <w:sz w:val="22"/>
          <w:szCs w:val="22"/>
        </w:rPr>
        <w:t xml:space="preserve"> </w:t>
      </w:r>
      <w:r w:rsidR="008B1770" w:rsidRPr="5C1FF2EA">
        <w:rPr>
          <w:rFonts w:asciiTheme="minorHAnsi" w:hAnsiTheme="minorHAnsi" w:cstheme="minorBidi"/>
          <w:sz w:val="22"/>
          <w:szCs w:val="22"/>
        </w:rPr>
        <w:t>the Treasury Board of Canada Secretariat (</w:t>
      </w:r>
      <w:r w:rsidR="00946541" w:rsidRPr="5C1FF2EA">
        <w:rPr>
          <w:rFonts w:asciiTheme="minorHAnsi" w:hAnsiTheme="minorHAnsi" w:cstheme="minorBidi"/>
          <w:sz w:val="22"/>
          <w:szCs w:val="22"/>
        </w:rPr>
        <w:t>TBS</w:t>
      </w:r>
      <w:r w:rsidR="008B1770" w:rsidRPr="5C1FF2EA">
        <w:rPr>
          <w:rFonts w:asciiTheme="minorHAnsi" w:hAnsiTheme="minorHAnsi" w:cstheme="minorBidi"/>
          <w:sz w:val="22"/>
          <w:szCs w:val="22"/>
        </w:rPr>
        <w:t>)</w:t>
      </w:r>
      <w:r w:rsidR="00946541" w:rsidRPr="5C1FF2EA">
        <w:rPr>
          <w:rStyle w:val="normaltextrun"/>
          <w:rFonts w:asciiTheme="minorHAnsi" w:hAnsiTheme="minorHAnsi" w:cstheme="minorBidi"/>
          <w:color w:val="242424"/>
          <w:sz w:val="22"/>
          <w:szCs w:val="22"/>
          <w:lang w:val="en-CA"/>
        </w:rPr>
        <w:t xml:space="preserve"> propose</w:t>
      </w:r>
      <w:r w:rsidR="00DB585B" w:rsidRPr="5C1FF2EA">
        <w:rPr>
          <w:rStyle w:val="normaltextrun"/>
          <w:rFonts w:asciiTheme="minorHAnsi" w:hAnsiTheme="minorHAnsi" w:cstheme="minorBidi"/>
          <w:color w:val="242424"/>
          <w:sz w:val="22"/>
          <w:szCs w:val="22"/>
          <w:lang w:val="en-CA"/>
        </w:rPr>
        <w:t>d</w:t>
      </w:r>
      <w:r w:rsidR="00946541" w:rsidRPr="5C1FF2EA">
        <w:rPr>
          <w:rStyle w:val="normaltextrun"/>
          <w:rFonts w:asciiTheme="minorHAnsi" w:hAnsiTheme="minorHAnsi" w:cstheme="minorBidi"/>
          <w:color w:val="242424"/>
          <w:sz w:val="22"/>
          <w:szCs w:val="22"/>
          <w:lang w:val="en-CA"/>
        </w:rPr>
        <w:t xml:space="preserve"> </w:t>
      </w:r>
      <w:r w:rsidR="00FD48E7" w:rsidRPr="5C1FF2EA">
        <w:rPr>
          <w:rStyle w:val="normaltextrun"/>
          <w:rFonts w:asciiTheme="minorHAnsi" w:hAnsiTheme="minorHAnsi" w:cstheme="minorBidi"/>
          <w:color w:val="242424"/>
          <w:sz w:val="22"/>
          <w:szCs w:val="22"/>
          <w:lang w:val="en-CA"/>
        </w:rPr>
        <w:t>a policy</w:t>
      </w:r>
      <w:r w:rsidR="003A680E" w:rsidRPr="5C1FF2EA">
        <w:rPr>
          <w:rStyle w:val="normaltextrun"/>
          <w:rFonts w:asciiTheme="minorHAnsi" w:hAnsiTheme="minorHAnsi" w:cstheme="minorBidi"/>
          <w:color w:val="242424"/>
          <w:sz w:val="22"/>
          <w:szCs w:val="22"/>
          <w:lang w:val="en-CA"/>
        </w:rPr>
        <w:t xml:space="preserve"> </w:t>
      </w:r>
      <w:r w:rsidR="00665E02" w:rsidRPr="5C1FF2EA">
        <w:rPr>
          <w:rStyle w:val="normaltextrun"/>
          <w:rFonts w:asciiTheme="minorHAnsi" w:hAnsiTheme="minorHAnsi" w:cstheme="minorBidi"/>
          <w:color w:val="242424"/>
          <w:sz w:val="22"/>
          <w:szCs w:val="22"/>
          <w:lang w:val="en-CA"/>
        </w:rPr>
        <w:t>amendment to</w:t>
      </w:r>
      <w:r w:rsidR="003A680E" w:rsidRPr="5C1FF2EA">
        <w:rPr>
          <w:rStyle w:val="normaltextrun"/>
          <w:rFonts w:asciiTheme="minorHAnsi" w:hAnsiTheme="minorHAnsi" w:cstheme="minorBidi"/>
          <w:color w:val="242424"/>
          <w:sz w:val="22"/>
          <w:szCs w:val="22"/>
          <w:lang w:val="en-CA"/>
        </w:rPr>
        <w:t xml:space="preserve"> the </w:t>
      </w:r>
      <w:hyperlink r:id="rId17">
        <w:r w:rsidR="008729E2" w:rsidRPr="5C1FF2EA">
          <w:rPr>
            <w:rStyle w:val="normaltextrun"/>
            <w:rFonts w:asciiTheme="minorHAnsi" w:hAnsiTheme="minorHAnsi" w:cstheme="minorBidi"/>
            <w:color w:val="3C646E"/>
            <w:sz w:val="22"/>
            <w:szCs w:val="22"/>
            <w:u w:val="single"/>
            <w:lang w:val="en-CA"/>
          </w:rPr>
          <w:t>Directive on Official Languages for People Management</w:t>
        </w:r>
      </w:hyperlink>
      <w:r w:rsidR="000441E1" w:rsidRPr="5C1FF2EA">
        <w:rPr>
          <w:rStyle w:val="normaltextrun"/>
          <w:rFonts w:asciiTheme="minorHAnsi" w:hAnsiTheme="minorHAnsi" w:cstheme="minorBidi"/>
          <w:color w:val="242424"/>
          <w:sz w:val="22"/>
          <w:szCs w:val="22"/>
          <w:lang w:val="en-CA"/>
        </w:rPr>
        <w:t xml:space="preserve"> to</w:t>
      </w:r>
      <w:r w:rsidR="00946541" w:rsidRPr="5C1FF2EA">
        <w:rPr>
          <w:rStyle w:val="normaltextrun"/>
          <w:rFonts w:asciiTheme="minorHAnsi" w:hAnsiTheme="minorHAnsi" w:cstheme="minorBidi"/>
          <w:color w:val="242424"/>
          <w:sz w:val="22"/>
          <w:szCs w:val="22"/>
          <w:lang w:val="en-CA"/>
        </w:rPr>
        <w:t xml:space="preserve"> increase the minimum second-language proficiency requirements for </w:t>
      </w:r>
      <w:r w:rsidR="00E25CE9" w:rsidRPr="5C1FF2EA">
        <w:rPr>
          <w:rStyle w:val="normaltextrun"/>
          <w:rFonts w:asciiTheme="minorHAnsi" w:hAnsiTheme="minorHAnsi" w:cstheme="minorBidi"/>
          <w:color w:val="242424"/>
          <w:sz w:val="22"/>
          <w:szCs w:val="22"/>
          <w:lang w:val="en-CA"/>
        </w:rPr>
        <w:t xml:space="preserve">bilingual </w:t>
      </w:r>
      <w:r w:rsidR="00946541" w:rsidRPr="5C1FF2EA">
        <w:rPr>
          <w:rStyle w:val="normaltextrun"/>
          <w:rFonts w:asciiTheme="minorHAnsi" w:hAnsiTheme="minorHAnsi" w:cstheme="minorBidi"/>
          <w:color w:val="242424"/>
          <w:sz w:val="22"/>
          <w:szCs w:val="22"/>
          <w:lang w:val="en-CA"/>
        </w:rPr>
        <w:t xml:space="preserve">positions </w:t>
      </w:r>
      <w:r w:rsidR="00E25CE9" w:rsidRPr="5C1FF2EA">
        <w:rPr>
          <w:rStyle w:val="normaltextrun"/>
          <w:rFonts w:asciiTheme="minorHAnsi" w:hAnsiTheme="minorHAnsi" w:cstheme="minorBidi"/>
          <w:color w:val="242424"/>
          <w:sz w:val="22"/>
          <w:szCs w:val="22"/>
          <w:lang w:val="en-CA"/>
        </w:rPr>
        <w:t xml:space="preserve">responsible for </w:t>
      </w:r>
      <w:r w:rsidR="00946541" w:rsidRPr="5C1FF2EA">
        <w:rPr>
          <w:rStyle w:val="normaltextrun"/>
          <w:rFonts w:asciiTheme="minorHAnsi" w:hAnsiTheme="minorHAnsi" w:cstheme="minorBidi"/>
          <w:color w:val="242424"/>
          <w:sz w:val="22"/>
          <w:szCs w:val="22"/>
          <w:lang w:val="en-CA"/>
        </w:rPr>
        <w:t xml:space="preserve">the supervision of employees </w:t>
      </w:r>
      <w:r w:rsidR="009A7D4E" w:rsidRPr="5C1FF2EA">
        <w:rPr>
          <w:rStyle w:val="normaltextrun"/>
          <w:rFonts w:asciiTheme="minorHAnsi" w:hAnsiTheme="minorHAnsi" w:cstheme="minorBidi"/>
          <w:color w:val="242424"/>
          <w:sz w:val="22"/>
          <w:szCs w:val="22"/>
          <w:lang w:val="en-CA"/>
        </w:rPr>
        <w:t xml:space="preserve">occupying positions </w:t>
      </w:r>
      <w:r w:rsidR="00946541" w:rsidRPr="5C1FF2EA">
        <w:rPr>
          <w:rStyle w:val="normaltextrun"/>
          <w:rFonts w:asciiTheme="minorHAnsi" w:hAnsiTheme="minorHAnsi" w:cstheme="minorBidi"/>
          <w:color w:val="242424"/>
          <w:sz w:val="22"/>
          <w:szCs w:val="22"/>
          <w:lang w:val="en-CA"/>
        </w:rPr>
        <w:t>in bilingual regions.</w:t>
      </w:r>
      <w:r w:rsidR="00442FA5" w:rsidRPr="5C1FF2EA">
        <w:rPr>
          <w:rStyle w:val="normaltextrun"/>
          <w:rFonts w:asciiTheme="minorHAnsi" w:hAnsiTheme="minorHAnsi" w:cstheme="minorBidi"/>
          <w:color w:val="242424"/>
          <w:sz w:val="22"/>
          <w:szCs w:val="22"/>
          <w:lang w:val="en-CA"/>
        </w:rPr>
        <w:t xml:space="preserve"> </w:t>
      </w:r>
      <w:r w:rsidR="00946541" w:rsidRPr="5C1FF2EA">
        <w:rPr>
          <w:rStyle w:val="normaltextrun"/>
          <w:rFonts w:asciiTheme="minorHAnsi" w:hAnsiTheme="minorHAnsi" w:cstheme="minorBidi"/>
          <w:color w:val="242424"/>
          <w:sz w:val="22"/>
          <w:szCs w:val="22"/>
          <w:lang w:val="en-CA"/>
        </w:rPr>
        <w:t xml:space="preserve">This would ensure that supervisors have the second-language proficiency needed </w:t>
      </w:r>
      <w:bookmarkStart w:id="3" w:name="_Hlk178760864"/>
      <w:r w:rsidR="00946541" w:rsidRPr="5C1FF2EA">
        <w:rPr>
          <w:rStyle w:val="normaltextrun"/>
          <w:rFonts w:asciiTheme="minorHAnsi" w:hAnsiTheme="minorHAnsi" w:cstheme="minorBidi"/>
          <w:color w:val="242424"/>
          <w:sz w:val="22"/>
          <w:szCs w:val="22"/>
          <w:lang w:val="en-CA"/>
        </w:rPr>
        <w:t xml:space="preserve">to carry out more complex </w:t>
      </w:r>
      <w:r w:rsidR="00E25CE9" w:rsidRPr="5C1FF2EA">
        <w:rPr>
          <w:rStyle w:val="normaltextrun"/>
          <w:rFonts w:asciiTheme="minorHAnsi" w:hAnsiTheme="minorHAnsi" w:cstheme="minorBidi"/>
          <w:color w:val="242424"/>
          <w:sz w:val="22"/>
          <w:szCs w:val="22"/>
          <w:lang w:val="en-CA"/>
        </w:rPr>
        <w:t xml:space="preserve">supervisory </w:t>
      </w:r>
      <w:r w:rsidR="00946541" w:rsidRPr="5C1FF2EA">
        <w:rPr>
          <w:rStyle w:val="normaltextrun"/>
          <w:rFonts w:asciiTheme="minorHAnsi" w:hAnsiTheme="minorHAnsi" w:cstheme="minorBidi"/>
          <w:color w:val="242424"/>
          <w:sz w:val="22"/>
          <w:szCs w:val="22"/>
          <w:lang w:val="en-CA"/>
        </w:rPr>
        <w:t>tasks in both official languages</w:t>
      </w:r>
      <w:r w:rsidR="00540CAA" w:rsidRPr="5C1FF2EA">
        <w:rPr>
          <w:rStyle w:val="normaltextrun"/>
          <w:rFonts w:asciiTheme="minorHAnsi" w:hAnsiTheme="minorHAnsi" w:cstheme="minorBidi"/>
          <w:color w:val="242424"/>
          <w:sz w:val="22"/>
          <w:szCs w:val="22"/>
          <w:lang w:val="en-CA"/>
        </w:rPr>
        <w:t xml:space="preserve">, </w:t>
      </w:r>
      <w:r w:rsidR="00EE0969" w:rsidRPr="5C1FF2EA">
        <w:rPr>
          <w:rStyle w:val="normaltextrun"/>
          <w:rFonts w:asciiTheme="minorHAnsi" w:hAnsiTheme="minorHAnsi" w:cstheme="minorBidi"/>
          <w:color w:val="242424"/>
          <w:sz w:val="22"/>
          <w:szCs w:val="22"/>
          <w:lang w:val="en-CA"/>
        </w:rPr>
        <w:t>such as</w:t>
      </w:r>
      <w:r w:rsidR="00946541" w:rsidRPr="5C1FF2EA">
        <w:rPr>
          <w:rStyle w:val="normaltextrun"/>
          <w:rFonts w:asciiTheme="minorHAnsi" w:hAnsiTheme="minorHAnsi" w:cstheme="minorBidi"/>
          <w:color w:val="242424"/>
          <w:sz w:val="22"/>
          <w:szCs w:val="22"/>
          <w:lang w:val="en-CA"/>
        </w:rPr>
        <w:t xml:space="preserve"> conducting performance evaluations, having sensitive conversations, and </w:t>
      </w:r>
      <w:r w:rsidR="0036753F" w:rsidRPr="5C1FF2EA">
        <w:rPr>
          <w:rStyle w:val="normaltextrun"/>
          <w:rFonts w:asciiTheme="minorHAnsi" w:hAnsiTheme="minorHAnsi" w:cstheme="minorBidi"/>
          <w:color w:val="242424"/>
          <w:sz w:val="22"/>
          <w:szCs w:val="22"/>
          <w:lang w:val="en-CA"/>
        </w:rPr>
        <w:t xml:space="preserve">fostering </w:t>
      </w:r>
      <w:r w:rsidR="00946541" w:rsidRPr="5C1FF2EA">
        <w:rPr>
          <w:rStyle w:val="normaltextrun"/>
          <w:rFonts w:asciiTheme="minorHAnsi" w:hAnsiTheme="minorHAnsi" w:cstheme="minorBidi"/>
          <w:color w:val="242424"/>
          <w:sz w:val="22"/>
          <w:szCs w:val="22"/>
          <w:lang w:val="en-CA"/>
        </w:rPr>
        <w:t>a</w:t>
      </w:r>
      <w:r w:rsidR="46834C4F" w:rsidRPr="5C1FF2EA">
        <w:rPr>
          <w:rStyle w:val="normaltextrun"/>
          <w:rFonts w:asciiTheme="minorHAnsi" w:hAnsiTheme="minorHAnsi" w:cstheme="minorBidi"/>
          <w:color w:val="242424"/>
          <w:sz w:val="22"/>
          <w:szCs w:val="22"/>
          <w:lang w:val="en-CA"/>
        </w:rPr>
        <w:t xml:space="preserve">s well </w:t>
      </w:r>
      <w:r w:rsidR="00AA5E83" w:rsidRPr="5C1FF2EA">
        <w:rPr>
          <w:rStyle w:val="normaltextrun"/>
          <w:rFonts w:asciiTheme="minorHAnsi" w:hAnsiTheme="minorHAnsi" w:cstheme="minorBidi"/>
          <w:color w:val="242424"/>
          <w:sz w:val="22"/>
          <w:szCs w:val="22"/>
          <w:lang w:val="en-CA"/>
        </w:rPr>
        <w:t>as</w:t>
      </w:r>
      <w:r w:rsidR="00946541" w:rsidRPr="5C1FF2EA">
        <w:rPr>
          <w:rStyle w:val="normaltextrun"/>
          <w:rFonts w:asciiTheme="minorHAnsi" w:hAnsiTheme="minorHAnsi" w:cstheme="minorBidi"/>
          <w:color w:val="242424"/>
          <w:sz w:val="22"/>
          <w:szCs w:val="22"/>
          <w:lang w:val="en-CA"/>
        </w:rPr>
        <w:t xml:space="preserve"> maintain</w:t>
      </w:r>
      <w:r w:rsidR="0036753F" w:rsidRPr="5C1FF2EA">
        <w:rPr>
          <w:rStyle w:val="normaltextrun"/>
          <w:rFonts w:asciiTheme="minorHAnsi" w:hAnsiTheme="minorHAnsi" w:cstheme="minorBidi"/>
          <w:color w:val="242424"/>
          <w:sz w:val="22"/>
          <w:szCs w:val="22"/>
          <w:lang w:val="en-CA"/>
        </w:rPr>
        <w:t>ing</w:t>
      </w:r>
      <w:r w:rsidR="00946541" w:rsidRPr="5C1FF2EA">
        <w:rPr>
          <w:rStyle w:val="normaltextrun"/>
          <w:rFonts w:asciiTheme="minorHAnsi" w:hAnsiTheme="minorHAnsi" w:cstheme="minorBidi"/>
          <w:color w:val="242424"/>
          <w:sz w:val="22"/>
          <w:szCs w:val="22"/>
          <w:lang w:val="en-CA"/>
        </w:rPr>
        <w:t xml:space="preserve"> a workplace where employees feel comfortable using the official language of their choice.</w:t>
      </w:r>
      <w:r w:rsidR="00946541" w:rsidRPr="5C1FF2EA">
        <w:rPr>
          <w:rStyle w:val="eop"/>
          <w:rFonts w:asciiTheme="minorHAnsi" w:hAnsiTheme="minorHAnsi" w:cstheme="minorBidi"/>
          <w:color w:val="242424"/>
          <w:sz w:val="22"/>
          <w:szCs w:val="22"/>
        </w:rPr>
        <w:t> </w:t>
      </w:r>
    </w:p>
    <w:bookmarkEnd w:id="3"/>
    <w:p w14:paraId="555898D6" w14:textId="77777777" w:rsidR="00946541" w:rsidRPr="00595A49" w:rsidRDefault="00946541" w:rsidP="00D61849">
      <w:pPr>
        <w:pStyle w:val="paragraph"/>
        <w:spacing w:before="0" w:beforeAutospacing="0" w:after="0" w:afterAutospacing="0"/>
        <w:textAlignment w:val="baseline"/>
        <w:rPr>
          <w:rFonts w:asciiTheme="minorHAnsi" w:hAnsiTheme="minorHAnsi" w:cstheme="minorHAnsi"/>
          <w:sz w:val="22"/>
          <w:szCs w:val="22"/>
        </w:rPr>
      </w:pPr>
      <w:r w:rsidRPr="00595A49">
        <w:rPr>
          <w:rStyle w:val="eop"/>
          <w:rFonts w:asciiTheme="minorHAnsi" w:hAnsiTheme="minorHAnsi" w:cstheme="minorHAnsi"/>
          <w:color w:val="242424"/>
          <w:sz w:val="22"/>
          <w:szCs w:val="22"/>
        </w:rPr>
        <w:t> </w:t>
      </w:r>
    </w:p>
    <w:p w14:paraId="42EC24C8" w14:textId="703EE0E3" w:rsidR="00946541" w:rsidRPr="00595A49" w:rsidRDefault="000A0BAB" w:rsidP="00D61849">
      <w:pPr>
        <w:pStyle w:val="paragraph"/>
        <w:spacing w:before="0" w:beforeAutospacing="0" w:after="0" w:afterAutospacing="0"/>
        <w:textAlignment w:val="baseline"/>
        <w:rPr>
          <w:rStyle w:val="scxw114943946"/>
          <w:rFonts w:asciiTheme="minorHAnsi" w:hAnsiTheme="minorHAnsi" w:cstheme="minorHAnsi"/>
          <w:color w:val="242424"/>
          <w:sz w:val="22"/>
          <w:szCs w:val="22"/>
        </w:rPr>
      </w:pPr>
      <w:r w:rsidRPr="00595A49">
        <w:rPr>
          <w:rStyle w:val="normaltextrun"/>
          <w:rFonts w:asciiTheme="minorHAnsi" w:hAnsiTheme="minorHAnsi" w:cstheme="minorHAnsi"/>
          <w:color w:val="242424"/>
          <w:sz w:val="22"/>
          <w:szCs w:val="22"/>
          <w:lang w:val="en-CA"/>
        </w:rPr>
        <w:t>In</w:t>
      </w:r>
      <w:r w:rsidR="00C04048" w:rsidRPr="00595A49">
        <w:rPr>
          <w:rStyle w:val="normaltextrun"/>
          <w:rFonts w:asciiTheme="minorHAnsi" w:hAnsiTheme="minorHAnsi" w:cstheme="minorHAnsi"/>
          <w:color w:val="242424"/>
          <w:sz w:val="22"/>
          <w:szCs w:val="22"/>
          <w:lang w:val="en-CA"/>
        </w:rPr>
        <w:t xml:space="preserve"> </w:t>
      </w:r>
      <w:r w:rsidR="00E37445" w:rsidRPr="00595A49">
        <w:rPr>
          <w:rStyle w:val="normaltextrun"/>
          <w:rFonts w:asciiTheme="minorHAnsi" w:hAnsiTheme="minorHAnsi" w:cstheme="minorHAnsi"/>
          <w:color w:val="242424"/>
          <w:sz w:val="22"/>
          <w:szCs w:val="22"/>
          <w:lang w:val="en-CA"/>
        </w:rPr>
        <w:t>September 2024</w:t>
      </w:r>
      <w:r w:rsidR="00C04048" w:rsidRPr="00595A49">
        <w:rPr>
          <w:rStyle w:val="normaltextrun"/>
          <w:rFonts w:asciiTheme="minorHAnsi" w:hAnsiTheme="minorHAnsi" w:cstheme="minorHAnsi"/>
          <w:color w:val="242424"/>
          <w:sz w:val="22"/>
          <w:szCs w:val="22"/>
          <w:lang w:val="en-CA"/>
        </w:rPr>
        <w:t xml:space="preserve">, the </w:t>
      </w:r>
      <w:r w:rsidR="005F5012" w:rsidRPr="00595A49">
        <w:rPr>
          <w:rStyle w:val="normaltextrun"/>
          <w:rFonts w:asciiTheme="minorHAnsi" w:hAnsiTheme="minorHAnsi" w:cstheme="minorHAnsi"/>
          <w:color w:val="242424"/>
          <w:sz w:val="22"/>
          <w:szCs w:val="22"/>
          <w:lang w:val="en-CA"/>
        </w:rPr>
        <w:t xml:space="preserve">proposed </w:t>
      </w:r>
      <w:r w:rsidR="00C04048" w:rsidRPr="00595A49">
        <w:rPr>
          <w:rStyle w:val="normaltextrun"/>
          <w:rFonts w:asciiTheme="minorHAnsi" w:hAnsiTheme="minorHAnsi" w:cstheme="minorHAnsi"/>
          <w:color w:val="242424"/>
          <w:sz w:val="22"/>
          <w:szCs w:val="22"/>
          <w:lang w:val="en-CA"/>
        </w:rPr>
        <w:t xml:space="preserve">policy amendment was approved by the President of the Treasury Board. </w:t>
      </w:r>
      <w:r w:rsidR="00C71570" w:rsidRPr="00595A49">
        <w:rPr>
          <w:rStyle w:val="scxw114943946"/>
          <w:rFonts w:asciiTheme="minorHAnsi" w:hAnsiTheme="minorHAnsi" w:cstheme="minorHAnsi"/>
          <w:color w:val="242424"/>
          <w:sz w:val="22"/>
          <w:szCs w:val="22"/>
        </w:rPr>
        <w:t xml:space="preserve">To align with the entry into force of Section 36 of the modernized </w:t>
      </w:r>
      <w:hyperlink r:id="rId18" w:tgtFrame="_blank" w:history="1">
        <w:r w:rsidR="00C71570" w:rsidRPr="00595A49">
          <w:rPr>
            <w:rStyle w:val="normaltextrun"/>
            <w:rFonts w:asciiTheme="minorHAnsi" w:hAnsiTheme="minorHAnsi" w:cstheme="minorHAnsi"/>
            <w:i/>
            <w:color w:val="3C646E"/>
            <w:sz w:val="22"/>
            <w:szCs w:val="22"/>
            <w:u w:val="single"/>
            <w:lang w:val="en-CA"/>
          </w:rPr>
          <w:t>Official Languages Act</w:t>
        </w:r>
      </w:hyperlink>
      <w:r w:rsidR="005979BC" w:rsidRPr="00595A49">
        <w:rPr>
          <w:rStyle w:val="normaltextrun"/>
          <w:rFonts w:asciiTheme="minorHAnsi" w:hAnsiTheme="minorHAnsi" w:cstheme="minorHAnsi"/>
          <w:sz w:val="22"/>
          <w:szCs w:val="22"/>
          <w:lang w:val="en-CA"/>
        </w:rPr>
        <w:t>,</w:t>
      </w:r>
      <w:r w:rsidR="003923A7" w:rsidRPr="00595A49">
        <w:rPr>
          <w:rStyle w:val="normaltextrun"/>
          <w:rFonts w:asciiTheme="minorHAnsi" w:hAnsiTheme="minorHAnsi" w:cstheme="minorHAnsi"/>
          <w:sz w:val="22"/>
          <w:szCs w:val="22"/>
          <w:lang w:val="en-CA"/>
        </w:rPr>
        <w:t xml:space="preserve"> </w:t>
      </w:r>
      <w:r w:rsidR="002B0972" w:rsidRPr="00595A49">
        <w:rPr>
          <w:rStyle w:val="normaltextrun"/>
          <w:rFonts w:asciiTheme="minorHAnsi" w:hAnsiTheme="minorHAnsi" w:cstheme="minorHAnsi"/>
          <w:sz w:val="22"/>
          <w:szCs w:val="22"/>
          <w:lang w:val="en-CA"/>
        </w:rPr>
        <w:t>a</w:t>
      </w:r>
      <w:r w:rsidR="00C71570" w:rsidRPr="00595A49">
        <w:rPr>
          <w:rStyle w:val="normaltextrun"/>
          <w:rFonts w:asciiTheme="minorHAnsi" w:hAnsiTheme="minorHAnsi" w:cstheme="minorHAnsi"/>
          <w:sz w:val="22"/>
          <w:szCs w:val="22"/>
          <w:lang w:val="en-CA"/>
        </w:rPr>
        <w:t>s</w:t>
      </w:r>
      <w:r w:rsidR="00C71570" w:rsidRPr="00595A49">
        <w:rPr>
          <w:rStyle w:val="normaltextrun"/>
          <w:rFonts w:asciiTheme="minorHAnsi" w:hAnsiTheme="minorHAnsi" w:cstheme="minorHAnsi"/>
          <w:color w:val="242424"/>
          <w:sz w:val="22"/>
          <w:szCs w:val="22"/>
          <w:lang w:val="en-CA"/>
        </w:rPr>
        <w:t xml:space="preserve"> </w:t>
      </w:r>
      <w:r w:rsidR="00C04048" w:rsidRPr="00595A49">
        <w:rPr>
          <w:rStyle w:val="normaltextrun"/>
          <w:rFonts w:asciiTheme="minorHAnsi" w:hAnsiTheme="minorHAnsi" w:cstheme="minorHAnsi"/>
          <w:color w:val="242424"/>
          <w:sz w:val="22"/>
          <w:szCs w:val="22"/>
          <w:lang w:val="en-CA"/>
        </w:rPr>
        <w:t xml:space="preserve">of June 20, 2025, </w:t>
      </w:r>
      <w:r w:rsidR="00806E46" w:rsidRPr="00595A49">
        <w:rPr>
          <w:rStyle w:val="normaltextrun"/>
          <w:rFonts w:asciiTheme="minorHAnsi" w:hAnsiTheme="minorHAnsi" w:cstheme="minorHAnsi"/>
          <w:color w:val="242424"/>
          <w:sz w:val="22"/>
          <w:szCs w:val="22"/>
          <w:lang w:val="en-CA"/>
        </w:rPr>
        <w:t>t</w:t>
      </w:r>
      <w:r w:rsidR="00946541" w:rsidRPr="00595A49">
        <w:rPr>
          <w:rStyle w:val="normaltextrun"/>
          <w:rFonts w:asciiTheme="minorHAnsi" w:hAnsiTheme="minorHAnsi" w:cstheme="minorHAnsi"/>
          <w:color w:val="242424"/>
          <w:sz w:val="22"/>
          <w:szCs w:val="22"/>
          <w:lang w:val="en-CA"/>
        </w:rPr>
        <w:t>he new minimum requirement w</w:t>
      </w:r>
      <w:r w:rsidR="0078541E" w:rsidRPr="00595A49">
        <w:rPr>
          <w:rStyle w:val="normaltextrun"/>
          <w:rFonts w:asciiTheme="minorHAnsi" w:hAnsiTheme="minorHAnsi" w:cstheme="minorHAnsi"/>
          <w:color w:val="242424"/>
          <w:sz w:val="22"/>
          <w:szCs w:val="22"/>
          <w:lang w:val="en-CA"/>
        </w:rPr>
        <w:t>ill</w:t>
      </w:r>
      <w:r w:rsidR="00946541" w:rsidRPr="00595A49">
        <w:rPr>
          <w:rStyle w:val="normaltextrun"/>
          <w:rFonts w:asciiTheme="minorHAnsi" w:hAnsiTheme="minorHAnsi" w:cstheme="minorHAnsi"/>
          <w:color w:val="242424"/>
          <w:sz w:val="22"/>
          <w:szCs w:val="22"/>
          <w:lang w:val="en-CA"/>
        </w:rPr>
        <w:t xml:space="preserve"> be CBC, or an equivalent level for institutions not required to use the </w:t>
      </w:r>
      <w:hyperlink r:id="rId19" w:tgtFrame="_blank" w:history="1">
        <w:r w:rsidR="00946541" w:rsidRPr="00595A49">
          <w:rPr>
            <w:rStyle w:val="normaltextrun"/>
            <w:rFonts w:asciiTheme="minorHAnsi" w:hAnsiTheme="minorHAnsi" w:cstheme="minorHAnsi"/>
            <w:color w:val="3C646E"/>
            <w:sz w:val="22"/>
            <w:szCs w:val="22"/>
            <w:u w:val="single"/>
            <w:lang w:val="en-CA"/>
          </w:rPr>
          <w:t>Qualification Standards in Relation to Official Languages</w:t>
        </w:r>
      </w:hyperlink>
      <w:r w:rsidR="00534AA4" w:rsidRPr="00595A49">
        <w:rPr>
          <w:rStyle w:val="normaltextrun"/>
          <w:rFonts w:asciiTheme="minorHAnsi" w:hAnsiTheme="minorHAnsi" w:cstheme="minorHAnsi"/>
          <w:color w:val="242424"/>
          <w:sz w:val="22"/>
          <w:szCs w:val="22"/>
          <w:lang w:val="en-CA"/>
        </w:rPr>
        <w:t>.</w:t>
      </w:r>
      <w:r w:rsidR="00734D1D" w:rsidRPr="00595A49">
        <w:rPr>
          <w:rStyle w:val="normaltextrun"/>
          <w:rFonts w:asciiTheme="minorHAnsi" w:hAnsiTheme="minorHAnsi" w:cstheme="minorHAnsi"/>
          <w:color w:val="242424"/>
          <w:sz w:val="22"/>
          <w:szCs w:val="22"/>
          <w:lang w:val="en-CA"/>
        </w:rPr>
        <w:t xml:space="preserve"> </w:t>
      </w:r>
      <w:r w:rsidR="00534AA4" w:rsidRPr="00595A49">
        <w:rPr>
          <w:rStyle w:val="normaltextrun"/>
          <w:rFonts w:asciiTheme="minorHAnsi" w:hAnsiTheme="minorHAnsi" w:cstheme="minorHAnsi"/>
          <w:color w:val="242424"/>
          <w:sz w:val="22"/>
          <w:szCs w:val="22"/>
          <w:lang w:val="en-CA"/>
        </w:rPr>
        <w:t xml:space="preserve">This requirement </w:t>
      </w:r>
      <w:r w:rsidR="008E2C69" w:rsidRPr="00595A49">
        <w:rPr>
          <w:rStyle w:val="normaltextrun"/>
          <w:rFonts w:asciiTheme="minorHAnsi" w:hAnsiTheme="minorHAnsi" w:cstheme="minorHAnsi"/>
          <w:color w:val="242424"/>
          <w:sz w:val="22"/>
          <w:szCs w:val="22"/>
          <w:lang w:val="en-CA"/>
        </w:rPr>
        <w:t>will</w:t>
      </w:r>
      <w:r w:rsidR="00B63C26" w:rsidRPr="00595A49">
        <w:rPr>
          <w:rStyle w:val="normaltextrun"/>
          <w:rFonts w:asciiTheme="minorHAnsi" w:hAnsiTheme="minorHAnsi" w:cstheme="minorHAnsi"/>
          <w:color w:val="242424"/>
          <w:sz w:val="22"/>
          <w:szCs w:val="22"/>
          <w:lang w:val="en-CA"/>
        </w:rPr>
        <w:t xml:space="preserve"> </w:t>
      </w:r>
      <w:r w:rsidR="00946541" w:rsidRPr="00595A49">
        <w:rPr>
          <w:rStyle w:val="normaltextrun"/>
          <w:rFonts w:asciiTheme="minorHAnsi" w:hAnsiTheme="minorHAnsi" w:cstheme="minorHAnsi"/>
          <w:color w:val="242424"/>
          <w:sz w:val="22"/>
          <w:szCs w:val="22"/>
          <w:lang w:val="en-CA"/>
        </w:rPr>
        <w:t>apply only to new appointments</w:t>
      </w:r>
      <w:r w:rsidR="00141777" w:rsidRPr="00595A49">
        <w:rPr>
          <w:rStyle w:val="normaltextrun"/>
          <w:rFonts w:asciiTheme="minorHAnsi" w:hAnsiTheme="minorHAnsi" w:cstheme="minorHAnsi"/>
          <w:color w:val="242424"/>
          <w:sz w:val="22"/>
          <w:szCs w:val="22"/>
          <w:lang w:val="en-CA"/>
        </w:rPr>
        <w:t>.</w:t>
      </w:r>
      <w:r w:rsidR="0017073D" w:rsidRPr="00595A49">
        <w:rPr>
          <w:rStyle w:val="scxw114943946"/>
          <w:rFonts w:asciiTheme="minorHAnsi" w:hAnsiTheme="minorHAnsi" w:cstheme="minorHAnsi"/>
          <w:color w:val="242424"/>
          <w:sz w:val="22"/>
          <w:szCs w:val="22"/>
        </w:rPr>
        <w:t xml:space="preserve"> </w:t>
      </w:r>
      <w:bookmarkStart w:id="4" w:name="_Hlk167805788"/>
    </w:p>
    <w:bookmarkEnd w:id="4"/>
    <w:p w14:paraId="749C588B" w14:textId="77777777" w:rsidR="00256D8D" w:rsidRPr="00595A49" w:rsidRDefault="00256D8D" w:rsidP="00D61849">
      <w:pPr>
        <w:pStyle w:val="paragraph"/>
        <w:shd w:val="clear" w:color="auto" w:fill="FFFFFF"/>
        <w:spacing w:before="0" w:beforeAutospacing="0" w:after="0" w:afterAutospacing="0"/>
        <w:textAlignment w:val="baseline"/>
        <w:rPr>
          <w:rFonts w:asciiTheme="minorHAnsi" w:hAnsiTheme="minorHAnsi" w:cstheme="minorHAnsi"/>
          <w:sz w:val="22"/>
          <w:szCs w:val="22"/>
        </w:rPr>
      </w:pPr>
    </w:p>
    <w:p w14:paraId="3E74B76B" w14:textId="77777777" w:rsidR="007C706D" w:rsidRPr="00595A49" w:rsidRDefault="007C706D" w:rsidP="00D61849">
      <w:pPr>
        <w:pStyle w:val="paragraph"/>
        <w:shd w:val="clear" w:color="auto" w:fill="FFFFFF"/>
        <w:spacing w:before="0" w:beforeAutospacing="0" w:after="0" w:afterAutospacing="0"/>
        <w:textAlignment w:val="baseline"/>
        <w:rPr>
          <w:rFonts w:asciiTheme="minorHAnsi" w:hAnsiTheme="minorHAnsi" w:cstheme="minorHAnsi"/>
          <w:sz w:val="22"/>
          <w:szCs w:val="22"/>
        </w:rPr>
      </w:pPr>
    </w:p>
    <w:p w14:paraId="23FFA24F" w14:textId="77777777" w:rsidR="009E3A04" w:rsidRPr="00595A49" w:rsidRDefault="009E3A04" w:rsidP="00D61849">
      <w:pPr>
        <w:pStyle w:val="paragraph"/>
        <w:shd w:val="clear" w:color="auto" w:fill="FFFFFF"/>
        <w:spacing w:before="0" w:beforeAutospacing="0" w:after="0" w:afterAutospacing="0"/>
        <w:textAlignment w:val="baseline"/>
        <w:rPr>
          <w:rFonts w:asciiTheme="minorHAnsi" w:hAnsiTheme="minorHAnsi" w:cstheme="minorHAnsi"/>
          <w:sz w:val="22"/>
          <w:szCs w:val="22"/>
        </w:rPr>
      </w:pPr>
    </w:p>
    <w:p w14:paraId="76594688" w14:textId="77777777" w:rsidR="009E3A04" w:rsidRPr="00595A49" w:rsidRDefault="009E3A04" w:rsidP="00D61849">
      <w:pPr>
        <w:pStyle w:val="paragraph"/>
        <w:shd w:val="clear" w:color="auto" w:fill="FFFFFF"/>
        <w:spacing w:before="0" w:beforeAutospacing="0" w:after="0" w:afterAutospacing="0"/>
        <w:textAlignment w:val="baseline"/>
        <w:rPr>
          <w:rFonts w:asciiTheme="minorHAnsi" w:hAnsiTheme="minorHAnsi" w:cstheme="minorHAnsi"/>
          <w:sz w:val="22"/>
          <w:szCs w:val="22"/>
        </w:rPr>
      </w:pPr>
    </w:p>
    <w:p w14:paraId="768AC6C8" w14:textId="77777777" w:rsidR="009E3A04" w:rsidRPr="00595A49" w:rsidRDefault="009E3A04" w:rsidP="00D61849">
      <w:pPr>
        <w:pStyle w:val="paragraph"/>
        <w:shd w:val="clear" w:color="auto" w:fill="FFFFFF"/>
        <w:spacing w:before="0" w:beforeAutospacing="0" w:after="0" w:afterAutospacing="0"/>
        <w:textAlignment w:val="baseline"/>
        <w:rPr>
          <w:rFonts w:asciiTheme="minorHAnsi" w:hAnsiTheme="minorHAnsi" w:cstheme="minorHAnsi"/>
          <w:sz w:val="22"/>
          <w:szCs w:val="22"/>
        </w:rPr>
      </w:pPr>
    </w:p>
    <w:p w14:paraId="1B13BF3A" w14:textId="30F23BB0" w:rsidR="00404E5C" w:rsidRPr="00595A49" w:rsidRDefault="00404E5C" w:rsidP="00D61849">
      <w:pPr>
        <w:spacing w:line="240" w:lineRule="auto"/>
        <w:rPr>
          <w:rFonts w:eastAsia="Times New Roman" w:cstheme="minorHAnsi"/>
          <w:kern w:val="0"/>
          <w14:ligatures w14:val="none"/>
        </w:rPr>
      </w:pPr>
      <w:r w:rsidRPr="00595A49">
        <w:rPr>
          <w:rFonts w:cstheme="minorHAnsi"/>
        </w:rPr>
        <w:br w:type="page"/>
      </w:r>
    </w:p>
    <w:p w14:paraId="4EB401A2" w14:textId="1017B296" w:rsidR="007C706D" w:rsidRPr="00595A49" w:rsidRDefault="007C706D" w:rsidP="009C0F1D">
      <w:pPr>
        <w:pStyle w:val="Heading1"/>
        <w:spacing w:before="0"/>
        <w:rPr>
          <w:rStyle w:val="normaltextrun"/>
          <w:rFonts w:asciiTheme="minorHAnsi" w:hAnsiTheme="minorHAnsi" w:cstheme="minorHAnsi"/>
          <w:b/>
          <w:bCs/>
          <w:sz w:val="24"/>
          <w:szCs w:val="24"/>
          <w:shd w:val="clear" w:color="auto" w:fill="FFFFFF"/>
          <w:lang w:val="en-CA"/>
        </w:rPr>
      </w:pPr>
      <w:bookmarkStart w:id="5" w:name="_Toc187999935"/>
      <w:r w:rsidRPr="00595A49">
        <w:rPr>
          <w:rStyle w:val="normaltextrun"/>
          <w:rFonts w:asciiTheme="minorHAnsi" w:hAnsiTheme="minorHAnsi" w:cstheme="minorHAnsi"/>
          <w:b/>
          <w:bCs/>
          <w:sz w:val="24"/>
          <w:szCs w:val="24"/>
          <w:shd w:val="clear" w:color="auto" w:fill="FFFFFF"/>
          <w:lang w:val="en-CA"/>
        </w:rPr>
        <w:lastRenderedPageBreak/>
        <w:t>Frequently asked Questions and Answers</w:t>
      </w:r>
      <w:bookmarkEnd w:id="5"/>
    </w:p>
    <w:p w14:paraId="0933BF6B" w14:textId="77777777" w:rsidR="00605AA0" w:rsidRPr="00595A49" w:rsidRDefault="00605AA0" w:rsidP="00D61849">
      <w:pPr>
        <w:pStyle w:val="paragraph"/>
        <w:spacing w:before="0" w:beforeAutospacing="0" w:after="0" w:afterAutospacing="0"/>
        <w:textAlignment w:val="baseline"/>
        <w:rPr>
          <w:rStyle w:val="normaltextrun"/>
          <w:rFonts w:asciiTheme="minorHAnsi" w:hAnsiTheme="minorHAnsi" w:cstheme="minorHAnsi"/>
          <w:b/>
          <w:bCs/>
          <w:sz w:val="22"/>
          <w:szCs w:val="22"/>
          <w:shd w:val="clear" w:color="auto" w:fill="FFFFFF"/>
          <w:lang w:val="en-CA"/>
        </w:rPr>
      </w:pPr>
    </w:p>
    <w:p w14:paraId="70FDD150" w14:textId="2A6CD70D" w:rsidR="001E6EFA" w:rsidRPr="00595A49" w:rsidRDefault="001E6EFA" w:rsidP="001E6EFA">
      <w:pPr>
        <w:pStyle w:val="Heading1"/>
        <w:spacing w:before="0"/>
        <w:rPr>
          <w:rStyle w:val="normaltextrun"/>
          <w:rFonts w:asciiTheme="minorHAnsi" w:hAnsiTheme="minorHAnsi" w:cstheme="minorHAnsi"/>
          <w:sz w:val="24"/>
          <w:szCs w:val="24"/>
          <w:shd w:val="clear" w:color="auto" w:fill="FFFFFF"/>
          <w:lang w:val="en-CA"/>
        </w:rPr>
      </w:pPr>
      <w:bookmarkStart w:id="6" w:name="_Toc187999936"/>
      <w:r w:rsidRPr="00595A49">
        <w:rPr>
          <w:rStyle w:val="normaltextrun"/>
          <w:rFonts w:asciiTheme="minorHAnsi" w:hAnsiTheme="minorHAnsi" w:cstheme="minorHAnsi"/>
          <w:sz w:val="24"/>
          <w:szCs w:val="24"/>
          <w:shd w:val="clear" w:color="auto" w:fill="FFFFFF"/>
          <w:lang w:val="en-CA"/>
        </w:rPr>
        <w:t>Applying the new requirement</w:t>
      </w:r>
      <w:bookmarkEnd w:id="6"/>
      <w:r w:rsidRPr="00595A49">
        <w:rPr>
          <w:rStyle w:val="normaltextrun"/>
          <w:rFonts w:asciiTheme="minorHAnsi" w:hAnsiTheme="minorHAnsi" w:cstheme="minorHAnsi"/>
          <w:sz w:val="24"/>
          <w:szCs w:val="24"/>
          <w:shd w:val="clear" w:color="auto" w:fill="FFFFFF"/>
          <w:lang w:val="en-CA"/>
        </w:rPr>
        <w:t xml:space="preserve"> </w:t>
      </w:r>
    </w:p>
    <w:p w14:paraId="4595900D" w14:textId="77777777" w:rsidR="007C706D" w:rsidRPr="00595A49" w:rsidRDefault="007C706D" w:rsidP="00D61849">
      <w:pPr>
        <w:pStyle w:val="paragraph"/>
        <w:spacing w:before="0" w:beforeAutospacing="0" w:after="0" w:afterAutospacing="0"/>
        <w:textAlignment w:val="baseline"/>
        <w:rPr>
          <w:rStyle w:val="normaltextrun"/>
          <w:rFonts w:asciiTheme="minorHAnsi" w:hAnsiTheme="minorHAnsi" w:cstheme="minorHAnsi"/>
          <w:sz w:val="22"/>
          <w:szCs w:val="22"/>
          <w:shd w:val="clear" w:color="auto" w:fill="FFFFFF"/>
          <w:lang w:val="en-CA"/>
        </w:rPr>
      </w:pPr>
    </w:p>
    <w:p w14:paraId="65C5F5FA" w14:textId="14354FB5" w:rsidR="00D7700B" w:rsidRPr="00595A49" w:rsidRDefault="00D7700B" w:rsidP="00D61849">
      <w:pPr>
        <w:pStyle w:val="paragraph"/>
        <w:numPr>
          <w:ilvl w:val="0"/>
          <w:numId w:val="4"/>
        </w:numPr>
        <w:shd w:val="clear" w:color="auto" w:fill="FFFFFF"/>
        <w:spacing w:before="0" w:beforeAutospacing="0" w:after="0" w:afterAutospacing="0"/>
        <w:textAlignment w:val="baseline"/>
        <w:rPr>
          <w:rStyle w:val="normaltextrun"/>
          <w:rFonts w:asciiTheme="minorHAnsi" w:hAnsiTheme="minorHAnsi" w:cstheme="minorHAnsi"/>
          <w:b/>
          <w:bCs/>
          <w:sz w:val="22"/>
          <w:szCs w:val="22"/>
        </w:rPr>
      </w:pPr>
      <w:r w:rsidRPr="00595A49">
        <w:rPr>
          <w:rStyle w:val="normaltextrun"/>
          <w:rFonts w:asciiTheme="minorHAnsi" w:hAnsiTheme="minorHAnsi" w:cstheme="minorHAnsi"/>
          <w:b/>
          <w:bCs/>
          <w:sz w:val="22"/>
          <w:szCs w:val="22"/>
          <w:lang w:val="en-CA"/>
        </w:rPr>
        <w:t xml:space="preserve">How </w:t>
      </w:r>
      <w:r w:rsidR="00034F46" w:rsidRPr="00595A49">
        <w:rPr>
          <w:rStyle w:val="normaltextrun"/>
          <w:rFonts w:asciiTheme="minorHAnsi" w:hAnsiTheme="minorHAnsi" w:cstheme="minorHAnsi"/>
          <w:b/>
          <w:bCs/>
          <w:sz w:val="22"/>
          <w:szCs w:val="22"/>
          <w:lang w:val="en-CA"/>
        </w:rPr>
        <w:t>will</w:t>
      </w:r>
      <w:r w:rsidRPr="00595A49">
        <w:rPr>
          <w:rStyle w:val="normaltextrun"/>
          <w:rFonts w:asciiTheme="minorHAnsi" w:hAnsiTheme="minorHAnsi" w:cstheme="minorHAnsi"/>
          <w:b/>
          <w:bCs/>
          <w:sz w:val="22"/>
          <w:szCs w:val="22"/>
          <w:lang w:val="en-CA"/>
        </w:rPr>
        <w:t xml:space="preserve"> the </w:t>
      </w:r>
      <w:r w:rsidR="00C51121" w:rsidRPr="00595A49">
        <w:rPr>
          <w:rStyle w:val="normaltextrun"/>
          <w:rFonts w:asciiTheme="minorHAnsi" w:hAnsiTheme="minorHAnsi" w:cstheme="minorHAnsi"/>
          <w:b/>
          <w:bCs/>
          <w:sz w:val="22"/>
          <w:szCs w:val="22"/>
          <w:lang w:val="en-CA"/>
        </w:rPr>
        <w:t xml:space="preserve">new </w:t>
      </w:r>
      <w:r w:rsidRPr="00595A49">
        <w:rPr>
          <w:rStyle w:val="normaltextrun"/>
          <w:rFonts w:asciiTheme="minorHAnsi" w:hAnsiTheme="minorHAnsi" w:cstheme="minorHAnsi"/>
          <w:b/>
          <w:bCs/>
          <w:sz w:val="22"/>
          <w:szCs w:val="22"/>
          <w:lang w:val="en-CA"/>
        </w:rPr>
        <w:t xml:space="preserve">requirement </w:t>
      </w:r>
      <w:r w:rsidR="00C51121" w:rsidRPr="00595A49">
        <w:rPr>
          <w:rStyle w:val="normaltextrun"/>
          <w:rFonts w:asciiTheme="minorHAnsi" w:hAnsiTheme="minorHAnsi" w:cstheme="minorHAnsi"/>
          <w:b/>
          <w:bCs/>
          <w:sz w:val="22"/>
          <w:szCs w:val="22"/>
          <w:lang w:val="en-CA"/>
        </w:rPr>
        <w:t xml:space="preserve">be </w:t>
      </w:r>
      <w:r w:rsidRPr="00595A49">
        <w:rPr>
          <w:rStyle w:val="normaltextrun"/>
          <w:rFonts w:asciiTheme="minorHAnsi" w:hAnsiTheme="minorHAnsi" w:cstheme="minorHAnsi"/>
          <w:b/>
          <w:bCs/>
          <w:sz w:val="22"/>
          <w:szCs w:val="22"/>
          <w:lang w:val="en-CA"/>
        </w:rPr>
        <w:t>appl</w:t>
      </w:r>
      <w:r w:rsidR="00C51121" w:rsidRPr="00595A49">
        <w:rPr>
          <w:rStyle w:val="normaltextrun"/>
          <w:rFonts w:asciiTheme="minorHAnsi" w:hAnsiTheme="minorHAnsi" w:cstheme="minorHAnsi"/>
          <w:b/>
          <w:bCs/>
          <w:sz w:val="22"/>
          <w:szCs w:val="22"/>
          <w:lang w:val="en-CA"/>
        </w:rPr>
        <w:t>ied</w:t>
      </w:r>
      <w:r w:rsidRPr="00595A49">
        <w:rPr>
          <w:rStyle w:val="normaltextrun"/>
          <w:rFonts w:asciiTheme="minorHAnsi" w:hAnsiTheme="minorHAnsi" w:cstheme="minorHAnsi"/>
          <w:b/>
          <w:bCs/>
          <w:sz w:val="22"/>
          <w:szCs w:val="22"/>
          <w:lang w:val="en-CA"/>
        </w:rPr>
        <w:t>?</w:t>
      </w:r>
    </w:p>
    <w:p w14:paraId="767A75C6" w14:textId="77777777" w:rsidR="00D7700B" w:rsidRPr="00595A49" w:rsidRDefault="00D7700B" w:rsidP="00D61849">
      <w:pPr>
        <w:pStyle w:val="paragraph"/>
        <w:shd w:val="clear" w:color="auto" w:fill="FFFFFF"/>
        <w:spacing w:before="0" w:beforeAutospacing="0" w:after="0" w:afterAutospacing="0"/>
        <w:textAlignment w:val="baseline"/>
        <w:rPr>
          <w:rStyle w:val="normaltextrun"/>
          <w:rFonts w:asciiTheme="minorHAnsi" w:hAnsiTheme="minorHAnsi" w:cstheme="minorHAnsi"/>
          <w:color w:val="0E5F68"/>
          <w:sz w:val="22"/>
          <w:szCs w:val="22"/>
          <w:lang w:val="en-CA"/>
        </w:rPr>
      </w:pPr>
    </w:p>
    <w:p w14:paraId="530513BB" w14:textId="35DD79BB" w:rsidR="00D7700B" w:rsidRPr="00595A49" w:rsidRDefault="00A15A51" w:rsidP="00D61849">
      <w:pPr>
        <w:pStyle w:val="ListParagraph"/>
        <w:numPr>
          <w:ilvl w:val="0"/>
          <w:numId w:val="13"/>
        </w:numPr>
        <w:spacing w:after="0" w:line="240" w:lineRule="auto"/>
        <w:rPr>
          <w:rStyle w:val="ui-provider"/>
          <w:rFonts w:cstheme="minorHAnsi"/>
          <w:color w:val="000000" w:themeColor="text1"/>
        </w:rPr>
      </w:pPr>
      <w:r w:rsidRPr="00595A49">
        <w:rPr>
          <w:rStyle w:val="ui-provider"/>
          <w:rFonts w:cstheme="minorHAnsi"/>
          <w:color w:val="000000" w:themeColor="text1"/>
        </w:rPr>
        <w:t>T</w:t>
      </w:r>
      <w:r w:rsidR="00D7700B" w:rsidRPr="00595A49">
        <w:rPr>
          <w:rStyle w:val="ui-provider"/>
          <w:rFonts w:cstheme="minorHAnsi"/>
          <w:color w:val="000000" w:themeColor="text1"/>
        </w:rPr>
        <w:t>he new</w:t>
      </w:r>
      <w:r w:rsidR="00D7700B" w:rsidRPr="00595A49" w:rsidDel="00B520A6">
        <w:rPr>
          <w:rStyle w:val="ui-provider"/>
          <w:rFonts w:cstheme="minorHAnsi"/>
          <w:color w:val="000000" w:themeColor="text1"/>
        </w:rPr>
        <w:t xml:space="preserve"> </w:t>
      </w:r>
      <w:r w:rsidR="00D7700B" w:rsidRPr="00595A49">
        <w:rPr>
          <w:rStyle w:val="ui-provider"/>
          <w:rFonts w:cstheme="minorHAnsi"/>
          <w:color w:val="000000" w:themeColor="text1"/>
        </w:rPr>
        <w:t xml:space="preserve">requirement </w:t>
      </w:r>
      <w:r w:rsidRPr="00595A49">
        <w:rPr>
          <w:rStyle w:val="ui-provider"/>
          <w:rFonts w:cstheme="minorHAnsi"/>
          <w:color w:val="000000" w:themeColor="text1"/>
        </w:rPr>
        <w:t>will</w:t>
      </w:r>
      <w:r w:rsidR="00D7700B" w:rsidRPr="00595A49">
        <w:rPr>
          <w:rStyle w:val="ui-provider"/>
          <w:rFonts w:cstheme="minorHAnsi"/>
          <w:color w:val="000000" w:themeColor="text1"/>
        </w:rPr>
        <w:t xml:space="preserve"> apply to new appointments to bilingual positions involving the supervision of employees </w:t>
      </w:r>
      <w:r w:rsidR="00734D1D" w:rsidRPr="00595A49">
        <w:rPr>
          <w:rStyle w:val="ui-provider"/>
          <w:rFonts w:cstheme="minorHAnsi"/>
          <w:color w:val="000000" w:themeColor="text1"/>
        </w:rPr>
        <w:t>who occupy</w:t>
      </w:r>
      <w:r w:rsidR="00D7700B" w:rsidRPr="00595A49">
        <w:rPr>
          <w:rStyle w:val="ui-provider"/>
          <w:rFonts w:cstheme="minorHAnsi"/>
          <w:color w:val="000000" w:themeColor="text1"/>
        </w:rPr>
        <w:t xml:space="preserve"> positions in bilingual regions, as of June 20, 2025.</w:t>
      </w:r>
    </w:p>
    <w:p w14:paraId="04D2CEDE" w14:textId="18DDBE32" w:rsidR="00D7700B" w:rsidRPr="00595A49" w:rsidRDefault="00D7700B" w:rsidP="00D61849">
      <w:pPr>
        <w:pStyle w:val="ListParagraph"/>
        <w:numPr>
          <w:ilvl w:val="0"/>
          <w:numId w:val="13"/>
        </w:numPr>
        <w:spacing w:after="0" w:line="240" w:lineRule="auto"/>
        <w:rPr>
          <w:rStyle w:val="ui-provider"/>
          <w:rFonts w:cstheme="minorHAnsi"/>
          <w:color w:val="000000" w:themeColor="text1"/>
        </w:rPr>
      </w:pPr>
      <w:r w:rsidRPr="00595A49">
        <w:rPr>
          <w:rStyle w:val="ui-provider"/>
          <w:rFonts w:cstheme="minorHAnsi"/>
          <w:color w:val="000000" w:themeColor="text1"/>
        </w:rPr>
        <w:t>Supervisory positions with linguistic profiles below CBC</w:t>
      </w:r>
      <w:r w:rsidR="009706C3" w:rsidRPr="00595A49">
        <w:rPr>
          <w:rStyle w:val="ui-provider"/>
          <w:rFonts w:cstheme="minorHAnsi"/>
          <w:color w:val="000000" w:themeColor="text1"/>
        </w:rPr>
        <w:t xml:space="preserve"> (or equivalent)</w:t>
      </w:r>
      <w:r w:rsidRPr="00595A49">
        <w:rPr>
          <w:rStyle w:val="ui-provider"/>
          <w:rFonts w:cstheme="minorHAnsi"/>
          <w:color w:val="000000" w:themeColor="text1"/>
        </w:rPr>
        <w:t xml:space="preserve"> </w:t>
      </w:r>
      <w:r w:rsidR="0094279B" w:rsidRPr="00595A49">
        <w:rPr>
          <w:rStyle w:val="ui-provider"/>
          <w:rFonts w:cstheme="minorHAnsi"/>
          <w:color w:val="000000" w:themeColor="text1"/>
        </w:rPr>
        <w:t xml:space="preserve">that are </w:t>
      </w:r>
      <w:r w:rsidRPr="00595A49">
        <w:rPr>
          <w:rStyle w:val="ui-provider"/>
          <w:rFonts w:cstheme="minorHAnsi"/>
          <w:color w:val="000000" w:themeColor="text1"/>
        </w:rPr>
        <w:t xml:space="preserve">occupied by incumbents </w:t>
      </w:r>
      <w:r w:rsidR="007A2122" w:rsidRPr="00595A49">
        <w:rPr>
          <w:rStyle w:val="ui-provider"/>
          <w:rFonts w:cstheme="minorHAnsi"/>
          <w:color w:val="000000" w:themeColor="text1"/>
        </w:rPr>
        <w:t xml:space="preserve">with </w:t>
      </w:r>
      <w:r w:rsidR="007A2122" w:rsidRPr="00595A49">
        <w:rPr>
          <w:rFonts w:cstheme="minorHAnsi"/>
          <w:color w:val="242424"/>
        </w:rPr>
        <w:t>second language</w:t>
      </w:r>
      <w:r w:rsidR="00FA78C8" w:rsidRPr="00595A49">
        <w:rPr>
          <w:rFonts w:cstheme="minorHAnsi"/>
          <w:color w:val="242424"/>
        </w:rPr>
        <w:t xml:space="preserve"> </w:t>
      </w:r>
      <w:r w:rsidR="00D858E2" w:rsidRPr="00595A49">
        <w:rPr>
          <w:rFonts w:cstheme="minorHAnsi"/>
          <w:color w:val="242424"/>
        </w:rPr>
        <w:t xml:space="preserve">proficiency levels </w:t>
      </w:r>
      <w:r w:rsidR="00FA78C8" w:rsidRPr="00595A49">
        <w:rPr>
          <w:rFonts w:cstheme="minorHAnsi"/>
          <w:color w:val="242424"/>
        </w:rPr>
        <w:t>below CBC (</w:t>
      </w:r>
      <w:r w:rsidR="007A2122" w:rsidRPr="00595A49">
        <w:rPr>
          <w:rFonts w:cstheme="minorHAnsi"/>
          <w:color w:val="242424"/>
        </w:rPr>
        <w:t>or equivalent)</w:t>
      </w:r>
      <w:r w:rsidRPr="00595A49">
        <w:rPr>
          <w:rStyle w:val="ui-provider"/>
          <w:rFonts w:cstheme="minorHAnsi"/>
          <w:color w:val="000000" w:themeColor="text1"/>
        </w:rPr>
        <w:t xml:space="preserve"> before June 2025 w</w:t>
      </w:r>
      <w:r w:rsidR="0094279B" w:rsidRPr="00595A49">
        <w:rPr>
          <w:rStyle w:val="ui-provider"/>
          <w:rFonts w:cstheme="minorHAnsi"/>
          <w:color w:val="000000" w:themeColor="text1"/>
        </w:rPr>
        <w:t>ill</w:t>
      </w:r>
      <w:r w:rsidRPr="00595A49">
        <w:rPr>
          <w:rStyle w:val="ui-provider"/>
          <w:rFonts w:cstheme="minorHAnsi"/>
          <w:color w:val="000000" w:themeColor="text1"/>
        </w:rPr>
        <w:t xml:space="preserve"> remain unchanged until the existing incumbent</w:t>
      </w:r>
      <w:r w:rsidR="003C597A" w:rsidRPr="00595A49">
        <w:rPr>
          <w:rStyle w:val="ui-provider"/>
          <w:rFonts w:cstheme="minorHAnsi"/>
          <w:color w:val="000000" w:themeColor="text1"/>
        </w:rPr>
        <w:t>s</w:t>
      </w:r>
      <w:r w:rsidRPr="00595A49">
        <w:rPr>
          <w:rStyle w:val="ui-provider"/>
          <w:rFonts w:cstheme="minorHAnsi"/>
          <w:color w:val="000000" w:themeColor="text1"/>
        </w:rPr>
        <w:t xml:space="preserve"> leave the</w:t>
      </w:r>
      <w:r w:rsidR="00394D0D" w:rsidRPr="00595A49">
        <w:rPr>
          <w:rStyle w:val="ui-provider"/>
          <w:rFonts w:cstheme="minorHAnsi"/>
          <w:color w:val="000000" w:themeColor="text1"/>
        </w:rPr>
        <w:t>ir</w:t>
      </w:r>
      <w:r w:rsidRPr="00595A49">
        <w:rPr>
          <w:rStyle w:val="ui-provider"/>
          <w:rFonts w:cstheme="minorHAnsi"/>
          <w:color w:val="000000" w:themeColor="text1"/>
        </w:rPr>
        <w:t xml:space="preserve"> position</w:t>
      </w:r>
      <w:r w:rsidR="00394D0D" w:rsidRPr="00595A49">
        <w:rPr>
          <w:rStyle w:val="ui-provider"/>
          <w:rFonts w:cstheme="minorHAnsi"/>
          <w:color w:val="000000" w:themeColor="text1"/>
        </w:rPr>
        <w:t>s</w:t>
      </w:r>
      <w:r w:rsidRPr="00595A49">
        <w:rPr>
          <w:rStyle w:val="ui-provider"/>
          <w:rFonts w:cstheme="minorHAnsi"/>
          <w:color w:val="000000" w:themeColor="text1"/>
        </w:rPr>
        <w:t xml:space="preserve"> to avoid an impact on </w:t>
      </w:r>
      <w:r w:rsidR="00ED5954" w:rsidRPr="00595A49">
        <w:rPr>
          <w:rStyle w:val="ui-provider"/>
          <w:rFonts w:cstheme="minorHAnsi"/>
          <w:color w:val="000000" w:themeColor="text1"/>
        </w:rPr>
        <w:t>both employees</w:t>
      </w:r>
      <w:r w:rsidRPr="00595A49">
        <w:rPr>
          <w:rStyle w:val="ui-provider"/>
          <w:rFonts w:cstheme="minorHAnsi"/>
          <w:color w:val="000000" w:themeColor="text1"/>
        </w:rPr>
        <w:t xml:space="preserve"> and institution</w:t>
      </w:r>
      <w:r w:rsidR="00394D0D" w:rsidRPr="00595A49">
        <w:rPr>
          <w:rStyle w:val="ui-provider"/>
          <w:rFonts w:cstheme="minorHAnsi"/>
          <w:color w:val="000000" w:themeColor="text1"/>
        </w:rPr>
        <w:t>s</w:t>
      </w:r>
      <w:r w:rsidRPr="00595A49">
        <w:rPr>
          <w:rStyle w:val="ui-provider"/>
          <w:rFonts w:cstheme="minorHAnsi"/>
          <w:color w:val="000000" w:themeColor="text1"/>
        </w:rPr>
        <w:t xml:space="preserve"> (i.e. financial, H</w:t>
      </w:r>
      <w:r w:rsidR="000B69CB" w:rsidRPr="00595A49">
        <w:rPr>
          <w:rStyle w:val="ui-provider"/>
          <w:rFonts w:cstheme="minorHAnsi"/>
          <w:color w:val="000000" w:themeColor="text1"/>
        </w:rPr>
        <w:t>R an</w:t>
      </w:r>
      <w:r w:rsidRPr="00595A49">
        <w:rPr>
          <w:rStyle w:val="ui-provider"/>
          <w:rFonts w:cstheme="minorHAnsi"/>
          <w:color w:val="000000" w:themeColor="text1"/>
        </w:rPr>
        <w:t>d operational impacts). </w:t>
      </w:r>
    </w:p>
    <w:p w14:paraId="6A998300" w14:textId="53FF8E25" w:rsidR="0020127C" w:rsidRPr="00595A49" w:rsidRDefault="008507A7" w:rsidP="763F5B32">
      <w:pPr>
        <w:pStyle w:val="ListParagraph"/>
        <w:numPr>
          <w:ilvl w:val="0"/>
          <w:numId w:val="13"/>
        </w:numPr>
        <w:spacing w:before="180" w:after="0" w:line="240" w:lineRule="auto"/>
        <w:rPr>
          <w:rStyle w:val="ui-provider"/>
          <w:color w:val="000000" w:themeColor="text1"/>
        </w:rPr>
      </w:pPr>
      <w:r w:rsidRPr="00595A49">
        <w:rPr>
          <w:rStyle w:val="ui-provider"/>
          <w:color w:val="000000" w:themeColor="text1"/>
        </w:rPr>
        <w:t xml:space="preserve">Existing </w:t>
      </w:r>
      <w:r w:rsidR="004463D7" w:rsidRPr="00595A49">
        <w:rPr>
          <w:rStyle w:val="ui-provider"/>
          <w:color w:val="000000" w:themeColor="text1"/>
        </w:rPr>
        <w:t xml:space="preserve">incumbents </w:t>
      </w:r>
      <w:bookmarkStart w:id="7" w:name="_Int_g8qjE9xh"/>
      <w:r w:rsidR="004463D7" w:rsidRPr="00595A49">
        <w:rPr>
          <w:rStyle w:val="ui-provider"/>
          <w:color w:val="000000" w:themeColor="text1"/>
        </w:rPr>
        <w:t>of</w:t>
      </w:r>
      <w:bookmarkEnd w:id="7"/>
      <w:r w:rsidR="004463D7" w:rsidRPr="00595A49">
        <w:rPr>
          <w:rStyle w:val="ui-provider"/>
          <w:color w:val="000000" w:themeColor="text1"/>
        </w:rPr>
        <w:t xml:space="preserve"> bilingual supervisory positions w</w:t>
      </w:r>
      <w:r w:rsidR="006A211B" w:rsidRPr="00595A49">
        <w:rPr>
          <w:rStyle w:val="ui-provider"/>
          <w:color w:val="000000" w:themeColor="text1"/>
        </w:rPr>
        <w:t>ill</w:t>
      </w:r>
      <w:r w:rsidR="004463D7" w:rsidRPr="00595A49">
        <w:rPr>
          <w:rStyle w:val="ui-provider"/>
          <w:color w:val="000000" w:themeColor="text1"/>
        </w:rPr>
        <w:t xml:space="preserve"> not be required to meet the new requirement and therefore w</w:t>
      </w:r>
      <w:r w:rsidR="006A211B" w:rsidRPr="00595A49">
        <w:rPr>
          <w:rStyle w:val="ui-provider"/>
          <w:color w:val="000000" w:themeColor="text1"/>
        </w:rPr>
        <w:t>ill</w:t>
      </w:r>
      <w:r w:rsidR="004463D7" w:rsidRPr="00595A49">
        <w:rPr>
          <w:rStyle w:val="ui-provider"/>
          <w:color w:val="000000" w:themeColor="text1"/>
        </w:rPr>
        <w:t xml:space="preserve"> not </w:t>
      </w:r>
      <w:r w:rsidR="003533EC" w:rsidRPr="00595A49">
        <w:rPr>
          <w:rStyle w:val="ui-provider"/>
          <w:color w:val="000000" w:themeColor="text1"/>
        </w:rPr>
        <w:t xml:space="preserve">need to take </w:t>
      </w:r>
      <w:r w:rsidR="004463D7" w:rsidRPr="00595A49">
        <w:rPr>
          <w:rStyle w:val="ui-provider"/>
          <w:color w:val="000000" w:themeColor="text1"/>
        </w:rPr>
        <w:t>language training.</w:t>
      </w:r>
      <w:r w:rsidR="00BF26D1" w:rsidRPr="00595A49">
        <w:rPr>
          <w:rStyle w:val="ui-provider"/>
          <w:color w:val="000000" w:themeColor="text1"/>
        </w:rPr>
        <w:t xml:space="preserve"> </w:t>
      </w:r>
    </w:p>
    <w:p w14:paraId="04B7BAED" w14:textId="0DFD0CAB" w:rsidR="004463D7" w:rsidRPr="00595A49" w:rsidRDefault="004463D7" w:rsidP="00D61849">
      <w:pPr>
        <w:pStyle w:val="ListParagraph"/>
        <w:numPr>
          <w:ilvl w:val="0"/>
          <w:numId w:val="13"/>
        </w:numPr>
        <w:spacing w:before="180" w:after="0" w:line="240" w:lineRule="auto"/>
        <w:rPr>
          <w:rStyle w:val="ui-provider"/>
          <w:rFonts w:cstheme="minorHAnsi"/>
          <w:color w:val="000000" w:themeColor="text1"/>
        </w:rPr>
      </w:pPr>
      <w:r w:rsidRPr="00595A49">
        <w:rPr>
          <w:rStyle w:val="ui-provider"/>
          <w:rFonts w:cstheme="minorHAnsi"/>
          <w:color w:val="000000" w:themeColor="text1"/>
        </w:rPr>
        <w:t xml:space="preserve">However, incumbents who do not meet the CBC </w:t>
      </w:r>
      <w:r w:rsidR="001F22F2" w:rsidRPr="00595A49">
        <w:rPr>
          <w:rStyle w:val="ui-provider"/>
          <w:rFonts w:cstheme="minorHAnsi"/>
          <w:color w:val="000000" w:themeColor="text1"/>
        </w:rPr>
        <w:t xml:space="preserve">(or equivalent) </w:t>
      </w:r>
      <w:r w:rsidRPr="00595A49">
        <w:rPr>
          <w:rStyle w:val="ui-provider"/>
          <w:rFonts w:cstheme="minorHAnsi"/>
          <w:color w:val="000000" w:themeColor="text1"/>
        </w:rPr>
        <w:t>level w</w:t>
      </w:r>
      <w:r w:rsidR="006A211B" w:rsidRPr="00595A49">
        <w:rPr>
          <w:rStyle w:val="ui-provider"/>
          <w:rFonts w:cstheme="minorHAnsi"/>
          <w:color w:val="000000" w:themeColor="text1"/>
        </w:rPr>
        <w:t>ill</w:t>
      </w:r>
      <w:r w:rsidRPr="00595A49">
        <w:rPr>
          <w:rStyle w:val="ui-provider"/>
          <w:rFonts w:cstheme="minorHAnsi"/>
          <w:color w:val="000000" w:themeColor="text1"/>
        </w:rPr>
        <w:t> be strongly encouraged to take language training to support their career progression and mobility.</w:t>
      </w:r>
    </w:p>
    <w:p w14:paraId="0997FEEF" w14:textId="62331995" w:rsidR="001E7FCF" w:rsidRPr="00595A49" w:rsidRDefault="001E7FCF" w:rsidP="00D61849">
      <w:pPr>
        <w:pStyle w:val="ListParagraph"/>
        <w:numPr>
          <w:ilvl w:val="0"/>
          <w:numId w:val="13"/>
        </w:numPr>
        <w:spacing w:before="180" w:after="0" w:line="240" w:lineRule="auto"/>
        <w:rPr>
          <w:rStyle w:val="ui-provider"/>
          <w:rFonts w:cstheme="minorHAnsi"/>
          <w:color w:val="000000" w:themeColor="text1"/>
        </w:rPr>
      </w:pPr>
      <w:r w:rsidRPr="00595A49">
        <w:rPr>
          <w:rStyle w:val="ui-provider"/>
          <w:rFonts w:cstheme="minorHAnsi"/>
          <w:color w:val="000000" w:themeColor="text1"/>
        </w:rPr>
        <w:t>It should be noted that the increase in the minimum second-language requirements applies only to</w:t>
      </w:r>
      <w:r w:rsidR="00EA3952">
        <w:rPr>
          <w:rStyle w:val="ui-provider"/>
          <w:rFonts w:cstheme="minorHAnsi"/>
          <w:color w:val="000000" w:themeColor="text1"/>
        </w:rPr>
        <w:t xml:space="preserve"> the linguistic profiles of</w:t>
      </w:r>
      <w:r w:rsidRPr="00595A49">
        <w:rPr>
          <w:rStyle w:val="ui-provider"/>
          <w:rFonts w:cstheme="minorHAnsi"/>
          <w:color w:val="000000" w:themeColor="text1"/>
        </w:rPr>
        <w:t xml:space="preserve"> bilingual supervisory positions that supervise employees </w:t>
      </w:r>
      <w:r w:rsidR="00171256" w:rsidRPr="00595A49">
        <w:rPr>
          <w:rStyle w:val="ui-provider"/>
          <w:rFonts w:cstheme="minorHAnsi"/>
          <w:color w:val="000000" w:themeColor="text1"/>
        </w:rPr>
        <w:t>who occupy positions</w:t>
      </w:r>
      <w:r w:rsidRPr="00595A49">
        <w:rPr>
          <w:rStyle w:val="ui-provider"/>
          <w:rFonts w:cstheme="minorHAnsi"/>
          <w:color w:val="000000" w:themeColor="text1"/>
        </w:rPr>
        <w:t xml:space="preserve"> in </w:t>
      </w:r>
      <w:r w:rsidR="00EA3952">
        <w:rPr>
          <w:rStyle w:val="ui-provider"/>
          <w:rFonts w:cstheme="minorHAnsi"/>
          <w:color w:val="000000" w:themeColor="text1"/>
        </w:rPr>
        <w:t xml:space="preserve">designated </w:t>
      </w:r>
      <w:r w:rsidRPr="00595A49">
        <w:rPr>
          <w:rStyle w:val="ui-provider"/>
          <w:rFonts w:cstheme="minorHAnsi"/>
          <w:color w:val="000000" w:themeColor="text1"/>
        </w:rPr>
        <w:t>bilingual regions. This policy change will not change the unilingual or bilingual designation of a position.</w:t>
      </w:r>
    </w:p>
    <w:p w14:paraId="6AB22DB6" w14:textId="77777777" w:rsidR="00994C26" w:rsidRPr="00595A49" w:rsidRDefault="00994C26" w:rsidP="00D61849">
      <w:pPr>
        <w:pStyle w:val="paragraph"/>
        <w:spacing w:before="0" w:beforeAutospacing="0" w:after="0" w:afterAutospacing="0"/>
        <w:ind w:left="360"/>
        <w:textAlignment w:val="baseline"/>
        <w:rPr>
          <w:rStyle w:val="normaltextrun"/>
          <w:rFonts w:asciiTheme="minorHAnsi" w:hAnsiTheme="minorHAnsi" w:cstheme="minorHAnsi"/>
          <w:b/>
          <w:bCs/>
          <w:sz w:val="22"/>
          <w:szCs w:val="22"/>
        </w:rPr>
      </w:pPr>
    </w:p>
    <w:p w14:paraId="156DE466" w14:textId="6981F709" w:rsidR="00C07E68" w:rsidRPr="00595A49" w:rsidRDefault="00C07E68" w:rsidP="00D61849">
      <w:pPr>
        <w:pStyle w:val="paragraph"/>
        <w:numPr>
          <w:ilvl w:val="0"/>
          <w:numId w:val="4"/>
        </w:numPr>
        <w:spacing w:before="0" w:beforeAutospacing="0" w:after="0" w:afterAutospacing="0"/>
        <w:textAlignment w:val="baseline"/>
        <w:rPr>
          <w:rFonts w:asciiTheme="minorHAnsi" w:hAnsiTheme="minorHAnsi" w:cstheme="minorHAnsi"/>
          <w:b/>
          <w:bCs/>
          <w:sz w:val="22"/>
          <w:szCs w:val="22"/>
        </w:rPr>
      </w:pPr>
      <w:r w:rsidRPr="00595A49">
        <w:rPr>
          <w:rStyle w:val="normaltextrun"/>
          <w:rFonts w:asciiTheme="minorHAnsi" w:hAnsiTheme="minorHAnsi" w:cstheme="minorHAnsi"/>
          <w:b/>
          <w:bCs/>
          <w:sz w:val="22"/>
          <w:szCs w:val="22"/>
          <w:shd w:val="clear" w:color="auto" w:fill="FFFFFF"/>
          <w:lang w:val="en-CA"/>
        </w:rPr>
        <w:t>How w</w:t>
      </w:r>
      <w:r w:rsidR="00F14F18" w:rsidRPr="00595A49">
        <w:rPr>
          <w:rStyle w:val="normaltextrun"/>
          <w:rFonts w:asciiTheme="minorHAnsi" w:hAnsiTheme="minorHAnsi" w:cstheme="minorHAnsi"/>
          <w:b/>
          <w:bCs/>
          <w:sz w:val="22"/>
          <w:szCs w:val="22"/>
          <w:shd w:val="clear" w:color="auto" w:fill="FFFFFF"/>
          <w:lang w:val="en-CA"/>
        </w:rPr>
        <w:t>ill</w:t>
      </w:r>
      <w:r w:rsidRPr="00595A49">
        <w:rPr>
          <w:rStyle w:val="normaltextrun"/>
          <w:rFonts w:asciiTheme="minorHAnsi" w:hAnsiTheme="minorHAnsi" w:cstheme="minorHAnsi"/>
          <w:b/>
          <w:bCs/>
          <w:sz w:val="22"/>
          <w:szCs w:val="22"/>
          <w:shd w:val="clear" w:color="auto" w:fill="FFFFFF"/>
          <w:lang w:val="en-CA"/>
        </w:rPr>
        <w:t xml:space="preserve"> the new requirement apply to Crown Corporations</w:t>
      </w:r>
      <w:r w:rsidR="00336A5A" w:rsidRPr="00595A49">
        <w:rPr>
          <w:rStyle w:val="normaltextrun"/>
          <w:rFonts w:asciiTheme="minorHAnsi" w:hAnsiTheme="minorHAnsi" w:cstheme="minorHAnsi"/>
          <w:b/>
          <w:bCs/>
          <w:sz w:val="22"/>
          <w:szCs w:val="22"/>
          <w:shd w:val="clear" w:color="auto" w:fill="FFFFFF"/>
          <w:lang w:val="en-CA"/>
        </w:rPr>
        <w:t xml:space="preserve"> and separate agencies</w:t>
      </w:r>
      <w:r w:rsidRPr="00595A49">
        <w:rPr>
          <w:rStyle w:val="normaltextrun"/>
          <w:rFonts w:asciiTheme="minorHAnsi" w:hAnsiTheme="minorHAnsi" w:cstheme="minorHAnsi"/>
          <w:b/>
          <w:bCs/>
          <w:sz w:val="22"/>
          <w:szCs w:val="22"/>
          <w:shd w:val="clear" w:color="auto" w:fill="FFFFFF"/>
          <w:lang w:val="en-CA"/>
        </w:rPr>
        <w:t>?</w:t>
      </w:r>
      <w:r w:rsidRPr="00595A49">
        <w:rPr>
          <w:rStyle w:val="eop"/>
          <w:rFonts w:asciiTheme="minorHAnsi" w:hAnsiTheme="minorHAnsi" w:cstheme="minorHAnsi"/>
          <w:b/>
          <w:bCs/>
          <w:sz w:val="22"/>
          <w:szCs w:val="22"/>
        </w:rPr>
        <w:t> </w:t>
      </w:r>
    </w:p>
    <w:p w14:paraId="33DFC8F7" w14:textId="77777777" w:rsidR="00C07E68" w:rsidRPr="00595A49" w:rsidRDefault="00C07E68" w:rsidP="00D61849">
      <w:pPr>
        <w:pStyle w:val="paragraph"/>
        <w:spacing w:before="0" w:beforeAutospacing="0" w:after="0" w:afterAutospacing="0"/>
        <w:textAlignment w:val="baseline"/>
        <w:rPr>
          <w:rFonts w:asciiTheme="minorHAnsi" w:hAnsiTheme="minorHAnsi" w:cstheme="minorHAnsi"/>
          <w:sz w:val="22"/>
          <w:szCs w:val="22"/>
        </w:rPr>
      </w:pPr>
      <w:r w:rsidRPr="00595A49">
        <w:rPr>
          <w:rStyle w:val="eop"/>
          <w:rFonts w:asciiTheme="minorHAnsi" w:hAnsiTheme="minorHAnsi" w:cstheme="minorHAnsi"/>
          <w:color w:val="242424"/>
          <w:sz w:val="22"/>
          <w:szCs w:val="22"/>
        </w:rPr>
        <w:t> </w:t>
      </w:r>
    </w:p>
    <w:p w14:paraId="6F9BB917" w14:textId="2D96BD0C" w:rsidR="00E3180A" w:rsidRPr="00595A49" w:rsidRDefault="00E3180A" w:rsidP="00D61849">
      <w:pPr>
        <w:pStyle w:val="ListParagraph"/>
        <w:numPr>
          <w:ilvl w:val="0"/>
          <w:numId w:val="9"/>
        </w:numPr>
        <w:spacing w:line="240" w:lineRule="auto"/>
        <w:rPr>
          <w:rFonts w:cstheme="minorHAnsi"/>
        </w:rPr>
      </w:pPr>
      <w:r w:rsidRPr="00595A49">
        <w:rPr>
          <w:rFonts w:cstheme="minorHAnsi"/>
        </w:rPr>
        <w:t xml:space="preserve">All institutions are subject to the </w:t>
      </w:r>
      <w:hyperlink r:id="rId20" w:history="1">
        <w:r w:rsidR="009D1E02" w:rsidRPr="00595A49">
          <w:rPr>
            <w:rStyle w:val="Hyperlink"/>
            <w:rFonts w:cstheme="minorHAnsi"/>
            <w:i/>
            <w:iCs/>
            <w:color w:val="3C646E"/>
          </w:rPr>
          <w:t>Official Languages Act</w:t>
        </w:r>
      </w:hyperlink>
      <w:r w:rsidR="009D1E02" w:rsidRPr="00595A49">
        <w:rPr>
          <w:rFonts w:cstheme="minorHAnsi"/>
          <w:i/>
          <w:iCs/>
        </w:rPr>
        <w:t>.</w:t>
      </w:r>
      <w:r w:rsidR="00C1128B" w:rsidRPr="00595A49">
        <w:rPr>
          <w:rFonts w:cstheme="minorHAnsi"/>
        </w:rPr>
        <w:t xml:space="preserve"> They are also subject to</w:t>
      </w:r>
      <w:r w:rsidRPr="00595A49">
        <w:rPr>
          <w:rFonts w:cstheme="minorHAnsi"/>
        </w:rPr>
        <w:t xml:space="preserve"> Treasury Board policy instruments, </w:t>
      </w:r>
      <w:r w:rsidR="00C1128B" w:rsidRPr="00595A49">
        <w:rPr>
          <w:rFonts w:cstheme="minorHAnsi"/>
        </w:rPr>
        <w:t xml:space="preserve">with a few </w:t>
      </w:r>
      <w:r w:rsidRPr="00595A49">
        <w:rPr>
          <w:rFonts w:cstheme="minorHAnsi"/>
        </w:rPr>
        <w:t>exceptions</w:t>
      </w:r>
      <w:r w:rsidR="00163C74" w:rsidRPr="00595A49">
        <w:rPr>
          <w:rFonts w:cstheme="minorHAnsi"/>
        </w:rPr>
        <w:t xml:space="preserve"> indicated</w:t>
      </w:r>
      <w:r w:rsidRPr="00595A49">
        <w:rPr>
          <w:rFonts w:cstheme="minorHAnsi"/>
        </w:rPr>
        <w:t xml:space="preserve"> in the appendices </w:t>
      </w:r>
      <w:r w:rsidR="005E06D5" w:rsidRPr="00595A49">
        <w:rPr>
          <w:rFonts w:cstheme="minorHAnsi"/>
        </w:rPr>
        <w:t>of</w:t>
      </w:r>
      <w:r w:rsidRPr="00595A49">
        <w:rPr>
          <w:rFonts w:cstheme="minorHAnsi"/>
        </w:rPr>
        <w:t xml:space="preserve"> the Treasury Board's </w:t>
      </w:r>
      <w:r w:rsidR="005E06D5" w:rsidRPr="00595A49">
        <w:rPr>
          <w:rFonts w:cstheme="minorHAnsi"/>
        </w:rPr>
        <w:t>o</w:t>
      </w:r>
      <w:r w:rsidRPr="00595A49">
        <w:rPr>
          <w:rFonts w:cstheme="minorHAnsi"/>
        </w:rPr>
        <w:t xml:space="preserve">fficial </w:t>
      </w:r>
      <w:r w:rsidR="005E06D5" w:rsidRPr="00595A49">
        <w:rPr>
          <w:rFonts w:cstheme="minorHAnsi"/>
        </w:rPr>
        <w:t>l</w:t>
      </w:r>
      <w:r w:rsidRPr="00595A49">
        <w:rPr>
          <w:rFonts w:cstheme="minorHAnsi"/>
        </w:rPr>
        <w:t xml:space="preserve">anguages </w:t>
      </w:r>
      <w:r w:rsidR="005E06D5" w:rsidRPr="00595A49">
        <w:rPr>
          <w:rFonts w:cstheme="minorHAnsi"/>
        </w:rPr>
        <w:t>d</w:t>
      </w:r>
      <w:r w:rsidRPr="00595A49">
        <w:rPr>
          <w:rFonts w:cstheme="minorHAnsi"/>
        </w:rPr>
        <w:t xml:space="preserve">irectives. </w:t>
      </w:r>
    </w:p>
    <w:p w14:paraId="6B1BBE8B" w14:textId="713734DE" w:rsidR="00687B1C" w:rsidRPr="00595A49" w:rsidRDefault="00687B1C" w:rsidP="00D61849">
      <w:pPr>
        <w:pStyle w:val="ListParagraph"/>
        <w:numPr>
          <w:ilvl w:val="0"/>
          <w:numId w:val="9"/>
        </w:numPr>
        <w:spacing w:line="240" w:lineRule="auto"/>
        <w:rPr>
          <w:rFonts w:cstheme="minorHAnsi"/>
        </w:rPr>
      </w:pPr>
      <w:r w:rsidRPr="00595A49">
        <w:rPr>
          <w:rFonts w:cstheme="minorHAnsi"/>
        </w:rPr>
        <w:t xml:space="preserve">The </w:t>
      </w:r>
      <w:hyperlink r:id="rId21" w:tgtFrame="_blank" w:history="1">
        <w:r w:rsidR="00A479A5" w:rsidRPr="00595A49">
          <w:rPr>
            <w:rStyle w:val="normaltextrun"/>
            <w:rFonts w:cstheme="minorHAnsi"/>
            <w:color w:val="3C646E"/>
            <w:u w:val="single"/>
            <w:lang w:val="en-CA"/>
          </w:rPr>
          <w:t>Directive on Official Languages for People Management</w:t>
        </w:r>
      </w:hyperlink>
      <w:r w:rsidRPr="00595A49">
        <w:rPr>
          <w:rFonts w:cstheme="minorHAnsi"/>
        </w:rPr>
        <w:t xml:space="preserve"> requires managers to objectively determine: </w:t>
      </w:r>
    </w:p>
    <w:p w14:paraId="52236CAD" w14:textId="3CD4EF9A" w:rsidR="001A6650" w:rsidRPr="00595A49" w:rsidRDefault="001A6650" w:rsidP="00D61849">
      <w:pPr>
        <w:pStyle w:val="ListParagraph"/>
        <w:numPr>
          <w:ilvl w:val="1"/>
          <w:numId w:val="9"/>
        </w:numPr>
        <w:spacing w:line="240" w:lineRule="auto"/>
        <w:rPr>
          <w:rFonts w:cstheme="minorHAnsi"/>
        </w:rPr>
      </w:pPr>
      <w:r w:rsidRPr="00595A49">
        <w:rPr>
          <w:rFonts w:cstheme="minorHAnsi"/>
        </w:rPr>
        <w:t xml:space="preserve">the linguistic identification of positions, ensuring that it reflects the duties and tasks related to the position; and </w:t>
      </w:r>
    </w:p>
    <w:p w14:paraId="42235749" w14:textId="1B41D537" w:rsidR="00A6788D" w:rsidRPr="00595A49" w:rsidRDefault="0074661D" w:rsidP="00D61849">
      <w:pPr>
        <w:pStyle w:val="ListParagraph"/>
        <w:numPr>
          <w:ilvl w:val="1"/>
          <w:numId w:val="9"/>
        </w:numPr>
        <w:spacing w:line="240" w:lineRule="auto"/>
        <w:rPr>
          <w:rFonts w:cstheme="minorHAnsi"/>
        </w:rPr>
      </w:pPr>
      <w:r w:rsidRPr="00595A49">
        <w:rPr>
          <w:rFonts w:cstheme="minorHAnsi"/>
        </w:rPr>
        <w:t>f</w:t>
      </w:r>
      <w:r w:rsidR="00A6788D" w:rsidRPr="00595A49">
        <w:rPr>
          <w:rFonts w:cstheme="minorHAnsi"/>
        </w:rPr>
        <w:t>or bilingual positions, the level of language proficiency required in the second official language.</w:t>
      </w:r>
    </w:p>
    <w:p w14:paraId="168B5A07" w14:textId="01211522" w:rsidR="00B14423" w:rsidRPr="00595A49" w:rsidRDefault="00B14423" w:rsidP="00D61849">
      <w:pPr>
        <w:pStyle w:val="ListParagraph"/>
        <w:numPr>
          <w:ilvl w:val="0"/>
          <w:numId w:val="9"/>
        </w:numPr>
        <w:spacing w:line="240" w:lineRule="auto"/>
        <w:rPr>
          <w:rFonts w:cstheme="minorHAnsi"/>
        </w:rPr>
      </w:pPr>
      <w:r w:rsidRPr="00595A49">
        <w:rPr>
          <w:rFonts w:cstheme="minorHAnsi"/>
        </w:rPr>
        <w:t xml:space="preserve">For institutions that are not required to use the </w:t>
      </w:r>
      <w:hyperlink r:id="rId22" w:history="1">
        <w:r w:rsidR="00163229" w:rsidRPr="00595A49">
          <w:rPr>
            <w:rStyle w:val="Hyperlink"/>
            <w:rFonts w:cstheme="minorHAnsi"/>
            <w:color w:val="3C646E"/>
          </w:rPr>
          <w:t xml:space="preserve">Qualification Standards in Relation to </w:t>
        </w:r>
        <w:r w:rsidRPr="00595A49">
          <w:rPr>
            <w:rStyle w:val="Hyperlink"/>
            <w:rFonts w:cstheme="minorHAnsi"/>
            <w:color w:val="3C646E"/>
          </w:rPr>
          <w:t>Official Language</w:t>
        </w:r>
        <w:r w:rsidR="00163229" w:rsidRPr="00595A49">
          <w:rPr>
            <w:rStyle w:val="Hyperlink"/>
            <w:rFonts w:cstheme="minorHAnsi"/>
            <w:color w:val="3C646E"/>
          </w:rPr>
          <w:t>s</w:t>
        </w:r>
      </w:hyperlink>
      <w:r w:rsidRPr="00595A49">
        <w:rPr>
          <w:rFonts w:cstheme="minorHAnsi"/>
        </w:rPr>
        <w:t>,</w:t>
      </w:r>
      <w:r w:rsidR="0001140E" w:rsidRPr="00595A49">
        <w:rPr>
          <w:rFonts w:cstheme="minorHAnsi"/>
        </w:rPr>
        <w:t xml:space="preserve"> as of June 20, 2025</w:t>
      </w:r>
      <w:r w:rsidRPr="00595A49">
        <w:rPr>
          <w:rFonts w:cstheme="minorHAnsi"/>
        </w:rPr>
        <w:t>, all employees appointed to bilingual positions involving the supervision of employees in bilingual regions w</w:t>
      </w:r>
      <w:r w:rsidR="00616C18" w:rsidRPr="00595A49">
        <w:rPr>
          <w:rFonts w:cstheme="minorHAnsi"/>
        </w:rPr>
        <w:t>ill</w:t>
      </w:r>
      <w:r w:rsidRPr="00595A49">
        <w:rPr>
          <w:rFonts w:cstheme="minorHAnsi"/>
        </w:rPr>
        <w:t xml:space="preserve"> be required to have a </w:t>
      </w:r>
      <w:r w:rsidR="00DB1903" w:rsidRPr="00595A49">
        <w:rPr>
          <w:rFonts w:cstheme="minorHAnsi"/>
        </w:rPr>
        <w:t xml:space="preserve">superior </w:t>
      </w:r>
      <w:r w:rsidRPr="00595A49">
        <w:rPr>
          <w:rFonts w:cstheme="minorHAnsi"/>
        </w:rPr>
        <w:t xml:space="preserve">level of second language proficiency based on the tools and standards used by these institutions. </w:t>
      </w:r>
    </w:p>
    <w:p w14:paraId="0CC09F92" w14:textId="0D52788B" w:rsidR="005B4EBF" w:rsidRPr="00595A49" w:rsidRDefault="005B4EBF" w:rsidP="5C1FF2EA">
      <w:pPr>
        <w:pStyle w:val="ListParagraph"/>
        <w:numPr>
          <w:ilvl w:val="0"/>
          <w:numId w:val="9"/>
        </w:numPr>
        <w:spacing w:after="0" w:line="240" w:lineRule="auto"/>
      </w:pPr>
      <w:r w:rsidRPr="5C1FF2EA">
        <w:t xml:space="preserve">Actions and decisions related to staffing and the linguistic designation of positions </w:t>
      </w:r>
      <w:r w:rsidR="141909FA" w:rsidRPr="5C1FF2EA">
        <w:t>should always</w:t>
      </w:r>
      <w:r w:rsidR="0057799E" w:rsidRPr="5C1FF2EA">
        <w:t xml:space="preserve"> </w:t>
      </w:r>
      <w:r w:rsidRPr="5C1FF2EA">
        <w:t>be well documented in all institutions</w:t>
      </w:r>
      <w:r w:rsidR="0032386E" w:rsidRPr="5C1FF2EA">
        <w:t xml:space="preserve"> so that the justification </w:t>
      </w:r>
      <w:r w:rsidR="00A81D67" w:rsidRPr="5C1FF2EA">
        <w:t>for the linguistic designation is available in</w:t>
      </w:r>
      <w:r w:rsidRPr="5C1FF2EA">
        <w:t xml:space="preserve"> the event of a complaint.</w:t>
      </w:r>
    </w:p>
    <w:p w14:paraId="0171D5ED" w14:textId="77777777" w:rsidR="00D26EF5" w:rsidRPr="00595A49" w:rsidRDefault="00D26EF5" w:rsidP="00D61849">
      <w:pPr>
        <w:pStyle w:val="ListParagraph"/>
        <w:spacing w:after="0" w:line="240" w:lineRule="auto"/>
        <w:rPr>
          <w:rFonts w:cstheme="minorHAnsi"/>
        </w:rPr>
      </w:pPr>
    </w:p>
    <w:p w14:paraId="76FD0162" w14:textId="77777777" w:rsidR="00507CB9" w:rsidRPr="0089535D" w:rsidRDefault="00507CB9" w:rsidP="00D61849">
      <w:pPr>
        <w:pStyle w:val="paragraph"/>
        <w:numPr>
          <w:ilvl w:val="0"/>
          <w:numId w:val="4"/>
        </w:numPr>
        <w:shd w:val="clear" w:color="auto" w:fill="FFFFFF"/>
        <w:spacing w:before="0" w:beforeAutospacing="0" w:after="0" w:afterAutospacing="0"/>
        <w:textAlignment w:val="baseline"/>
        <w:rPr>
          <w:rFonts w:asciiTheme="minorHAnsi" w:hAnsiTheme="minorHAnsi" w:cstheme="minorHAnsi"/>
          <w:b/>
          <w:bCs/>
          <w:sz w:val="22"/>
          <w:szCs w:val="22"/>
          <w:lang w:val="en-CA"/>
        </w:rPr>
      </w:pPr>
      <w:r w:rsidRPr="0089535D">
        <w:rPr>
          <w:rFonts w:asciiTheme="minorHAnsi" w:hAnsiTheme="minorHAnsi" w:cstheme="minorHAnsi"/>
          <w:b/>
          <w:bCs/>
          <w:sz w:val="22"/>
          <w:szCs w:val="22"/>
        </w:rPr>
        <w:t>Must employees be informed in writing when the language profile of their position is raised?</w:t>
      </w:r>
    </w:p>
    <w:p w14:paraId="062B289A" w14:textId="77777777" w:rsidR="00BF498E" w:rsidRDefault="00BF498E" w:rsidP="00BF498E">
      <w:pPr>
        <w:pStyle w:val="paragraph"/>
        <w:shd w:val="clear" w:color="auto" w:fill="FFFFFF"/>
        <w:spacing w:before="0" w:beforeAutospacing="0" w:after="0" w:afterAutospacing="0"/>
        <w:textAlignment w:val="baseline"/>
        <w:rPr>
          <w:rFonts w:asciiTheme="minorHAnsi" w:hAnsiTheme="minorHAnsi" w:cstheme="minorHAnsi"/>
          <w:b/>
          <w:bCs/>
          <w:sz w:val="22"/>
          <w:szCs w:val="22"/>
        </w:rPr>
      </w:pPr>
    </w:p>
    <w:p w14:paraId="30F64442" w14:textId="77777777" w:rsidR="00BF498E" w:rsidRDefault="00BF498E" w:rsidP="00BF498E">
      <w:pPr>
        <w:pStyle w:val="ListParagraph"/>
        <w:numPr>
          <w:ilvl w:val="0"/>
          <w:numId w:val="32"/>
        </w:numPr>
        <w:spacing w:after="0" w:line="240" w:lineRule="auto"/>
      </w:pPr>
      <w:r w:rsidRPr="007F0336">
        <w:t>Yes</w:t>
      </w:r>
      <w:r>
        <w:t>. I</w:t>
      </w:r>
      <w:r w:rsidRPr="007F0336">
        <w:t xml:space="preserve">n accordance with the </w:t>
      </w:r>
      <w:hyperlink r:id="rId23" w:tgtFrame="_blank" w:history="1">
        <w:r w:rsidRPr="00595A49">
          <w:rPr>
            <w:rStyle w:val="normaltextrun"/>
            <w:rFonts w:cstheme="minorHAnsi"/>
            <w:color w:val="3C646E"/>
            <w:u w:val="single"/>
            <w:lang w:val="en-CA"/>
          </w:rPr>
          <w:t>Directive on Official Languages for People Management</w:t>
        </w:r>
      </w:hyperlink>
      <w:r w:rsidRPr="007F0336">
        <w:t xml:space="preserve">, incumbents of positions whose language requirements or </w:t>
      </w:r>
      <w:r>
        <w:t xml:space="preserve">linguistic </w:t>
      </w:r>
      <w:r w:rsidRPr="007F0336">
        <w:t xml:space="preserve">profiles are </w:t>
      </w:r>
      <w:r>
        <w:t>modified</w:t>
      </w:r>
      <w:r w:rsidRPr="007F0336">
        <w:t xml:space="preserve"> must be informed in writing within 10 working days</w:t>
      </w:r>
      <w:r>
        <w:t xml:space="preserve"> </w:t>
      </w:r>
      <w:r w:rsidRPr="005C2232">
        <w:t>following the date of the modification</w:t>
      </w:r>
      <w:r>
        <w:t>.</w:t>
      </w:r>
    </w:p>
    <w:p w14:paraId="72A5708A" w14:textId="304113A3" w:rsidR="00BF498E" w:rsidRPr="005C2232" w:rsidRDefault="00BF498E" w:rsidP="00BF498E">
      <w:pPr>
        <w:pStyle w:val="ListParagraph"/>
        <w:numPr>
          <w:ilvl w:val="0"/>
          <w:numId w:val="32"/>
        </w:numPr>
        <w:spacing w:after="0" w:line="240" w:lineRule="auto"/>
      </w:pPr>
      <w:r w:rsidRPr="007F0336">
        <w:t xml:space="preserve">It should be noted that </w:t>
      </w:r>
      <w:r w:rsidRPr="005C2232">
        <w:t xml:space="preserve">supervisory positions with linguistic profiles below CBC (or equivalent) that are occupied by incumbents with second language proficiency levels below CBC (or </w:t>
      </w:r>
      <w:r w:rsidRPr="005C2232">
        <w:lastRenderedPageBreak/>
        <w:t>equivalent) before June 2025 will remain unchanged until the current incumbents leave their positions.</w:t>
      </w:r>
    </w:p>
    <w:p w14:paraId="6791D8C8" w14:textId="5F8704B1" w:rsidR="00BF498E" w:rsidRPr="0089535D" w:rsidRDefault="00BF498E" w:rsidP="0089535D">
      <w:pPr>
        <w:pStyle w:val="ListParagraph"/>
        <w:numPr>
          <w:ilvl w:val="0"/>
          <w:numId w:val="32"/>
        </w:numPr>
        <w:spacing w:after="0" w:line="240" w:lineRule="auto"/>
      </w:pPr>
      <w:r w:rsidRPr="005C2232">
        <w:t>However, supervisory positions with linguistic profiles below CBC (or equivalent) that are occupied by incumbents with a superior level of second language proficiency (</w:t>
      </w:r>
      <w:r w:rsidRPr="007F0336">
        <w:t xml:space="preserve">minimum CBC or equivalent) may be </w:t>
      </w:r>
      <w:r>
        <w:t>raised</w:t>
      </w:r>
      <w:r w:rsidRPr="007F0336">
        <w:t xml:space="preserve"> after June 20, 2025, as this will have no impact on current incumbents. Incumbents must be informed in writing, as required by the </w:t>
      </w:r>
      <w:hyperlink r:id="rId24" w:tgtFrame="_blank" w:history="1">
        <w:r w:rsidRPr="00595A49">
          <w:rPr>
            <w:rStyle w:val="normaltextrun"/>
            <w:rFonts w:cstheme="minorHAnsi"/>
            <w:color w:val="3C646E"/>
            <w:u w:val="single"/>
            <w:lang w:val="en-CA"/>
          </w:rPr>
          <w:t>Directive on Official Languages for People Management</w:t>
        </w:r>
      </w:hyperlink>
      <w:r w:rsidRPr="007F0336">
        <w:t>.</w:t>
      </w:r>
    </w:p>
    <w:p w14:paraId="5E92A412" w14:textId="77777777" w:rsidR="00507CB9" w:rsidRPr="0089535D" w:rsidRDefault="00507CB9" w:rsidP="0089535D">
      <w:pPr>
        <w:pStyle w:val="paragraph"/>
        <w:shd w:val="clear" w:color="auto" w:fill="FFFFFF"/>
        <w:spacing w:before="0" w:beforeAutospacing="0" w:after="0" w:afterAutospacing="0"/>
        <w:ind w:left="360"/>
        <w:textAlignment w:val="baseline"/>
        <w:rPr>
          <w:rFonts w:asciiTheme="minorHAnsi" w:hAnsiTheme="minorHAnsi" w:cstheme="minorHAnsi"/>
          <w:b/>
          <w:bCs/>
          <w:sz w:val="22"/>
          <w:szCs w:val="22"/>
          <w:lang w:val="en-CA"/>
        </w:rPr>
      </w:pPr>
    </w:p>
    <w:p w14:paraId="62023A54" w14:textId="4C410F83" w:rsidR="00D26EF5" w:rsidRPr="00595A49" w:rsidRDefault="00D26EF5" w:rsidP="00D61849">
      <w:pPr>
        <w:pStyle w:val="paragraph"/>
        <w:numPr>
          <w:ilvl w:val="0"/>
          <w:numId w:val="4"/>
        </w:numPr>
        <w:shd w:val="clear" w:color="auto" w:fill="FFFFFF"/>
        <w:spacing w:before="0" w:beforeAutospacing="0" w:after="0" w:afterAutospacing="0"/>
        <w:textAlignment w:val="baseline"/>
        <w:rPr>
          <w:rStyle w:val="normaltextrun"/>
          <w:rFonts w:asciiTheme="minorHAnsi" w:hAnsiTheme="minorHAnsi" w:cstheme="minorHAnsi"/>
          <w:b/>
          <w:bCs/>
          <w:sz w:val="22"/>
          <w:szCs w:val="22"/>
          <w:lang w:val="en-CA"/>
        </w:rPr>
      </w:pPr>
      <w:r w:rsidRPr="00595A49">
        <w:rPr>
          <w:rStyle w:val="normaltextrun"/>
          <w:rFonts w:asciiTheme="minorHAnsi" w:hAnsiTheme="minorHAnsi" w:cstheme="minorHAnsi"/>
          <w:b/>
          <w:bCs/>
          <w:sz w:val="22"/>
          <w:szCs w:val="22"/>
          <w:lang w:val="en-CA"/>
        </w:rPr>
        <w:t xml:space="preserve">Will the requirement apply to all bilingual supervisory positions that supervise </w:t>
      </w:r>
      <w:r w:rsidR="005D1D1D" w:rsidRPr="00595A49">
        <w:rPr>
          <w:rStyle w:val="normaltextrun"/>
          <w:rFonts w:asciiTheme="minorHAnsi" w:hAnsiTheme="minorHAnsi" w:cstheme="minorHAnsi"/>
          <w:b/>
          <w:bCs/>
          <w:sz w:val="22"/>
          <w:szCs w:val="22"/>
          <w:lang w:val="en-CA"/>
        </w:rPr>
        <w:t xml:space="preserve">employees </w:t>
      </w:r>
      <w:r w:rsidRPr="00595A49">
        <w:rPr>
          <w:rStyle w:val="normaltextrun"/>
          <w:rFonts w:asciiTheme="minorHAnsi" w:hAnsiTheme="minorHAnsi" w:cstheme="minorHAnsi"/>
          <w:b/>
          <w:bCs/>
          <w:sz w:val="22"/>
          <w:szCs w:val="22"/>
          <w:lang w:val="en-CA"/>
        </w:rPr>
        <w:t>in bilingual regions, regardless of where the supervisory positions are located?  </w:t>
      </w:r>
    </w:p>
    <w:p w14:paraId="0A848129" w14:textId="77777777" w:rsidR="00D26EF5" w:rsidRPr="00595A49" w:rsidRDefault="00D26EF5" w:rsidP="00D61849">
      <w:pPr>
        <w:pStyle w:val="paragraph"/>
        <w:spacing w:before="0" w:beforeAutospacing="0" w:after="0" w:afterAutospacing="0"/>
        <w:textAlignment w:val="baseline"/>
        <w:rPr>
          <w:rFonts w:asciiTheme="minorHAnsi" w:hAnsiTheme="minorHAnsi" w:cstheme="minorHAnsi"/>
          <w:sz w:val="22"/>
          <w:szCs w:val="22"/>
        </w:rPr>
      </w:pPr>
      <w:r w:rsidRPr="00595A49">
        <w:rPr>
          <w:rStyle w:val="eop"/>
          <w:rFonts w:asciiTheme="minorHAnsi" w:hAnsiTheme="minorHAnsi" w:cstheme="minorHAnsi"/>
          <w:color w:val="242424"/>
          <w:sz w:val="22"/>
          <w:szCs w:val="22"/>
        </w:rPr>
        <w:t> </w:t>
      </w:r>
    </w:p>
    <w:p w14:paraId="185BB0CD" w14:textId="08E1D788" w:rsidR="00D26EF5" w:rsidRPr="00595A49" w:rsidRDefault="00D26EF5" w:rsidP="00D61849">
      <w:pPr>
        <w:pStyle w:val="paragraph"/>
        <w:numPr>
          <w:ilvl w:val="0"/>
          <w:numId w:val="5"/>
        </w:numPr>
        <w:spacing w:before="0" w:beforeAutospacing="0" w:after="0" w:afterAutospacing="0"/>
        <w:textAlignment w:val="baseline"/>
        <w:rPr>
          <w:rFonts w:asciiTheme="minorHAnsi" w:hAnsiTheme="minorHAnsi" w:cstheme="minorHAnsi"/>
          <w:sz w:val="22"/>
          <w:szCs w:val="22"/>
        </w:rPr>
      </w:pPr>
      <w:r w:rsidRPr="00595A49">
        <w:rPr>
          <w:rStyle w:val="normaltextrun"/>
          <w:rFonts w:asciiTheme="minorHAnsi" w:hAnsiTheme="minorHAnsi" w:cstheme="minorHAnsi"/>
          <w:color w:val="242424"/>
          <w:sz w:val="22"/>
          <w:szCs w:val="22"/>
          <w:shd w:val="clear" w:color="auto" w:fill="FFFFFF"/>
          <w:lang w:val="en-CA"/>
        </w:rPr>
        <w:t xml:space="preserve">Yes. </w:t>
      </w:r>
      <w:r w:rsidRPr="00595A49">
        <w:rPr>
          <w:rStyle w:val="normaltextrun"/>
          <w:rFonts w:asciiTheme="minorHAnsi" w:hAnsiTheme="minorHAnsi" w:cstheme="minorHAnsi"/>
          <w:sz w:val="22"/>
          <w:szCs w:val="22"/>
          <w:lang w:val="en-CA"/>
        </w:rPr>
        <w:t>Since language</w:t>
      </w:r>
      <w:r w:rsidR="00AC6968" w:rsidRPr="00595A49">
        <w:rPr>
          <w:rStyle w:val="normaltextrun"/>
          <w:rFonts w:asciiTheme="minorHAnsi" w:hAnsiTheme="minorHAnsi" w:cstheme="minorHAnsi"/>
          <w:sz w:val="22"/>
          <w:szCs w:val="22"/>
          <w:lang w:val="en-CA"/>
        </w:rPr>
        <w:t>-</w:t>
      </w:r>
      <w:r w:rsidRPr="00595A49">
        <w:rPr>
          <w:rStyle w:val="normaltextrun"/>
          <w:rFonts w:asciiTheme="minorHAnsi" w:hAnsiTheme="minorHAnsi" w:cstheme="minorHAnsi"/>
          <w:sz w:val="22"/>
          <w:szCs w:val="22"/>
          <w:lang w:val="en-CA"/>
        </w:rPr>
        <w:t>of</w:t>
      </w:r>
      <w:r w:rsidR="00AC6968" w:rsidRPr="00595A49">
        <w:rPr>
          <w:rStyle w:val="normaltextrun"/>
          <w:rFonts w:asciiTheme="minorHAnsi" w:hAnsiTheme="minorHAnsi" w:cstheme="minorHAnsi"/>
          <w:sz w:val="22"/>
          <w:szCs w:val="22"/>
          <w:lang w:val="en-CA"/>
        </w:rPr>
        <w:t>-</w:t>
      </w:r>
      <w:r w:rsidRPr="00595A49">
        <w:rPr>
          <w:rStyle w:val="normaltextrun"/>
          <w:rFonts w:asciiTheme="minorHAnsi" w:hAnsiTheme="minorHAnsi" w:cstheme="minorHAnsi"/>
          <w:sz w:val="22"/>
          <w:szCs w:val="22"/>
          <w:lang w:val="en-CA"/>
        </w:rPr>
        <w:t>work rights correspond to employees, supervisors must supervise employees occupying positions in bilingual regions in the official language of the employee’s choice, regardless of the location of the supervisory position.</w:t>
      </w:r>
      <w:r w:rsidRPr="00595A49">
        <w:rPr>
          <w:rStyle w:val="eop"/>
          <w:rFonts w:asciiTheme="minorHAnsi" w:hAnsiTheme="minorHAnsi" w:cstheme="minorHAnsi"/>
          <w:sz w:val="22"/>
          <w:szCs w:val="22"/>
        </w:rPr>
        <w:t> </w:t>
      </w:r>
    </w:p>
    <w:p w14:paraId="109A7713" w14:textId="5D5C1C78" w:rsidR="00D26EF5" w:rsidRPr="00595A49" w:rsidRDefault="00D26EF5" w:rsidP="00D61849">
      <w:pPr>
        <w:pStyle w:val="paragraph"/>
        <w:numPr>
          <w:ilvl w:val="0"/>
          <w:numId w:val="5"/>
        </w:numPr>
        <w:spacing w:before="0" w:beforeAutospacing="0" w:after="0" w:afterAutospacing="0"/>
        <w:textAlignment w:val="baseline"/>
        <w:rPr>
          <w:rFonts w:asciiTheme="minorHAnsi" w:hAnsiTheme="minorHAnsi" w:cstheme="minorHAnsi"/>
          <w:sz w:val="22"/>
          <w:szCs w:val="22"/>
        </w:rPr>
      </w:pPr>
      <w:r w:rsidRPr="00595A49">
        <w:rPr>
          <w:rStyle w:val="normaltextrun"/>
          <w:rFonts w:asciiTheme="minorHAnsi" w:hAnsiTheme="minorHAnsi" w:cstheme="minorHAnsi"/>
          <w:sz w:val="22"/>
          <w:szCs w:val="22"/>
          <w:lang w:val="en-CA"/>
        </w:rPr>
        <w:t xml:space="preserve">The right of an employee to be supervised in </w:t>
      </w:r>
      <w:r w:rsidR="00701869" w:rsidRPr="00595A49">
        <w:rPr>
          <w:rStyle w:val="normaltextrun"/>
          <w:rFonts w:asciiTheme="minorHAnsi" w:hAnsiTheme="minorHAnsi" w:cstheme="minorHAnsi"/>
          <w:sz w:val="22"/>
          <w:szCs w:val="22"/>
          <w:lang w:val="en-CA"/>
        </w:rPr>
        <w:t xml:space="preserve">their </w:t>
      </w:r>
      <w:r w:rsidRPr="00595A49">
        <w:rPr>
          <w:rStyle w:val="normaltextrun"/>
          <w:rFonts w:asciiTheme="minorHAnsi" w:hAnsiTheme="minorHAnsi" w:cstheme="minorHAnsi"/>
          <w:sz w:val="22"/>
          <w:szCs w:val="22"/>
          <w:lang w:val="en-CA"/>
        </w:rPr>
        <w:t>preferred official language, whether working remotely or not, is based on the location of the employee’s position (the office they report to). A</w:t>
      </w:r>
      <w:r w:rsidRPr="00595A49">
        <w:rPr>
          <w:rStyle w:val="normaltextrun"/>
          <w:rFonts w:asciiTheme="minorHAnsi" w:hAnsiTheme="minorHAnsi" w:cstheme="minorHAnsi"/>
          <w:color w:val="242424"/>
          <w:sz w:val="22"/>
          <w:szCs w:val="22"/>
          <w:lang w:val="en-CA"/>
        </w:rPr>
        <w:t xml:space="preserve"> dispersed workforce does not impact language of work rights.</w:t>
      </w:r>
      <w:r w:rsidRPr="00595A49">
        <w:rPr>
          <w:rStyle w:val="eop"/>
          <w:rFonts w:asciiTheme="minorHAnsi" w:hAnsiTheme="minorHAnsi" w:cstheme="minorHAnsi"/>
          <w:color w:val="242424"/>
          <w:sz w:val="22"/>
          <w:szCs w:val="22"/>
        </w:rPr>
        <w:t> </w:t>
      </w:r>
    </w:p>
    <w:p w14:paraId="757AED4B" w14:textId="2D7CDB12" w:rsidR="00D26EF5" w:rsidRPr="00595A49" w:rsidRDefault="00D26EF5" w:rsidP="00D61849">
      <w:pPr>
        <w:pStyle w:val="paragraph"/>
        <w:numPr>
          <w:ilvl w:val="0"/>
          <w:numId w:val="5"/>
        </w:numPr>
        <w:spacing w:before="0" w:beforeAutospacing="0" w:after="0" w:afterAutospacing="0"/>
        <w:textAlignment w:val="baseline"/>
        <w:rPr>
          <w:rStyle w:val="eop"/>
          <w:rFonts w:asciiTheme="minorHAnsi" w:hAnsiTheme="minorHAnsi" w:cstheme="minorHAnsi"/>
          <w:sz w:val="22"/>
          <w:szCs w:val="22"/>
        </w:rPr>
      </w:pPr>
      <w:r w:rsidRPr="00595A49">
        <w:rPr>
          <w:rStyle w:val="normaltextrun"/>
          <w:rFonts w:asciiTheme="minorHAnsi" w:hAnsiTheme="minorHAnsi" w:cstheme="minorHAnsi"/>
          <w:sz w:val="22"/>
          <w:szCs w:val="22"/>
          <w:lang w:val="en-CA"/>
        </w:rPr>
        <w:t xml:space="preserve">Institutions can consult the tool on </w:t>
      </w:r>
      <w:hyperlink r:id="rId25" w:history="1">
        <w:r w:rsidRPr="00595A49">
          <w:rPr>
            <w:rStyle w:val="normaltextrun"/>
            <w:rFonts w:asciiTheme="minorHAnsi" w:hAnsiTheme="minorHAnsi" w:cstheme="minorHAnsi"/>
            <w:color w:val="3C646E"/>
            <w:sz w:val="22"/>
            <w:szCs w:val="22"/>
            <w:u w:val="single"/>
            <w:lang w:val="en-CA"/>
          </w:rPr>
          <w:t>Language of Work Rights while Teleworking</w:t>
        </w:r>
      </w:hyperlink>
      <w:r w:rsidRPr="00595A49">
        <w:rPr>
          <w:rStyle w:val="normaltextrun"/>
          <w:rFonts w:asciiTheme="minorHAnsi" w:hAnsiTheme="minorHAnsi" w:cstheme="minorHAnsi"/>
          <w:color w:val="3C646E"/>
          <w:sz w:val="22"/>
          <w:szCs w:val="22"/>
          <w:lang w:val="en-CA"/>
        </w:rPr>
        <w:t xml:space="preserve"> </w:t>
      </w:r>
      <w:r w:rsidRPr="00595A49">
        <w:rPr>
          <w:rStyle w:val="normaltextrun"/>
          <w:rFonts w:asciiTheme="minorHAnsi" w:hAnsiTheme="minorHAnsi" w:cstheme="minorHAnsi"/>
          <w:sz w:val="22"/>
          <w:szCs w:val="22"/>
          <w:lang w:val="en-CA"/>
        </w:rPr>
        <w:t>for further information and related scenarios.</w:t>
      </w:r>
      <w:r w:rsidRPr="00595A49">
        <w:rPr>
          <w:rStyle w:val="eop"/>
          <w:rFonts w:asciiTheme="minorHAnsi" w:hAnsiTheme="minorHAnsi" w:cstheme="minorHAnsi"/>
          <w:sz w:val="22"/>
          <w:szCs w:val="22"/>
        </w:rPr>
        <w:t> </w:t>
      </w:r>
      <w:r w:rsidRPr="00595A49">
        <w:rPr>
          <w:rStyle w:val="eop"/>
          <w:rFonts w:asciiTheme="minorHAnsi" w:hAnsiTheme="minorHAnsi" w:cstheme="minorHAnsi"/>
          <w:color w:val="006699"/>
          <w:sz w:val="22"/>
          <w:szCs w:val="22"/>
        </w:rPr>
        <w:t> </w:t>
      </w:r>
    </w:p>
    <w:p w14:paraId="13EDD456" w14:textId="77777777" w:rsidR="00383DF7" w:rsidRPr="00595A49" w:rsidRDefault="00383DF7" w:rsidP="00383DF7">
      <w:pPr>
        <w:pStyle w:val="paragraph"/>
        <w:spacing w:before="0" w:beforeAutospacing="0" w:after="0" w:afterAutospacing="0"/>
        <w:ind w:left="720"/>
        <w:textAlignment w:val="baseline"/>
        <w:rPr>
          <w:rStyle w:val="eop"/>
          <w:rFonts w:asciiTheme="minorHAnsi" w:hAnsiTheme="minorHAnsi" w:cstheme="minorHAnsi"/>
          <w:sz w:val="22"/>
          <w:szCs w:val="22"/>
        </w:rPr>
      </w:pPr>
    </w:p>
    <w:p w14:paraId="6966BC1C" w14:textId="3400DA2F" w:rsidR="00783F8F" w:rsidRPr="00595A49" w:rsidRDefault="006C5D04">
      <w:pPr>
        <w:pStyle w:val="paragraph"/>
        <w:numPr>
          <w:ilvl w:val="0"/>
          <w:numId w:val="4"/>
        </w:numPr>
        <w:shd w:val="clear" w:color="auto" w:fill="FFFFFF"/>
        <w:spacing w:before="0" w:beforeAutospacing="0" w:after="0" w:afterAutospacing="0"/>
        <w:textAlignment w:val="baseline"/>
        <w:rPr>
          <w:rStyle w:val="normaltextrun"/>
          <w:rFonts w:asciiTheme="minorHAnsi" w:hAnsiTheme="minorHAnsi" w:cstheme="minorHAnsi"/>
          <w:b/>
          <w:bCs/>
          <w:sz w:val="22"/>
          <w:szCs w:val="22"/>
        </w:rPr>
      </w:pPr>
      <w:r w:rsidRPr="00595A49">
        <w:rPr>
          <w:rStyle w:val="normaltextrun"/>
          <w:rFonts w:asciiTheme="minorHAnsi" w:hAnsiTheme="minorHAnsi" w:cstheme="minorHAnsi"/>
          <w:b/>
          <w:bCs/>
          <w:sz w:val="22"/>
          <w:szCs w:val="22"/>
        </w:rPr>
        <w:t>Will</w:t>
      </w:r>
      <w:r w:rsidR="00383DF7" w:rsidRPr="00595A49">
        <w:rPr>
          <w:rStyle w:val="normaltextrun"/>
          <w:rFonts w:asciiTheme="minorHAnsi" w:hAnsiTheme="minorHAnsi" w:cstheme="minorHAnsi"/>
          <w:b/>
          <w:bCs/>
          <w:sz w:val="22"/>
          <w:szCs w:val="22"/>
          <w:lang w:val="en-CA"/>
        </w:rPr>
        <w:t xml:space="preserve"> the new policy requirement apply to unilingual teams across all regions?</w:t>
      </w:r>
    </w:p>
    <w:p w14:paraId="0108B4FD" w14:textId="77777777" w:rsidR="0052291A" w:rsidRPr="00595A49" w:rsidRDefault="0052291A" w:rsidP="0052291A">
      <w:pPr>
        <w:pStyle w:val="paragraph"/>
        <w:shd w:val="clear" w:color="auto" w:fill="FFFFFF"/>
        <w:spacing w:before="0" w:beforeAutospacing="0" w:after="0" w:afterAutospacing="0"/>
        <w:ind w:left="360"/>
        <w:textAlignment w:val="baseline"/>
        <w:rPr>
          <w:rStyle w:val="normaltextrun"/>
          <w:rFonts w:asciiTheme="minorHAnsi" w:hAnsiTheme="minorHAnsi" w:cstheme="minorHAnsi"/>
          <w:b/>
          <w:bCs/>
          <w:sz w:val="22"/>
          <w:szCs w:val="22"/>
        </w:rPr>
      </w:pPr>
    </w:p>
    <w:p w14:paraId="0E901A12" w14:textId="77777777" w:rsidR="00AD7162" w:rsidRPr="00595A49" w:rsidRDefault="00C92CF4" w:rsidP="00C92CF4">
      <w:pPr>
        <w:pStyle w:val="paragraph"/>
        <w:numPr>
          <w:ilvl w:val="0"/>
          <w:numId w:val="5"/>
        </w:numPr>
        <w:spacing w:before="0" w:beforeAutospacing="0" w:after="0" w:afterAutospacing="0"/>
        <w:textAlignment w:val="baseline"/>
        <w:rPr>
          <w:rStyle w:val="normaltextrun"/>
          <w:rFonts w:asciiTheme="minorHAnsi" w:hAnsiTheme="minorHAnsi" w:cstheme="minorHAnsi"/>
          <w:color w:val="242424"/>
          <w:sz w:val="22"/>
          <w:szCs w:val="22"/>
          <w:shd w:val="clear" w:color="auto" w:fill="FFFFFF"/>
          <w:lang w:val="en-CA"/>
        </w:rPr>
      </w:pPr>
      <w:r w:rsidRPr="00595A49">
        <w:rPr>
          <w:rStyle w:val="normaltextrun"/>
          <w:rFonts w:asciiTheme="minorHAnsi" w:hAnsiTheme="minorHAnsi" w:cstheme="minorHAnsi"/>
          <w:color w:val="242424"/>
          <w:sz w:val="22"/>
          <w:szCs w:val="22"/>
          <w:shd w:val="clear" w:color="auto" w:fill="FFFFFF"/>
          <w:lang w:val="en-CA"/>
        </w:rPr>
        <w:t>The objective of the policy change is to ensure that supervisors of employees in bilingual regions have the second-language proficiency required to provide supervision in both official languages.</w:t>
      </w:r>
    </w:p>
    <w:p w14:paraId="77C30E22" w14:textId="02B9020B" w:rsidR="00C92CF4" w:rsidRPr="00595A49" w:rsidRDefault="00C92CF4" w:rsidP="00C92CF4">
      <w:pPr>
        <w:pStyle w:val="paragraph"/>
        <w:numPr>
          <w:ilvl w:val="0"/>
          <w:numId w:val="5"/>
        </w:numPr>
        <w:spacing w:before="0" w:beforeAutospacing="0" w:after="0" w:afterAutospacing="0"/>
        <w:textAlignment w:val="baseline"/>
        <w:rPr>
          <w:rStyle w:val="normaltextrun"/>
          <w:rFonts w:asciiTheme="minorHAnsi" w:hAnsiTheme="minorHAnsi" w:cstheme="minorHAnsi"/>
          <w:color w:val="242424"/>
          <w:sz w:val="22"/>
          <w:szCs w:val="22"/>
          <w:shd w:val="clear" w:color="auto" w:fill="FFFFFF"/>
          <w:lang w:val="en-CA"/>
        </w:rPr>
      </w:pPr>
      <w:r w:rsidRPr="00595A49">
        <w:rPr>
          <w:rStyle w:val="normaltextrun"/>
          <w:rFonts w:asciiTheme="minorHAnsi" w:hAnsiTheme="minorHAnsi" w:cstheme="minorHAnsi"/>
          <w:color w:val="242424"/>
          <w:sz w:val="22"/>
          <w:szCs w:val="22"/>
          <w:shd w:val="clear" w:color="auto" w:fill="FFFFFF"/>
          <w:lang w:val="en-CA"/>
        </w:rPr>
        <w:t>Since, as of June 20</w:t>
      </w:r>
      <w:r w:rsidR="001A04E9" w:rsidRPr="00595A49">
        <w:rPr>
          <w:rStyle w:val="normaltextrun"/>
          <w:rFonts w:asciiTheme="minorHAnsi" w:hAnsiTheme="minorHAnsi" w:cstheme="minorHAnsi"/>
          <w:color w:val="242424"/>
          <w:sz w:val="22"/>
          <w:szCs w:val="22"/>
          <w:shd w:val="clear" w:color="auto" w:fill="FFFFFF"/>
          <w:lang w:val="en-CA"/>
        </w:rPr>
        <w:t>,</w:t>
      </w:r>
      <w:r w:rsidRPr="00595A49">
        <w:rPr>
          <w:rStyle w:val="normaltextrun"/>
          <w:rFonts w:asciiTheme="minorHAnsi" w:hAnsiTheme="minorHAnsi" w:cstheme="minorHAnsi"/>
          <w:color w:val="242424"/>
          <w:sz w:val="22"/>
          <w:szCs w:val="22"/>
          <w:shd w:val="clear" w:color="auto" w:fill="FFFFFF"/>
          <w:lang w:val="en-CA"/>
        </w:rPr>
        <w:t xml:space="preserve"> 2025</w:t>
      </w:r>
      <w:r w:rsidR="001A04E9" w:rsidRPr="00595A49">
        <w:rPr>
          <w:rStyle w:val="normaltextrun"/>
          <w:rFonts w:asciiTheme="minorHAnsi" w:hAnsiTheme="minorHAnsi" w:cstheme="minorHAnsi"/>
          <w:color w:val="242424"/>
          <w:sz w:val="22"/>
          <w:szCs w:val="22"/>
          <w:shd w:val="clear" w:color="auto" w:fill="FFFFFF"/>
          <w:lang w:val="en-CA"/>
        </w:rPr>
        <w:t>,</w:t>
      </w:r>
      <w:r w:rsidRPr="00595A49">
        <w:rPr>
          <w:rStyle w:val="normaltextrun"/>
          <w:rFonts w:asciiTheme="minorHAnsi" w:hAnsiTheme="minorHAnsi" w:cstheme="minorHAnsi"/>
          <w:color w:val="242424"/>
          <w:sz w:val="22"/>
          <w:szCs w:val="22"/>
          <w:shd w:val="clear" w:color="auto" w:fill="FFFFFF"/>
          <w:lang w:val="en-CA"/>
        </w:rPr>
        <w:t xml:space="preserve"> all employees in bilingual regions will have the right to be supervised in the official language of their choice, whether they occupy a bilingual or unilingual position, the new requirement will apply to all bilingual positions responsible for the supervision of employees who occupy positions in any bilingual region. </w:t>
      </w:r>
    </w:p>
    <w:p w14:paraId="110228F0" w14:textId="74F6A4B4" w:rsidR="00C92CF4" w:rsidRPr="00595A49" w:rsidRDefault="00C92CF4" w:rsidP="00C92CF4">
      <w:pPr>
        <w:pStyle w:val="paragraph"/>
        <w:numPr>
          <w:ilvl w:val="0"/>
          <w:numId w:val="5"/>
        </w:numPr>
        <w:spacing w:before="0" w:beforeAutospacing="0" w:after="0" w:afterAutospacing="0"/>
        <w:textAlignment w:val="baseline"/>
        <w:rPr>
          <w:rStyle w:val="normaltextrun"/>
          <w:rFonts w:asciiTheme="minorHAnsi" w:hAnsiTheme="minorHAnsi" w:cstheme="minorHAnsi"/>
          <w:color w:val="242424"/>
          <w:sz w:val="22"/>
          <w:szCs w:val="22"/>
          <w:shd w:val="clear" w:color="auto" w:fill="FFFFFF"/>
          <w:lang w:val="en-CA"/>
        </w:rPr>
      </w:pPr>
      <w:r w:rsidRPr="00595A49">
        <w:rPr>
          <w:rStyle w:val="normaltextrun"/>
          <w:rFonts w:asciiTheme="minorHAnsi" w:hAnsiTheme="minorHAnsi" w:cstheme="minorHAnsi"/>
          <w:color w:val="242424"/>
          <w:sz w:val="22"/>
          <w:szCs w:val="22"/>
          <w:shd w:val="clear" w:color="auto" w:fill="FFFFFF"/>
          <w:lang w:val="en-CA"/>
        </w:rPr>
        <w:t xml:space="preserve">Employees who occupy positions in unilingual </w:t>
      </w:r>
      <w:r w:rsidR="0074759F" w:rsidRPr="00595A49">
        <w:rPr>
          <w:rStyle w:val="normaltextrun"/>
          <w:rFonts w:asciiTheme="minorHAnsi" w:hAnsiTheme="minorHAnsi" w:cstheme="minorHAnsi"/>
          <w:color w:val="242424"/>
          <w:sz w:val="22"/>
          <w:szCs w:val="22"/>
          <w:shd w:val="clear" w:color="auto" w:fill="FFFFFF"/>
          <w:lang w:val="en-CA"/>
        </w:rPr>
        <w:t>regions</w:t>
      </w:r>
      <w:r w:rsidRPr="00595A49">
        <w:rPr>
          <w:rStyle w:val="normaltextrun"/>
          <w:rFonts w:asciiTheme="minorHAnsi" w:hAnsiTheme="minorHAnsi" w:cstheme="minorHAnsi"/>
          <w:color w:val="242424"/>
          <w:sz w:val="22"/>
          <w:szCs w:val="22"/>
          <w:shd w:val="clear" w:color="auto" w:fill="FFFFFF"/>
          <w:lang w:val="en-CA"/>
        </w:rPr>
        <w:t xml:space="preserve"> are </w:t>
      </w:r>
      <w:r w:rsidR="00377D8C" w:rsidRPr="00595A49">
        <w:rPr>
          <w:rStyle w:val="normaltextrun"/>
          <w:rFonts w:asciiTheme="minorHAnsi" w:hAnsiTheme="minorHAnsi" w:cstheme="minorHAnsi"/>
          <w:color w:val="242424"/>
          <w:sz w:val="22"/>
          <w:szCs w:val="22"/>
          <w:shd w:val="clear" w:color="auto" w:fill="FFFFFF"/>
          <w:lang w:val="en-CA"/>
        </w:rPr>
        <w:t xml:space="preserve">and will continue to be </w:t>
      </w:r>
      <w:r w:rsidRPr="00595A49">
        <w:rPr>
          <w:rStyle w:val="normaltextrun"/>
          <w:rFonts w:asciiTheme="minorHAnsi" w:hAnsiTheme="minorHAnsi" w:cstheme="minorHAnsi"/>
          <w:color w:val="242424"/>
          <w:sz w:val="22"/>
          <w:szCs w:val="22"/>
          <w:shd w:val="clear" w:color="auto" w:fill="FFFFFF"/>
          <w:lang w:val="en-CA"/>
        </w:rPr>
        <w:t xml:space="preserve">supervised in the language of the region; therefore, a supervisor of a team whose employees hold positions only in unilingual regions would not be required to occupy a bilingual position for the purpose of supervision. The language requirements and the linguistic profiles of such supervisory positions would be determined by the other duties required by the position, in accordance with Section 91 of the </w:t>
      </w:r>
      <w:hyperlink r:id="rId26" w:history="1">
        <w:r w:rsidR="000272D1" w:rsidRPr="00595A49">
          <w:rPr>
            <w:rStyle w:val="Hyperlink"/>
            <w:rFonts w:asciiTheme="minorHAnsi" w:hAnsiTheme="minorHAnsi" w:cstheme="minorHAnsi"/>
            <w:i/>
            <w:iCs/>
            <w:color w:val="3C646E"/>
            <w:sz w:val="22"/>
            <w:szCs w:val="22"/>
          </w:rPr>
          <w:t>Official Languages Act</w:t>
        </w:r>
      </w:hyperlink>
      <w:r w:rsidR="000272D1" w:rsidRPr="00595A49">
        <w:rPr>
          <w:rStyle w:val="normaltextrun"/>
          <w:rFonts w:asciiTheme="minorHAnsi" w:hAnsiTheme="minorHAnsi" w:cstheme="minorHAnsi"/>
          <w:color w:val="242424"/>
          <w:sz w:val="22"/>
          <w:szCs w:val="22"/>
          <w:shd w:val="clear" w:color="auto" w:fill="FFFFFF"/>
          <w:lang w:val="en-CA"/>
        </w:rPr>
        <w:t>.</w:t>
      </w:r>
    </w:p>
    <w:p w14:paraId="7CA92A50" w14:textId="0FA2C982" w:rsidR="00FA01CC" w:rsidRPr="00595A49" w:rsidRDefault="00FD7F26" w:rsidP="00FA01CC">
      <w:pPr>
        <w:pStyle w:val="paragraph"/>
        <w:numPr>
          <w:ilvl w:val="0"/>
          <w:numId w:val="5"/>
        </w:numPr>
        <w:shd w:val="clear" w:color="auto" w:fill="FFFFFF"/>
        <w:textAlignment w:val="baseline"/>
        <w:rPr>
          <w:rFonts w:asciiTheme="minorHAnsi" w:hAnsiTheme="minorHAnsi" w:cstheme="minorHAnsi"/>
          <w:color w:val="242424"/>
          <w:sz w:val="22"/>
          <w:szCs w:val="22"/>
          <w:shd w:val="clear" w:color="auto" w:fill="FFFFFF"/>
        </w:rPr>
      </w:pPr>
      <w:r w:rsidRPr="00595A49">
        <w:rPr>
          <w:rStyle w:val="normaltextrun"/>
          <w:rFonts w:asciiTheme="minorHAnsi" w:hAnsiTheme="minorHAnsi" w:cstheme="minorHAnsi"/>
          <w:color w:val="242424"/>
          <w:sz w:val="22"/>
          <w:szCs w:val="22"/>
          <w:shd w:val="clear" w:color="auto" w:fill="FFFFFF"/>
          <w:lang w:val="en-CA"/>
        </w:rPr>
        <w:t>A</w:t>
      </w:r>
      <w:r w:rsidR="00C92CF4" w:rsidRPr="00595A49">
        <w:rPr>
          <w:rStyle w:val="normaltextrun"/>
          <w:rFonts w:asciiTheme="minorHAnsi" w:hAnsiTheme="minorHAnsi" w:cstheme="minorHAnsi"/>
          <w:color w:val="242424"/>
          <w:sz w:val="22"/>
          <w:szCs w:val="22"/>
          <w:shd w:val="clear" w:color="auto" w:fill="FFFFFF"/>
          <w:lang w:val="en-CA"/>
        </w:rPr>
        <w:t xml:space="preserve"> list of bilingual regions can be found here: </w:t>
      </w:r>
      <w:hyperlink r:id="rId27" w:history="1">
        <w:r w:rsidR="00F63BFA" w:rsidRPr="00595A49">
          <w:rPr>
            <w:rStyle w:val="Hyperlink"/>
            <w:rFonts w:asciiTheme="minorHAnsi" w:hAnsiTheme="minorHAnsi" w:cstheme="minorHAnsi"/>
            <w:sz w:val="22"/>
            <w:szCs w:val="22"/>
            <w:shd w:val="clear" w:color="auto" w:fill="FFFFFF"/>
            <w:lang w:val="en-CA"/>
          </w:rPr>
          <w:t>List of Bilingual Regions of Canada for Language-of-Work Purposes</w:t>
        </w:r>
      </w:hyperlink>
      <w:r w:rsidR="00F63BFA" w:rsidRPr="00595A49">
        <w:rPr>
          <w:rStyle w:val="normaltextrun"/>
          <w:rFonts w:asciiTheme="minorHAnsi" w:hAnsiTheme="minorHAnsi" w:cstheme="minorHAnsi"/>
          <w:color w:val="242424"/>
          <w:sz w:val="22"/>
          <w:szCs w:val="22"/>
          <w:shd w:val="clear" w:color="auto" w:fill="FFFFFF"/>
          <w:lang w:val="en-CA"/>
        </w:rPr>
        <w:t>.</w:t>
      </w:r>
    </w:p>
    <w:p w14:paraId="1D5A8346" w14:textId="094CF620" w:rsidR="00383DF7" w:rsidRPr="00595A49" w:rsidRDefault="004609D6" w:rsidP="004609D6">
      <w:pPr>
        <w:pStyle w:val="paragraph"/>
        <w:numPr>
          <w:ilvl w:val="0"/>
          <w:numId w:val="4"/>
        </w:numPr>
        <w:shd w:val="clear" w:color="auto" w:fill="FFFFFF"/>
        <w:spacing w:before="0" w:beforeAutospacing="0" w:after="0" w:afterAutospacing="0"/>
        <w:textAlignment w:val="baseline"/>
        <w:rPr>
          <w:rStyle w:val="normaltextrun"/>
          <w:rFonts w:asciiTheme="minorHAnsi" w:hAnsiTheme="minorHAnsi" w:cstheme="minorHAnsi"/>
          <w:b/>
          <w:bCs/>
          <w:sz w:val="22"/>
          <w:szCs w:val="22"/>
          <w:lang w:val="en-CA"/>
        </w:rPr>
      </w:pPr>
      <w:r w:rsidRPr="00595A49">
        <w:rPr>
          <w:rStyle w:val="normaltextrun"/>
          <w:rFonts w:asciiTheme="minorHAnsi" w:hAnsiTheme="minorHAnsi" w:cstheme="minorHAnsi"/>
          <w:b/>
          <w:bCs/>
          <w:sz w:val="22"/>
          <w:szCs w:val="22"/>
          <w:lang w:val="en-CA"/>
        </w:rPr>
        <w:t>Will there</w:t>
      </w:r>
      <w:r w:rsidR="002E5089" w:rsidRPr="00595A49">
        <w:rPr>
          <w:rStyle w:val="normaltextrun"/>
          <w:rFonts w:asciiTheme="minorHAnsi" w:hAnsiTheme="minorHAnsi" w:cstheme="minorHAnsi"/>
          <w:b/>
          <w:bCs/>
          <w:sz w:val="22"/>
          <w:szCs w:val="22"/>
          <w:lang w:val="en-CA"/>
        </w:rPr>
        <w:t xml:space="preserve"> be</w:t>
      </w:r>
      <w:r w:rsidRPr="00595A49">
        <w:rPr>
          <w:rStyle w:val="normaltextrun"/>
          <w:rFonts w:asciiTheme="minorHAnsi" w:hAnsiTheme="minorHAnsi" w:cstheme="minorHAnsi"/>
          <w:b/>
          <w:bCs/>
          <w:sz w:val="22"/>
          <w:szCs w:val="22"/>
          <w:lang w:val="en-CA"/>
        </w:rPr>
        <w:t xml:space="preserve"> </w:t>
      </w:r>
      <w:r w:rsidR="0017294C" w:rsidRPr="00595A49">
        <w:rPr>
          <w:rStyle w:val="normaltextrun"/>
          <w:rFonts w:asciiTheme="minorHAnsi" w:hAnsiTheme="minorHAnsi" w:cstheme="minorHAnsi"/>
          <w:b/>
          <w:bCs/>
          <w:sz w:val="22"/>
          <w:szCs w:val="22"/>
          <w:lang w:val="en-CA"/>
        </w:rPr>
        <w:t>incumbent rights</w:t>
      </w:r>
      <w:r w:rsidRPr="00595A49">
        <w:rPr>
          <w:rStyle w:val="normaltextrun"/>
          <w:rFonts w:asciiTheme="minorHAnsi" w:hAnsiTheme="minorHAnsi" w:cstheme="minorHAnsi"/>
          <w:b/>
          <w:bCs/>
          <w:sz w:val="22"/>
          <w:szCs w:val="22"/>
          <w:lang w:val="en-CA"/>
        </w:rPr>
        <w:t xml:space="preserve"> for </w:t>
      </w:r>
      <w:r w:rsidR="006F5105" w:rsidRPr="00595A49">
        <w:rPr>
          <w:rStyle w:val="normaltextrun"/>
          <w:rFonts w:asciiTheme="minorHAnsi" w:hAnsiTheme="minorHAnsi" w:cstheme="minorHAnsi"/>
          <w:b/>
          <w:bCs/>
          <w:sz w:val="22"/>
          <w:szCs w:val="22"/>
          <w:lang w:val="en-CA"/>
        </w:rPr>
        <w:t xml:space="preserve">supervisors of </w:t>
      </w:r>
      <w:r w:rsidRPr="00595A49">
        <w:rPr>
          <w:rStyle w:val="normaltextrun"/>
          <w:rFonts w:asciiTheme="minorHAnsi" w:hAnsiTheme="minorHAnsi" w:cstheme="minorHAnsi"/>
          <w:b/>
          <w:bCs/>
          <w:sz w:val="22"/>
          <w:szCs w:val="22"/>
          <w:lang w:val="en-CA"/>
        </w:rPr>
        <w:t>unilingual teams?</w:t>
      </w:r>
    </w:p>
    <w:p w14:paraId="0AC76EAA" w14:textId="77777777" w:rsidR="0052291A" w:rsidRPr="00595A49" w:rsidRDefault="0052291A" w:rsidP="0052291A">
      <w:pPr>
        <w:pStyle w:val="paragraph"/>
        <w:shd w:val="clear" w:color="auto" w:fill="FFFFFF"/>
        <w:spacing w:before="0" w:beforeAutospacing="0" w:after="0" w:afterAutospacing="0"/>
        <w:ind w:left="360"/>
        <w:textAlignment w:val="baseline"/>
        <w:rPr>
          <w:rStyle w:val="normaltextrun"/>
          <w:rFonts w:asciiTheme="minorHAnsi" w:hAnsiTheme="minorHAnsi" w:cstheme="minorHAnsi"/>
          <w:b/>
          <w:bCs/>
          <w:sz w:val="22"/>
          <w:szCs w:val="22"/>
          <w:lang w:val="en-CA"/>
        </w:rPr>
      </w:pPr>
    </w:p>
    <w:p w14:paraId="721588B5" w14:textId="1E4B9BFA" w:rsidR="004609D6" w:rsidRPr="00595A49" w:rsidRDefault="004609D6" w:rsidP="004609D6">
      <w:pPr>
        <w:pStyle w:val="paragraph"/>
        <w:numPr>
          <w:ilvl w:val="0"/>
          <w:numId w:val="5"/>
        </w:numPr>
        <w:spacing w:before="0" w:beforeAutospacing="0" w:after="0" w:afterAutospacing="0"/>
        <w:textAlignment w:val="baseline"/>
        <w:rPr>
          <w:rStyle w:val="normaltextrun"/>
          <w:rFonts w:asciiTheme="minorHAnsi" w:hAnsiTheme="minorHAnsi" w:cstheme="minorHAnsi"/>
          <w:color w:val="242424"/>
          <w:sz w:val="22"/>
          <w:szCs w:val="22"/>
          <w:shd w:val="clear" w:color="auto" w:fill="FFFFFF"/>
          <w:lang w:val="en-CA"/>
        </w:rPr>
      </w:pPr>
      <w:r w:rsidRPr="00595A49">
        <w:rPr>
          <w:rStyle w:val="normaltextrun"/>
          <w:rFonts w:asciiTheme="minorHAnsi" w:hAnsiTheme="minorHAnsi" w:cstheme="minorHAnsi"/>
          <w:sz w:val="22"/>
          <w:szCs w:val="22"/>
          <w:lang w:val="en-CA"/>
        </w:rPr>
        <w:t>T</w:t>
      </w:r>
      <w:r w:rsidRPr="00595A49">
        <w:rPr>
          <w:rStyle w:val="normaltextrun"/>
          <w:rFonts w:asciiTheme="minorHAnsi" w:hAnsiTheme="minorHAnsi" w:cstheme="minorHAnsi"/>
          <w:color w:val="242424"/>
          <w:sz w:val="22"/>
          <w:szCs w:val="22"/>
          <w:shd w:val="clear" w:color="auto" w:fill="FFFFFF"/>
          <w:lang w:val="en-CA"/>
        </w:rPr>
        <w:t xml:space="preserve">he policy change would not require </w:t>
      </w:r>
      <w:r w:rsidR="009A7462" w:rsidRPr="00595A49">
        <w:rPr>
          <w:rStyle w:val="normaltextrun"/>
          <w:rFonts w:asciiTheme="minorHAnsi" w:hAnsiTheme="minorHAnsi" w:cstheme="minorHAnsi"/>
          <w:color w:val="242424"/>
          <w:sz w:val="22"/>
          <w:szCs w:val="22"/>
          <w:shd w:val="clear" w:color="auto" w:fill="FFFFFF"/>
          <w:lang w:val="en-CA"/>
        </w:rPr>
        <w:t xml:space="preserve">incumbent rights </w:t>
      </w:r>
      <w:r w:rsidRPr="00595A49">
        <w:rPr>
          <w:rStyle w:val="normaltextrun"/>
          <w:rFonts w:asciiTheme="minorHAnsi" w:hAnsiTheme="minorHAnsi" w:cstheme="minorHAnsi"/>
          <w:color w:val="242424"/>
          <w:sz w:val="22"/>
          <w:szCs w:val="22"/>
          <w:shd w:val="clear" w:color="auto" w:fill="FFFFFF"/>
          <w:lang w:val="en-CA"/>
        </w:rPr>
        <w:t>as it applies only to new appointments made as of June 20,</w:t>
      </w:r>
      <w:r w:rsidR="003714CE" w:rsidRPr="00595A49">
        <w:rPr>
          <w:rStyle w:val="normaltextrun"/>
          <w:rFonts w:asciiTheme="minorHAnsi" w:hAnsiTheme="minorHAnsi" w:cstheme="minorHAnsi"/>
          <w:color w:val="242424"/>
          <w:sz w:val="22"/>
          <w:szCs w:val="22"/>
          <w:shd w:val="clear" w:color="auto" w:fill="FFFFFF"/>
          <w:lang w:val="en-CA"/>
        </w:rPr>
        <w:t xml:space="preserve"> </w:t>
      </w:r>
      <w:r w:rsidRPr="00595A49">
        <w:rPr>
          <w:rStyle w:val="normaltextrun"/>
          <w:rFonts w:asciiTheme="minorHAnsi" w:hAnsiTheme="minorHAnsi" w:cstheme="minorHAnsi"/>
          <w:color w:val="242424"/>
          <w:sz w:val="22"/>
          <w:szCs w:val="22"/>
          <w:shd w:val="clear" w:color="auto" w:fill="FFFFFF"/>
          <w:lang w:val="en-CA"/>
        </w:rPr>
        <w:t>2025. The linguistic profiles of any existing supervisory positions will not be changed if the incumbent has second language proficiency levels below CBC (or equivalent) until the position becomes vacant and a new appointment is made. Incumbents with second language proficiency levels of CBC (or equivalent) or higher, even if expired, will be deemed to meet the new requirement for their current positions.</w:t>
      </w:r>
    </w:p>
    <w:p w14:paraId="3F2A7A65" w14:textId="327B1658" w:rsidR="004609D6" w:rsidRPr="00595A49" w:rsidRDefault="004609D6" w:rsidP="004609D6">
      <w:pPr>
        <w:pStyle w:val="paragraph"/>
        <w:numPr>
          <w:ilvl w:val="0"/>
          <w:numId w:val="5"/>
        </w:numPr>
        <w:spacing w:before="0" w:beforeAutospacing="0" w:after="0" w:afterAutospacing="0"/>
        <w:textAlignment w:val="baseline"/>
        <w:rPr>
          <w:rStyle w:val="normaltextrun"/>
          <w:rFonts w:asciiTheme="minorHAnsi" w:hAnsiTheme="minorHAnsi" w:cstheme="minorHAnsi"/>
          <w:color w:val="242424"/>
          <w:sz w:val="22"/>
          <w:szCs w:val="22"/>
          <w:shd w:val="clear" w:color="auto" w:fill="FFFFFF"/>
          <w:lang w:val="en-CA"/>
        </w:rPr>
      </w:pPr>
      <w:r w:rsidRPr="00595A49">
        <w:rPr>
          <w:rStyle w:val="normaltextrun"/>
          <w:rFonts w:asciiTheme="minorHAnsi" w:hAnsiTheme="minorHAnsi" w:cstheme="minorHAnsi"/>
          <w:color w:val="242424"/>
          <w:sz w:val="22"/>
          <w:szCs w:val="22"/>
          <w:shd w:val="clear" w:color="auto" w:fill="FFFFFF"/>
          <w:lang w:val="en-CA"/>
        </w:rPr>
        <w:t xml:space="preserve">Members of a team that is entirely </w:t>
      </w:r>
      <w:r w:rsidR="006E7E95" w:rsidRPr="00595A49">
        <w:rPr>
          <w:rStyle w:val="normaltextrun"/>
          <w:rFonts w:asciiTheme="minorHAnsi" w:hAnsiTheme="minorHAnsi" w:cstheme="minorHAnsi"/>
          <w:color w:val="242424"/>
          <w:sz w:val="22"/>
          <w:szCs w:val="22"/>
          <w:shd w:val="clear" w:color="auto" w:fill="FFFFFF"/>
          <w:lang w:val="en-CA"/>
        </w:rPr>
        <w:t>unilingual</w:t>
      </w:r>
      <w:r w:rsidRPr="00595A49">
        <w:rPr>
          <w:rStyle w:val="normaltextrun"/>
          <w:rFonts w:asciiTheme="minorHAnsi" w:hAnsiTheme="minorHAnsi" w:cstheme="minorHAnsi"/>
          <w:color w:val="242424"/>
          <w:sz w:val="22"/>
          <w:szCs w:val="22"/>
          <w:shd w:val="clear" w:color="auto" w:fill="FFFFFF"/>
          <w:lang w:val="en-CA"/>
        </w:rPr>
        <w:t xml:space="preserve"> but whose employees are located in a bilingual region would still have the right to be supervised in their preferred official language.</w:t>
      </w:r>
    </w:p>
    <w:p w14:paraId="6EA3E1EE" w14:textId="2A2EA6D7" w:rsidR="004609D6" w:rsidRDefault="004609D6" w:rsidP="004609D6">
      <w:pPr>
        <w:pStyle w:val="paragraph"/>
        <w:numPr>
          <w:ilvl w:val="0"/>
          <w:numId w:val="5"/>
        </w:numPr>
        <w:spacing w:before="0" w:beforeAutospacing="0" w:after="0" w:afterAutospacing="0"/>
        <w:textAlignment w:val="baseline"/>
        <w:rPr>
          <w:rStyle w:val="normaltextrun"/>
          <w:rFonts w:asciiTheme="minorHAnsi" w:hAnsiTheme="minorHAnsi" w:cstheme="minorHAnsi"/>
          <w:color w:val="242424"/>
          <w:sz w:val="22"/>
          <w:szCs w:val="22"/>
          <w:shd w:val="clear" w:color="auto" w:fill="FFFFFF"/>
          <w:lang w:val="en-CA"/>
        </w:rPr>
      </w:pPr>
      <w:r w:rsidRPr="00595A49">
        <w:rPr>
          <w:rStyle w:val="normaltextrun"/>
          <w:rFonts w:asciiTheme="minorHAnsi" w:hAnsiTheme="minorHAnsi" w:cstheme="minorHAnsi"/>
          <w:color w:val="242424"/>
          <w:sz w:val="22"/>
          <w:szCs w:val="22"/>
          <w:shd w:val="clear" w:color="auto" w:fill="FFFFFF"/>
          <w:lang w:val="en-CA"/>
        </w:rPr>
        <w:lastRenderedPageBreak/>
        <w:t>It is important to note that the right of employees to be supervised in their preferred official language regardless of the linguistic designation of their position is a leg</w:t>
      </w:r>
      <w:r w:rsidR="001F1E79" w:rsidRPr="00595A49">
        <w:rPr>
          <w:rStyle w:val="normaltextrun"/>
          <w:rFonts w:asciiTheme="minorHAnsi" w:hAnsiTheme="minorHAnsi" w:cstheme="minorHAnsi"/>
          <w:color w:val="242424"/>
          <w:sz w:val="22"/>
          <w:szCs w:val="22"/>
          <w:shd w:val="clear" w:color="auto" w:fill="FFFFFF"/>
          <w:lang w:val="en-CA"/>
        </w:rPr>
        <w:t xml:space="preserve">islative </w:t>
      </w:r>
      <w:r w:rsidRPr="00595A49">
        <w:rPr>
          <w:rStyle w:val="normaltextrun"/>
          <w:rFonts w:asciiTheme="minorHAnsi" w:hAnsiTheme="minorHAnsi" w:cstheme="minorHAnsi"/>
          <w:color w:val="242424"/>
          <w:sz w:val="22"/>
          <w:szCs w:val="22"/>
          <w:shd w:val="clear" w:color="auto" w:fill="FFFFFF"/>
          <w:lang w:val="en-CA"/>
        </w:rPr>
        <w:t xml:space="preserve">requirement that comes into effect on June 20, 2025. While the </w:t>
      </w:r>
      <w:hyperlink r:id="rId28" w:history="1">
        <w:r w:rsidR="0032083A" w:rsidRPr="00595A49">
          <w:rPr>
            <w:rStyle w:val="Hyperlink"/>
            <w:rFonts w:asciiTheme="minorHAnsi" w:hAnsiTheme="minorHAnsi" w:cstheme="minorHAnsi"/>
            <w:i/>
            <w:iCs/>
            <w:color w:val="3C646E"/>
            <w:sz w:val="22"/>
            <w:szCs w:val="22"/>
          </w:rPr>
          <w:t>Official Languages Act</w:t>
        </w:r>
      </w:hyperlink>
      <w:r w:rsidRPr="00595A49">
        <w:rPr>
          <w:rStyle w:val="normaltextrun"/>
          <w:rFonts w:asciiTheme="minorHAnsi" w:hAnsiTheme="minorHAnsi" w:cstheme="minorHAnsi"/>
          <w:color w:val="242424"/>
          <w:sz w:val="22"/>
          <w:szCs w:val="22"/>
          <w:shd w:val="clear" w:color="auto" w:fill="FFFFFF"/>
          <w:lang w:val="en-CA"/>
        </w:rPr>
        <w:t xml:space="preserve"> provides protection for any current incumbents of unilingual supervisory positions who may be impacted by this requirement, institution</w:t>
      </w:r>
      <w:r w:rsidR="008B13CF" w:rsidRPr="00595A49">
        <w:rPr>
          <w:rStyle w:val="normaltextrun"/>
          <w:rFonts w:asciiTheme="minorHAnsi" w:hAnsiTheme="minorHAnsi" w:cstheme="minorHAnsi"/>
          <w:color w:val="242424"/>
          <w:sz w:val="22"/>
          <w:szCs w:val="22"/>
          <w:shd w:val="clear" w:color="auto" w:fill="FFFFFF"/>
          <w:lang w:val="en-CA"/>
        </w:rPr>
        <w:t>s</w:t>
      </w:r>
      <w:r w:rsidRPr="00595A49">
        <w:rPr>
          <w:rStyle w:val="normaltextrun"/>
          <w:rFonts w:asciiTheme="minorHAnsi" w:hAnsiTheme="minorHAnsi" w:cstheme="minorHAnsi"/>
          <w:color w:val="242424"/>
          <w:sz w:val="22"/>
          <w:szCs w:val="22"/>
          <w:shd w:val="clear" w:color="auto" w:fill="FFFFFF"/>
          <w:lang w:val="en-CA"/>
        </w:rPr>
        <w:t xml:space="preserve"> remain responsible for ensuring the language rights of its employees are met via administrative measures.</w:t>
      </w:r>
    </w:p>
    <w:p w14:paraId="7DA7BFC6" w14:textId="77777777" w:rsidR="00BB2AE6" w:rsidRPr="00595A49" w:rsidRDefault="00BB2AE6" w:rsidP="0089535D">
      <w:pPr>
        <w:pStyle w:val="paragraph"/>
        <w:spacing w:before="0" w:beforeAutospacing="0" w:after="0" w:afterAutospacing="0"/>
        <w:ind w:left="720"/>
        <w:textAlignment w:val="baseline"/>
        <w:rPr>
          <w:rStyle w:val="normaltextrun"/>
          <w:rFonts w:asciiTheme="minorHAnsi" w:hAnsiTheme="minorHAnsi" w:cstheme="minorHAnsi"/>
          <w:color w:val="242424"/>
          <w:sz w:val="22"/>
          <w:szCs w:val="22"/>
          <w:shd w:val="clear" w:color="auto" w:fill="FFFFFF"/>
          <w:lang w:val="en-CA"/>
        </w:rPr>
      </w:pPr>
    </w:p>
    <w:p w14:paraId="31DD1233" w14:textId="39E06E36" w:rsidR="00C41A95" w:rsidRPr="00595A49" w:rsidRDefault="00C41A95" w:rsidP="00C41A95">
      <w:pPr>
        <w:pStyle w:val="Heading1"/>
        <w:spacing w:before="0"/>
        <w:rPr>
          <w:rStyle w:val="normaltextrun"/>
          <w:rFonts w:asciiTheme="minorHAnsi" w:hAnsiTheme="minorHAnsi" w:cstheme="minorHAnsi"/>
          <w:sz w:val="24"/>
          <w:szCs w:val="24"/>
          <w:shd w:val="clear" w:color="auto" w:fill="FFFFFF"/>
          <w:lang w:val="en-CA"/>
        </w:rPr>
      </w:pPr>
      <w:bookmarkStart w:id="8" w:name="_Toc187999937"/>
      <w:r>
        <w:rPr>
          <w:rStyle w:val="normaltextrun"/>
          <w:rFonts w:asciiTheme="minorHAnsi" w:hAnsiTheme="minorHAnsi" w:cstheme="minorHAnsi"/>
          <w:sz w:val="24"/>
          <w:szCs w:val="24"/>
          <w:shd w:val="clear" w:color="auto" w:fill="FFFFFF"/>
          <w:lang w:val="en-CA"/>
        </w:rPr>
        <w:t>Monitoring requirements</w:t>
      </w:r>
      <w:bookmarkEnd w:id="8"/>
    </w:p>
    <w:p w14:paraId="132A1CDB" w14:textId="77777777" w:rsidR="00C41A95" w:rsidRPr="00890545" w:rsidRDefault="00C41A95" w:rsidP="004609D6">
      <w:pPr>
        <w:pStyle w:val="paragraph"/>
        <w:shd w:val="clear" w:color="auto" w:fill="FFFFFF"/>
        <w:spacing w:before="0" w:beforeAutospacing="0" w:after="0" w:afterAutospacing="0"/>
        <w:textAlignment w:val="baseline"/>
        <w:rPr>
          <w:rStyle w:val="normaltextrun"/>
          <w:rFonts w:asciiTheme="minorHAnsi" w:hAnsiTheme="minorHAnsi" w:cstheme="minorHAnsi"/>
          <w:sz w:val="22"/>
          <w:szCs w:val="22"/>
          <w:lang w:val="en-CA"/>
        </w:rPr>
      </w:pPr>
    </w:p>
    <w:p w14:paraId="70743F49" w14:textId="71A96DAB" w:rsidR="00BB2AE6" w:rsidRPr="0089535D" w:rsidRDefault="00BB2AE6" w:rsidP="00BB2AE6">
      <w:pPr>
        <w:pStyle w:val="paragraph"/>
        <w:numPr>
          <w:ilvl w:val="0"/>
          <w:numId w:val="4"/>
        </w:numPr>
        <w:shd w:val="clear" w:color="auto" w:fill="FFFFFF"/>
        <w:spacing w:before="0" w:beforeAutospacing="0" w:after="0" w:afterAutospacing="0"/>
        <w:textAlignment w:val="baseline"/>
        <w:rPr>
          <w:rFonts w:asciiTheme="minorHAnsi" w:hAnsiTheme="minorHAnsi" w:cstheme="minorHAnsi"/>
          <w:b/>
          <w:bCs/>
          <w:sz w:val="22"/>
          <w:szCs w:val="22"/>
          <w:lang w:val="en-CA"/>
        </w:rPr>
      </w:pPr>
      <w:r w:rsidRPr="0089535D">
        <w:rPr>
          <w:rStyle w:val="normaltextrun"/>
          <w:rFonts w:asciiTheme="minorHAnsi" w:hAnsiTheme="minorHAnsi" w:cstheme="minorHAnsi"/>
          <w:b/>
          <w:bCs/>
          <w:sz w:val="22"/>
          <w:szCs w:val="22"/>
          <w:lang w:val="en-CA"/>
        </w:rPr>
        <w:t xml:space="preserve">Will </w:t>
      </w:r>
      <w:r w:rsidR="00890545" w:rsidRPr="0089535D">
        <w:rPr>
          <w:rFonts w:asciiTheme="minorHAnsi" w:hAnsiTheme="minorHAnsi" w:cstheme="minorHAnsi"/>
          <w:b/>
          <w:bCs/>
          <w:sz w:val="22"/>
          <w:szCs w:val="22"/>
        </w:rPr>
        <w:t>federal institutions be required to report on their data regarding appointments to bilingual positions responsible for supervising employees in bilingual regions?</w:t>
      </w:r>
    </w:p>
    <w:p w14:paraId="5353A16D" w14:textId="77777777" w:rsidR="00890545" w:rsidRDefault="00890545" w:rsidP="00890545">
      <w:pPr>
        <w:pStyle w:val="paragraph"/>
        <w:shd w:val="clear" w:color="auto" w:fill="FFFFFF"/>
        <w:spacing w:before="0" w:beforeAutospacing="0" w:after="0" w:afterAutospacing="0"/>
        <w:textAlignment w:val="baseline"/>
        <w:rPr>
          <w:rFonts w:asciiTheme="minorHAnsi" w:hAnsiTheme="minorHAnsi" w:cstheme="minorHAnsi"/>
          <w:b/>
          <w:bCs/>
          <w:sz w:val="22"/>
          <w:szCs w:val="22"/>
        </w:rPr>
      </w:pPr>
    </w:p>
    <w:p w14:paraId="1D7318C8" w14:textId="77777777" w:rsidR="00FE40F7" w:rsidRDefault="00646266" w:rsidP="00FE40F7">
      <w:pPr>
        <w:pStyle w:val="ListParagraph"/>
        <w:numPr>
          <w:ilvl w:val="0"/>
          <w:numId w:val="34"/>
        </w:numPr>
        <w:spacing w:after="0" w:line="240" w:lineRule="auto"/>
      </w:pPr>
      <w:r w:rsidRPr="0089535D">
        <w:rPr>
          <w:rStyle w:val="normaltextrun"/>
          <w:rFonts w:cstheme="minorHAnsi"/>
          <w:lang w:val="en-CA"/>
        </w:rPr>
        <w:t>Institutions</w:t>
      </w:r>
      <w:r w:rsidR="00FE40F7">
        <w:rPr>
          <w:rStyle w:val="normaltextrun"/>
          <w:rFonts w:cstheme="minorHAnsi"/>
          <w:lang w:val="en-CA"/>
        </w:rPr>
        <w:t xml:space="preserve"> </w:t>
      </w:r>
      <w:r w:rsidR="00FE40F7" w:rsidRPr="007A4391">
        <w:t>will be responsible for internal monitoring of new appointments to bilingual positions responsible for the supervision of employees occupying positions in bilingual regions</w:t>
      </w:r>
      <w:r w:rsidR="00FE40F7">
        <w:t xml:space="preserve"> </w:t>
      </w:r>
      <w:r w:rsidR="00FE40F7" w:rsidRPr="007F0336">
        <w:t xml:space="preserve">to ensure that the required level of second language proficiency for supervisory positions is set at the </w:t>
      </w:r>
      <w:r w:rsidR="00FE40F7">
        <w:t>superior</w:t>
      </w:r>
      <w:r w:rsidR="00FE40F7" w:rsidRPr="007F0336">
        <w:t xml:space="preserve"> level (minimum CBC or equivalent). </w:t>
      </w:r>
    </w:p>
    <w:p w14:paraId="638A7E35" w14:textId="77777777" w:rsidR="00FE40F7" w:rsidRDefault="00FE40F7" w:rsidP="00FE40F7">
      <w:pPr>
        <w:pStyle w:val="ListParagraph"/>
        <w:numPr>
          <w:ilvl w:val="0"/>
          <w:numId w:val="34"/>
        </w:numPr>
        <w:spacing w:after="0" w:line="240" w:lineRule="auto"/>
      </w:pPr>
      <w:r w:rsidRPr="007A4391">
        <w:t>TBS will monitor the application of this policy change through existing official languages data collection monitoring tools:</w:t>
      </w:r>
    </w:p>
    <w:p w14:paraId="53189104" w14:textId="77777777" w:rsidR="00FE40F7" w:rsidRDefault="00FE40F7" w:rsidP="00FE40F7">
      <w:pPr>
        <w:pStyle w:val="ListParagraph"/>
        <w:numPr>
          <w:ilvl w:val="1"/>
          <w:numId w:val="34"/>
        </w:numPr>
        <w:spacing w:after="0" w:line="240" w:lineRule="auto"/>
      </w:pPr>
      <w:r w:rsidRPr="007F0336">
        <w:t>For federal institutions that are part of the core public administration:</w:t>
      </w:r>
    </w:p>
    <w:p w14:paraId="70803784" w14:textId="77777777" w:rsidR="00FE40F7" w:rsidRDefault="00FE40F7" w:rsidP="00FE40F7">
      <w:pPr>
        <w:pStyle w:val="ListParagraph"/>
        <w:numPr>
          <w:ilvl w:val="2"/>
          <w:numId w:val="34"/>
        </w:numPr>
        <w:spacing w:after="0" w:line="240" w:lineRule="auto"/>
      </w:pPr>
      <w:r w:rsidRPr="007F0336">
        <w:t>the minimum CBC level will be required; and,</w:t>
      </w:r>
    </w:p>
    <w:p w14:paraId="01DEC6D5" w14:textId="77777777" w:rsidR="00FE40F7" w:rsidRDefault="00FE40F7" w:rsidP="00FE40F7">
      <w:pPr>
        <w:pStyle w:val="ListParagraph"/>
        <w:numPr>
          <w:ilvl w:val="2"/>
          <w:numId w:val="34"/>
        </w:numPr>
        <w:spacing w:after="0" w:line="240" w:lineRule="auto"/>
      </w:pPr>
      <w:r w:rsidRPr="007F0336">
        <w:t xml:space="preserve">data will be collected from the </w:t>
      </w:r>
      <w:hyperlink r:id="rId29" w:history="1">
        <w:r w:rsidRPr="007A4391">
          <w:rPr>
            <w:rStyle w:val="Hyperlink"/>
          </w:rPr>
          <w:t>Position and Classification Information System</w:t>
        </w:r>
      </w:hyperlink>
      <w:r w:rsidRPr="007F0336">
        <w:t xml:space="preserve">. </w:t>
      </w:r>
    </w:p>
    <w:p w14:paraId="5A7E80DD" w14:textId="77777777" w:rsidR="00FE40F7" w:rsidRDefault="00FE40F7" w:rsidP="00FE40F7">
      <w:pPr>
        <w:pStyle w:val="ListParagraph"/>
        <w:numPr>
          <w:ilvl w:val="1"/>
          <w:numId w:val="34"/>
        </w:numPr>
        <w:spacing w:after="0" w:line="240" w:lineRule="auto"/>
      </w:pPr>
      <w:r w:rsidRPr="007F0336">
        <w:t>For federal institutions outside the core public administration:</w:t>
      </w:r>
    </w:p>
    <w:p w14:paraId="422293ED" w14:textId="77777777" w:rsidR="00FE40F7" w:rsidRDefault="00FE40F7" w:rsidP="00FE40F7">
      <w:pPr>
        <w:pStyle w:val="ListParagraph"/>
        <w:numPr>
          <w:ilvl w:val="2"/>
          <w:numId w:val="34"/>
        </w:numPr>
        <w:spacing w:after="0" w:line="240" w:lineRule="auto"/>
      </w:pPr>
      <w:r w:rsidRPr="007F0336">
        <w:t xml:space="preserve">a </w:t>
      </w:r>
      <w:r>
        <w:t>superior</w:t>
      </w:r>
      <w:r w:rsidRPr="007F0336">
        <w:t xml:space="preserve"> level of second language proficiency will be required; and, </w:t>
      </w:r>
    </w:p>
    <w:p w14:paraId="4391BC52" w14:textId="77777777" w:rsidR="00FE40F7" w:rsidRDefault="00FE40F7" w:rsidP="00FE40F7">
      <w:pPr>
        <w:pStyle w:val="ListParagraph"/>
        <w:numPr>
          <w:ilvl w:val="2"/>
          <w:numId w:val="34"/>
        </w:numPr>
        <w:spacing w:after="0" w:line="240" w:lineRule="auto"/>
      </w:pPr>
      <w:r w:rsidRPr="007F0336">
        <w:t xml:space="preserve">data will be collected from the Official Languages Statistical Data through the </w:t>
      </w:r>
      <w:hyperlink r:id="rId30" w:history="1">
        <w:r w:rsidRPr="007A4391">
          <w:rPr>
            <w:rStyle w:val="Hyperlink"/>
          </w:rPr>
          <w:t>System for Official Languages Obligations</w:t>
        </w:r>
      </w:hyperlink>
      <w:r w:rsidRPr="007F0336">
        <w:t xml:space="preserve">. </w:t>
      </w:r>
    </w:p>
    <w:p w14:paraId="3E1C096D" w14:textId="3C15A351" w:rsidR="00890545" w:rsidRPr="0089535D" w:rsidRDefault="00FE40F7" w:rsidP="0089535D">
      <w:pPr>
        <w:pStyle w:val="ListParagraph"/>
        <w:numPr>
          <w:ilvl w:val="0"/>
          <w:numId w:val="34"/>
        </w:numPr>
        <w:spacing w:after="0" w:line="240" w:lineRule="auto"/>
        <w:rPr>
          <w:rStyle w:val="normaltextrun"/>
        </w:rPr>
      </w:pPr>
      <w:r w:rsidRPr="007F0336">
        <w:t>Federal institutions will, however, be responsible for ensuring that their official languages data is up to date, and for correctly identifying positions with supervisory functions (in the “</w:t>
      </w:r>
      <w:r>
        <w:t>communication requirements of the position</w:t>
      </w:r>
      <w:r w:rsidRPr="007F0336">
        <w:t>” section) as well as the minimum level of second</w:t>
      </w:r>
      <w:r>
        <w:t xml:space="preserve"> </w:t>
      </w:r>
      <w:r w:rsidRPr="007F0336">
        <w:t>language proficiency required (minimum CBC or equivalent), in the various tools at their disposal.</w:t>
      </w:r>
    </w:p>
    <w:p w14:paraId="097B03E9" w14:textId="540BD26B" w:rsidR="00770CE5" w:rsidRPr="00595A49" w:rsidRDefault="00770CE5" w:rsidP="0089535D">
      <w:pPr>
        <w:spacing w:after="0"/>
        <w:rPr>
          <w:rStyle w:val="normaltextrun"/>
          <w:rFonts w:ascii="Times New Roman" w:eastAsiaTheme="majorEastAsia" w:hAnsi="Times New Roman" w:cstheme="minorHAnsi"/>
          <w:color w:val="2F5496" w:themeColor="accent1" w:themeShade="BF"/>
          <w:kern w:val="0"/>
          <w:sz w:val="24"/>
          <w:szCs w:val="24"/>
          <w:shd w:val="clear" w:color="auto" w:fill="FFFFFF"/>
          <w:lang w:val="en-CA"/>
          <w14:ligatures w14:val="none"/>
        </w:rPr>
      </w:pPr>
    </w:p>
    <w:p w14:paraId="229F1863" w14:textId="35DD6511" w:rsidR="00783F8F" w:rsidRPr="00595A49" w:rsidRDefault="00783F8F" w:rsidP="001E6EFA">
      <w:pPr>
        <w:pStyle w:val="Heading1"/>
        <w:spacing w:before="0"/>
        <w:rPr>
          <w:rStyle w:val="normaltextrun"/>
          <w:rFonts w:asciiTheme="minorHAnsi" w:hAnsiTheme="minorHAnsi" w:cstheme="minorHAnsi"/>
          <w:sz w:val="24"/>
          <w:szCs w:val="24"/>
          <w:shd w:val="clear" w:color="auto" w:fill="FFFFFF"/>
          <w:lang w:val="en-CA"/>
        </w:rPr>
      </w:pPr>
      <w:bookmarkStart w:id="9" w:name="_Toc187999938"/>
      <w:r w:rsidRPr="00595A49">
        <w:rPr>
          <w:rStyle w:val="normaltextrun"/>
          <w:rFonts w:asciiTheme="minorHAnsi" w:hAnsiTheme="minorHAnsi" w:cstheme="minorHAnsi"/>
          <w:sz w:val="24"/>
          <w:szCs w:val="24"/>
          <w:shd w:val="clear" w:color="auto" w:fill="FFFFFF"/>
          <w:lang w:val="en-CA"/>
        </w:rPr>
        <w:t xml:space="preserve">Correlation with other parts of the </w:t>
      </w:r>
      <w:hyperlink r:id="rId31" w:history="1">
        <w:r w:rsidR="0001361D" w:rsidRPr="00595A49">
          <w:rPr>
            <w:rStyle w:val="normaltextrun"/>
            <w:rFonts w:asciiTheme="minorHAnsi" w:hAnsiTheme="minorHAnsi" w:cstheme="minorHAnsi"/>
            <w:i/>
            <w:iCs/>
            <w:sz w:val="24"/>
            <w:szCs w:val="24"/>
            <w:shd w:val="clear" w:color="auto" w:fill="FFFFFF"/>
            <w:lang w:val="en-US"/>
          </w:rPr>
          <w:t>Official Languages Act</w:t>
        </w:r>
        <w:bookmarkEnd w:id="9"/>
      </w:hyperlink>
    </w:p>
    <w:p w14:paraId="2C688A64" w14:textId="77777777" w:rsidR="00783F8F" w:rsidRPr="00595A49" w:rsidRDefault="00783F8F" w:rsidP="00D61849">
      <w:pPr>
        <w:pStyle w:val="ListParagraph"/>
        <w:spacing w:after="0" w:line="240" w:lineRule="auto"/>
        <w:ind w:left="360"/>
        <w:rPr>
          <w:rStyle w:val="normaltextrun"/>
          <w:rFonts w:eastAsia="Times New Roman" w:cstheme="minorHAnsi"/>
          <w:kern w:val="0"/>
          <w:shd w:val="clear" w:color="auto" w:fill="FFFFFF"/>
          <w:lang w:val="en-CA"/>
          <w14:ligatures w14:val="none"/>
        </w:rPr>
      </w:pPr>
    </w:p>
    <w:p w14:paraId="0A6AC5AF" w14:textId="01EAD6B9" w:rsidR="007808AD" w:rsidRPr="00595A49" w:rsidRDefault="00A96705" w:rsidP="00D61849">
      <w:pPr>
        <w:pStyle w:val="paragraph"/>
        <w:numPr>
          <w:ilvl w:val="0"/>
          <w:numId w:val="4"/>
        </w:numPr>
        <w:shd w:val="clear" w:color="auto" w:fill="FFFFFF"/>
        <w:spacing w:before="0" w:beforeAutospacing="0" w:after="0" w:afterAutospacing="0"/>
        <w:textAlignment w:val="baseline"/>
        <w:rPr>
          <w:rStyle w:val="eop"/>
          <w:rFonts w:asciiTheme="minorHAnsi" w:hAnsiTheme="minorHAnsi" w:cstheme="minorHAnsi"/>
          <w:b/>
          <w:bCs/>
          <w:sz w:val="22"/>
          <w:szCs w:val="22"/>
        </w:rPr>
      </w:pPr>
      <w:r w:rsidRPr="00595A49">
        <w:rPr>
          <w:rStyle w:val="normaltextrun"/>
          <w:rFonts w:asciiTheme="minorHAnsi" w:hAnsiTheme="minorHAnsi" w:cstheme="minorHAnsi"/>
          <w:b/>
          <w:bCs/>
          <w:sz w:val="22"/>
          <w:szCs w:val="22"/>
          <w:shd w:val="clear" w:color="auto" w:fill="FFFFFF"/>
          <w:lang w:val="en-CA"/>
        </w:rPr>
        <w:t>How does thi</w:t>
      </w:r>
      <w:r w:rsidR="00636B5C" w:rsidRPr="00595A49">
        <w:rPr>
          <w:rStyle w:val="normaltextrun"/>
          <w:rFonts w:asciiTheme="minorHAnsi" w:hAnsiTheme="minorHAnsi" w:cstheme="minorHAnsi"/>
          <w:b/>
          <w:bCs/>
          <w:sz w:val="22"/>
          <w:szCs w:val="22"/>
          <w:shd w:val="clear" w:color="auto" w:fill="FFFFFF"/>
          <w:lang w:val="en-CA"/>
        </w:rPr>
        <w:t>s</w:t>
      </w:r>
      <w:r w:rsidR="007808AD" w:rsidRPr="00595A49">
        <w:rPr>
          <w:rStyle w:val="normaltextrun"/>
          <w:rFonts w:asciiTheme="minorHAnsi" w:hAnsiTheme="minorHAnsi" w:cstheme="minorHAnsi"/>
          <w:b/>
          <w:bCs/>
          <w:sz w:val="22"/>
          <w:szCs w:val="22"/>
          <w:shd w:val="clear" w:color="auto" w:fill="FFFFFF"/>
          <w:lang w:val="en-CA"/>
        </w:rPr>
        <w:t xml:space="preserve"> </w:t>
      </w:r>
      <w:r w:rsidR="00D86853" w:rsidRPr="00595A49">
        <w:rPr>
          <w:rStyle w:val="normaltextrun"/>
          <w:rFonts w:asciiTheme="minorHAnsi" w:hAnsiTheme="minorHAnsi" w:cstheme="minorHAnsi"/>
          <w:b/>
          <w:bCs/>
          <w:sz w:val="22"/>
          <w:szCs w:val="22"/>
          <w:shd w:val="clear" w:color="auto" w:fill="FFFFFF"/>
          <w:lang w:val="en-CA"/>
        </w:rPr>
        <w:t xml:space="preserve">policy </w:t>
      </w:r>
      <w:r w:rsidR="006704DA" w:rsidRPr="00595A49">
        <w:rPr>
          <w:rStyle w:val="normaltextrun"/>
          <w:rFonts w:asciiTheme="minorHAnsi" w:hAnsiTheme="minorHAnsi" w:cstheme="minorHAnsi"/>
          <w:b/>
          <w:bCs/>
          <w:sz w:val="22"/>
          <w:szCs w:val="22"/>
          <w:shd w:val="clear" w:color="auto" w:fill="FFFFFF"/>
          <w:lang w:val="en-CA"/>
        </w:rPr>
        <w:t xml:space="preserve">amendment </w:t>
      </w:r>
      <w:r w:rsidR="0026287E" w:rsidRPr="00595A49">
        <w:rPr>
          <w:rStyle w:val="normaltextrun"/>
          <w:rFonts w:asciiTheme="minorHAnsi" w:hAnsiTheme="minorHAnsi" w:cstheme="minorHAnsi"/>
          <w:b/>
          <w:bCs/>
          <w:sz w:val="22"/>
          <w:szCs w:val="22"/>
          <w:shd w:val="clear" w:color="auto" w:fill="FFFFFF"/>
          <w:lang w:val="en-CA"/>
        </w:rPr>
        <w:t xml:space="preserve">correspond with </w:t>
      </w:r>
      <w:r w:rsidR="00D319DC" w:rsidRPr="00595A49">
        <w:rPr>
          <w:rStyle w:val="normaltextrun"/>
          <w:rFonts w:asciiTheme="minorHAnsi" w:hAnsiTheme="minorHAnsi" w:cstheme="minorHAnsi"/>
          <w:b/>
          <w:bCs/>
          <w:sz w:val="22"/>
          <w:szCs w:val="22"/>
          <w:shd w:val="clear" w:color="auto" w:fill="FFFFFF"/>
          <w:lang w:val="en-CA"/>
        </w:rPr>
        <w:t xml:space="preserve">upcoming </w:t>
      </w:r>
      <w:r w:rsidR="0026287E" w:rsidRPr="00595A49">
        <w:rPr>
          <w:rStyle w:val="normaltextrun"/>
          <w:rFonts w:asciiTheme="minorHAnsi" w:hAnsiTheme="minorHAnsi" w:cstheme="minorHAnsi"/>
          <w:b/>
          <w:bCs/>
          <w:sz w:val="22"/>
          <w:szCs w:val="22"/>
          <w:shd w:val="clear" w:color="auto" w:fill="FFFFFF"/>
          <w:lang w:val="en-CA"/>
        </w:rPr>
        <w:t>chan</w:t>
      </w:r>
      <w:r w:rsidR="00D319DC" w:rsidRPr="00595A49">
        <w:rPr>
          <w:rStyle w:val="normaltextrun"/>
          <w:rFonts w:asciiTheme="minorHAnsi" w:hAnsiTheme="minorHAnsi" w:cstheme="minorHAnsi"/>
          <w:b/>
          <w:bCs/>
          <w:sz w:val="22"/>
          <w:szCs w:val="22"/>
          <w:shd w:val="clear" w:color="auto" w:fill="FFFFFF"/>
          <w:lang w:val="en-CA"/>
        </w:rPr>
        <w:t>ges to</w:t>
      </w:r>
      <w:r w:rsidR="00D20E99" w:rsidRPr="00595A49" w:rsidDel="00311F26">
        <w:rPr>
          <w:rStyle w:val="normaltextrun"/>
          <w:rFonts w:asciiTheme="minorHAnsi" w:hAnsiTheme="minorHAnsi" w:cstheme="minorHAnsi"/>
          <w:b/>
          <w:bCs/>
          <w:sz w:val="22"/>
          <w:szCs w:val="22"/>
          <w:shd w:val="clear" w:color="auto" w:fill="FFFFFF"/>
          <w:lang w:val="en-CA"/>
        </w:rPr>
        <w:t xml:space="preserve"> </w:t>
      </w:r>
      <w:r w:rsidR="007808AD" w:rsidRPr="00595A49">
        <w:rPr>
          <w:rStyle w:val="normaltextrun"/>
          <w:rFonts w:asciiTheme="minorHAnsi" w:hAnsiTheme="minorHAnsi" w:cstheme="minorHAnsi"/>
          <w:b/>
          <w:bCs/>
          <w:sz w:val="22"/>
          <w:szCs w:val="22"/>
          <w:shd w:val="clear" w:color="auto" w:fill="FFFFFF"/>
          <w:lang w:val="en-CA"/>
        </w:rPr>
        <w:t>Section 36 of the modernized</w:t>
      </w:r>
      <w:r w:rsidR="007808AD" w:rsidRPr="00595A49">
        <w:rPr>
          <w:rStyle w:val="normaltextrun"/>
          <w:rFonts w:asciiTheme="minorHAnsi" w:hAnsiTheme="minorHAnsi" w:cstheme="minorHAnsi"/>
          <w:b/>
          <w:bCs/>
          <w:sz w:val="22"/>
          <w:szCs w:val="22"/>
          <w:lang w:val="en-CA"/>
        </w:rPr>
        <w:t xml:space="preserve"> </w:t>
      </w:r>
      <w:hyperlink r:id="rId32" w:history="1">
        <w:r w:rsidR="003B6DB4" w:rsidRPr="00595A49">
          <w:rPr>
            <w:rStyle w:val="Hyperlink"/>
            <w:rFonts w:asciiTheme="minorHAnsi" w:hAnsiTheme="minorHAnsi" w:cstheme="minorHAnsi"/>
            <w:b/>
            <w:bCs/>
            <w:i/>
            <w:iCs/>
            <w:color w:val="3C646E"/>
            <w:sz w:val="22"/>
            <w:szCs w:val="22"/>
            <w:lang w:val="en-CA"/>
          </w:rPr>
          <w:t>Official Languages Act</w:t>
        </w:r>
      </w:hyperlink>
      <w:r w:rsidR="007808AD" w:rsidRPr="00595A49">
        <w:rPr>
          <w:rStyle w:val="normaltextrun"/>
          <w:rFonts w:asciiTheme="minorHAnsi" w:hAnsiTheme="minorHAnsi" w:cstheme="minorHAnsi"/>
          <w:b/>
          <w:bCs/>
          <w:sz w:val="22"/>
          <w:szCs w:val="22"/>
          <w:lang w:val="en-CA"/>
        </w:rPr>
        <w:t>?</w:t>
      </w:r>
      <w:r w:rsidR="007808AD" w:rsidRPr="00595A49">
        <w:rPr>
          <w:rStyle w:val="eop"/>
          <w:rFonts w:asciiTheme="minorHAnsi" w:hAnsiTheme="minorHAnsi" w:cstheme="minorHAnsi"/>
          <w:b/>
          <w:bCs/>
          <w:sz w:val="22"/>
          <w:szCs w:val="22"/>
        </w:rPr>
        <w:t> </w:t>
      </w:r>
    </w:p>
    <w:p w14:paraId="537F2300" w14:textId="77777777" w:rsidR="00BF136F" w:rsidRPr="00595A49" w:rsidRDefault="00BF136F" w:rsidP="00D61849">
      <w:pPr>
        <w:pStyle w:val="paragraph"/>
        <w:shd w:val="clear" w:color="auto" w:fill="FFFFFF"/>
        <w:spacing w:before="0" w:beforeAutospacing="0" w:after="0" w:afterAutospacing="0"/>
        <w:textAlignment w:val="baseline"/>
        <w:rPr>
          <w:rStyle w:val="eop"/>
          <w:rFonts w:asciiTheme="minorHAnsi" w:hAnsiTheme="minorHAnsi" w:cstheme="minorHAnsi"/>
          <w:sz w:val="22"/>
          <w:szCs w:val="22"/>
        </w:rPr>
      </w:pPr>
    </w:p>
    <w:p w14:paraId="68A6F5E6" w14:textId="56C2E52F" w:rsidR="00790BBC" w:rsidRPr="00595A49" w:rsidRDefault="00A92FE4" w:rsidP="00D61849">
      <w:pPr>
        <w:pStyle w:val="ListParagraph"/>
        <w:numPr>
          <w:ilvl w:val="0"/>
          <w:numId w:val="12"/>
        </w:numPr>
        <w:spacing w:after="0" w:line="240" w:lineRule="auto"/>
        <w:rPr>
          <w:rStyle w:val="normaltextrun"/>
          <w:rFonts w:cstheme="minorHAnsi"/>
          <w:color w:val="000000" w:themeColor="text1"/>
          <w:kern w:val="0"/>
          <w14:ligatures w14:val="none"/>
        </w:rPr>
      </w:pPr>
      <w:r w:rsidRPr="00595A49">
        <w:rPr>
          <w:rStyle w:val="normaltextrun"/>
          <w:rFonts w:cstheme="minorHAnsi"/>
          <w:color w:val="242424"/>
          <w:shd w:val="clear" w:color="auto" w:fill="FFFFFF"/>
          <w:lang w:val="en-CA"/>
        </w:rPr>
        <w:t>Section 36</w:t>
      </w:r>
      <w:r w:rsidR="002832E8">
        <w:rPr>
          <w:rStyle w:val="normaltextrun"/>
          <w:rFonts w:cstheme="minorHAnsi"/>
          <w:color w:val="242424"/>
          <w:shd w:val="clear" w:color="auto" w:fill="FFFFFF"/>
          <w:lang w:val="en-CA"/>
        </w:rPr>
        <w:t>(1)(c)</w:t>
      </w:r>
      <w:r w:rsidRPr="00595A49">
        <w:rPr>
          <w:rStyle w:val="normaltextrun"/>
          <w:rFonts w:cstheme="minorHAnsi"/>
          <w:color w:val="242424"/>
          <w:shd w:val="clear" w:color="auto" w:fill="FFFFFF"/>
          <w:lang w:val="en-CA"/>
        </w:rPr>
        <w:t xml:space="preserve"> of the </w:t>
      </w:r>
      <w:r w:rsidR="00320181" w:rsidRPr="00595A49">
        <w:rPr>
          <w:rStyle w:val="normaltextrun"/>
          <w:rFonts w:cstheme="minorHAnsi"/>
          <w:color w:val="242424"/>
          <w:shd w:val="clear" w:color="auto" w:fill="FFFFFF"/>
          <w:lang w:val="en-CA"/>
        </w:rPr>
        <w:t xml:space="preserve">modernized </w:t>
      </w:r>
      <w:hyperlink r:id="rId33" w:history="1">
        <w:r w:rsidR="003B6DB4" w:rsidRPr="00595A49">
          <w:rPr>
            <w:rStyle w:val="Hyperlink"/>
            <w:rFonts w:cstheme="minorHAnsi"/>
            <w:i/>
            <w:iCs/>
            <w:color w:val="3C646E"/>
          </w:rPr>
          <w:t>Official Languages Act</w:t>
        </w:r>
      </w:hyperlink>
      <w:r w:rsidRPr="00595A49">
        <w:rPr>
          <w:rStyle w:val="normaltextrun"/>
          <w:rFonts w:cstheme="minorHAnsi"/>
          <w:color w:val="3C646E"/>
          <w:shd w:val="clear" w:color="auto" w:fill="FFFFFF"/>
          <w:lang w:val="en-CA"/>
        </w:rPr>
        <w:t xml:space="preserve"> </w:t>
      </w:r>
      <w:r w:rsidRPr="00595A49">
        <w:rPr>
          <w:rStyle w:val="normaltextrun"/>
          <w:rFonts w:cstheme="minorHAnsi"/>
          <w:color w:val="242424"/>
          <w:shd w:val="clear" w:color="auto" w:fill="FFFFFF"/>
          <w:lang w:val="en-CA"/>
        </w:rPr>
        <w:t>gives all employees in bilingual regions the right to be supervised in the official language of their choice, regardless of the linguistic identification of their position, as of June 20, 2025.</w:t>
      </w:r>
    </w:p>
    <w:p w14:paraId="47D22F78" w14:textId="1D22E3F0" w:rsidR="002A7D98" w:rsidRPr="00595A49" w:rsidRDefault="002A7D98" w:rsidP="00D61849">
      <w:pPr>
        <w:pStyle w:val="ListParagraph"/>
        <w:numPr>
          <w:ilvl w:val="0"/>
          <w:numId w:val="12"/>
        </w:numPr>
        <w:spacing w:after="0" w:line="240" w:lineRule="auto"/>
        <w:rPr>
          <w:rStyle w:val="ui-provider"/>
          <w:rFonts w:cstheme="minorHAnsi"/>
          <w:color w:val="000000" w:themeColor="text1"/>
          <w:kern w:val="0"/>
          <w14:ligatures w14:val="none"/>
        </w:rPr>
      </w:pPr>
      <w:r w:rsidRPr="00595A49">
        <w:rPr>
          <w:rStyle w:val="eop"/>
          <w:rFonts w:cstheme="minorHAnsi"/>
          <w:color w:val="242424"/>
          <w:shd w:val="clear" w:color="auto" w:fill="FFFFFF"/>
        </w:rPr>
        <w:t>TBS is</w:t>
      </w:r>
      <w:r w:rsidRPr="00595A49">
        <w:rPr>
          <w:rStyle w:val="ui-provider"/>
          <w:rFonts w:cstheme="minorHAnsi"/>
          <w:color w:val="000000" w:themeColor="text1"/>
        </w:rPr>
        <w:t xml:space="preserve"> </w:t>
      </w:r>
      <w:r w:rsidR="003423E4">
        <w:rPr>
          <w:rStyle w:val="ui-provider"/>
          <w:rFonts w:cstheme="minorHAnsi"/>
          <w:color w:val="000000" w:themeColor="text1"/>
        </w:rPr>
        <w:t xml:space="preserve">still </w:t>
      </w:r>
      <w:r w:rsidRPr="00595A49">
        <w:rPr>
          <w:rStyle w:val="ui-provider"/>
          <w:rFonts w:cstheme="minorHAnsi"/>
          <w:color w:val="000000" w:themeColor="text1"/>
        </w:rPr>
        <w:t>waiting for a complete legal interpretation; however, it is expected that to meet this righ</w:t>
      </w:r>
      <w:r w:rsidR="004B3653" w:rsidRPr="00595A49">
        <w:rPr>
          <w:rStyle w:val="ui-provider"/>
          <w:rFonts w:cstheme="minorHAnsi"/>
          <w:color w:val="000000" w:themeColor="text1"/>
        </w:rPr>
        <w:t>t</w:t>
      </w:r>
      <w:r w:rsidR="001A0D33" w:rsidRPr="00595A49">
        <w:rPr>
          <w:rStyle w:val="ui-provider"/>
          <w:rFonts w:cstheme="minorHAnsi"/>
          <w:color w:val="000000" w:themeColor="text1"/>
        </w:rPr>
        <w:t>,</w:t>
      </w:r>
      <w:r w:rsidRPr="00595A49">
        <w:rPr>
          <w:rStyle w:val="ui-provider"/>
          <w:rFonts w:cstheme="minorHAnsi"/>
          <w:color w:val="000000" w:themeColor="text1"/>
        </w:rPr>
        <w:t xml:space="preserve"> most</w:t>
      </w:r>
      <w:r w:rsidR="002D5B18" w:rsidRPr="00595A49">
        <w:rPr>
          <w:rStyle w:val="ui-provider"/>
          <w:rFonts w:cstheme="minorHAnsi"/>
          <w:color w:val="000000" w:themeColor="text1"/>
        </w:rPr>
        <w:t xml:space="preserve"> </w:t>
      </w:r>
      <w:r w:rsidRPr="00595A49">
        <w:rPr>
          <w:rStyle w:val="ui-provider"/>
          <w:rFonts w:cstheme="minorHAnsi"/>
          <w:color w:val="000000" w:themeColor="text1"/>
        </w:rPr>
        <w:t xml:space="preserve">positions responsible for the supervision of employees in bilingual regions will have to be designated bilingual as of June 20, </w:t>
      </w:r>
      <w:r w:rsidRPr="00595A49" w:rsidDel="00311F26">
        <w:rPr>
          <w:rStyle w:val="ui-provider"/>
          <w:rFonts w:cstheme="minorHAnsi"/>
          <w:color w:val="000000" w:themeColor="text1"/>
        </w:rPr>
        <w:t>2</w:t>
      </w:r>
      <w:r w:rsidRPr="00595A49">
        <w:rPr>
          <w:rStyle w:val="ui-provider"/>
          <w:rFonts w:cstheme="minorHAnsi"/>
          <w:color w:val="000000" w:themeColor="text1"/>
        </w:rPr>
        <w:t>025.</w:t>
      </w:r>
    </w:p>
    <w:p w14:paraId="20607BA2" w14:textId="382F8DBE" w:rsidR="00790BBC" w:rsidRPr="00595A49" w:rsidRDefault="00790BBC" w:rsidP="00D61849">
      <w:pPr>
        <w:pStyle w:val="ListParagraph"/>
        <w:numPr>
          <w:ilvl w:val="0"/>
          <w:numId w:val="12"/>
        </w:numPr>
        <w:spacing w:after="0" w:line="240" w:lineRule="auto"/>
        <w:rPr>
          <w:rFonts w:cstheme="minorHAnsi"/>
          <w:color w:val="000000" w:themeColor="text1"/>
          <w:kern w:val="0"/>
          <w14:ligatures w14:val="none"/>
        </w:rPr>
      </w:pPr>
      <w:r w:rsidRPr="00595A49">
        <w:rPr>
          <w:rStyle w:val="normaltextrun"/>
          <w:rFonts w:cstheme="minorHAnsi"/>
          <w:color w:val="242424"/>
          <w:shd w:val="clear" w:color="auto" w:fill="FFFFFF"/>
        </w:rPr>
        <w:t>Although</w:t>
      </w:r>
      <w:r w:rsidRPr="00595A49">
        <w:rPr>
          <w:rFonts w:eastAsia="Calibri" w:cstheme="minorHAnsi"/>
          <w:color w:val="000000" w:themeColor="text1"/>
        </w:rPr>
        <w:t xml:space="preserve"> the modernized </w:t>
      </w:r>
      <w:hyperlink r:id="rId34" w:history="1">
        <w:r w:rsidRPr="00595A49">
          <w:rPr>
            <w:rStyle w:val="Hyperlink"/>
            <w:rFonts w:cstheme="minorHAnsi"/>
            <w:i/>
            <w:iCs/>
            <w:color w:val="3C646E"/>
          </w:rPr>
          <w:t>Official Languages Act</w:t>
        </w:r>
      </w:hyperlink>
      <w:r w:rsidRPr="00595A49">
        <w:rPr>
          <w:rFonts w:eastAsia="Calibri" w:cstheme="minorHAnsi"/>
          <w:color w:val="3C646E"/>
        </w:rPr>
        <w:t xml:space="preserve"> </w:t>
      </w:r>
      <w:r w:rsidRPr="00595A49">
        <w:rPr>
          <w:rFonts w:eastAsia="Calibri" w:cstheme="minorHAnsi"/>
          <w:color w:val="000000" w:themeColor="text1"/>
        </w:rPr>
        <w:t xml:space="preserve">provides protection for existing incumbents of </w:t>
      </w:r>
      <w:r w:rsidR="003B1C04" w:rsidRPr="00595A49">
        <w:rPr>
          <w:rFonts w:eastAsia="Calibri" w:cstheme="minorHAnsi"/>
          <w:color w:val="000000" w:themeColor="text1"/>
        </w:rPr>
        <w:t xml:space="preserve">unilingual </w:t>
      </w:r>
      <w:r w:rsidRPr="00595A49">
        <w:rPr>
          <w:rFonts w:eastAsia="Calibri" w:cstheme="minorHAnsi"/>
          <w:color w:val="000000" w:themeColor="text1"/>
        </w:rPr>
        <w:t xml:space="preserve">supervisory positions who </w:t>
      </w:r>
      <w:r w:rsidR="006F658C" w:rsidRPr="00595A49">
        <w:rPr>
          <w:rFonts w:eastAsia="Calibri" w:cstheme="minorHAnsi"/>
          <w:color w:val="000000" w:themeColor="text1"/>
        </w:rPr>
        <w:t>could be impacted</w:t>
      </w:r>
      <w:r w:rsidR="0068682A" w:rsidRPr="00595A49">
        <w:rPr>
          <w:rFonts w:eastAsia="Calibri" w:cstheme="minorHAnsi"/>
          <w:color w:val="000000" w:themeColor="text1"/>
        </w:rPr>
        <w:t xml:space="preserve"> </w:t>
      </w:r>
      <w:r w:rsidRPr="00595A49">
        <w:rPr>
          <w:rFonts w:eastAsia="Calibri" w:cstheme="minorHAnsi"/>
          <w:color w:val="000000" w:themeColor="text1"/>
        </w:rPr>
        <w:t>by Section 36</w:t>
      </w:r>
      <w:r w:rsidR="0068682A" w:rsidRPr="00595A49">
        <w:rPr>
          <w:rFonts w:eastAsia="Calibri" w:cstheme="minorHAnsi"/>
          <w:color w:val="000000" w:themeColor="text1"/>
        </w:rPr>
        <w:t xml:space="preserve"> requirements, </w:t>
      </w:r>
      <w:r w:rsidRPr="00595A49">
        <w:rPr>
          <w:rFonts w:eastAsia="Calibri" w:cstheme="minorHAnsi"/>
          <w:color w:val="000000" w:themeColor="text1"/>
        </w:rPr>
        <w:t>institutions will need to put measures in place to ensure respect for the right of employees in bilingual regions to be supervised in their preferred official language.</w:t>
      </w:r>
    </w:p>
    <w:p w14:paraId="31565349" w14:textId="0017278D" w:rsidR="007B7FB9" w:rsidRPr="00595A49" w:rsidRDefault="00B869A8" w:rsidP="00D61849">
      <w:pPr>
        <w:pStyle w:val="ListParagraph"/>
        <w:numPr>
          <w:ilvl w:val="0"/>
          <w:numId w:val="12"/>
        </w:numPr>
        <w:spacing w:after="0" w:line="240" w:lineRule="auto"/>
        <w:rPr>
          <w:rStyle w:val="normaltextrun"/>
          <w:rFonts w:cstheme="minorHAnsi"/>
          <w:color w:val="000000" w:themeColor="text1"/>
          <w:kern w:val="0"/>
          <w14:ligatures w14:val="none"/>
        </w:rPr>
      </w:pPr>
      <w:r w:rsidRPr="00595A49">
        <w:rPr>
          <w:rStyle w:val="normaltextrun"/>
          <w:rFonts w:cstheme="minorHAnsi"/>
          <w:color w:val="242424"/>
          <w:shd w:val="clear" w:color="auto" w:fill="FFFFFF"/>
        </w:rPr>
        <w:lastRenderedPageBreak/>
        <w:t xml:space="preserve">By establishing the </w:t>
      </w:r>
      <w:r w:rsidR="008E795B" w:rsidRPr="00595A49">
        <w:rPr>
          <w:rStyle w:val="normaltextrun"/>
          <w:rFonts w:cstheme="minorHAnsi"/>
          <w:color w:val="242424"/>
          <w:shd w:val="clear" w:color="auto" w:fill="FFFFFF"/>
        </w:rPr>
        <w:t>minimu</w:t>
      </w:r>
      <w:r w:rsidR="00007F83" w:rsidRPr="00595A49">
        <w:rPr>
          <w:rStyle w:val="normaltextrun"/>
          <w:rFonts w:cstheme="minorHAnsi"/>
          <w:color w:val="242424"/>
          <w:shd w:val="clear" w:color="auto" w:fill="FFFFFF"/>
        </w:rPr>
        <w:t xml:space="preserve">m </w:t>
      </w:r>
      <w:r w:rsidR="008E795B" w:rsidRPr="00595A49">
        <w:rPr>
          <w:rStyle w:val="normaltextrun"/>
          <w:rFonts w:cstheme="minorHAnsi"/>
          <w:color w:val="242424"/>
          <w:shd w:val="clear" w:color="auto" w:fill="FFFFFF"/>
        </w:rPr>
        <w:t>level</w:t>
      </w:r>
      <w:r w:rsidR="009763AC" w:rsidRPr="00595A49">
        <w:rPr>
          <w:rStyle w:val="normaltextrun"/>
          <w:rFonts w:cstheme="minorHAnsi"/>
          <w:color w:val="242424"/>
          <w:shd w:val="clear" w:color="auto" w:fill="FFFFFF"/>
        </w:rPr>
        <w:t xml:space="preserve"> of second</w:t>
      </w:r>
      <w:r w:rsidR="009B7A82" w:rsidRPr="00595A49">
        <w:rPr>
          <w:rStyle w:val="normaltextrun"/>
          <w:rFonts w:cstheme="minorHAnsi"/>
          <w:color w:val="242424"/>
          <w:shd w:val="clear" w:color="auto" w:fill="FFFFFF"/>
        </w:rPr>
        <w:t>-</w:t>
      </w:r>
      <w:r w:rsidR="009763AC" w:rsidRPr="00595A49">
        <w:rPr>
          <w:rStyle w:val="normaltextrun"/>
          <w:rFonts w:cstheme="minorHAnsi"/>
          <w:color w:val="242424"/>
          <w:shd w:val="clear" w:color="auto" w:fill="FFFFFF"/>
        </w:rPr>
        <w:t xml:space="preserve">language proficiency </w:t>
      </w:r>
      <w:r w:rsidR="00CB1448" w:rsidRPr="00595A49">
        <w:rPr>
          <w:rStyle w:val="normaltextrun"/>
          <w:rFonts w:cstheme="minorHAnsi"/>
          <w:color w:val="242424"/>
          <w:shd w:val="clear" w:color="auto" w:fill="FFFFFF"/>
        </w:rPr>
        <w:t>required for</w:t>
      </w:r>
      <w:r w:rsidR="009763AC" w:rsidRPr="00595A49">
        <w:rPr>
          <w:rStyle w:val="normaltextrun"/>
          <w:rFonts w:cstheme="minorHAnsi"/>
          <w:color w:val="242424"/>
          <w:shd w:val="clear" w:color="auto" w:fill="FFFFFF"/>
        </w:rPr>
        <w:t xml:space="preserve"> </w:t>
      </w:r>
      <w:r w:rsidR="001E6577" w:rsidRPr="00595A49">
        <w:rPr>
          <w:rStyle w:val="normaltextrun"/>
          <w:rFonts w:cstheme="minorHAnsi"/>
          <w:color w:val="242424"/>
          <w:shd w:val="clear" w:color="auto" w:fill="FFFFFF"/>
        </w:rPr>
        <w:t xml:space="preserve">bilingual positions </w:t>
      </w:r>
      <w:r w:rsidR="002C24CD" w:rsidRPr="00595A49">
        <w:rPr>
          <w:rStyle w:val="normaltextrun"/>
          <w:rFonts w:cstheme="minorHAnsi"/>
          <w:color w:val="242424"/>
          <w:shd w:val="clear" w:color="auto" w:fill="FFFFFF"/>
        </w:rPr>
        <w:t xml:space="preserve">responsible for the supervision </w:t>
      </w:r>
      <w:r w:rsidR="009763AC" w:rsidRPr="00595A49">
        <w:rPr>
          <w:rStyle w:val="normaltextrun"/>
          <w:rFonts w:cstheme="minorHAnsi"/>
          <w:color w:val="242424"/>
          <w:shd w:val="clear" w:color="auto" w:fill="FFFFFF"/>
        </w:rPr>
        <w:t xml:space="preserve">of employees in </w:t>
      </w:r>
      <w:r w:rsidR="00C67FF9" w:rsidRPr="00595A49">
        <w:rPr>
          <w:rStyle w:val="normaltextrun"/>
          <w:rFonts w:cstheme="minorHAnsi"/>
          <w:color w:val="242424"/>
          <w:shd w:val="clear" w:color="auto" w:fill="FFFFFF"/>
        </w:rPr>
        <w:t xml:space="preserve">bilingual regions, the policy amendment ensures that </w:t>
      </w:r>
      <w:r w:rsidR="00725E0A" w:rsidRPr="00595A49">
        <w:rPr>
          <w:rStyle w:val="normaltextrun"/>
          <w:rFonts w:cstheme="minorHAnsi"/>
          <w:color w:val="242424"/>
          <w:shd w:val="clear" w:color="auto" w:fill="FFFFFF"/>
        </w:rPr>
        <w:t xml:space="preserve">supervisors </w:t>
      </w:r>
      <w:r w:rsidR="007F1ABC" w:rsidRPr="00595A49">
        <w:rPr>
          <w:rStyle w:val="normaltextrun"/>
          <w:rFonts w:cstheme="minorHAnsi"/>
          <w:color w:val="242424"/>
          <w:shd w:val="clear" w:color="auto" w:fill="FFFFFF"/>
        </w:rPr>
        <w:t>can carry out comp</w:t>
      </w:r>
      <w:r w:rsidR="00D86853" w:rsidRPr="00595A49">
        <w:rPr>
          <w:rStyle w:val="normaltextrun"/>
          <w:rFonts w:cstheme="minorHAnsi"/>
          <w:color w:val="242424"/>
          <w:shd w:val="clear" w:color="auto" w:fill="FFFFFF"/>
        </w:rPr>
        <w:t>lex supervisory</w:t>
      </w:r>
      <w:r w:rsidR="002C24CD" w:rsidRPr="00595A49">
        <w:rPr>
          <w:rStyle w:val="normaltextrun"/>
          <w:rFonts w:cstheme="minorHAnsi"/>
          <w:color w:val="242424"/>
          <w:shd w:val="clear" w:color="auto" w:fill="FFFFFF"/>
        </w:rPr>
        <w:t xml:space="preserve"> tasks in both official languages, such as conducting performance evaluations, having sensitive conversations, and fostering and maintaining a workplace where employees feel comfortable using the official language of their choice.</w:t>
      </w:r>
    </w:p>
    <w:p w14:paraId="03DC3A9E" w14:textId="77777777" w:rsidR="00C67FF9" w:rsidRPr="00595A49" w:rsidRDefault="00C67FF9" w:rsidP="00D61849">
      <w:pPr>
        <w:pStyle w:val="ListParagraph"/>
        <w:spacing w:after="0" w:line="240" w:lineRule="auto"/>
        <w:rPr>
          <w:rStyle w:val="eop"/>
          <w:rFonts w:cstheme="minorHAnsi"/>
          <w:color w:val="000000" w:themeColor="text1"/>
          <w:kern w:val="0"/>
          <w14:ligatures w14:val="none"/>
        </w:rPr>
      </w:pPr>
    </w:p>
    <w:p w14:paraId="29BB4D75" w14:textId="77326C8F" w:rsidR="003423E4" w:rsidRDefault="003423E4" w:rsidP="00D61849">
      <w:pPr>
        <w:pStyle w:val="paragraph"/>
        <w:numPr>
          <w:ilvl w:val="0"/>
          <w:numId w:val="4"/>
        </w:numPr>
        <w:shd w:val="clear" w:color="auto" w:fill="FFFFFF"/>
        <w:spacing w:before="0" w:beforeAutospacing="0" w:after="0" w:afterAutospacing="0"/>
        <w:textAlignment w:val="baseline"/>
        <w:rPr>
          <w:rStyle w:val="ui-provider"/>
          <w:rFonts w:asciiTheme="minorHAnsi" w:hAnsiTheme="minorHAnsi" w:cstheme="minorHAnsi"/>
          <w:b/>
          <w:color w:val="000000" w:themeColor="text1"/>
          <w:sz w:val="22"/>
          <w:szCs w:val="22"/>
        </w:rPr>
      </w:pPr>
      <w:r>
        <w:rPr>
          <w:rStyle w:val="ui-provider"/>
          <w:rFonts w:asciiTheme="minorHAnsi" w:hAnsiTheme="minorHAnsi" w:cstheme="minorHAnsi"/>
          <w:b/>
          <w:color w:val="000000" w:themeColor="text1"/>
          <w:sz w:val="22"/>
          <w:szCs w:val="22"/>
        </w:rPr>
        <w:t xml:space="preserve">What is the </w:t>
      </w:r>
      <w:r w:rsidRPr="00396F88">
        <w:rPr>
          <w:rStyle w:val="ui-provider"/>
          <w:rFonts w:asciiTheme="minorHAnsi" w:hAnsiTheme="minorHAnsi" w:cstheme="minorHAnsi"/>
          <w:b/>
          <w:color w:val="000000" w:themeColor="text1"/>
          <w:sz w:val="22"/>
          <w:szCs w:val="22"/>
        </w:rPr>
        <w:t>difference</w:t>
      </w:r>
      <w:r w:rsidR="00396F88" w:rsidRPr="0089535D">
        <w:rPr>
          <w:rFonts w:asciiTheme="minorHAnsi" w:hAnsiTheme="minorHAnsi" w:cstheme="minorHAnsi"/>
          <w:b/>
          <w:bCs/>
          <w:sz w:val="22"/>
          <w:szCs w:val="22"/>
        </w:rPr>
        <w:t xml:space="preserve"> between the policy change raising the minimum second language requirements for bilingual positions responsible for supervising employees in bilingual regions, and the legislative change of Section 36</w:t>
      </w:r>
      <w:r w:rsidR="0089535D">
        <w:rPr>
          <w:rFonts w:asciiTheme="minorHAnsi" w:hAnsiTheme="minorHAnsi" w:cstheme="minorHAnsi"/>
          <w:b/>
          <w:bCs/>
          <w:sz w:val="22"/>
          <w:szCs w:val="22"/>
        </w:rPr>
        <w:t>(1)(c)</w:t>
      </w:r>
      <w:r w:rsidR="00396F88" w:rsidRPr="0089535D">
        <w:rPr>
          <w:rFonts w:asciiTheme="minorHAnsi" w:hAnsiTheme="minorHAnsi" w:cstheme="minorHAnsi"/>
          <w:b/>
          <w:bCs/>
          <w:sz w:val="22"/>
          <w:szCs w:val="22"/>
        </w:rPr>
        <w:t xml:space="preserve"> of the modernized </w:t>
      </w:r>
      <w:hyperlink r:id="rId35" w:history="1">
        <w:r w:rsidR="00396F88" w:rsidRPr="00396F88">
          <w:rPr>
            <w:rStyle w:val="Hyperlink"/>
            <w:rFonts w:asciiTheme="minorHAnsi" w:hAnsiTheme="minorHAnsi" w:cstheme="minorHAnsi"/>
            <w:b/>
            <w:i/>
            <w:color w:val="3C646E"/>
            <w:sz w:val="22"/>
            <w:szCs w:val="22"/>
            <w:lang w:val="en-CA"/>
          </w:rPr>
          <w:t>Official Languages Act</w:t>
        </w:r>
      </w:hyperlink>
      <w:r w:rsidR="00D1700D">
        <w:rPr>
          <w:rFonts w:asciiTheme="minorHAnsi" w:hAnsiTheme="minorHAnsi" w:cstheme="minorHAnsi"/>
          <w:b/>
          <w:bCs/>
          <w:sz w:val="22"/>
          <w:szCs w:val="22"/>
        </w:rPr>
        <w:t xml:space="preserve"> g</w:t>
      </w:r>
      <w:r w:rsidR="00396F88" w:rsidRPr="0089535D">
        <w:rPr>
          <w:rFonts w:asciiTheme="minorHAnsi" w:hAnsiTheme="minorHAnsi" w:cstheme="minorHAnsi"/>
          <w:b/>
          <w:bCs/>
          <w:sz w:val="22"/>
          <w:szCs w:val="22"/>
        </w:rPr>
        <w:t>iving all employees in bilingual regions the right to be supervised in the official language of their choice, regardless of the linguistic designation of their position?</w:t>
      </w:r>
    </w:p>
    <w:p w14:paraId="1090654F" w14:textId="77777777" w:rsidR="00B56DFA" w:rsidRDefault="00B56DFA" w:rsidP="00B56DFA">
      <w:pPr>
        <w:pStyle w:val="paragraph"/>
        <w:shd w:val="clear" w:color="auto" w:fill="FFFFFF"/>
        <w:spacing w:before="0" w:beforeAutospacing="0" w:after="0" w:afterAutospacing="0"/>
        <w:textAlignment w:val="baseline"/>
        <w:rPr>
          <w:rStyle w:val="ui-provider"/>
          <w:rFonts w:asciiTheme="minorHAnsi" w:hAnsiTheme="minorHAnsi" w:cstheme="minorHAnsi"/>
          <w:b/>
          <w:color w:val="000000" w:themeColor="text1"/>
          <w:sz w:val="22"/>
          <w:szCs w:val="22"/>
        </w:rPr>
      </w:pPr>
    </w:p>
    <w:p w14:paraId="74B778DD" w14:textId="77777777" w:rsidR="00DB1397" w:rsidRDefault="00B56DFA" w:rsidP="00DB1397">
      <w:pPr>
        <w:pStyle w:val="ListParagraph"/>
        <w:numPr>
          <w:ilvl w:val="0"/>
          <w:numId w:val="36"/>
        </w:numPr>
        <w:spacing w:after="0" w:line="240" w:lineRule="auto"/>
      </w:pPr>
      <w:r w:rsidRPr="0089535D">
        <w:rPr>
          <w:rStyle w:val="ui-provider"/>
          <w:rFonts w:cstheme="minorHAnsi"/>
          <w:bCs/>
          <w:color w:val="000000" w:themeColor="text1"/>
        </w:rPr>
        <w:t>Both changes</w:t>
      </w:r>
      <w:r w:rsidR="00DB1397">
        <w:rPr>
          <w:rStyle w:val="ui-provider"/>
          <w:rFonts w:cstheme="minorHAnsi"/>
          <w:bCs/>
          <w:color w:val="000000" w:themeColor="text1"/>
        </w:rPr>
        <w:t xml:space="preserve"> </w:t>
      </w:r>
      <w:r w:rsidR="00DB1397">
        <w:t>come into effect on June 20, 2025, and will have an impact on positions responsible for supervising employees in bilingual regions. However, their application is different.</w:t>
      </w:r>
    </w:p>
    <w:p w14:paraId="5A71B814" w14:textId="77777777" w:rsidR="006C35C3" w:rsidRDefault="006C35C3" w:rsidP="006C35C3">
      <w:pPr>
        <w:spacing w:after="0" w:line="240" w:lineRule="auto"/>
        <w:ind w:left="360"/>
      </w:pPr>
    </w:p>
    <w:p w14:paraId="21F191EB" w14:textId="15198770" w:rsidR="006C35C3" w:rsidRDefault="006C35C3" w:rsidP="0089535D">
      <w:pPr>
        <w:spacing w:after="0" w:line="240" w:lineRule="auto"/>
        <w:ind w:left="360"/>
        <w:rPr>
          <w:b/>
          <w:bCs/>
        </w:rPr>
      </w:pPr>
      <w:r w:rsidRPr="0089535D">
        <w:rPr>
          <w:b/>
          <w:bCs/>
        </w:rPr>
        <w:t>The legislative change of Section 36</w:t>
      </w:r>
    </w:p>
    <w:p w14:paraId="1ADB02FE" w14:textId="77777777" w:rsidR="00AA5E83" w:rsidRPr="0089535D" w:rsidRDefault="00AA5E83" w:rsidP="0089535D">
      <w:pPr>
        <w:spacing w:after="0" w:line="240" w:lineRule="auto"/>
        <w:ind w:left="360"/>
        <w:rPr>
          <w:b/>
          <w:bCs/>
        </w:rPr>
      </w:pPr>
    </w:p>
    <w:p w14:paraId="3DA49CDD" w14:textId="6DFE3B5B" w:rsidR="00DB1397" w:rsidRDefault="00DB1397" w:rsidP="00DB1397">
      <w:pPr>
        <w:pStyle w:val="ListParagraph"/>
        <w:numPr>
          <w:ilvl w:val="0"/>
          <w:numId w:val="36"/>
        </w:numPr>
        <w:spacing w:after="0" w:line="240" w:lineRule="auto"/>
      </w:pPr>
      <w:r>
        <w:t>The legislative change gives all employees in bilingual regions the right to be supervised in the official language of their choice, regardless of the linguistic designation of their position. Under this change, it is expected that most positions responsible for supervising employees in bilingual regions will have to be designated bilingual in order to comply with this new right.</w:t>
      </w:r>
    </w:p>
    <w:p w14:paraId="6F229762" w14:textId="317E5622" w:rsidR="00DB1397" w:rsidRDefault="00DB1397" w:rsidP="00DB1397">
      <w:pPr>
        <w:pStyle w:val="ListParagraph"/>
        <w:numPr>
          <w:ilvl w:val="0"/>
          <w:numId w:val="36"/>
        </w:numPr>
        <w:spacing w:after="0" w:line="240" w:lineRule="auto"/>
      </w:pPr>
      <w:r>
        <w:t>The legislative change will therefore have an impact on the linguistic designation (unilingual or bilingual) of positions responsible for supervising employees occupying positions in bilingual regions.</w:t>
      </w:r>
    </w:p>
    <w:p w14:paraId="1D168749" w14:textId="1D4AEFC2" w:rsidR="00DB1397" w:rsidRDefault="00DB1397" w:rsidP="00DB1397">
      <w:pPr>
        <w:pStyle w:val="ListParagraph"/>
        <w:numPr>
          <w:ilvl w:val="0"/>
          <w:numId w:val="36"/>
        </w:numPr>
        <w:spacing w:after="0" w:line="240" w:lineRule="auto"/>
      </w:pPr>
      <w:r>
        <w:t>TBS is still awaiting a definitive legal interpretation on this matter, but preliminary discussions with legal services suggest that some flexibility may be maintained so that certain positions responsible for supervising employees in bilingual regions may be designated unilingual. However, federal institutions remain responsible for respecting the right of their employees in bilingual regions to be supervised in the official language of their choice. These situations may entail certain risks and will have to be managed by institutions on a case-by-case basis.</w:t>
      </w:r>
    </w:p>
    <w:p w14:paraId="0450B897" w14:textId="243070E6" w:rsidR="00DB1397" w:rsidRDefault="00DB1397" w:rsidP="00DB1397">
      <w:pPr>
        <w:pStyle w:val="ListParagraph"/>
        <w:numPr>
          <w:ilvl w:val="0"/>
          <w:numId w:val="36"/>
        </w:numPr>
        <w:spacing w:after="0" w:line="240" w:lineRule="auto"/>
      </w:pPr>
      <w:r w:rsidRPr="007F0336">
        <w:t xml:space="preserve">The principle of substantive equality is the basic principle that must always and will continue to be applied when implementing the requirements of the </w:t>
      </w:r>
      <w:hyperlink r:id="rId36" w:history="1">
        <w:r w:rsidR="00D1700D" w:rsidRPr="0089535D">
          <w:rPr>
            <w:rStyle w:val="Hyperlink"/>
            <w:rFonts w:cstheme="minorHAnsi"/>
            <w:i/>
            <w:iCs/>
            <w:color w:val="3C646E"/>
            <w:lang w:val="en-CA"/>
          </w:rPr>
          <w:t>Official Languages Act</w:t>
        </w:r>
      </w:hyperlink>
      <w:r w:rsidR="00D1700D">
        <w:t xml:space="preserve"> a</w:t>
      </w:r>
      <w:r w:rsidRPr="007F0336">
        <w:t xml:space="preserve">nd respecting employees' supervisory rights, i.e. the supervisory experience must be the same in both official languages to respect the principle of substantive equality. </w:t>
      </w:r>
      <w:r w:rsidR="00CC2143">
        <w:t>In addition</w:t>
      </w:r>
      <w:r w:rsidRPr="007F0336">
        <w:t>, the implementation of administrative measures should not be the norm and should be used sparingly.</w:t>
      </w:r>
    </w:p>
    <w:p w14:paraId="173C4751" w14:textId="77777777" w:rsidR="006C35C3" w:rsidRDefault="006C35C3" w:rsidP="006C35C3">
      <w:pPr>
        <w:spacing w:after="0" w:line="240" w:lineRule="auto"/>
        <w:ind w:left="360"/>
      </w:pPr>
    </w:p>
    <w:p w14:paraId="04BE7E80" w14:textId="1F2C76DB" w:rsidR="006C35C3" w:rsidRDefault="00F50DC6" w:rsidP="0089535D">
      <w:pPr>
        <w:spacing w:after="0" w:line="240" w:lineRule="auto"/>
        <w:ind w:left="360"/>
        <w:rPr>
          <w:b/>
          <w:bCs/>
        </w:rPr>
      </w:pPr>
      <w:r w:rsidRPr="0089535D">
        <w:rPr>
          <w:b/>
          <w:bCs/>
        </w:rPr>
        <w:t>The policy change (</w:t>
      </w:r>
      <w:r w:rsidR="00221C5F">
        <w:rPr>
          <w:b/>
          <w:bCs/>
        </w:rPr>
        <w:t xml:space="preserve">minimum </w:t>
      </w:r>
      <w:r w:rsidRPr="0089535D">
        <w:rPr>
          <w:b/>
          <w:bCs/>
        </w:rPr>
        <w:t>CBC or equivalent)</w:t>
      </w:r>
    </w:p>
    <w:p w14:paraId="4E5C0DFC" w14:textId="77777777" w:rsidR="00AA5E83" w:rsidRPr="0089535D" w:rsidRDefault="00AA5E83" w:rsidP="0089535D">
      <w:pPr>
        <w:spacing w:after="0" w:line="240" w:lineRule="auto"/>
        <w:ind w:left="360"/>
        <w:rPr>
          <w:b/>
          <w:bCs/>
        </w:rPr>
      </w:pPr>
    </w:p>
    <w:p w14:paraId="78B6593B" w14:textId="3C0EBE17" w:rsidR="00B56DFA" w:rsidRPr="0089535D" w:rsidRDefault="00DB1397" w:rsidP="0089535D">
      <w:pPr>
        <w:pStyle w:val="ListParagraph"/>
        <w:numPr>
          <w:ilvl w:val="0"/>
          <w:numId w:val="36"/>
        </w:numPr>
        <w:spacing w:after="0" w:line="240" w:lineRule="auto"/>
        <w:rPr>
          <w:rStyle w:val="ui-provider"/>
        </w:rPr>
      </w:pPr>
      <w:r w:rsidRPr="007F0336">
        <w:t>For its part, the policy change raises the minimum level of second</w:t>
      </w:r>
      <w:r w:rsidR="00CC2143">
        <w:t xml:space="preserve"> </w:t>
      </w:r>
      <w:r w:rsidRPr="007F0336">
        <w:t>language proficiency required (linguistic profile) for designated bilingual positions responsible for supervising employees in bilingual regions. This change has no impact on the linguistic designation (bilingual or unilingual) of supervisory positions, as it relates only to the minimum required level of second</w:t>
      </w:r>
      <w:r w:rsidR="004F17DD">
        <w:t xml:space="preserve"> </w:t>
      </w:r>
      <w:r w:rsidRPr="007F0336">
        <w:t>language proficiency (linguistic profile).</w:t>
      </w:r>
    </w:p>
    <w:p w14:paraId="7357A5FA" w14:textId="77777777" w:rsidR="003423E4" w:rsidRDefault="003423E4" w:rsidP="0089535D">
      <w:pPr>
        <w:pStyle w:val="paragraph"/>
        <w:shd w:val="clear" w:color="auto" w:fill="FFFFFF"/>
        <w:spacing w:before="0" w:beforeAutospacing="0" w:after="0" w:afterAutospacing="0"/>
        <w:ind w:left="360"/>
        <w:textAlignment w:val="baseline"/>
        <w:rPr>
          <w:rStyle w:val="ui-provider"/>
          <w:rFonts w:asciiTheme="minorHAnsi" w:hAnsiTheme="minorHAnsi" w:cstheme="minorHAnsi"/>
          <w:b/>
          <w:color w:val="000000" w:themeColor="text1"/>
          <w:sz w:val="22"/>
          <w:szCs w:val="22"/>
        </w:rPr>
      </w:pPr>
    </w:p>
    <w:p w14:paraId="2F35DF6E" w14:textId="77777777" w:rsidR="00AA5E83" w:rsidRDefault="00AA5E83">
      <w:pPr>
        <w:rPr>
          <w:rStyle w:val="ui-provider"/>
          <w:rFonts w:eastAsia="Times New Roman" w:cstheme="minorHAnsi"/>
          <w:b/>
          <w:color w:val="000000" w:themeColor="text1"/>
          <w:kern w:val="0"/>
          <w14:ligatures w14:val="none"/>
        </w:rPr>
      </w:pPr>
      <w:r>
        <w:rPr>
          <w:rStyle w:val="ui-provider"/>
          <w:rFonts w:cstheme="minorHAnsi"/>
          <w:b/>
          <w:color w:val="000000" w:themeColor="text1"/>
        </w:rPr>
        <w:br w:type="page"/>
      </w:r>
    </w:p>
    <w:p w14:paraId="2CF8BF28" w14:textId="3C9159FC" w:rsidR="005B3931" w:rsidRPr="00595A49" w:rsidRDefault="00B436E5" w:rsidP="00D61849">
      <w:pPr>
        <w:pStyle w:val="paragraph"/>
        <w:numPr>
          <w:ilvl w:val="0"/>
          <w:numId w:val="4"/>
        </w:numPr>
        <w:shd w:val="clear" w:color="auto" w:fill="FFFFFF"/>
        <w:spacing w:before="0" w:beforeAutospacing="0" w:after="0" w:afterAutospacing="0"/>
        <w:textAlignment w:val="baseline"/>
        <w:rPr>
          <w:rStyle w:val="ui-provider"/>
          <w:rFonts w:asciiTheme="minorHAnsi" w:hAnsiTheme="minorHAnsi" w:cstheme="minorHAnsi"/>
          <w:b/>
          <w:color w:val="000000" w:themeColor="text1"/>
          <w:sz w:val="22"/>
          <w:szCs w:val="22"/>
        </w:rPr>
      </w:pPr>
      <w:r w:rsidRPr="00595A49">
        <w:rPr>
          <w:rStyle w:val="ui-provider"/>
          <w:rFonts w:asciiTheme="minorHAnsi" w:hAnsiTheme="minorHAnsi" w:cstheme="minorHAnsi"/>
          <w:b/>
          <w:color w:val="000000" w:themeColor="text1"/>
          <w:sz w:val="22"/>
          <w:szCs w:val="22"/>
        </w:rPr>
        <w:lastRenderedPageBreak/>
        <w:t xml:space="preserve">How does </w:t>
      </w:r>
      <w:r w:rsidR="007A0341" w:rsidRPr="00595A49">
        <w:rPr>
          <w:rStyle w:val="ui-provider"/>
          <w:rFonts w:asciiTheme="minorHAnsi" w:hAnsiTheme="minorHAnsi" w:cstheme="minorHAnsi"/>
          <w:b/>
          <w:color w:val="000000" w:themeColor="text1"/>
          <w:sz w:val="22"/>
          <w:szCs w:val="22"/>
        </w:rPr>
        <w:t xml:space="preserve">this </w:t>
      </w:r>
      <w:r w:rsidR="00D86853" w:rsidRPr="00595A49">
        <w:rPr>
          <w:rStyle w:val="ui-provider"/>
          <w:rFonts w:asciiTheme="minorHAnsi" w:hAnsiTheme="minorHAnsi" w:cstheme="minorHAnsi"/>
          <w:b/>
          <w:color w:val="000000" w:themeColor="text1"/>
          <w:sz w:val="22"/>
          <w:szCs w:val="22"/>
        </w:rPr>
        <w:t>policy amendment correspond with S</w:t>
      </w:r>
      <w:r w:rsidR="00BC0B3C" w:rsidRPr="00595A49">
        <w:rPr>
          <w:rStyle w:val="ui-provider"/>
          <w:rFonts w:asciiTheme="minorHAnsi" w:hAnsiTheme="minorHAnsi" w:cstheme="minorHAnsi"/>
          <w:b/>
          <w:color w:val="000000" w:themeColor="text1"/>
          <w:sz w:val="22"/>
          <w:szCs w:val="22"/>
        </w:rPr>
        <w:t>ection</w:t>
      </w:r>
      <w:r w:rsidR="00D86853" w:rsidRPr="00595A49">
        <w:rPr>
          <w:rStyle w:val="ui-provider"/>
          <w:rFonts w:asciiTheme="minorHAnsi" w:hAnsiTheme="minorHAnsi" w:cstheme="minorHAnsi"/>
          <w:b/>
          <w:color w:val="000000" w:themeColor="text1"/>
          <w:sz w:val="22"/>
          <w:szCs w:val="22"/>
        </w:rPr>
        <w:t xml:space="preserve"> 91 of the </w:t>
      </w:r>
      <w:hyperlink r:id="rId37" w:history="1">
        <w:r w:rsidR="00BC0B3C" w:rsidRPr="00595A49">
          <w:rPr>
            <w:rStyle w:val="Hyperlink"/>
            <w:rFonts w:asciiTheme="minorHAnsi" w:hAnsiTheme="minorHAnsi" w:cstheme="minorHAnsi"/>
            <w:b/>
            <w:i/>
            <w:color w:val="3C646E"/>
            <w:sz w:val="22"/>
            <w:szCs w:val="22"/>
            <w:lang w:val="en-CA"/>
          </w:rPr>
          <w:t>Official Languages Act</w:t>
        </w:r>
      </w:hyperlink>
      <w:r w:rsidR="00BC0B3C" w:rsidRPr="00595A49">
        <w:rPr>
          <w:rStyle w:val="normaltextrun"/>
          <w:rFonts w:asciiTheme="minorHAnsi" w:hAnsiTheme="minorHAnsi" w:cstheme="minorHAnsi"/>
          <w:b/>
          <w:sz w:val="22"/>
          <w:szCs w:val="22"/>
          <w:lang w:val="en-CA"/>
        </w:rPr>
        <w:t>?</w:t>
      </w:r>
    </w:p>
    <w:p w14:paraId="1B072A21" w14:textId="77777777" w:rsidR="005B3931" w:rsidRPr="00595A49" w:rsidRDefault="005B3931" w:rsidP="00D61849">
      <w:pPr>
        <w:spacing w:after="0" w:line="240" w:lineRule="auto"/>
        <w:rPr>
          <w:rStyle w:val="ui-provider"/>
          <w:rFonts w:cstheme="minorHAnsi"/>
          <w:color w:val="000000" w:themeColor="text1"/>
          <w:kern w:val="0"/>
          <w14:ligatures w14:val="none"/>
        </w:rPr>
      </w:pPr>
    </w:p>
    <w:p w14:paraId="73A50A55" w14:textId="3EB770E5" w:rsidR="00D8120E" w:rsidRPr="00595A49" w:rsidRDefault="00D8120E" w:rsidP="00D61849">
      <w:pPr>
        <w:pStyle w:val="paragraph"/>
        <w:numPr>
          <w:ilvl w:val="0"/>
          <w:numId w:val="6"/>
        </w:numPr>
        <w:spacing w:before="0" w:beforeAutospacing="0" w:after="0" w:afterAutospacing="0"/>
        <w:textAlignment w:val="baseline"/>
        <w:rPr>
          <w:rFonts w:asciiTheme="minorHAnsi" w:hAnsiTheme="minorHAnsi" w:cstheme="minorHAnsi"/>
          <w:sz w:val="22"/>
          <w:szCs w:val="22"/>
        </w:rPr>
      </w:pPr>
      <w:r w:rsidRPr="00595A49">
        <w:rPr>
          <w:rFonts w:asciiTheme="minorHAnsi" w:eastAsiaTheme="minorHAnsi" w:hAnsiTheme="minorHAnsi" w:cstheme="minorHAnsi"/>
          <w:sz w:val="22"/>
          <w:szCs w:val="22"/>
          <w:lang w:val="en-CA"/>
        </w:rPr>
        <w:t xml:space="preserve">Section 91 of the </w:t>
      </w:r>
      <w:hyperlink r:id="rId38" w:history="1">
        <w:r w:rsidR="001B03DE" w:rsidRPr="00595A49">
          <w:rPr>
            <w:rStyle w:val="Hyperlink"/>
            <w:rFonts w:asciiTheme="minorHAnsi" w:hAnsiTheme="minorHAnsi" w:cstheme="minorHAnsi"/>
            <w:i/>
            <w:color w:val="3C646E"/>
            <w:sz w:val="22"/>
            <w:szCs w:val="22"/>
            <w:lang w:val="en-CA"/>
          </w:rPr>
          <w:t>Official Languages Act</w:t>
        </w:r>
      </w:hyperlink>
      <w:r w:rsidRPr="00595A49">
        <w:rPr>
          <w:rFonts w:asciiTheme="minorHAnsi" w:eastAsiaTheme="minorHAnsi" w:hAnsiTheme="minorHAnsi" w:cstheme="minorHAnsi"/>
          <w:sz w:val="22"/>
          <w:szCs w:val="22"/>
          <w:lang w:val="en-CA"/>
        </w:rPr>
        <w:t xml:space="preserve"> establishes the obligation to determine objectively official language requirements for the performance of duties of positions in federal institutions.</w:t>
      </w:r>
    </w:p>
    <w:p w14:paraId="2D1765CD" w14:textId="59FB4E4B" w:rsidR="002D0393" w:rsidRPr="00595A49" w:rsidRDefault="002A207C" w:rsidP="00D61849">
      <w:pPr>
        <w:pStyle w:val="paragraph"/>
        <w:numPr>
          <w:ilvl w:val="0"/>
          <w:numId w:val="6"/>
        </w:numPr>
        <w:spacing w:before="0" w:beforeAutospacing="0" w:after="0" w:afterAutospacing="0"/>
        <w:textAlignment w:val="baseline"/>
        <w:rPr>
          <w:rFonts w:asciiTheme="minorHAnsi" w:hAnsiTheme="minorHAnsi" w:cstheme="minorHAnsi"/>
          <w:sz w:val="22"/>
          <w:szCs w:val="22"/>
          <w:lang w:val="en-CA"/>
        </w:rPr>
      </w:pPr>
      <w:r w:rsidRPr="00595A49">
        <w:rPr>
          <w:rFonts w:asciiTheme="minorHAnsi" w:eastAsiaTheme="minorHAnsi" w:hAnsiTheme="minorHAnsi" w:cstheme="minorHAnsi"/>
          <w:sz w:val="22"/>
          <w:szCs w:val="22"/>
          <w:lang w:val="en-CA"/>
        </w:rPr>
        <w:t>A</w:t>
      </w:r>
      <w:r w:rsidR="004B376A" w:rsidRPr="00595A49">
        <w:rPr>
          <w:rFonts w:asciiTheme="minorHAnsi" w:eastAsiaTheme="minorHAnsi" w:hAnsiTheme="minorHAnsi" w:cstheme="minorHAnsi"/>
          <w:sz w:val="22"/>
          <w:szCs w:val="22"/>
          <w:lang w:val="en-CA"/>
        </w:rPr>
        <w:t xml:space="preserve"> </w:t>
      </w:r>
      <w:r w:rsidR="0044699E" w:rsidRPr="00595A49">
        <w:rPr>
          <w:rFonts w:asciiTheme="minorHAnsi" w:eastAsiaTheme="minorHAnsi" w:hAnsiTheme="minorHAnsi" w:cstheme="minorHAnsi"/>
          <w:sz w:val="22"/>
          <w:szCs w:val="22"/>
          <w:lang w:val="en-CA"/>
        </w:rPr>
        <w:t>minimum</w:t>
      </w:r>
      <w:r w:rsidR="004B376A" w:rsidRPr="00595A49">
        <w:rPr>
          <w:rFonts w:asciiTheme="minorHAnsi" w:eastAsiaTheme="minorHAnsi" w:hAnsiTheme="minorHAnsi" w:cstheme="minorHAnsi"/>
          <w:sz w:val="22"/>
          <w:szCs w:val="22"/>
          <w:lang w:val="en-CA"/>
        </w:rPr>
        <w:t xml:space="preserve"> requirement</w:t>
      </w:r>
      <w:r w:rsidR="0044699E" w:rsidRPr="00595A49">
        <w:rPr>
          <w:rFonts w:asciiTheme="minorHAnsi" w:eastAsiaTheme="minorHAnsi" w:hAnsiTheme="minorHAnsi" w:cstheme="minorHAnsi"/>
          <w:sz w:val="22"/>
          <w:szCs w:val="22"/>
          <w:lang w:val="en-CA"/>
        </w:rPr>
        <w:t xml:space="preserve"> for bilingual positions responsible for the supervision o</w:t>
      </w:r>
      <w:r w:rsidR="0020111D" w:rsidRPr="00595A49">
        <w:rPr>
          <w:rFonts w:asciiTheme="minorHAnsi" w:eastAsiaTheme="minorHAnsi" w:hAnsiTheme="minorHAnsi" w:cstheme="minorHAnsi"/>
          <w:sz w:val="22"/>
          <w:szCs w:val="22"/>
          <w:lang w:val="en-CA"/>
        </w:rPr>
        <w:t>f employees in bilingual</w:t>
      </w:r>
      <w:r w:rsidR="006641A3" w:rsidRPr="00595A49">
        <w:rPr>
          <w:rFonts w:asciiTheme="minorHAnsi" w:eastAsiaTheme="minorHAnsi" w:hAnsiTheme="minorHAnsi" w:cstheme="minorHAnsi"/>
          <w:sz w:val="22"/>
          <w:szCs w:val="22"/>
          <w:lang w:val="en-CA"/>
        </w:rPr>
        <w:t xml:space="preserve"> regions</w:t>
      </w:r>
      <w:r w:rsidR="0020111D" w:rsidRPr="00595A49">
        <w:rPr>
          <w:rFonts w:asciiTheme="minorHAnsi" w:eastAsiaTheme="minorHAnsi" w:hAnsiTheme="minorHAnsi" w:cstheme="minorHAnsi"/>
          <w:sz w:val="22"/>
          <w:szCs w:val="22"/>
          <w:lang w:val="en-CA"/>
        </w:rPr>
        <w:t xml:space="preserve"> has been established based on the </w:t>
      </w:r>
      <w:r w:rsidRPr="00595A49">
        <w:rPr>
          <w:rFonts w:asciiTheme="minorHAnsi" w:eastAsiaTheme="minorHAnsi" w:hAnsiTheme="minorHAnsi" w:cstheme="minorHAnsi"/>
          <w:sz w:val="22"/>
          <w:szCs w:val="22"/>
          <w:lang w:val="en-CA"/>
        </w:rPr>
        <w:t>common</w:t>
      </w:r>
      <w:r w:rsidR="0020111D" w:rsidRPr="00595A49">
        <w:rPr>
          <w:rFonts w:asciiTheme="minorHAnsi" w:eastAsiaTheme="minorHAnsi" w:hAnsiTheme="minorHAnsi" w:cstheme="minorHAnsi"/>
          <w:sz w:val="22"/>
          <w:szCs w:val="22"/>
          <w:lang w:val="en-CA"/>
        </w:rPr>
        <w:t xml:space="preserve"> duties associated with</w:t>
      </w:r>
      <w:r w:rsidR="002D0393" w:rsidRPr="00595A49">
        <w:rPr>
          <w:rFonts w:asciiTheme="minorHAnsi" w:eastAsiaTheme="minorHAnsi" w:hAnsiTheme="minorHAnsi" w:cstheme="minorHAnsi"/>
          <w:sz w:val="22"/>
          <w:szCs w:val="22"/>
          <w:lang w:val="en-CA"/>
        </w:rPr>
        <w:t xml:space="preserve"> </w:t>
      </w:r>
      <w:r w:rsidR="0020111D" w:rsidRPr="00595A49">
        <w:rPr>
          <w:rFonts w:asciiTheme="minorHAnsi" w:eastAsiaTheme="minorHAnsi" w:hAnsiTheme="minorHAnsi" w:cstheme="minorHAnsi"/>
          <w:sz w:val="22"/>
          <w:szCs w:val="22"/>
          <w:lang w:val="en-CA"/>
        </w:rPr>
        <w:t>supervisory tas</w:t>
      </w:r>
      <w:r w:rsidR="0096051C" w:rsidRPr="00595A49">
        <w:rPr>
          <w:rFonts w:asciiTheme="minorHAnsi" w:eastAsiaTheme="minorHAnsi" w:hAnsiTheme="minorHAnsi" w:cstheme="minorHAnsi"/>
          <w:sz w:val="22"/>
          <w:szCs w:val="22"/>
          <w:lang w:val="en-CA"/>
        </w:rPr>
        <w:t>ks</w:t>
      </w:r>
      <w:r w:rsidRPr="00595A49">
        <w:rPr>
          <w:rFonts w:asciiTheme="minorHAnsi" w:eastAsiaTheme="minorHAnsi" w:hAnsiTheme="minorHAnsi" w:cstheme="minorHAnsi"/>
          <w:sz w:val="22"/>
          <w:szCs w:val="22"/>
          <w:lang w:val="en-CA"/>
        </w:rPr>
        <w:t xml:space="preserve"> which require sup</w:t>
      </w:r>
      <w:r w:rsidR="00E332A7" w:rsidRPr="00595A49">
        <w:rPr>
          <w:rFonts w:asciiTheme="minorHAnsi" w:eastAsiaTheme="minorHAnsi" w:hAnsiTheme="minorHAnsi" w:cstheme="minorHAnsi"/>
          <w:sz w:val="22"/>
          <w:szCs w:val="22"/>
          <w:lang w:val="en-CA"/>
        </w:rPr>
        <w:t>erior language proficiency skills</w:t>
      </w:r>
      <w:r w:rsidR="0096051C" w:rsidRPr="00595A49">
        <w:rPr>
          <w:rFonts w:asciiTheme="minorHAnsi" w:eastAsiaTheme="minorHAnsi" w:hAnsiTheme="minorHAnsi" w:cstheme="minorHAnsi"/>
          <w:sz w:val="22"/>
          <w:szCs w:val="22"/>
          <w:lang w:val="en-CA"/>
        </w:rPr>
        <w:t xml:space="preserve"> (such as conducting performance evaluations, having sensitive conversations, and fostering and maintaining a workplace where employees feel comfortable using the official language of their choice)</w:t>
      </w:r>
      <w:r w:rsidR="004D71FE" w:rsidRPr="00595A49">
        <w:rPr>
          <w:rFonts w:asciiTheme="minorHAnsi" w:eastAsiaTheme="minorHAnsi" w:hAnsiTheme="minorHAnsi" w:cstheme="minorHAnsi"/>
          <w:sz w:val="22"/>
          <w:szCs w:val="22"/>
          <w:lang w:val="en-CA"/>
        </w:rPr>
        <w:t>.</w:t>
      </w:r>
    </w:p>
    <w:p w14:paraId="0CBFB3B0" w14:textId="5CE63EA5" w:rsidR="00BD446C" w:rsidRPr="0089535D" w:rsidRDefault="0096051C" w:rsidP="004B6023">
      <w:pPr>
        <w:pStyle w:val="paragraph"/>
        <w:numPr>
          <w:ilvl w:val="0"/>
          <w:numId w:val="6"/>
        </w:numPr>
        <w:spacing w:before="0" w:beforeAutospacing="0" w:after="0" w:afterAutospacing="0"/>
        <w:textAlignment w:val="baseline"/>
        <w:rPr>
          <w:rFonts w:asciiTheme="minorHAnsi" w:hAnsiTheme="minorHAnsi" w:cstheme="minorHAnsi"/>
          <w:sz w:val="22"/>
          <w:szCs w:val="22"/>
          <w:lang w:val="en-CA"/>
        </w:rPr>
      </w:pPr>
      <w:r w:rsidRPr="00595A49">
        <w:rPr>
          <w:rFonts w:asciiTheme="minorHAnsi" w:hAnsiTheme="minorHAnsi" w:cstheme="minorHAnsi"/>
          <w:sz w:val="22"/>
          <w:szCs w:val="22"/>
          <w:lang w:val="en-CA"/>
        </w:rPr>
        <w:t xml:space="preserve">However, it is </w:t>
      </w:r>
      <w:r w:rsidR="002D0393" w:rsidRPr="00595A49">
        <w:rPr>
          <w:rFonts w:asciiTheme="minorHAnsi" w:eastAsiaTheme="minorHAnsi" w:hAnsiTheme="minorHAnsi" w:cstheme="minorHAnsi"/>
          <w:sz w:val="22"/>
          <w:szCs w:val="22"/>
          <w:lang w:val="en-CA"/>
        </w:rPr>
        <w:t>important</w:t>
      </w:r>
      <w:r w:rsidR="00BD446C" w:rsidRPr="00595A49">
        <w:rPr>
          <w:rFonts w:asciiTheme="minorHAnsi" w:eastAsiaTheme="minorHAnsi" w:hAnsiTheme="minorHAnsi" w:cstheme="minorHAnsi"/>
          <w:sz w:val="22"/>
          <w:szCs w:val="22"/>
          <w:lang w:val="en-CA"/>
        </w:rPr>
        <w:t xml:space="preserve"> to note that </w:t>
      </w:r>
      <w:r w:rsidR="002D0393" w:rsidRPr="00595A49">
        <w:rPr>
          <w:rFonts w:asciiTheme="minorHAnsi" w:eastAsiaTheme="minorHAnsi" w:hAnsiTheme="minorHAnsi" w:cstheme="minorHAnsi"/>
          <w:sz w:val="22"/>
          <w:szCs w:val="22"/>
          <w:lang w:val="en-CA"/>
        </w:rPr>
        <w:t>Section 91 of</w:t>
      </w:r>
      <w:r w:rsidR="001C0511" w:rsidRPr="00595A49">
        <w:rPr>
          <w:rFonts w:asciiTheme="minorHAnsi" w:eastAsiaTheme="minorHAnsi" w:hAnsiTheme="minorHAnsi" w:cstheme="minorHAnsi"/>
          <w:sz w:val="22"/>
          <w:szCs w:val="22"/>
          <w:lang w:val="en-CA"/>
        </w:rPr>
        <w:t xml:space="preserve"> the</w:t>
      </w:r>
      <w:r w:rsidR="002D0393" w:rsidRPr="00595A49">
        <w:rPr>
          <w:rFonts w:asciiTheme="minorHAnsi" w:eastAsiaTheme="minorHAnsi" w:hAnsiTheme="minorHAnsi" w:cstheme="minorHAnsi"/>
          <w:sz w:val="22"/>
          <w:szCs w:val="22"/>
          <w:lang w:val="en-CA"/>
        </w:rPr>
        <w:t xml:space="preserve"> </w:t>
      </w:r>
      <w:hyperlink r:id="rId39" w:history="1">
        <w:r w:rsidR="001C0511" w:rsidRPr="00595A49">
          <w:rPr>
            <w:rStyle w:val="Hyperlink"/>
            <w:rFonts w:asciiTheme="minorHAnsi" w:hAnsiTheme="minorHAnsi" w:cstheme="minorHAnsi"/>
            <w:i/>
            <w:color w:val="3C646E"/>
            <w:sz w:val="22"/>
            <w:szCs w:val="22"/>
            <w:lang w:val="en-CA"/>
          </w:rPr>
          <w:t>Official Languages Act</w:t>
        </w:r>
      </w:hyperlink>
      <w:r w:rsidR="002D0393" w:rsidRPr="00595A49">
        <w:rPr>
          <w:rFonts w:asciiTheme="minorHAnsi" w:eastAsiaTheme="minorHAnsi" w:hAnsiTheme="minorHAnsi" w:cstheme="minorHAnsi"/>
          <w:sz w:val="22"/>
          <w:szCs w:val="22"/>
          <w:lang w:val="en-CA"/>
        </w:rPr>
        <w:t xml:space="preserve"> </w:t>
      </w:r>
      <w:r w:rsidR="001C0511" w:rsidRPr="00595A49">
        <w:rPr>
          <w:rFonts w:asciiTheme="minorHAnsi" w:eastAsiaTheme="minorHAnsi" w:hAnsiTheme="minorHAnsi" w:cstheme="minorHAnsi"/>
          <w:sz w:val="22"/>
          <w:szCs w:val="22"/>
          <w:lang w:val="en-CA"/>
        </w:rPr>
        <w:t xml:space="preserve">must always </w:t>
      </w:r>
      <w:r w:rsidR="002D0393" w:rsidRPr="00595A49">
        <w:rPr>
          <w:rFonts w:asciiTheme="minorHAnsi" w:eastAsiaTheme="minorHAnsi" w:hAnsiTheme="minorHAnsi" w:cstheme="minorHAnsi"/>
          <w:sz w:val="22"/>
          <w:szCs w:val="22"/>
          <w:lang w:val="en-CA"/>
        </w:rPr>
        <w:t>be applied and respected. A</w:t>
      </w:r>
      <w:r w:rsidR="00BD446C" w:rsidRPr="00595A49">
        <w:rPr>
          <w:rFonts w:asciiTheme="minorHAnsi" w:eastAsiaTheme="minorHAnsi" w:hAnsiTheme="minorHAnsi" w:cstheme="minorHAnsi"/>
          <w:sz w:val="22"/>
          <w:szCs w:val="22"/>
          <w:lang w:val="en-CA"/>
        </w:rPr>
        <w:t xml:space="preserve"> supervisory position could require a level of second-language proficiency </w:t>
      </w:r>
      <w:r w:rsidR="00662ECC" w:rsidRPr="00595A49">
        <w:rPr>
          <w:rFonts w:asciiTheme="minorHAnsi" w:eastAsiaTheme="minorHAnsi" w:hAnsiTheme="minorHAnsi" w:cstheme="minorHAnsi"/>
          <w:sz w:val="22"/>
          <w:szCs w:val="22"/>
          <w:lang w:val="en-CA"/>
        </w:rPr>
        <w:t xml:space="preserve">above the minimum requirement </w:t>
      </w:r>
      <w:r w:rsidR="00BD446C" w:rsidRPr="00595A49">
        <w:rPr>
          <w:rFonts w:asciiTheme="minorHAnsi" w:eastAsiaTheme="minorHAnsi" w:hAnsiTheme="minorHAnsi" w:cstheme="minorHAnsi"/>
          <w:sz w:val="22"/>
          <w:szCs w:val="22"/>
          <w:lang w:val="en-CA"/>
        </w:rPr>
        <w:t xml:space="preserve">for duties other than </w:t>
      </w:r>
      <w:r w:rsidR="00662ECC" w:rsidRPr="00595A49">
        <w:rPr>
          <w:rFonts w:asciiTheme="minorHAnsi" w:eastAsiaTheme="minorHAnsi" w:hAnsiTheme="minorHAnsi" w:cstheme="minorHAnsi"/>
          <w:sz w:val="22"/>
          <w:szCs w:val="22"/>
          <w:lang w:val="en-CA"/>
        </w:rPr>
        <w:t xml:space="preserve">those commonly associated </w:t>
      </w:r>
      <w:r w:rsidR="00F1707B" w:rsidRPr="00595A49">
        <w:rPr>
          <w:rFonts w:asciiTheme="minorHAnsi" w:eastAsiaTheme="minorHAnsi" w:hAnsiTheme="minorHAnsi" w:cstheme="minorHAnsi"/>
          <w:sz w:val="22"/>
          <w:szCs w:val="22"/>
          <w:lang w:val="en-CA"/>
        </w:rPr>
        <w:t xml:space="preserve">with </w:t>
      </w:r>
      <w:r w:rsidR="00BD446C" w:rsidRPr="00595A49">
        <w:rPr>
          <w:rFonts w:asciiTheme="minorHAnsi" w:eastAsiaTheme="minorHAnsi" w:hAnsiTheme="minorHAnsi" w:cstheme="minorHAnsi"/>
          <w:sz w:val="22"/>
          <w:szCs w:val="22"/>
          <w:lang w:val="en-CA"/>
        </w:rPr>
        <w:t xml:space="preserve">supervision. </w:t>
      </w:r>
    </w:p>
    <w:p w14:paraId="09009F95" w14:textId="77777777" w:rsidR="004B6023" w:rsidRPr="00595A49" w:rsidRDefault="004B6023" w:rsidP="0089535D">
      <w:pPr>
        <w:pStyle w:val="paragraph"/>
        <w:spacing w:before="0" w:beforeAutospacing="0" w:after="0" w:afterAutospacing="0"/>
        <w:ind w:left="720"/>
        <w:textAlignment w:val="baseline"/>
        <w:rPr>
          <w:rFonts w:asciiTheme="minorHAnsi" w:hAnsiTheme="minorHAnsi" w:cstheme="minorHAnsi"/>
          <w:sz w:val="22"/>
          <w:szCs w:val="22"/>
          <w:lang w:val="en-CA"/>
        </w:rPr>
      </w:pPr>
    </w:p>
    <w:p w14:paraId="003E571C" w14:textId="61B1DA2C" w:rsidR="005B3931" w:rsidRPr="0089535D" w:rsidRDefault="005B3931" w:rsidP="0089535D">
      <w:pPr>
        <w:pStyle w:val="Heading1"/>
        <w:spacing w:before="0"/>
        <w:rPr>
          <w:rStyle w:val="normaltextrun"/>
          <w:rFonts w:asciiTheme="minorHAnsi" w:hAnsiTheme="minorHAnsi" w:cstheme="minorHAnsi"/>
          <w:sz w:val="24"/>
          <w:szCs w:val="24"/>
          <w:shd w:val="clear" w:color="auto" w:fill="FFFFFF"/>
          <w:lang w:val="en-CA"/>
        </w:rPr>
      </w:pPr>
      <w:bookmarkStart w:id="10" w:name="_Toc187999939"/>
      <w:r w:rsidRPr="0089535D">
        <w:rPr>
          <w:rStyle w:val="normaltextrun"/>
          <w:rFonts w:asciiTheme="minorHAnsi" w:hAnsiTheme="minorHAnsi" w:cstheme="minorHAnsi"/>
          <w:sz w:val="24"/>
          <w:szCs w:val="24"/>
          <w:shd w:val="clear" w:color="auto" w:fill="FFFFFF"/>
          <w:lang w:val="en-CA"/>
        </w:rPr>
        <w:t xml:space="preserve">Administrative </w:t>
      </w:r>
      <w:r w:rsidR="0074340F" w:rsidRPr="0089535D">
        <w:rPr>
          <w:rStyle w:val="normaltextrun"/>
          <w:rFonts w:asciiTheme="minorHAnsi" w:hAnsiTheme="minorHAnsi" w:cstheme="minorHAnsi"/>
          <w:sz w:val="24"/>
          <w:szCs w:val="24"/>
          <w:shd w:val="clear" w:color="auto" w:fill="FFFFFF"/>
          <w:lang w:val="en-CA"/>
        </w:rPr>
        <w:t>m</w:t>
      </w:r>
      <w:r w:rsidRPr="0089535D">
        <w:rPr>
          <w:rStyle w:val="normaltextrun"/>
          <w:rFonts w:asciiTheme="minorHAnsi" w:hAnsiTheme="minorHAnsi" w:cstheme="minorHAnsi"/>
          <w:sz w:val="24"/>
          <w:szCs w:val="24"/>
          <w:shd w:val="clear" w:color="auto" w:fill="FFFFFF"/>
          <w:lang w:val="en-CA"/>
        </w:rPr>
        <w:t>easures</w:t>
      </w:r>
      <w:bookmarkEnd w:id="10"/>
    </w:p>
    <w:p w14:paraId="48A73314" w14:textId="77777777" w:rsidR="00191672" w:rsidRPr="00595A49" w:rsidRDefault="00191672" w:rsidP="00D61849">
      <w:pPr>
        <w:pStyle w:val="paragraph"/>
        <w:spacing w:before="0" w:beforeAutospacing="0" w:after="0" w:afterAutospacing="0"/>
        <w:ind w:left="360"/>
        <w:textAlignment w:val="baseline"/>
        <w:rPr>
          <w:rStyle w:val="normaltextrun"/>
          <w:rFonts w:asciiTheme="minorHAnsi" w:eastAsiaTheme="minorHAnsi" w:hAnsiTheme="minorHAnsi" w:cstheme="minorHAnsi"/>
          <w:b/>
          <w:bCs/>
          <w:kern w:val="2"/>
          <w:sz w:val="22"/>
          <w:szCs w:val="22"/>
          <w:lang w:val="en-CA"/>
          <w14:ligatures w14:val="standardContextual"/>
        </w:rPr>
      </w:pPr>
    </w:p>
    <w:p w14:paraId="57A46C9D" w14:textId="4FDF680A" w:rsidR="00404E5C" w:rsidRPr="00595A49" w:rsidRDefault="00404E5C" w:rsidP="00D61849">
      <w:pPr>
        <w:pStyle w:val="paragraph"/>
        <w:numPr>
          <w:ilvl w:val="0"/>
          <w:numId w:val="4"/>
        </w:numPr>
        <w:spacing w:before="0" w:beforeAutospacing="0" w:after="0" w:afterAutospacing="0"/>
        <w:textAlignment w:val="baseline"/>
        <w:rPr>
          <w:rStyle w:val="normaltextrun"/>
          <w:rFonts w:asciiTheme="minorHAnsi" w:hAnsiTheme="minorHAnsi" w:cstheme="minorHAnsi"/>
          <w:b/>
          <w:sz w:val="22"/>
          <w:szCs w:val="22"/>
          <w:lang w:val="en-CA"/>
        </w:rPr>
      </w:pPr>
      <w:r w:rsidRPr="00595A49">
        <w:rPr>
          <w:rStyle w:val="normaltextrun"/>
          <w:rFonts w:asciiTheme="minorHAnsi" w:hAnsiTheme="minorHAnsi" w:cstheme="minorHAnsi"/>
          <w:b/>
          <w:sz w:val="22"/>
          <w:szCs w:val="22"/>
          <w:lang w:val="en-CA"/>
        </w:rPr>
        <w:t xml:space="preserve">Will administrative measures need to be put in place for </w:t>
      </w:r>
      <w:r w:rsidR="00935CEC" w:rsidRPr="00595A49">
        <w:rPr>
          <w:rStyle w:val="normaltextrun"/>
          <w:rFonts w:asciiTheme="minorHAnsi" w:hAnsiTheme="minorHAnsi" w:cstheme="minorHAnsi"/>
          <w:b/>
          <w:sz w:val="22"/>
          <w:szCs w:val="22"/>
          <w:lang w:val="en-CA"/>
        </w:rPr>
        <w:t xml:space="preserve">bilingual </w:t>
      </w:r>
      <w:r w:rsidRPr="00595A49">
        <w:rPr>
          <w:rStyle w:val="normaltextrun"/>
          <w:rFonts w:asciiTheme="minorHAnsi" w:hAnsiTheme="minorHAnsi" w:cstheme="minorHAnsi"/>
          <w:b/>
          <w:sz w:val="22"/>
          <w:szCs w:val="22"/>
          <w:lang w:val="en-CA"/>
        </w:rPr>
        <w:t>supervisors at the BBB (or equivalent) level?</w:t>
      </w:r>
    </w:p>
    <w:p w14:paraId="721F9609" w14:textId="77777777" w:rsidR="00D137BC" w:rsidRPr="00595A49" w:rsidRDefault="00D137BC" w:rsidP="00D137BC">
      <w:pPr>
        <w:pStyle w:val="paragraph"/>
        <w:spacing w:before="0" w:beforeAutospacing="0" w:after="0" w:afterAutospacing="0"/>
        <w:textAlignment w:val="baseline"/>
        <w:rPr>
          <w:rStyle w:val="normaltextrun"/>
          <w:rFonts w:asciiTheme="minorHAnsi" w:hAnsiTheme="minorHAnsi" w:cstheme="minorHAnsi"/>
          <w:b/>
          <w:sz w:val="22"/>
          <w:szCs w:val="22"/>
          <w:lang w:val="en-CA"/>
        </w:rPr>
      </w:pPr>
    </w:p>
    <w:p w14:paraId="14AC9E3C" w14:textId="77777777" w:rsidR="006917A9" w:rsidRPr="00595A49" w:rsidRDefault="006917A9" w:rsidP="00595A49">
      <w:pPr>
        <w:pStyle w:val="paragraph"/>
        <w:numPr>
          <w:ilvl w:val="0"/>
          <w:numId w:val="6"/>
        </w:numPr>
        <w:spacing w:before="0" w:beforeAutospacing="0" w:after="0" w:afterAutospacing="0"/>
        <w:textAlignment w:val="baseline"/>
        <w:rPr>
          <w:rFonts w:asciiTheme="minorHAnsi" w:hAnsiTheme="minorHAnsi" w:cstheme="minorHAnsi"/>
          <w:sz w:val="22"/>
          <w:szCs w:val="22"/>
          <w:lang w:val="en-CA"/>
        </w:rPr>
      </w:pPr>
      <w:r w:rsidRPr="00595A49">
        <w:rPr>
          <w:rFonts w:asciiTheme="minorHAnsi" w:hAnsiTheme="minorHAnsi" w:cstheme="minorHAnsi"/>
          <w:sz w:val="22"/>
          <w:szCs w:val="22"/>
          <w:lang w:val="en-CA"/>
        </w:rPr>
        <w:t xml:space="preserve">Institutions will need to determine on a case-by-case basis whether administrative measures are needed to ensure that the language of work rights of employees are met. </w:t>
      </w:r>
    </w:p>
    <w:p w14:paraId="3D3F1374" w14:textId="77777777" w:rsidR="006917A9" w:rsidRPr="00595A49" w:rsidRDefault="006917A9" w:rsidP="00595A49">
      <w:pPr>
        <w:pStyle w:val="paragraph"/>
        <w:numPr>
          <w:ilvl w:val="0"/>
          <w:numId w:val="6"/>
        </w:numPr>
        <w:spacing w:before="0" w:beforeAutospacing="0" w:after="0" w:afterAutospacing="0"/>
        <w:textAlignment w:val="baseline"/>
        <w:rPr>
          <w:rFonts w:asciiTheme="minorHAnsi" w:hAnsiTheme="minorHAnsi" w:cstheme="minorHAnsi"/>
          <w:sz w:val="22"/>
          <w:szCs w:val="22"/>
          <w:lang w:val="en-CA"/>
        </w:rPr>
      </w:pPr>
      <w:r w:rsidRPr="00595A49">
        <w:rPr>
          <w:rFonts w:asciiTheme="minorHAnsi" w:hAnsiTheme="minorHAnsi" w:cstheme="minorHAnsi"/>
          <w:sz w:val="22"/>
          <w:szCs w:val="22"/>
          <w:lang w:val="en-CA"/>
        </w:rPr>
        <w:t>Administrative measures are normally required when an incumbent does not meet the language requirements of their position. </w:t>
      </w:r>
    </w:p>
    <w:p w14:paraId="37DA10B3" w14:textId="55148C0D" w:rsidR="006917A9" w:rsidRPr="00595A49" w:rsidRDefault="006917A9" w:rsidP="00595A49">
      <w:pPr>
        <w:pStyle w:val="paragraph"/>
        <w:numPr>
          <w:ilvl w:val="0"/>
          <w:numId w:val="6"/>
        </w:numPr>
        <w:spacing w:before="0" w:beforeAutospacing="0" w:after="0" w:afterAutospacing="0"/>
        <w:textAlignment w:val="baseline"/>
        <w:rPr>
          <w:rFonts w:asciiTheme="minorHAnsi" w:hAnsiTheme="minorHAnsi" w:cstheme="minorHAnsi"/>
          <w:sz w:val="22"/>
          <w:szCs w:val="22"/>
          <w:lang w:val="en-CA"/>
        </w:rPr>
      </w:pPr>
      <w:r w:rsidRPr="00595A49">
        <w:rPr>
          <w:rFonts w:asciiTheme="minorHAnsi" w:hAnsiTheme="minorHAnsi" w:cstheme="minorHAnsi"/>
          <w:sz w:val="22"/>
          <w:szCs w:val="22"/>
          <w:lang w:val="en-CA"/>
        </w:rPr>
        <w:t>Supervisors who do not currently have CBC (or equivalent) proficiency level</w:t>
      </w:r>
      <w:r w:rsidR="00E503D1" w:rsidRPr="00595A49">
        <w:rPr>
          <w:rFonts w:asciiTheme="minorHAnsi" w:hAnsiTheme="minorHAnsi" w:cstheme="minorHAnsi"/>
          <w:sz w:val="22"/>
          <w:szCs w:val="22"/>
          <w:lang w:val="en-CA"/>
        </w:rPr>
        <w:t>s</w:t>
      </w:r>
      <w:r w:rsidRPr="00595A49">
        <w:rPr>
          <w:rFonts w:asciiTheme="minorHAnsi" w:hAnsiTheme="minorHAnsi" w:cstheme="minorHAnsi"/>
          <w:sz w:val="22"/>
          <w:szCs w:val="22"/>
          <w:lang w:val="en-CA"/>
        </w:rPr>
        <w:t xml:space="preserve"> will continue to meet the linguistic profiles of their positions </w:t>
      </w:r>
      <w:r w:rsidR="008107AA" w:rsidRPr="00595A49">
        <w:rPr>
          <w:rFonts w:asciiTheme="minorHAnsi" w:hAnsiTheme="minorHAnsi" w:cstheme="minorHAnsi"/>
          <w:sz w:val="22"/>
          <w:szCs w:val="22"/>
          <w:lang w:val="en-CA"/>
        </w:rPr>
        <w:t>as they will</w:t>
      </w:r>
      <w:r w:rsidRPr="00595A49">
        <w:rPr>
          <w:rFonts w:asciiTheme="minorHAnsi" w:hAnsiTheme="minorHAnsi" w:cstheme="minorHAnsi"/>
          <w:sz w:val="22"/>
          <w:szCs w:val="22"/>
          <w:lang w:val="en-CA"/>
        </w:rPr>
        <w:t xml:space="preserve"> remain unchanged as long as the incumbent</w:t>
      </w:r>
      <w:r w:rsidR="008107AA" w:rsidRPr="00595A49">
        <w:rPr>
          <w:rFonts w:asciiTheme="minorHAnsi" w:hAnsiTheme="minorHAnsi" w:cstheme="minorHAnsi"/>
          <w:sz w:val="22"/>
          <w:szCs w:val="22"/>
          <w:lang w:val="en-CA"/>
        </w:rPr>
        <w:t>s</w:t>
      </w:r>
      <w:r w:rsidRPr="00595A49">
        <w:rPr>
          <w:rFonts w:asciiTheme="minorHAnsi" w:hAnsiTheme="minorHAnsi" w:cstheme="minorHAnsi"/>
          <w:sz w:val="22"/>
          <w:szCs w:val="22"/>
          <w:lang w:val="en-CA"/>
        </w:rPr>
        <w:t xml:space="preserve"> remain in the</w:t>
      </w:r>
      <w:r w:rsidR="008107AA" w:rsidRPr="00595A49">
        <w:rPr>
          <w:rFonts w:asciiTheme="minorHAnsi" w:hAnsiTheme="minorHAnsi" w:cstheme="minorHAnsi"/>
          <w:sz w:val="22"/>
          <w:szCs w:val="22"/>
          <w:lang w:val="en-CA"/>
        </w:rPr>
        <w:t>ir</w:t>
      </w:r>
      <w:r w:rsidRPr="00595A49">
        <w:rPr>
          <w:rFonts w:asciiTheme="minorHAnsi" w:hAnsiTheme="minorHAnsi" w:cstheme="minorHAnsi"/>
          <w:sz w:val="22"/>
          <w:szCs w:val="22"/>
          <w:lang w:val="en-CA"/>
        </w:rPr>
        <w:t xml:space="preserve"> position. As such, there is no mandatory requirement to implement administrative measures.</w:t>
      </w:r>
    </w:p>
    <w:p w14:paraId="43BF6869" w14:textId="491CDDF5" w:rsidR="006917A9" w:rsidRPr="00595A49" w:rsidRDefault="006917A9" w:rsidP="00595A49">
      <w:pPr>
        <w:pStyle w:val="paragraph"/>
        <w:numPr>
          <w:ilvl w:val="0"/>
          <w:numId w:val="6"/>
        </w:numPr>
        <w:spacing w:before="0" w:beforeAutospacing="0" w:after="0" w:afterAutospacing="0"/>
        <w:textAlignment w:val="baseline"/>
        <w:rPr>
          <w:rFonts w:asciiTheme="minorHAnsi" w:hAnsiTheme="minorHAnsi" w:cstheme="minorHAnsi"/>
          <w:sz w:val="22"/>
          <w:szCs w:val="22"/>
          <w:lang w:val="en-CA"/>
        </w:rPr>
      </w:pPr>
      <w:r w:rsidRPr="00595A49">
        <w:rPr>
          <w:rFonts w:asciiTheme="minorHAnsi" w:hAnsiTheme="minorHAnsi" w:cstheme="minorHAnsi"/>
          <w:sz w:val="22"/>
          <w:szCs w:val="22"/>
          <w:lang w:val="en-CA"/>
        </w:rPr>
        <w:t xml:space="preserve">However, if the institution deems that the incumbent of a supervisory position with second-language proficiency levels below CBC </w:t>
      </w:r>
      <w:r w:rsidR="00754441" w:rsidRPr="00595A49">
        <w:rPr>
          <w:rFonts w:asciiTheme="minorHAnsi" w:hAnsiTheme="minorHAnsi" w:cstheme="minorHAnsi"/>
          <w:sz w:val="22"/>
          <w:szCs w:val="22"/>
          <w:lang w:val="en-CA"/>
        </w:rPr>
        <w:t xml:space="preserve">(or equivalent) </w:t>
      </w:r>
      <w:r w:rsidRPr="00595A49">
        <w:rPr>
          <w:rFonts w:asciiTheme="minorHAnsi" w:hAnsiTheme="minorHAnsi" w:cstheme="minorHAnsi"/>
          <w:sz w:val="22"/>
          <w:szCs w:val="22"/>
          <w:lang w:val="en-CA"/>
        </w:rPr>
        <w:t xml:space="preserve">is unable to supervise employees in their preferred official language, the institution will be responsible for identifying and implementing appropriate administrative measures to ensure that the employees’ supervisory language of work rights </w:t>
      </w:r>
      <w:bookmarkStart w:id="11" w:name="_Int_IFRNKAEN"/>
      <w:r w:rsidRPr="00595A49">
        <w:rPr>
          <w:rFonts w:asciiTheme="minorHAnsi" w:hAnsiTheme="minorHAnsi" w:cstheme="minorHAnsi"/>
          <w:sz w:val="22"/>
          <w:szCs w:val="22"/>
          <w:lang w:val="en-CA"/>
        </w:rPr>
        <w:t>are</w:t>
      </w:r>
      <w:bookmarkEnd w:id="11"/>
      <w:r w:rsidRPr="00595A49">
        <w:rPr>
          <w:rFonts w:asciiTheme="minorHAnsi" w:hAnsiTheme="minorHAnsi" w:cstheme="minorHAnsi"/>
          <w:sz w:val="22"/>
          <w:szCs w:val="22"/>
          <w:lang w:val="en-CA"/>
        </w:rPr>
        <w:t xml:space="preserve"> met. </w:t>
      </w:r>
    </w:p>
    <w:p w14:paraId="743F188B" w14:textId="77777777" w:rsidR="00404E5C" w:rsidRPr="00595A49" w:rsidRDefault="00404E5C" w:rsidP="00D61849">
      <w:pPr>
        <w:pStyle w:val="paragraph"/>
        <w:shd w:val="clear" w:color="auto" w:fill="FFFFFF"/>
        <w:spacing w:before="0" w:beforeAutospacing="0" w:after="0" w:afterAutospacing="0"/>
        <w:textAlignment w:val="baseline"/>
        <w:rPr>
          <w:rStyle w:val="normaltextrun"/>
          <w:rFonts w:asciiTheme="minorHAnsi" w:eastAsia="Calibri" w:hAnsiTheme="minorHAnsi" w:cstheme="minorHAnsi"/>
          <w:b/>
          <w:bCs/>
          <w:color w:val="000000" w:themeColor="text1"/>
          <w:sz w:val="22"/>
          <w:szCs w:val="22"/>
          <w:lang w:val="en-CA"/>
        </w:rPr>
      </w:pPr>
    </w:p>
    <w:p w14:paraId="678C6E45" w14:textId="418403E8" w:rsidR="001078AC" w:rsidRPr="00595A49" w:rsidRDefault="001078AC" w:rsidP="001E6EFA">
      <w:pPr>
        <w:pStyle w:val="Heading1"/>
        <w:spacing w:before="0"/>
        <w:rPr>
          <w:rStyle w:val="normaltextrun"/>
          <w:rFonts w:asciiTheme="minorHAnsi" w:hAnsiTheme="minorHAnsi" w:cstheme="minorHAnsi"/>
          <w:sz w:val="24"/>
          <w:szCs w:val="24"/>
          <w:shd w:val="clear" w:color="auto" w:fill="FFFFFF"/>
          <w:lang w:val="en-CA"/>
        </w:rPr>
      </w:pPr>
      <w:bookmarkStart w:id="12" w:name="_Toc187999940"/>
      <w:r w:rsidRPr="00595A49">
        <w:rPr>
          <w:rStyle w:val="normaltextrun"/>
          <w:rFonts w:asciiTheme="minorHAnsi" w:hAnsiTheme="minorHAnsi" w:cstheme="minorHAnsi"/>
          <w:sz w:val="24"/>
          <w:szCs w:val="24"/>
          <w:shd w:val="clear" w:color="auto" w:fill="FFFFFF"/>
          <w:lang w:val="en-CA"/>
        </w:rPr>
        <w:t xml:space="preserve">Definition of </w:t>
      </w:r>
      <w:r w:rsidR="00AD28F9" w:rsidRPr="00595A49">
        <w:rPr>
          <w:rStyle w:val="normaltextrun"/>
          <w:rFonts w:asciiTheme="minorHAnsi" w:hAnsiTheme="minorHAnsi" w:cstheme="minorHAnsi"/>
          <w:sz w:val="24"/>
          <w:szCs w:val="24"/>
          <w:shd w:val="clear" w:color="auto" w:fill="FFFFFF"/>
          <w:lang w:val="en-CA"/>
        </w:rPr>
        <w:t>s</w:t>
      </w:r>
      <w:r w:rsidRPr="00595A49">
        <w:rPr>
          <w:rStyle w:val="normaltextrun"/>
          <w:rFonts w:asciiTheme="minorHAnsi" w:hAnsiTheme="minorHAnsi" w:cstheme="minorHAnsi"/>
          <w:sz w:val="24"/>
          <w:szCs w:val="24"/>
          <w:shd w:val="clear" w:color="auto" w:fill="FFFFFF"/>
          <w:lang w:val="en-CA"/>
        </w:rPr>
        <w:t>upervis</w:t>
      </w:r>
      <w:r w:rsidR="00521CA2" w:rsidRPr="00595A49">
        <w:rPr>
          <w:rStyle w:val="normaltextrun"/>
          <w:rFonts w:asciiTheme="minorHAnsi" w:hAnsiTheme="minorHAnsi" w:cstheme="minorHAnsi"/>
          <w:sz w:val="24"/>
          <w:szCs w:val="24"/>
          <w:shd w:val="clear" w:color="auto" w:fill="FFFFFF"/>
          <w:lang w:val="en-CA"/>
        </w:rPr>
        <w:t>ion</w:t>
      </w:r>
      <w:bookmarkEnd w:id="12"/>
    </w:p>
    <w:p w14:paraId="0167D682" w14:textId="77777777" w:rsidR="008B281E" w:rsidRPr="00595A49" w:rsidRDefault="008B281E" w:rsidP="00D61849">
      <w:pPr>
        <w:pStyle w:val="paragraph"/>
        <w:shd w:val="clear" w:color="auto" w:fill="FFFFFF"/>
        <w:spacing w:before="0" w:beforeAutospacing="0" w:after="0" w:afterAutospacing="0"/>
        <w:textAlignment w:val="baseline"/>
        <w:rPr>
          <w:rStyle w:val="normaltextrun"/>
          <w:rFonts w:asciiTheme="minorHAnsi" w:eastAsia="Calibri" w:hAnsiTheme="minorHAnsi" w:cstheme="minorHAnsi"/>
          <w:b/>
          <w:bCs/>
          <w:color w:val="000000" w:themeColor="text1"/>
          <w:sz w:val="22"/>
          <w:szCs w:val="22"/>
        </w:rPr>
      </w:pPr>
    </w:p>
    <w:p w14:paraId="564683DE" w14:textId="402909C0" w:rsidR="00923DD9" w:rsidRPr="00595A49" w:rsidRDefault="007808AD" w:rsidP="00D61849">
      <w:pPr>
        <w:pStyle w:val="paragraph"/>
        <w:numPr>
          <w:ilvl w:val="0"/>
          <w:numId w:val="4"/>
        </w:numPr>
        <w:shd w:val="clear" w:color="auto" w:fill="FFFFFF"/>
        <w:spacing w:before="0" w:beforeAutospacing="0" w:after="0" w:afterAutospacing="0"/>
        <w:textAlignment w:val="baseline"/>
        <w:rPr>
          <w:rFonts w:asciiTheme="minorHAnsi" w:eastAsia="Calibri" w:hAnsiTheme="minorHAnsi" w:cstheme="minorHAnsi"/>
          <w:b/>
          <w:bCs/>
          <w:color w:val="000000" w:themeColor="text1"/>
          <w:sz w:val="22"/>
          <w:szCs w:val="22"/>
        </w:rPr>
      </w:pPr>
      <w:r w:rsidRPr="00595A49">
        <w:rPr>
          <w:rStyle w:val="normaltextrun"/>
          <w:rFonts w:asciiTheme="minorHAnsi" w:hAnsiTheme="minorHAnsi" w:cstheme="minorHAnsi"/>
          <w:b/>
          <w:bCs/>
          <w:sz w:val="22"/>
          <w:szCs w:val="22"/>
          <w:lang w:val="en-CA"/>
        </w:rPr>
        <w:t>What definition of “supervisory position” w</w:t>
      </w:r>
      <w:r w:rsidR="00E46120" w:rsidRPr="00595A49">
        <w:rPr>
          <w:rStyle w:val="normaltextrun"/>
          <w:rFonts w:asciiTheme="minorHAnsi" w:hAnsiTheme="minorHAnsi" w:cstheme="minorHAnsi"/>
          <w:b/>
          <w:bCs/>
          <w:sz w:val="22"/>
          <w:szCs w:val="22"/>
          <w:lang w:val="en-CA"/>
        </w:rPr>
        <w:t>ill</w:t>
      </w:r>
      <w:r w:rsidRPr="00595A49">
        <w:rPr>
          <w:rStyle w:val="normaltextrun"/>
          <w:rFonts w:asciiTheme="minorHAnsi" w:hAnsiTheme="minorHAnsi" w:cstheme="minorHAnsi"/>
          <w:b/>
          <w:bCs/>
          <w:sz w:val="22"/>
          <w:szCs w:val="22"/>
          <w:lang w:val="en-CA"/>
        </w:rPr>
        <w:t xml:space="preserve"> be used for the application of the new requirement in the </w:t>
      </w:r>
      <w:hyperlink r:id="rId40" w:tgtFrame="_blank" w:history="1">
        <w:r w:rsidR="00E0725D" w:rsidRPr="00595A49">
          <w:rPr>
            <w:rStyle w:val="normaltextrun"/>
            <w:rFonts w:asciiTheme="minorHAnsi" w:hAnsiTheme="minorHAnsi" w:cstheme="minorHAnsi"/>
            <w:b/>
            <w:bCs/>
            <w:color w:val="3C646E"/>
            <w:sz w:val="22"/>
            <w:szCs w:val="22"/>
            <w:u w:val="single"/>
            <w:lang w:val="en-CA"/>
          </w:rPr>
          <w:t>Directive on Official Languages for People Management</w:t>
        </w:r>
      </w:hyperlink>
      <w:r w:rsidRPr="00595A49">
        <w:rPr>
          <w:rStyle w:val="normaltextrun"/>
          <w:rFonts w:asciiTheme="minorHAnsi" w:hAnsiTheme="minorHAnsi" w:cstheme="minorHAnsi"/>
          <w:b/>
          <w:bCs/>
          <w:sz w:val="22"/>
          <w:szCs w:val="22"/>
          <w:lang w:val="en-CA"/>
        </w:rPr>
        <w:t>?</w:t>
      </w:r>
      <w:r w:rsidRPr="00595A49">
        <w:rPr>
          <w:rStyle w:val="eop"/>
          <w:rFonts w:asciiTheme="minorHAnsi" w:hAnsiTheme="minorHAnsi" w:cstheme="minorHAnsi"/>
          <w:b/>
          <w:bCs/>
          <w:sz w:val="22"/>
          <w:szCs w:val="22"/>
        </w:rPr>
        <w:t> </w:t>
      </w:r>
    </w:p>
    <w:p w14:paraId="0150BD70" w14:textId="77777777" w:rsidR="00AD3306" w:rsidRPr="00595A49" w:rsidRDefault="00AD3306" w:rsidP="00D61849">
      <w:pPr>
        <w:spacing w:after="0" w:line="240" w:lineRule="auto"/>
        <w:rPr>
          <w:rFonts w:eastAsia="Calibri" w:cstheme="minorHAnsi"/>
          <w:color w:val="000000" w:themeColor="text1"/>
        </w:rPr>
      </w:pPr>
    </w:p>
    <w:p w14:paraId="6A3DCFDC" w14:textId="2CF39D5D" w:rsidR="00923DD9" w:rsidRPr="00595A49" w:rsidRDefault="00923DD9" w:rsidP="00D61849">
      <w:pPr>
        <w:pStyle w:val="ListParagraph"/>
        <w:numPr>
          <w:ilvl w:val="0"/>
          <w:numId w:val="1"/>
        </w:numPr>
        <w:spacing w:line="240" w:lineRule="auto"/>
        <w:rPr>
          <w:rFonts w:eastAsia="Calibri" w:cstheme="minorHAnsi"/>
          <w:color w:val="000000" w:themeColor="text1"/>
        </w:rPr>
      </w:pPr>
      <w:r w:rsidRPr="00595A49">
        <w:rPr>
          <w:rFonts w:eastAsia="Calibri" w:cstheme="minorHAnsi"/>
          <w:color w:val="000000" w:themeColor="text1"/>
        </w:rPr>
        <w:t>The</w:t>
      </w:r>
      <w:r w:rsidR="00AD3306" w:rsidRPr="00595A49">
        <w:rPr>
          <w:rFonts w:eastAsia="Calibri" w:cstheme="minorHAnsi"/>
          <w:color w:val="000000" w:themeColor="text1"/>
        </w:rPr>
        <w:t xml:space="preserve"> </w:t>
      </w:r>
      <w:hyperlink r:id="rId41" w:history="1">
        <w:r w:rsidR="0041468B" w:rsidRPr="00595A49">
          <w:rPr>
            <w:rStyle w:val="Hyperlink"/>
            <w:rFonts w:cstheme="minorHAnsi"/>
            <w:i/>
            <w:iCs/>
            <w:color w:val="3C646E"/>
          </w:rPr>
          <w:t>Official Languages Act</w:t>
        </w:r>
      </w:hyperlink>
      <w:r w:rsidR="00AD3306" w:rsidRPr="00595A49">
        <w:rPr>
          <w:rFonts w:eastAsia="Calibri" w:cstheme="minorHAnsi"/>
          <w:color w:val="000000" w:themeColor="text1"/>
        </w:rPr>
        <w:t xml:space="preserve"> </w:t>
      </w:r>
      <w:r w:rsidRPr="00595A49">
        <w:rPr>
          <w:rFonts w:eastAsia="Calibri" w:cstheme="minorHAnsi"/>
          <w:color w:val="000000" w:themeColor="text1"/>
        </w:rPr>
        <w:t>does not provide a definition of supervision.</w:t>
      </w:r>
      <w:r w:rsidR="00AD3306" w:rsidRPr="00595A49">
        <w:rPr>
          <w:rFonts w:eastAsia="Calibri" w:cstheme="minorHAnsi"/>
          <w:color w:val="000000" w:themeColor="text1"/>
        </w:rPr>
        <w:t xml:space="preserve"> </w:t>
      </w:r>
    </w:p>
    <w:p w14:paraId="605C208F" w14:textId="1B6B0FD3" w:rsidR="00923DD9" w:rsidRPr="00595A49" w:rsidRDefault="002E43B7" w:rsidP="00D61849">
      <w:pPr>
        <w:pStyle w:val="ListParagraph"/>
        <w:numPr>
          <w:ilvl w:val="0"/>
          <w:numId w:val="1"/>
        </w:numPr>
        <w:spacing w:line="240" w:lineRule="auto"/>
        <w:rPr>
          <w:rFonts w:eastAsia="Calibri" w:cstheme="minorHAnsi"/>
          <w:color w:val="000000" w:themeColor="text1"/>
        </w:rPr>
      </w:pPr>
      <w:r w:rsidRPr="00595A49">
        <w:rPr>
          <w:rFonts w:eastAsia="Calibri" w:cstheme="minorHAnsi"/>
          <w:color w:val="000000" w:themeColor="text1"/>
        </w:rPr>
        <w:t>From</w:t>
      </w:r>
      <w:r w:rsidR="00923DD9" w:rsidRPr="00595A49">
        <w:rPr>
          <w:rFonts w:eastAsia="Calibri" w:cstheme="minorHAnsi"/>
          <w:color w:val="000000" w:themeColor="text1"/>
        </w:rPr>
        <w:t xml:space="preserve"> a policy perspective, the term supervisor (or supervisory position) is used across various policy instruments and various sectors (</w:t>
      </w:r>
      <w:r w:rsidR="000122A4" w:rsidRPr="00595A49">
        <w:rPr>
          <w:rFonts w:eastAsia="Calibri" w:cstheme="minorHAnsi"/>
          <w:color w:val="000000" w:themeColor="text1"/>
        </w:rPr>
        <w:t>e.g.</w:t>
      </w:r>
      <w:r w:rsidR="00923DD9" w:rsidRPr="00595A49">
        <w:rPr>
          <w:rFonts w:eastAsia="Calibri" w:cstheme="minorHAnsi"/>
          <w:color w:val="000000" w:themeColor="text1"/>
        </w:rPr>
        <w:t xml:space="preserve"> classification) </w:t>
      </w:r>
      <w:r w:rsidR="00017221" w:rsidRPr="00595A49">
        <w:rPr>
          <w:rFonts w:eastAsia="Calibri" w:cstheme="minorHAnsi"/>
          <w:color w:val="000000" w:themeColor="text1"/>
        </w:rPr>
        <w:t>but</w:t>
      </w:r>
      <w:r w:rsidR="00923DD9" w:rsidRPr="00595A49">
        <w:rPr>
          <w:rFonts w:eastAsia="Calibri" w:cstheme="minorHAnsi"/>
          <w:color w:val="000000" w:themeColor="text1"/>
        </w:rPr>
        <w:t xml:space="preserve"> there is no clear and consistent definition for the term.</w:t>
      </w:r>
    </w:p>
    <w:p w14:paraId="4959EE88" w14:textId="4A3796E0" w:rsidR="00923DD9" w:rsidRPr="00595A49" w:rsidRDefault="00923DD9" w:rsidP="00D61849">
      <w:pPr>
        <w:pStyle w:val="ListParagraph"/>
        <w:numPr>
          <w:ilvl w:val="0"/>
          <w:numId w:val="1"/>
        </w:numPr>
        <w:spacing w:line="240" w:lineRule="auto"/>
        <w:rPr>
          <w:rFonts w:eastAsia="Calibri" w:cstheme="minorHAnsi"/>
          <w:color w:val="000000" w:themeColor="text1"/>
        </w:rPr>
      </w:pPr>
      <w:r w:rsidRPr="00595A49">
        <w:rPr>
          <w:rFonts w:eastAsia="Calibri" w:cstheme="minorHAnsi"/>
          <w:color w:val="000000" w:themeColor="text1"/>
        </w:rPr>
        <w:t xml:space="preserve">The </w:t>
      </w:r>
      <w:r w:rsidR="001701AD" w:rsidRPr="00595A49">
        <w:rPr>
          <w:rFonts w:eastAsia="Calibri" w:cstheme="minorHAnsi"/>
          <w:color w:val="000000" w:themeColor="text1"/>
        </w:rPr>
        <w:t>Official Languages Centre of Excellence (</w:t>
      </w:r>
      <w:r w:rsidR="00AD3306" w:rsidRPr="00595A49">
        <w:rPr>
          <w:rFonts w:eastAsia="Calibri" w:cstheme="minorHAnsi"/>
          <w:color w:val="000000" w:themeColor="text1"/>
        </w:rPr>
        <w:t>OLCE</w:t>
      </w:r>
      <w:r w:rsidR="001701AD" w:rsidRPr="00595A49">
        <w:rPr>
          <w:rFonts w:eastAsia="Calibri" w:cstheme="minorHAnsi"/>
          <w:color w:val="000000" w:themeColor="text1"/>
        </w:rPr>
        <w:t>)</w:t>
      </w:r>
      <w:r w:rsidR="00AD3306" w:rsidRPr="00595A49">
        <w:rPr>
          <w:rFonts w:eastAsia="Calibri" w:cstheme="minorHAnsi"/>
          <w:color w:val="000000" w:themeColor="text1"/>
        </w:rPr>
        <w:t xml:space="preserve"> cannot </w:t>
      </w:r>
      <w:r w:rsidRPr="00595A49">
        <w:rPr>
          <w:rFonts w:eastAsia="Calibri" w:cstheme="minorHAnsi"/>
          <w:color w:val="000000" w:themeColor="text1"/>
        </w:rPr>
        <w:t>impose a definition that could have implications for other sectors or policies. </w:t>
      </w:r>
      <w:r w:rsidR="00A52281" w:rsidRPr="00595A49">
        <w:rPr>
          <w:rFonts w:eastAsia="Calibri" w:cstheme="minorHAnsi"/>
          <w:color w:val="000000" w:themeColor="text1"/>
        </w:rPr>
        <w:t>The OLCE</w:t>
      </w:r>
      <w:r w:rsidR="0072008F" w:rsidRPr="00595A49">
        <w:rPr>
          <w:rFonts w:eastAsia="Calibri" w:cstheme="minorHAnsi"/>
          <w:color w:val="000000" w:themeColor="text1"/>
        </w:rPr>
        <w:t xml:space="preserve"> will</w:t>
      </w:r>
      <w:r w:rsidRPr="00595A49">
        <w:rPr>
          <w:rFonts w:eastAsia="Calibri" w:cstheme="minorHAnsi"/>
          <w:color w:val="000000" w:themeColor="text1"/>
        </w:rPr>
        <w:t xml:space="preserve">, however, provide guidance to federal institutions by indicating the types of tasks that </w:t>
      </w:r>
      <w:r w:rsidR="0072008F" w:rsidRPr="00595A49">
        <w:rPr>
          <w:rFonts w:eastAsia="Calibri" w:cstheme="minorHAnsi"/>
          <w:color w:val="000000" w:themeColor="text1"/>
        </w:rPr>
        <w:t>are</w:t>
      </w:r>
      <w:r w:rsidRPr="00595A49">
        <w:rPr>
          <w:rFonts w:eastAsia="Calibri" w:cstheme="minorHAnsi"/>
          <w:color w:val="000000" w:themeColor="text1"/>
        </w:rPr>
        <w:t xml:space="preserve"> considered supervisory duties from an official </w:t>
      </w:r>
      <w:r w:rsidR="00B57AFD" w:rsidRPr="00595A49">
        <w:rPr>
          <w:rFonts w:eastAsia="Calibri" w:cstheme="minorHAnsi"/>
          <w:color w:val="000000" w:themeColor="text1"/>
        </w:rPr>
        <w:t>languages’</w:t>
      </w:r>
      <w:r w:rsidRPr="00595A49">
        <w:rPr>
          <w:rFonts w:eastAsia="Calibri" w:cstheme="minorHAnsi"/>
          <w:color w:val="000000" w:themeColor="text1"/>
        </w:rPr>
        <w:t xml:space="preserve"> perspective</w:t>
      </w:r>
      <w:r w:rsidR="00F01E48" w:rsidRPr="00595A49">
        <w:rPr>
          <w:rFonts w:eastAsia="Calibri" w:cstheme="minorHAnsi"/>
          <w:color w:val="000000" w:themeColor="text1"/>
        </w:rPr>
        <w:t>. These include</w:t>
      </w:r>
      <w:r w:rsidR="008E31E0" w:rsidRPr="00595A49">
        <w:rPr>
          <w:rFonts w:eastAsia="Calibri" w:cstheme="minorHAnsi"/>
          <w:color w:val="000000" w:themeColor="text1"/>
        </w:rPr>
        <w:t xml:space="preserve"> assig</w:t>
      </w:r>
      <w:r w:rsidRPr="00595A49">
        <w:rPr>
          <w:rFonts w:eastAsia="Calibri" w:cstheme="minorHAnsi"/>
          <w:color w:val="000000" w:themeColor="text1"/>
        </w:rPr>
        <w:t xml:space="preserve">ning and reviewing work; providing feedback </w:t>
      </w:r>
      <w:r w:rsidRPr="00595A49">
        <w:rPr>
          <w:rFonts w:eastAsia="Calibri" w:cstheme="minorHAnsi"/>
          <w:color w:val="000000" w:themeColor="text1"/>
        </w:rPr>
        <w:lastRenderedPageBreak/>
        <w:t xml:space="preserve">on employees’ performance within the context of the institution’s performance management; having complex and/or sensitive discussions; and reporting on the unit or the team’s results. </w:t>
      </w:r>
    </w:p>
    <w:p w14:paraId="1A20B66B" w14:textId="195347DA" w:rsidR="00923DD9" w:rsidRPr="00595A49" w:rsidRDefault="00923DD9" w:rsidP="00D61849">
      <w:pPr>
        <w:pStyle w:val="ListParagraph"/>
        <w:numPr>
          <w:ilvl w:val="0"/>
          <w:numId w:val="1"/>
        </w:numPr>
        <w:spacing w:after="0" w:line="240" w:lineRule="auto"/>
        <w:rPr>
          <w:rFonts w:eastAsia="Calibri" w:cstheme="minorHAnsi"/>
          <w:color w:val="000000" w:themeColor="text1"/>
        </w:rPr>
      </w:pPr>
      <w:r w:rsidRPr="00595A49">
        <w:rPr>
          <w:rFonts w:eastAsia="Calibri" w:cstheme="minorHAnsi"/>
          <w:color w:val="000000" w:themeColor="text1"/>
        </w:rPr>
        <w:t>Institutions</w:t>
      </w:r>
      <w:r w:rsidR="0072008F" w:rsidRPr="00595A49">
        <w:rPr>
          <w:rFonts w:eastAsia="Calibri" w:cstheme="minorHAnsi"/>
          <w:color w:val="000000" w:themeColor="text1"/>
        </w:rPr>
        <w:t xml:space="preserve"> must</w:t>
      </w:r>
      <w:r w:rsidRPr="00595A49">
        <w:rPr>
          <w:rFonts w:eastAsia="Calibri" w:cstheme="minorHAnsi"/>
          <w:color w:val="000000" w:themeColor="text1"/>
        </w:rPr>
        <w:t xml:space="preserve"> enter into the Position and Classification Information System (PCIS)* a supervisory requirement for any position that carries out tasks considered to be supervisory functions from an official languages perspective.</w:t>
      </w:r>
    </w:p>
    <w:p w14:paraId="7402E6A2" w14:textId="77777777" w:rsidR="00923DD9" w:rsidRPr="00595A49" w:rsidRDefault="00923DD9" w:rsidP="00D61849">
      <w:pPr>
        <w:spacing w:after="0" w:line="240" w:lineRule="auto"/>
        <w:rPr>
          <w:rFonts w:eastAsia="Calibri" w:cstheme="minorHAnsi"/>
          <w:color w:val="000000" w:themeColor="text1"/>
        </w:rPr>
      </w:pPr>
    </w:p>
    <w:p w14:paraId="54553E11" w14:textId="0B0F46B8" w:rsidR="00A16C67" w:rsidRPr="00595A49" w:rsidRDefault="00923DD9" w:rsidP="00D61849">
      <w:pPr>
        <w:spacing w:after="0" w:line="240" w:lineRule="auto"/>
        <w:rPr>
          <w:rFonts w:eastAsia="Calibri" w:cstheme="minorHAnsi"/>
          <w:color w:val="000000" w:themeColor="text1"/>
        </w:rPr>
      </w:pPr>
      <w:r w:rsidRPr="00595A49">
        <w:rPr>
          <w:rFonts w:eastAsia="Calibri" w:cstheme="minorHAnsi"/>
          <w:color w:val="000000" w:themeColor="text1"/>
        </w:rPr>
        <w:t xml:space="preserve">*The PCIS is designed to collect the information of institutions in the Core Public Administration on various subjects, including official languages. Statistics for the Annual Report on Official Languages are taken from the PCIS at the end of March of each year. Departments must </w:t>
      </w:r>
      <w:r w:rsidR="006513DD" w:rsidRPr="00595A49">
        <w:rPr>
          <w:rFonts w:eastAsia="Calibri" w:cstheme="minorHAnsi"/>
          <w:color w:val="000000" w:themeColor="text1"/>
        </w:rPr>
        <w:t>submit</w:t>
      </w:r>
      <w:r w:rsidRPr="00595A49">
        <w:rPr>
          <w:rFonts w:eastAsia="Calibri" w:cstheme="minorHAnsi"/>
          <w:color w:val="000000" w:themeColor="text1"/>
        </w:rPr>
        <w:t xml:space="preserve"> their PCIS file each month.</w:t>
      </w:r>
    </w:p>
    <w:p w14:paraId="464FDE15" w14:textId="77777777" w:rsidR="00747E2E" w:rsidRPr="00595A49" w:rsidRDefault="00747E2E" w:rsidP="00D61849">
      <w:pPr>
        <w:spacing w:after="0" w:line="240" w:lineRule="auto"/>
        <w:rPr>
          <w:rFonts w:eastAsia="Calibri" w:cstheme="minorHAnsi"/>
          <w:color w:val="000000" w:themeColor="text1"/>
        </w:rPr>
      </w:pPr>
    </w:p>
    <w:p w14:paraId="06F091F1" w14:textId="056EC116" w:rsidR="00A52E14" w:rsidRPr="00595A49" w:rsidRDefault="008A7B70" w:rsidP="001E6EFA">
      <w:pPr>
        <w:pStyle w:val="Heading1"/>
        <w:spacing w:before="0"/>
        <w:rPr>
          <w:rStyle w:val="normaltextrun"/>
          <w:rFonts w:asciiTheme="minorHAnsi" w:hAnsiTheme="minorHAnsi" w:cstheme="minorHAnsi"/>
          <w:sz w:val="24"/>
          <w:szCs w:val="24"/>
          <w:shd w:val="clear" w:color="auto" w:fill="FFFFFF"/>
          <w:lang w:val="en-CA"/>
        </w:rPr>
      </w:pPr>
      <w:bookmarkStart w:id="13" w:name="_Toc187999941"/>
      <w:r w:rsidRPr="00595A49">
        <w:rPr>
          <w:rStyle w:val="normaltextrun"/>
          <w:rFonts w:asciiTheme="minorHAnsi" w:hAnsiTheme="minorHAnsi" w:cstheme="minorHAnsi"/>
          <w:sz w:val="24"/>
          <w:szCs w:val="24"/>
          <w:shd w:val="clear" w:color="auto" w:fill="FFFFFF"/>
          <w:lang w:val="en-CA"/>
        </w:rPr>
        <w:t xml:space="preserve">Diversity and </w:t>
      </w:r>
      <w:r w:rsidR="00195C85" w:rsidRPr="00595A49">
        <w:rPr>
          <w:rStyle w:val="normaltextrun"/>
          <w:rFonts w:asciiTheme="minorHAnsi" w:hAnsiTheme="minorHAnsi" w:cstheme="minorHAnsi"/>
          <w:sz w:val="24"/>
          <w:szCs w:val="24"/>
          <w:shd w:val="clear" w:color="auto" w:fill="FFFFFF"/>
          <w:lang w:val="en-CA"/>
        </w:rPr>
        <w:t>i</w:t>
      </w:r>
      <w:r w:rsidRPr="00595A49">
        <w:rPr>
          <w:rStyle w:val="normaltextrun"/>
          <w:rFonts w:asciiTheme="minorHAnsi" w:hAnsiTheme="minorHAnsi" w:cstheme="minorHAnsi"/>
          <w:sz w:val="24"/>
          <w:szCs w:val="24"/>
          <w:shd w:val="clear" w:color="auto" w:fill="FFFFFF"/>
          <w:lang w:val="en-CA"/>
        </w:rPr>
        <w:t>nclusion</w:t>
      </w:r>
      <w:bookmarkEnd w:id="13"/>
      <w:r w:rsidRPr="00595A49">
        <w:rPr>
          <w:rStyle w:val="normaltextrun"/>
          <w:rFonts w:asciiTheme="minorHAnsi" w:hAnsiTheme="minorHAnsi" w:cstheme="minorHAnsi"/>
          <w:sz w:val="24"/>
          <w:szCs w:val="24"/>
          <w:shd w:val="clear" w:color="auto" w:fill="FFFFFF"/>
          <w:lang w:val="en-CA"/>
        </w:rPr>
        <w:t xml:space="preserve"> </w:t>
      </w:r>
    </w:p>
    <w:p w14:paraId="055FB4C7" w14:textId="77777777" w:rsidR="00195C85" w:rsidRPr="00595A49" w:rsidRDefault="00195C85" w:rsidP="00195C85">
      <w:pPr>
        <w:pStyle w:val="paragraph"/>
        <w:spacing w:before="0" w:beforeAutospacing="0" w:after="0" w:afterAutospacing="0"/>
        <w:ind w:left="360"/>
        <w:textAlignment w:val="baseline"/>
        <w:rPr>
          <w:rStyle w:val="normaltextrun"/>
          <w:rFonts w:asciiTheme="minorHAnsi" w:hAnsiTheme="minorHAnsi" w:cstheme="minorHAnsi"/>
          <w:b/>
          <w:bCs/>
          <w:sz w:val="22"/>
          <w:szCs w:val="22"/>
          <w:lang w:val="en-CA"/>
        </w:rPr>
      </w:pPr>
    </w:p>
    <w:p w14:paraId="00C7AB60" w14:textId="20736112" w:rsidR="007808AD" w:rsidRPr="00595A49" w:rsidRDefault="007808AD" w:rsidP="00D61849">
      <w:pPr>
        <w:pStyle w:val="paragraph"/>
        <w:numPr>
          <w:ilvl w:val="0"/>
          <w:numId w:val="4"/>
        </w:numPr>
        <w:spacing w:before="0" w:beforeAutospacing="0" w:after="0" w:afterAutospacing="0"/>
        <w:textAlignment w:val="baseline"/>
        <w:rPr>
          <w:rStyle w:val="normaltextrun"/>
          <w:rFonts w:asciiTheme="minorHAnsi" w:hAnsiTheme="minorHAnsi" w:cstheme="minorHAnsi"/>
          <w:b/>
          <w:bCs/>
          <w:sz w:val="22"/>
          <w:szCs w:val="22"/>
          <w:lang w:val="en-CA"/>
        </w:rPr>
      </w:pPr>
      <w:r w:rsidRPr="00595A49">
        <w:rPr>
          <w:rStyle w:val="normaltextrun"/>
          <w:rFonts w:asciiTheme="minorHAnsi" w:hAnsiTheme="minorHAnsi" w:cstheme="minorHAnsi"/>
          <w:b/>
          <w:bCs/>
          <w:sz w:val="22"/>
          <w:szCs w:val="22"/>
          <w:lang w:val="en-CA"/>
        </w:rPr>
        <w:t xml:space="preserve">How does this </w:t>
      </w:r>
      <w:r w:rsidR="004C20FD" w:rsidRPr="00595A49">
        <w:rPr>
          <w:rStyle w:val="normaltextrun"/>
          <w:rFonts w:asciiTheme="minorHAnsi" w:hAnsiTheme="minorHAnsi" w:cstheme="minorHAnsi"/>
          <w:b/>
          <w:bCs/>
          <w:sz w:val="22"/>
          <w:szCs w:val="22"/>
          <w:lang w:val="en-CA"/>
        </w:rPr>
        <w:t xml:space="preserve">policy change </w:t>
      </w:r>
      <w:r w:rsidRPr="00595A49">
        <w:rPr>
          <w:rStyle w:val="normaltextrun"/>
          <w:rFonts w:asciiTheme="minorHAnsi" w:hAnsiTheme="minorHAnsi" w:cstheme="minorHAnsi"/>
          <w:b/>
          <w:bCs/>
          <w:sz w:val="22"/>
          <w:szCs w:val="22"/>
          <w:lang w:val="en-CA"/>
        </w:rPr>
        <w:t xml:space="preserve">align with the government’s commitment to diversity and inclusion, given that some members of </w:t>
      </w:r>
      <w:r w:rsidR="00C47067" w:rsidRPr="00595A49">
        <w:rPr>
          <w:rStyle w:val="normaltextrun"/>
          <w:rFonts w:asciiTheme="minorHAnsi" w:hAnsiTheme="minorHAnsi" w:cstheme="minorHAnsi"/>
          <w:b/>
          <w:bCs/>
          <w:sz w:val="22"/>
          <w:szCs w:val="22"/>
          <w:lang w:val="en-CA"/>
        </w:rPr>
        <w:t>equity</w:t>
      </w:r>
      <w:r w:rsidR="00B13928" w:rsidRPr="00595A49">
        <w:rPr>
          <w:rStyle w:val="normaltextrun"/>
          <w:rFonts w:asciiTheme="minorHAnsi" w:hAnsiTheme="minorHAnsi" w:cstheme="minorHAnsi"/>
          <w:b/>
          <w:bCs/>
          <w:sz w:val="22"/>
          <w:szCs w:val="22"/>
          <w:lang w:val="en-CA"/>
        </w:rPr>
        <w:t>-seeking</w:t>
      </w:r>
      <w:r w:rsidRPr="00595A49">
        <w:rPr>
          <w:rStyle w:val="normaltextrun"/>
          <w:rFonts w:asciiTheme="minorHAnsi" w:hAnsiTheme="minorHAnsi" w:cstheme="minorHAnsi"/>
          <w:b/>
          <w:bCs/>
          <w:sz w:val="22"/>
          <w:szCs w:val="22"/>
          <w:lang w:val="en-CA"/>
        </w:rPr>
        <w:t xml:space="preserve"> groups have indicated that acquiring second-language proficiency is a barrier to career advancement? </w:t>
      </w:r>
      <w:r w:rsidR="003D17DD" w:rsidRPr="00595A49">
        <w:rPr>
          <w:rStyle w:val="normaltextrun"/>
          <w:rFonts w:asciiTheme="minorHAnsi" w:hAnsiTheme="minorHAnsi" w:cstheme="minorHAnsi"/>
          <w:b/>
          <w:bCs/>
          <w:sz w:val="22"/>
          <w:szCs w:val="22"/>
          <w:lang w:val="en-CA"/>
        </w:rPr>
        <w:t>W</w:t>
      </w:r>
      <w:r w:rsidR="004C20FD" w:rsidRPr="00595A49">
        <w:rPr>
          <w:rStyle w:val="normaltextrun"/>
          <w:rFonts w:asciiTheme="minorHAnsi" w:hAnsiTheme="minorHAnsi" w:cstheme="minorHAnsi"/>
          <w:b/>
          <w:bCs/>
          <w:sz w:val="22"/>
          <w:szCs w:val="22"/>
          <w:lang w:val="en-CA"/>
        </w:rPr>
        <w:t>ill</w:t>
      </w:r>
      <w:r w:rsidR="003D17DD" w:rsidRPr="00595A49">
        <w:rPr>
          <w:rStyle w:val="normaltextrun"/>
          <w:rFonts w:asciiTheme="minorHAnsi" w:hAnsiTheme="minorHAnsi" w:cstheme="minorHAnsi"/>
          <w:b/>
          <w:bCs/>
          <w:sz w:val="22"/>
          <w:szCs w:val="22"/>
          <w:lang w:val="en-CA"/>
        </w:rPr>
        <w:t xml:space="preserve"> there be flexibilit</w:t>
      </w:r>
      <w:r w:rsidR="009E2708" w:rsidRPr="00595A49">
        <w:rPr>
          <w:rStyle w:val="normaltextrun"/>
          <w:rFonts w:asciiTheme="minorHAnsi" w:hAnsiTheme="minorHAnsi" w:cstheme="minorHAnsi"/>
          <w:b/>
          <w:bCs/>
          <w:sz w:val="22"/>
          <w:szCs w:val="22"/>
          <w:lang w:val="en-CA"/>
        </w:rPr>
        <w:t>ies</w:t>
      </w:r>
      <w:r w:rsidR="003D17DD" w:rsidRPr="00595A49">
        <w:rPr>
          <w:rStyle w:val="normaltextrun"/>
          <w:rFonts w:asciiTheme="minorHAnsi" w:hAnsiTheme="minorHAnsi" w:cstheme="minorHAnsi"/>
          <w:b/>
          <w:bCs/>
          <w:sz w:val="22"/>
          <w:szCs w:val="22"/>
          <w:lang w:val="en-CA"/>
        </w:rPr>
        <w:t xml:space="preserve"> to hire members of </w:t>
      </w:r>
      <w:r w:rsidR="00146594" w:rsidRPr="00595A49">
        <w:rPr>
          <w:rStyle w:val="normaltextrun"/>
          <w:rFonts w:asciiTheme="minorHAnsi" w:hAnsiTheme="minorHAnsi" w:cstheme="minorHAnsi"/>
          <w:b/>
          <w:bCs/>
          <w:sz w:val="22"/>
          <w:szCs w:val="22"/>
          <w:lang w:val="en-CA"/>
        </w:rPr>
        <w:t>equity</w:t>
      </w:r>
      <w:r w:rsidR="003D17DD" w:rsidRPr="00595A49">
        <w:rPr>
          <w:rStyle w:val="normaltextrun"/>
          <w:rFonts w:asciiTheme="minorHAnsi" w:hAnsiTheme="minorHAnsi" w:cstheme="minorHAnsi"/>
          <w:b/>
          <w:bCs/>
          <w:sz w:val="22"/>
          <w:szCs w:val="22"/>
          <w:lang w:val="en-CA"/>
        </w:rPr>
        <w:t>-seeking groups?</w:t>
      </w:r>
    </w:p>
    <w:p w14:paraId="0706270B" w14:textId="77777777" w:rsidR="007808AD" w:rsidRPr="00595A49" w:rsidRDefault="007808AD" w:rsidP="00D61849">
      <w:pPr>
        <w:pStyle w:val="paragraph"/>
        <w:spacing w:before="0" w:beforeAutospacing="0" w:after="0" w:afterAutospacing="0"/>
        <w:textAlignment w:val="baseline"/>
        <w:rPr>
          <w:rFonts w:asciiTheme="minorHAnsi" w:hAnsiTheme="minorHAnsi" w:cstheme="minorHAnsi"/>
          <w:sz w:val="22"/>
          <w:szCs w:val="22"/>
        </w:rPr>
      </w:pPr>
      <w:r w:rsidRPr="00595A49">
        <w:rPr>
          <w:rStyle w:val="normaltextrun"/>
          <w:rFonts w:asciiTheme="minorHAnsi" w:hAnsiTheme="minorHAnsi" w:cstheme="minorHAnsi"/>
          <w:color w:val="006699"/>
          <w:sz w:val="22"/>
          <w:szCs w:val="22"/>
          <w:lang w:val="en-CA"/>
        </w:rPr>
        <w:t> </w:t>
      </w:r>
      <w:r w:rsidRPr="00595A49">
        <w:rPr>
          <w:rStyle w:val="eop"/>
          <w:rFonts w:asciiTheme="minorHAnsi" w:hAnsiTheme="minorHAnsi" w:cstheme="minorHAnsi"/>
          <w:color w:val="006699"/>
          <w:sz w:val="22"/>
          <w:szCs w:val="22"/>
        </w:rPr>
        <w:t> </w:t>
      </w:r>
    </w:p>
    <w:p w14:paraId="07397D56" w14:textId="77777777" w:rsidR="007808AD" w:rsidRPr="00595A49" w:rsidRDefault="007808AD" w:rsidP="00D61849">
      <w:pPr>
        <w:pStyle w:val="paragraph"/>
        <w:numPr>
          <w:ilvl w:val="0"/>
          <w:numId w:val="7"/>
        </w:numPr>
        <w:spacing w:before="0" w:beforeAutospacing="0" w:after="0" w:afterAutospacing="0"/>
        <w:textAlignment w:val="baseline"/>
        <w:rPr>
          <w:rFonts w:asciiTheme="minorHAnsi" w:hAnsiTheme="minorHAnsi" w:cstheme="minorHAnsi"/>
          <w:sz w:val="22"/>
          <w:szCs w:val="22"/>
        </w:rPr>
      </w:pPr>
      <w:r w:rsidRPr="00595A49">
        <w:rPr>
          <w:rStyle w:val="normaltextrun"/>
          <w:rFonts w:asciiTheme="minorHAnsi" w:hAnsiTheme="minorHAnsi" w:cstheme="minorHAnsi"/>
          <w:color w:val="242424"/>
          <w:sz w:val="22"/>
          <w:szCs w:val="22"/>
          <w:lang w:val="en-CA"/>
        </w:rPr>
        <w:t xml:space="preserve">This initiative is part of an integrated approach that aims to strengthen requirements that will enable work environments where employees feel comfortable using their preferred official language while also providing federal institutions and employees with the </w:t>
      </w:r>
      <w:proofErr w:type="gramStart"/>
      <w:r w:rsidRPr="00595A49">
        <w:rPr>
          <w:rStyle w:val="normaltextrun"/>
          <w:rFonts w:asciiTheme="minorHAnsi" w:hAnsiTheme="minorHAnsi" w:cstheme="minorHAnsi"/>
          <w:color w:val="242424"/>
          <w:sz w:val="22"/>
          <w:szCs w:val="22"/>
          <w:lang w:val="en-CA"/>
        </w:rPr>
        <w:t>tools</w:t>
      </w:r>
      <w:proofErr w:type="gramEnd"/>
      <w:r w:rsidRPr="00595A49">
        <w:rPr>
          <w:rStyle w:val="normaltextrun"/>
          <w:rFonts w:asciiTheme="minorHAnsi" w:hAnsiTheme="minorHAnsi" w:cstheme="minorHAnsi"/>
          <w:color w:val="242424"/>
          <w:sz w:val="22"/>
          <w:szCs w:val="22"/>
          <w:lang w:val="en-CA"/>
        </w:rPr>
        <w:t xml:space="preserve"> they need to meet these requirements.</w:t>
      </w:r>
      <w:r w:rsidRPr="00595A49">
        <w:rPr>
          <w:rStyle w:val="eop"/>
          <w:rFonts w:asciiTheme="minorHAnsi" w:hAnsiTheme="minorHAnsi" w:cstheme="minorHAnsi"/>
          <w:color w:val="242424"/>
          <w:sz w:val="22"/>
          <w:szCs w:val="22"/>
        </w:rPr>
        <w:t> </w:t>
      </w:r>
    </w:p>
    <w:p w14:paraId="3BA287C7" w14:textId="6A785F34" w:rsidR="005A2ED0" w:rsidRPr="00595A49" w:rsidRDefault="007808AD" w:rsidP="00D61849">
      <w:pPr>
        <w:pStyle w:val="paragraph"/>
        <w:numPr>
          <w:ilvl w:val="0"/>
          <w:numId w:val="7"/>
        </w:numPr>
        <w:spacing w:before="0" w:beforeAutospacing="0" w:after="0" w:afterAutospacing="0"/>
        <w:textAlignment w:val="baseline"/>
        <w:rPr>
          <w:rFonts w:asciiTheme="minorHAnsi" w:hAnsiTheme="minorHAnsi" w:cstheme="minorHAnsi"/>
          <w:sz w:val="22"/>
          <w:szCs w:val="22"/>
        </w:rPr>
      </w:pPr>
      <w:r w:rsidRPr="00595A49">
        <w:rPr>
          <w:rStyle w:val="normaltextrun"/>
          <w:rFonts w:asciiTheme="minorHAnsi" w:hAnsiTheme="minorHAnsi" w:cstheme="minorHAnsi"/>
          <w:sz w:val="22"/>
          <w:szCs w:val="22"/>
          <w:lang w:val="en-CA"/>
        </w:rPr>
        <w:t xml:space="preserve">As </w:t>
      </w:r>
      <w:r w:rsidRPr="00595A49">
        <w:rPr>
          <w:rStyle w:val="normaltextrun"/>
          <w:rFonts w:asciiTheme="minorHAnsi" w:hAnsiTheme="minorHAnsi" w:cstheme="minorHAnsi"/>
          <w:color w:val="242424"/>
          <w:sz w:val="22"/>
          <w:szCs w:val="22"/>
          <w:lang w:val="en-CA"/>
        </w:rPr>
        <w:t xml:space="preserve">part of the official languages reform, TBS </w:t>
      </w:r>
      <w:r w:rsidRPr="00595A49">
        <w:rPr>
          <w:rStyle w:val="normaltextrun"/>
          <w:rFonts w:asciiTheme="minorHAnsi" w:hAnsiTheme="minorHAnsi" w:cstheme="minorHAnsi"/>
          <w:sz w:val="22"/>
          <w:szCs w:val="22"/>
          <w:lang w:val="en-CA"/>
        </w:rPr>
        <w:t xml:space="preserve">also </w:t>
      </w:r>
      <w:r w:rsidR="005458E3" w:rsidRPr="00595A49">
        <w:rPr>
          <w:rStyle w:val="normaltextrun"/>
          <w:rFonts w:asciiTheme="minorHAnsi" w:hAnsiTheme="minorHAnsi" w:cstheme="minorHAnsi"/>
          <w:sz w:val="22"/>
          <w:szCs w:val="22"/>
          <w:lang w:val="en-CA"/>
        </w:rPr>
        <w:t xml:space="preserve">published in June 2024 </w:t>
      </w:r>
      <w:r w:rsidRPr="00595A49">
        <w:rPr>
          <w:rStyle w:val="normaltextrun"/>
          <w:rFonts w:asciiTheme="minorHAnsi" w:hAnsiTheme="minorHAnsi" w:cstheme="minorHAnsi"/>
          <w:sz w:val="22"/>
          <w:szCs w:val="22"/>
          <w:lang w:val="en-CA"/>
        </w:rPr>
        <w:t xml:space="preserve">a </w:t>
      </w:r>
      <w:hyperlink r:id="rId42" w:history="1">
        <w:r w:rsidRPr="00595A49">
          <w:rPr>
            <w:rStyle w:val="Hyperlink"/>
            <w:rFonts w:asciiTheme="minorHAnsi" w:hAnsiTheme="minorHAnsi" w:cstheme="minorHAnsi"/>
            <w:sz w:val="22"/>
            <w:szCs w:val="22"/>
            <w:lang w:val="en-CA"/>
          </w:rPr>
          <w:t>language training framework</w:t>
        </w:r>
      </w:hyperlink>
      <w:r w:rsidRPr="00595A49">
        <w:rPr>
          <w:rStyle w:val="normaltextrun"/>
          <w:rFonts w:asciiTheme="minorHAnsi" w:hAnsiTheme="minorHAnsi" w:cstheme="minorHAnsi"/>
          <w:sz w:val="22"/>
          <w:szCs w:val="22"/>
          <w:lang w:val="en-CA"/>
        </w:rPr>
        <w:t xml:space="preserve"> for the public service </w:t>
      </w:r>
      <w:r w:rsidR="00DF4270" w:rsidRPr="00595A49">
        <w:rPr>
          <w:rStyle w:val="normaltextrun"/>
          <w:rFonts w:asciiTheme="minorHAnsi" w:hAnsiTheme="minorHAnsi" w:cstheme="minorHAnsi"/>
          <w:sz w:val="22"/>
          <w:szCs w:val="22"/>
          <w:lang w:val="en-CA"/>
        </w:rPr>
        <w:t>that</w:t>
      </w:r>
      <w:r w:rsidR="00137AC2" w:rsidRPr="00595A49">
        <w:rPr>
          <w:rStyle w:val="normaltextrun"/>
          <w:rFonts w:asciiTheme="minorHAnsi" w:hAnsiTheme="minorHAnsi" w:cstheme="minorHAnsi"/>
          <w:sz w:val="22"/>
          <w:szCs w:val="22"/>
          <w:lang w:val="en-CA"/>
        </w:rPr>
        <w:t xml:space="preserve"> promote</w:t>
      </w:r>
      <w:r w:rsidR="00570A5A" w:rsidRPr="00595A49">
        <w:rPr>
          <w:rStyle w:val="normaltextrun"/>
          <w:rFonts w:asciiTheme="minorHAnsi" w:hAnsiTheme="minorHAnsi" w:cstheme="minorHAnsi"/>
          <w:sz w:val="22"/>
          <w:szCs w:val="22"/>
          <w:lang w:val="en-CA"/>
        </w:rPr>
        <w:t>s</w:t>
      </w:r>
      <w:r w:rsidR="00137AC2" w:rsidRPr="00595A49">
        <w:rPr>
          <w:rStyle w:val="normaltextrun"/>
          <w:rFonts w:asciiTheme="minorHAnsi" w:hAnsiTheme="minorHAnsi" w:cstheme="minorHAnsi"/>
          <w:sz w:val="22"/>
          <w:szCs w:val="22"/>
          <w:lang w:val="en-CA"/>
        </w:rPr>
        <w:t xml:space="preserve"> a standardized approach across the public service with a focus on equitable access to second official language training for all employees, including designated employment equity groups.</w:t>
      </w:r>
      <w:r w:rsidRPr="00595A49">
        <w:rPr>
          <w:rStyle w:val="normaltextrun"/>
          <w:rFonts w:asciiTheme="minorHAnsi" w:hAnsiTheme="minorHAnsi" w:cstheme="minorHAnsi"/>
          <w:sz w:val="22"/>
          <w:szCs w:val="22"/>
          <w:lang w:val="en-CA"/>
        </w:rPr>
        <w:t xml:space="preserve"> </w:t>
      </w:r>
    </w:p>
    <w:p w14:paraId="1D35606C" w14:textId="77777777" w:rsidR="009A65D0" w:rsidRPr="00595A49" w:rsidRDefault="005A2ED0" w:rsidP="00D61849">
      <w:pPr>
        <w:pStyle w:val="ListParagraph"/>
        <w:numPr>
          <w:ilvl w:val="0"/>
          <w:numId w:val="2"/>
        </w:numPr>
        <w:spacing w:after="0" w:line="240" w:lineRule="auto"/>
        <w:rPr>
          <w:rFonts w:eastAsia="Calibri" w:cstheme="minorHAnsi"/>
          <w:color w:val="000000" w:themeColor="text1"/>
        </w:rPr>
      </w:pPr>
      <w:r w:rsidRPr="00595A49">
        <w:rPr>
          <w:rStyle w:val="normaltextrun"/>
          <w:rFonts w:cstheme="minorHAnsi"/>
          <w:lang w:val="en-CA"/>
        </w:rPr>
        <w:t>For the development of this framework, the OLCE</w:t>
      </w:r>
      <w:r w:rsidR="00AD3306" w:rsidRPr="00595A49">
        <w:rPr>
          <w:rFonts w:eastAsia="Calibri" w:cstheme="minorHAnsi"/>
          <w:color w:val="000000" w:themeColor="text1"/>
          <w:lang w:val="en-CA"/>
        </w:rPr>
        <w:t xml:space="preserve"> undertook extensive consultations with various committees, including the Designated Senior Officials for Employment Equity, Diversity &amp; Inclusion Community of Practice and the Committee of representatives of equity-seeking groups</w:t>
      </w:r>
      <w:r w:rsidR="009A65D0" w:rsidRPr="00595A49">
        <w:rPr>
          <w:rFonts w:eastAsia="Calibri" w:cstheme="minorHAnsi"/>
          <w:color w:val="000000" w:themeColor="text1"/>
          <w:lang w:val="en-CA"/>
        </w:rPr>
        <w:t>.</w:t>
      </w:r>
    </w:p>
    <w:p w14:paraId="6D350ED0" w14:textId="5A58D6CD" w:rsidR="00AD3306" w:rsidRPr="00595A49" w:rsidRDefault="024D6EC4" w:rsidP="00D61849">
      <w:pPr>
        <w:pStyle w:val="ListParagraph"/>
        <w:numPr>
          <w:ilvl w:val="0"/>
          <w:numId w:val="2"/>
        </w:numPr>
        <w:spacing w:after="0" w:line="240" w:lineRule="auto"/>
        <w:rPr>
          <w:rFonts w:eastAsia="Calibri" w:cstheme="minorHAnsi"/>
          <w:color w:val="000000" w:themeColor="text1"/>
        </w:rPr>
      </w:pPr>
      <w:r w:rsidRPr="00595A49">
        <w:rPr>
          <w:rFonts w:eastAsia="Calibri" w:cstheme="minorHAnsi"/>
          <w:color w:val="000000" w:themeColor="text1"/>
          <w:lang w:val="en-CA"/>
        </w:rPr>
        <w:t>In 2023</w:t>
      </w:r>
      <w:r w:rsidR="1DEF2B7E" w:rsidRPr="00595A49">
        <w:rPr>
          <w:rFonts w:eastAsia="Calibri" w:cstheme="minorHAnsi"/>
          <w:color w:val="000000" w:themeColor="text1"/>
          <w:lang w:val="en-CA"/>
        </w:rPr>
        <w:t>, the OLCE</w:t>
      </w:r>
      <w:r w:rsidR="1DB266BF" w:rsidRPr="00595A49">
        <w:rPr>
          <w:rFonts w:eastAsia="Calibri" w:cstheme="minorHAnsi"/>
          <w:color w:val="000000" w:themeColor="text1"/>
          <w:lang w:val="en-CA"/>
        </w:rPr>
        <w:t xml:space="preserve"> </w:t>
      </w:r>
      <w:r w:rsidR="1842F86A" w:rsidRPr="00595A49">
        <w:rPr>
          <w:rFonts w:eastAsia="Calibri" w:cstheme="minorHAnsi"/>
          <w:color w:val="000000" w:themeColor="text1"/>
          <w:lang w:val="en-CA"/>
        </w:rPr>
        <w:t>es</w:t>
      </w:r>
      <w:r w:rsidR="0065373C" w:rsidRPr="00595A49">
        <w:rPr>
          <w:rFonts w:eastAsia="Calibri" w:cstheme="minorHAnsi"/>
          <w:color w:val="000000" w:themeColor="text1"/>
          <w:lang w:val="en-CA"/>
        </w:rPr>
        <w:t>tablished</w:t>
      </w:r>
      <w:r w:rsidR="1DB266BF" w:rsidRPr="00595A49">
        <w:rPr>
          <w:rFonts w:eastAsia="Calibri" w:cstheme="minorHAnsi"/>
          <w:color w:val="000000" w:themeColor="text1"/>
          <w:lang w:val="en-CA"/>
        </w:rPr>
        <w:t xml:space="preserve"> an Advisory committee on second official language learning for equity-seeking groups to review the language learning framework tools</w:t>
      </w:r>
      <w:r w:rsidR="00604997" w:rsidRPr="00595A49">
        <w:rPr>
          <w:rFonts w:eastAsia="Calibri" w:cstheme="minorHAnsi"/>
          <w:color w:val="000000" w:themeColor="text1"/>
          <w:lang w:val="en-CA"/>
        </w:rPr>
        <w:t xml:space="preserve"> and resources</w:t>
      </w:r>
      <w:r w:rsidR="1DB266BF" w:rsidRPr="00595A49">
        <w:rPr>
          <w:rFonts w:eastAsia="Calibri" w:cstheme="minorHAnsi"/>
          <w:color w:val="000000" w:themeColor="text1"/>
          <w:lang w:val="en-CA"/>
        </w:rPr>
        <w:t xml:space="preserve"> with a specific lens to removing barriers. </w:t>
      </w:r>
    </w:p>
    <w:p w14:paraId="58FAB7D2" w14:textId="77777777" w:rsidR="00B137F5" w:rsidRPr="00595A49" w:rsidRDefault="00B137F5" w:rsidP="00B137F5">
      <w:pPr>
        <w:spacing w:after="0" w:line="240" w:lineRule="auto"/>
        <w:ind w:left="360"/>
        <w:rPr>
          <w:rFonts w:eastAsia="Calibri" w:cstheme="minorHAnsi"/>
          <w:color w:val="000000" w:themeColor="text1"/>
        </w:rPr>
      </w:pPr>
    </w:p>
    <w:p w14:paraId="2D1B04A5" w14:textId="6360438A" w:rsidR="007808AD" w:rsidRPr="00595A49" w:rsidRDefault="00C64B30" w:rsidP="001E6EFA">
      <w:pPr>
        <w:pStyle w:val="Heading1"/>
        <w:spacing w:before="0"/>
        <w:rPr>
          <w:rStyle w:val="normaltextrun"/>
          <w:rFonts w:asciiTheme="minorHAnsi" w:hAnsiTheme="minorHAnsi" w:cstheme="minorHAnsi"/>
          <w:sz w:val="24"/>
          <w:szCs w:val="24"/>
          <w:shd w:val="clear" w:color="auto" w:fill="FFFFFF"/>
          <w:lang w:val="en-CA"/>
        </w:rPr>
      </w:pPr>
      <w:bookmarkStart w:id="14" w:name="_Toc187999942"/>
      <w:r w:rsidRPr="00595A49">
        <w:rPr>
          <w:rStyle w:val="normaltextrun"/>
          <w:rFonts w:asciiTheme="minorHAnsi" w:hAnsiTheme="minorHAnsi" w:cstheme="minorHAnsi"/>
          <w:sz w:val="24"/>
          <w:szCs w:val="24"/>
          <w:shd w:val="clear" w:color="auto" w:fill="FFFFFF"/>
          <w:lang w:val="en-CA"/>
        </w:rPr>
        <w:t>Staffing</w:t>
      </w:r>
      <w:bookmarkEnd w:id="14"/>
    </w:p>
    <w:p w14:paraId="0F3D864A" w14:textId="77777777" w:rsidR="00B137F5" w:rsidRPr="00595A49" w:rsidRDefault="00B137F5" w:rsidP="00B137F5">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406D0D41" w14:textId="256ADA18" w:rsidR="007808AD" w:rsidRPr="00595A49" w:rsidRDefault="007808AD" w:rsidP="00D61849">
      <w:pPr>
        <w:pStyle w:val="paragraph"/>
        <w:numPr>
          <w:ilvl w:val="0"/>
          <w:numId w:val="4"/>
        </w:numPr>
        <w:spacing w:before="0" w:beforeAutospacing="0" w:after="0" w:afterAutospacing="0"/>
        <w:textAlignment w:val="baseline"/>
        <w:rPr>
          <w:rFonts w:asciiTheme="minorHAnsi" w:hAnsiTheme="minorHAnsi" w:cstheme="minorHAnsi"/>
          <w:b/>
          <w:bCs/>
          <w:sz w:val="22"/>
          <w:szCs w:val="22"/>
        </w:rPr>
      </w:pPr>
      <w:r w:rsidRPr="00595A49">
        <w:rPr>
          <w:rStyle w:val="normaltextrun"/>
          <w:rFonts w:asciiTheme="minorHAnsi" w:hAnsiTheme="minorHAnsi" w:cstheme="minorHAnsi"/>
          <w:b/>
          <w:bCs/>
          <w:sz w:val="22"/>
          <w:szCs w:val="22"/>
          <w:lang w:val="en-CA"/>
        </w:rPr>
        <w:t xml:space="preserve">Has consideration been given to recurring challenges with the recruitment of bilingual candidates for supervisory positions of more technical </w:t>
      </w:r>
      <w:r w:rsidR="001F0FE5" w:rsidRPr="00595A49">
        <w:rPr>
          <w:rStyle w:val="normaltextrun"/>
          <w:rFonts w:asciiTheme="minorHAnsi" w:hAnsiTheme="minorHAnsi" w:cstheme="minorHAnsi"/>
          <w:b/>
          <w:bCs/>
          <w:sz w:val="22"/>
          <w:szCs w:val="22"/>
          <w:lang w:val="en-CA"/>
        </w:rPr>
        <w:t xml:space="preserve">and specialized </w:t>
      </w:r>
      <w:r w:rsidRPr="00595A49">
        <w:rPr>
          <w:rStyle w:val="normaltextrun"/>
          <w:rFonts w:asciiTheme="minorHAnsi" w:hAnsiTheme="minorHAnsi" w:cstheme="minorHAnsi"/>
          <w:b/>
          <w:bCs/>
          <w:sz w:val="22"/>
          <w:szCs w:val="22"/>
          <w:lang w:val="en-CA"/>
        </w:rPr>
        <w:t>nature</w:t>
      </w:r>
      <w:r w:rsidR="001F0FE5" w:rsidRPr="00595A49">
        <w:rPr>
          <w:rStyle w:val="normaltextrun"/>
          <w:rFonts w:asciiTheme="minorHAnsi" w:hAnsiTheme="minorHAnsi" w:cstheme="minorHAnsi"/>
          <w:b/>
          <w:bCs/>
          <w:sz w:val="22"/>
          <w:szCs w:val="22"/>
          <w:lang w:val="en-CA"/>
        </w:rPr>
        <w:t>s</w:t>
      </w:r>
      <w:r w:rsidRPr="00595A49">
        <w:rPr>
          <w:rStyle w:val="normaltextrun"/>
          <w:rFonts w:asciiTheme="minorHAnsi" w:hAnsiTheme="minorHAnsi" w:cstheme="minorHAnsi"/>
          <w:b/>
          <w:bCs/>
          <w:sz w:val="22"/>
          <w:szCs w:val="22"/>
          <w:lang w:val="en-CA"/>
        </w:rPr>
        <w:t>?</w:t>
      </w:r>
      <w:r w:rsidRPr="00595A49">
        <w:rPr>
          <w:rStyle w:val="eop"/>
          <w:rFonts w:asciiTheme="minorHAnsi" w:hAnsiTheme="minorHAnsi" w:cstheme="minorHAnsi"/>
          <w:b/>
          <w:bCs/>
          <w:sz w:val="22"/>
          <w:szCs w:val="22"/>
        </w:rPr>
        <w:t> </w:t>
      </w:r>
    </w:p>
    <w:p w14:paraId="32A2589F" w14:textId="77777777" w:rsidR="007808AD" w:rsidRPr="00595A49" w:rsidRDefault="007808AD" w:rsidP="00D61849">
      <w:pPr>
        <w:pStyle w:val="paragraph"/>
        <w:spacing w:before="0" w:beforeAutospacing="0" w:after="0" w:afterAutospacing="0"/>
        <w:ind w:left="360"/>
        <w:textAlignment w:val="baseline"/>
        <w:rPr>
          <w:rFonts w:asciiTheme="minorHAnsi" w:hAnsiTheme="minorHAnsi" w:cstheme="minorHAnsi"/>
          <w:sz w:val="22"/>
          <w:szCs w:val="22"/>
        </w:rPr>
      </w:pPr>
      <w:r w:rsidRPr="00595A49">
        <w:rPr>
          <w:rStyle w:val="eop"/>
          <w:rFonts w:asciiTheme="minorHAnsi" w:hAnsiTheme="minorHAnsi" w:cstheme="minorHAnsi"/>
          <w:color w:val="0E5F68"/>
          <w:sz w:val="22"/>
          <w:szCs w:val="22"/>
        </w:rPr>
        <w:t> </w:t>
      </w:r>
    </w:p>
    <w:p w14:paraId="0CD1B567" w14:textId="15680769" w:rsidR="007808AD" w:rsidRPr="00595A49" w:rsidRDefault="007808AD" w:rsidP="00D61849">
      <w:pPr>
        <w:pStyle w:val="paragraph"/>
        <w:numPr>
          <w:ilvl w:val="0"/>
          <w:numId w:val="8"/>
        </w:numPr>
        <w:spacing w:before="0" w:beforeAutospacing="0" w:after="0" w:afterAutospacing="0"/>
        <w:textAlignment w:val="baseline"/>
        <w:rPr>
          <w:rFonts w:asciiTheme="minorHAnsi" w:hAnsiTheme="minorHAnsi" w:cstheme="minorHAnsi"/>
          <w:sz w:val="22"/>
          <w:szCs w:val="22"/>
        </w:rPr>
      </w:pPr>
      <w:r w:rsidRPr="00595A49">
        <w:rPr>
          <w:rStyle w:val="normaltextrun"/>
          <w:rFonts w:asciiTheme="minorHAnsi" w:hAnsiTheme="minorHAnsi" w:cstheme="minorHAnsi"/>
          <w:sz w:val="22"/>
          <w:szCs w:val="22"/>
          <w:lang w:val="en-CA"/>
        </w:rPr>
        <w:t>Yes, TBS has considered and continues to study this issue. However, these positions w</w:t>
      </w:r>
      <w:r w:rsidR="00B01C00" w:rsidRPr="00595A49">
        <w:rPr>
          <w:rStyle w:val="normaltextrun"/>
          <w:rFonts w:asciiTheme="minorHAnsi" w:hAnsiTheme="minorHAnsi" w:cstheme="minorHAnsi"/>
          <w:sz w:val="22"/>
          <w:szCs w:val="22"/>
          <w:lang w:val="en-CA"/>
        </w:rPr>
        <w:t>ill</w:t>
      </w:r>
      <w:r w:rsidRPr="00595A49">
        <w:rPr>
          <w:rStyle w:val="normaltextrun"/>
          <w:rFonts w:asciiTheme="minorHAnsi" w:hAnsiTheme="minorHAnsi" w:cstheme="minorHAnsi"/>
          <w:sz w:val="22"/>
          <w:szCs w:val="22"/>
          <w:lang w:val="en-CA"/>
        </w:rPr>
        <w:t xml:space="preserve"> also need to comply with the new requirement.</w:t>
      </w:r>
      <w:r w:rsidRPr="00595A49">
        <w:rPr>
          <w:rStyle w:val="eop"/>
          <w:rFonts w:asciiTheme="minorHAnsi" w:hAnsiTheme="minorHAnsi" w:cstheme="minorHAnsi"/>
          <w:sz w:val="22"/>
          <w:szCs w:val="22"/>
        </w:rPr>
        <w:t> </w:t>
      </w:r>
    </w:p>
    <w:p w14:paraId="7988A786" w14:textId="31C49568" w:rsidR="007808AD" w:rsidRPr="00595A49" w:rsidRDefault="007808AD" w:rsidP="00D61849">
      <w:pPr>
        <w:pStyle w:val="paragraph"/>
        <w:numPr>
          <w:ilvl w:val="0"/>
          <w:numId w:val="8"/>
        </w:numPr>
        <w:spacing w:before="0" w:beforeAutospacing="0" w:after="0" w:afterAutospacing="0"/>
        <w:textAlignment w:val="baseline"/>
        <w:rPr>
          <w:rFonts w:asciiTheme="minorHAnsi" w:hAnsiTheme="minorHAnsi" w:cstheme="minorHAnsi"/>
          <w:sz w:val="22"/>
          <w:szCs w:val="22"/>
        </w:rPr>
      </w:pPr>
      <w:r w:rsidRPr="00595A49">
        <w:rPr>
          <w:rStyle w:val="normaltextrun"/>
          <w:rFonts w:asciiTheme="minorHAnsi" w:hAnsiTheme="minorHAnsi" w:cstheme="minorHAnsi"/>
          <w:sz w:val="22"/>
          <w:szCs w:val="22"/>
          <w:lang w:val="en-CA"/>
        </w:rPr>
        <w:t>To comply with the</w:t>
      </w:r>
      <w:r w:rsidR="00887B2F" w:rsidRPr="00595A49">
        <w:rPr>
          <w:rFonts w:asciiTheme="minorHAnsi" w:eastAsia="Calibri" w:hAnsiTheme="minorHAnsi" w:cstheme="minorHAnsi"/>
          <w:color w:val="000000" w:themeColor="text1"/>
          <w:sz w:val="22"/>
          <w:szCs w:val="22"/>
        </w:rPr>
        <w:t xml:space="preserve"> </w:t>
      </w:r>
      <w:hyperlink r:id="rId43" w:history="1">
        <w:r w:rsidR="00887B2F" w:rsidRPr="00595A49">
          <w:rPr>
            <w:rStyle w:val="Hyperlink"/>
            <w:rFonts w:asciiTheme="minorHAnsi" w:hAnsiTheme="minorHAnsi" w:cstheme="minorHAnsi"/>
            <w:i/>
            <w:iCs/>
            <w:color w:val="3C646E"/>
            <w:sz w:val="22"/>
            <w:szCs w:val="22"/>
          </w:rPr>
          <w:t>Official Languages Act</w:t>
        </w:r>
      </w:hyperlink>
      <w:r w:rsidR="00B01C00" w:rsidRPr="00595A49">
        <w:rPr>
          <w:rStyle w:val="normaltextrun"/>
          <w:rFonts w:asciiTheme="minorHAnsi" w:hAnsiTheme="minorHAnsi" w:cstheme="minorHAnsi"/>
          <w:sz w:val="22"/>
          <w:szCs w:val="22"/>
          <w:lang w:val="en-CA"/>
        </w:rPr>
        <w:t xml:space="preserve">, </w:t>
      </w:r>
      <w:r w:rsidR="00116C69" w:rsidRPr="00595A49">
        <w:rPr>
          <w:rStyle w:val="normaltextrun"/>
          <w:rFonts w:asciiTheme="minorHAnsi" w:hAnsiTheme="minorHAnsi" w:cstheme="minorHAnsi"/>
          <w:sz w:val="22"/>
          <w:szCs w:val="22"/>
          <w:lang w:val="en-CA"/>
        </w:rPr>
        <w:t>D</w:t>
      </w:r>
      <w:r w:rsidRPr="00595A49">
        <w:rPr>
          <w:rStyle w:val="normaltextrun"/>
          <w:rFonts w:asciiTheme="minorHAnsi" w:hAnsiTheme="minorHAnsi" w:cstheme="minorHAnsi"/>
          <w:sz w:val="22"/>
          <w:szCs w:val="22"/>
          <w:lang w:val="en-CA"/>
        </w:rPr>
        <w:t xml:space="preserve">eputy </w:t>
      </w:r>
      <w:r w:rsidR="00116C69" w:rsidRPr="00595A49">
        <w:rPr>
          <w:rStyle w:val="normaltextrun"/>
          <w:rFonts w:asciiTheme="minorHAnsi" w:hAnsiTheme="minorHAnsi" w:cstheme="minorHAnsi"/>
          <w:sz w:val="22"/>
          <w:szCs w:val="22"/>
          <w:lang w:val="en-CA"/>
        </w:rPr>
        <w:t>H</w:t>
      </w:r>
      <w:r w:rsidRPr="00595A49">
        <w:rPr>
          <w:rStyle w:val="normaltextrun"/>
          <w:rFonts w:asciiTheme="minorHAnsi" w:hAnsiTheme="minorHAnsi" w:cstheme="minorHAnsi"/>
          <w:sz w:val="22"/>
          <w:szCs w:val="22"/>
          <w:lang w:val="en-CA"/>
        </w:rPr>
        <w:t>eads must ensure that their federal institutions have sufficient capacity and resources in both official languages. </w:t>
      </w:r>
      <w:r w:rsidRPr="00595A49">
        <w:rPr>
          <w:rStyle w:val="eop"/>
          <w:rFonts w:asciiTheme="minorHAnsi" w:hAnsiTheme="minorHAnsi" w:cstheme="minorHAnsi"/>
          <w:sz w:val="22"/>
          <w:szCs w:val="22"/>
        </w:rPr>
        <w:t> </w:t>
      </w:r>
    </w:p>
    <w:p w14:paraId="5D6CC6C9" w14:textId="33F23925" w:rsidR="007808AD" w:rsidRPr="00595A49" w:rsidRDefault="007808AD" w:rsidP="00D61849">
      <w:pPr>
        <w:pStyle w:val="paragraph"/>
        <w:numPr>
          <w:ilvl w:val="0"/>
          <w:numId w:val="8"/>
        </w:numPr>
        <w:spacing w:before="0" w:beforeAutospacing="0" w:after="0" w:afterAutospacing="0"/>
        <w:textAlignment w:val="baseline"/>
        <w:rPr>
          <w:rFonts w:asciiTheme="minorHAnsi" w:hAnsiTheme="minorHAnsi" w:cstheme="minorHAnsi"/>
          <w:sz w:val="22"/>
          <w:szCs w:val="22"/>
        </w:rPr>
      </w:pPr>
      <w:r w:rsidRPr="00595A49">
        <w:rPr>
          <w:rStyle w:val="normaltextrun"/>
          <w:rFonts w:asciiTheme="minorHAnsi" w:hAnsiTheme="minorHAnsi" w:cstheme="minorHAnsi"/>
          <w:sz w:val="22"/>
          <w:szCs w:val="22"/>
          <w:lang w:val="en-CA"/>
        </w:rPr>
        <w:t xml:space="preserve">Under the </w:t>
      </w:r>
      <w:hyperlink r:id="rId44" w:tgtFrame="_blank" w:history="1">
        <w:r w:rsidR="00967EE5" w:rsidRPr="00595A49">
          <w:rPr>
            <w:rStyle w:val="normaltextrun"/>
            <w:rFonts w:asciiTheme="minorHAnsi" w:hAnsiTheme="minorHAnsi" w:cstheme="minorHAnsi"/>
            <w:color w:val="3C646E"/>
            <w:sz w:val="22"/>
            <w:szCs w:val="22"/>
            <w:u w:val="single"/>
            <w:lang w:val="en-CA"/>
          </w:rPr>
          <w:t>Directive on Official Languages for People Management</w:t>
        </w:r>
      </w:hyperlink>
      <w:r w:rsidR="008401B6" w:rsidRPr="00595A49">
        <w:rPr>
          <w:rFonts w:asciiTheme="minorHAnsi" w:hAnsiTheme="minorHAnsi" w:cstheme="minorHAnsi"/>
          <w:sz w:val="22"/>
          <w:szCs w:val="22"/>
        </w:rPr>
        <w:t xml:space="preserve">, </w:t>
      </w:r>
      <w:r w:rsidRPr="00595A49">
        <w:rPr>
          <w:rStyle w:val="normaltextrun"/>
          <w:rFonts w:asciiTheme="minorHAnsi" w:hAnsiTheme="minorHAnsi" w:cstheme="minorHAnsi"/>
          <w:sz w:val="22"/>
          <w:szCs w:val="22"/>
          <w:lang w:val="en-CA"/>
        </w:rPr>
        <w:t xml:space="preserve">non-imperative staffing is still possible in exceptional staffing situations, such as when the pool of available bilingual candidates is very limited because of the highly specialized nature of the duties and knowledge required for a position. However, managers must provide adequate justification for the use of non-imperative staffing and specify the measures they will take to ensure the bilingual duties of </w:t>
      </w:r>
      <w:r w:rsidRPr="00595A49">
        <w:rPr>
          <w:rStyle w:val="normaltextrun"/>
          <w:rFonts w:asciiTheme="minorHAnsi" w:hAnsiTheme="minorHAnsi" w:cstheme="minorHAnsi"/>
          <w:sz w:val="22"/>
          <w:szCs w:val="22"/>
          <w:lang w:val="en-CA"/>
        </w:rPr>
        <w:lastRenderedPageBreak/>
        <w:t>the position are carried out while the incumbent does not meet the language requirements of the position.</w:t>
      </w:r>
      <w:r w:rsidRPr="00595A49">
        <w:rPr>
          <w:rStyle w:val="eop"/>
          <w:rFonts w:asciiTheme="minorHAnsi" w:hAnsiTheme="minorHAnsi" w:cstheme="minorHAnsi"/>
          <w:sz w:val="22"/>
          <w:szCs w:val="22"/>
        </w:rPr>
        <w:t> </w:t>
      </w:r>
    </w:p>
    <w:p w14:paraId="40325C9F" w14:textId="7AEAFCBA" w:rsidR="007808AD" w:rsidRPr="00595A49" w:rsidRDefault="007808AD" w:rsidP="00D61849">
      <w:pPr>
        <w:pStyle w:val="paragraph"/>
        <w:numPr>
          <w:ilvl w:val="0"/>
          <w:numId w:val="8"/>
        </w:numPr>
        <w:spacing w:before="0" w:beforeAutospacing="0" w:after="0" w:afterAutospacing="0"/>
        <w:textAlignment w:val="baseline"/>
        <w:rPr>
          <w:rFonts w:asciiTheme="minorHAnsi" w:hAnsiTheme="minorHAnsi" w:cstheme="minorHAnsi"/>
          <w:sz w:val="22"/>
          <w:szCs w:val="22"/>
        </w:rPr>
      </w:pPr>
      <w:r w:rsidRPr="00595A49">
        <w:rPr>
          <w:rStyle w:val="normaltextrun"/>
          <w:rFonts w:asciiTheme="minorHAnsi" w:hAnsiTheme="minorHAnsi" w:cstheme="minorHAnsi"/>
          <w:sz w:val="22"/>
          <w:szCs w:val="22"/>
          <w:lang w:val="en-CA"/>
        </w:rPr>
        <w:t xml:space="preserve">To help federal institutions and employees meet official language requirements, TBS </w:t>
      </w:r>
      <w:r w:rsidR="00D06C4A" w:rsidRPr="00595A49">
        <w:rPr>
          <w:rStyle w:val="normaltextrun"/>
          <w:rFonts w:asciiTheme="minorHAnsi" w:hAnsiTheme="minorHAnsi" w:cstheme="minorHAnsi"/>
          <w:sz w:val="22"/>
          <w:szCs w:val="22"/>
          <w:lang w:val="en-CA"/>
        </w:rPr>
        <w:t>published in June 2024</w:t>
      </w:r>
      <w:r w:rsidR="00CC1C42" w:rsidRPr="00595A49">
        <w:rPr>
          <w:rStyle w:val="normaltextrun"/>
          <w:rFonts w:asciiTheme="minorHAnsi" w:hAnsiTheme="minorHAnsi" w:cstheme="minorHAnsi"/>
          <w:sz w:val="22"/>
          <w:szCs w:val="22"/>
          <w:lang w:val="en-CA"/>
        </w:rPr>
        <w:t xml:space="preserve"> </w:t>
      </w:r>
      <w:r w:rsidRPr="00595A49">
        <w:rPr>
          <w:rStyle w:val="normaltextrun"/>
          <w:rFonts w:asciiTheme="minorHAnsi" w:hAnsiTheme="minorHAnsi" w:cstheme="minorHAnsi"/>
          <w:sz w:val="22"/>
          <w:szCs w:val="22"/>
          <w:lang w:val="en-CA"/>
        </w:rPr>
        <w:t xml:space="preserve">a </w:t>
      </w:r>
      <w:hyperlink r:id="rId45" w:history="1">
        <w:r w:rsidR="00967EE5" w:rsidRPr="00595A49">
          <w:rPr>
            <w:rStyle w:val="Hyperlink"/>
            <w:rFonts w:asciiTheme="minorHAnsi" w:hAnsiTheme="minorHAnsi" w:cstheme="minorHAnsi"/>
            <w:sz w:val="22"/>
            <w:szCs w:val="22"/>
            <w:lang w:val="en-CA"/>
          </w:rPr>
          <w:t>l</w:t>
        </w:r>
        <w:r w:rsidRPr="00595A49">
          <w:rPr>
            <w:rStyle w:val="Hyperlink"/>
            <w:rFonts w:asciiTheme="minorHAnsi" w:hAnsiTheme="minorHAnsi" w:cstheme="minorHAnsi"/>
            <w:sz w:val="22"/>
            <w:szCs w:val="22"/>
            <w:lang w:val="en-CA"/>
          </w:rPr>
          <w:t>anguage training framework</w:t>
        </w:r>
      </w:hyperlink>
      <w:r w:rsidRPr="00595A49">
        <w:rPr>
          <w:rStyle w:val="normaltextrun"/>
          <w:rFonts w:asciiTheme="minorHAnsi" w:hAnsiTheme="minorHAnsi" w:cstheme="minorHAnsi"/>
          <w:sz w:val="22"/>
          <w:szCs w:val="22"/>
          <w:lang w:val="en-CA"/>
        </w:rPr>
        <w:t xml:space="preserve"> for the public service that include</w:t>
      </w:r>
      <w:r w:rsidR="00CC1C42" w:rsidRPr="00595A49">
        <w:rPr>
          <w:rStyle w:val="normaltextrun"/>
          <w:rFonts w:asciiTheme="minorHAnsi" w:hAnsiTheme="minorHAnsi" w:cstheme="minorHAnsi"/>
          <w:sz w:val="22"/>
          <w:szCs w:val="22"/>
          <w:lang w:val="en-CA"/>
        </w:rPr>
        <w:t>s</w:t>
      </w:r>
      <w:r w:rsidRPr="00595A49">
        <w:rPr>
          <w:rStyle w:val="normaltextrun"/>
          <w:rFonts w:asciiTheme="minorHAnsi" w:hAnsiTheme="minorHAnsi" w:cstheme="minorHAnsi"/>
          <w:sz w:val="22"/>
          <w:szCs w:val="22"/>
          <w:lang w:val="en-CA"/>
        </w:rPr>
        <w:t xml:space="preserve"> guidelines</w:t>
      </w:r>
      <w:r w:rsidR="00BB05FC" w:rsidRPr="00595A49">
        <w:rPr>
          <w:rStyle w:val="normaltextrun"/>
          <w:rFonts w:asciiTheme="minorHAnsi" w:hAnsiTheme="minorHAnsi" w:cstheme="minorHAnsi"/>
          <w:sz w:val="22"/>
          <w:szCs w:val="22"/>
          <w:lang w:val="en-CA"/>
        </w:rPr>
        <w:t>, an implementation handbook</w:t>
      </w:r>
      <w:r w:rsidRPr="00595A49">
        <w:rPr>
          <w:rStyle w:val="normaltextrun"/>
          <w:rFonts w:asciiTheme="minorHAnsi" w:hAnsiTheme="minorHAnsi" w:cstheme="minorHAnsi"/>
          <w:sz w:val="22"/>
          <w:szCs w:val="22"/>
          <w:lang w:val="en-CA"/>
        </w:rPr>
        <w:t xml:space="preserve"> and </w:t>
      </w:r>
      <w:r w:rsidR="28F7D54B" w:rsidRPr="00595A49">
        <w:rPr>
          <w:rStyle w:val="normaltextrun"/>
          <w:rFonts w:asciiTheme="minorHAnsi" w:hAnsiTheme="minorHAnsi" w:cstheme="minorHAnsi"/>
          <w:sz w:val="22"/>
          <w:szCs w:val="22"/>
          <w:lang w:val="en-CA"/>
        </w:rPr>
        <w:t>a playbook that</w:t>
      </w:r>
      <w:r w:rsidR="216AA78F" w:rsidRPr="00595A49">
        <w:rPr>
          <w:rStyle w:val="normaltextrun"/>
          <w:rFonts w:asciiTheme="minorHAnsi" w:hAnsiTheme="minorHAnsi" w:cstheme="minorHAnsi"/>
          <w:sz w:val="22"/>
          <w:szCs w:val="22"/>
          <w:lang w:val="en-CA"/>
        </w:rPr>
        <w:t xml:space="preserve"> </w:t>
      </w:r>
      <w:r w:rsidR="0F3C2548" w:rsidRPr="00595A49">
        <w:rPr>
          <w:rStyle w:val="normaltextrun"/>
          <w:rFonts w:asciiTheme="minorHAnsi" w:hAnsiTheme="minorHAnsi" w:cstheme="minorHAnsi"/>
          <w:sz w:val="22"/>
          <w:szCs w:val="22"/>
          <w:lang w:val="en-CA"/>
        </w:rPr>
        <w:t>provides</w:t>
      </w:r>
      <w:r w:rsidR="28F7D54B" w:rsidRPr="00595A49">
        <w:rPr>
          <w:rStyle w:val="normaltextrun"/>
          <w:rFonts w:asciiTheme="minorHAnsi" w:hAnsiTheme="minorHAnsi" w:cstheme="minorHAnsi"/>
          <w:sz w:val="22"/>
          <w:szCs w:val="22"/>
          <w:lang w:val="en-CA"/>
        </w:rPr>
        <w:t xml:space="preserve"> learning paths and resources</w:t>
      </w:r>
      <w:r w:rsidRPr="00595A49">
        <w:rPr>
          <w:rStyle w:val="normaltextrun"/>
          <w:rFonts w:asciiTheme="minorHAnsi" w:hAnsiTheme="minorHAnsi" w:cstheme="minorHAnsi"/>
          <w:sz w:val="22"/>
          <w:szCs w:val="22"/>
          <w:lang w:val="en-CA"/>
        </w:rPr>
        <w:t xml:space="preserve"> for second</w:t>
      </w:r>
      <w:r w:rsidR="00BB05FC" w:rsidRPr="00595A49">
        <w:rPr>
          <w:rStyle w:val="normaltextrun"/>
          <w:rFonts w:asciiTheme="minorHAnsi" w:hAnsiTheme="minorHAnsi" w:cstheme="minorHAnsi"/>
          <w:sz w:val="22"/>
          <w:szCs w:val="22"/>
          <w:lang w:val="en-CA"/>
        </w:rPr>
        <w:t xml:space="preserve"> official </w:t>
      </w:r>
      <w:r w:rsidRPr="00595A49">
        <w:rPr>
          <w:rStyle w:val="normaltextrun"/>
          <w:rFonts w:asciiTheme="minorHAnsi" w:hAnsiTheme="minorHAnsi" w:cstheme="minorHAnsi"/>
          <w:sz w:val="22"/>
          <w:szCs w:val="22"/>
          <w:lang w:val="en-CA"/>
        </w:rPr>
        <w:t>language learning and retention.</w:t>
      </w:r>
      <w:r w:rsidRPr="00595A49">
        <w:rPr>
          <w:rStyle w:val="eop"/>
          <w:rFonts w:asciiTheme="minorHAnsi" w:hAnsiTheme="minorHAnsi" w:cstheme="minorHAnsi"/>
          <w:sz w:val="22"/>
          <w:szCs w:val="22"/>
        </w:rPr>
        <w:t> </w:t>
      </w:r>
    </w:p>
    <w:p w14:paraId="15514C16" w14:textId="18D02E2B" w:rsidR="007808AD" w:rsidRPr="00595A49" w:rsidRDefault="007808AD" w:rsidP="00AA5E83">
      <w:pPr>
        <w:spacing w:after="0"/>
        <w:rPr>
          <w:rFonts w:cstheme="minorHAnsi"/>
          <w:lang w:val="en-CA"/>
        </w:rPr>
      </w:pPr>
      <w:r w:rsidRPr="00595A49">
        <w:rPr>
          <w:rStyle w:val="eop"/>
          <w:rFonts w:cstheme="minorHAnsi"/>
          <w:color w:val="242424"/>
        </w:rPr>
        <w:t> </w:t>
      </w:r>
      <w:r w:rsidRPr="00595A49">
        <w:rPr>
          <w:rStyle w:val="eop"/>
          <w:rFonts w:cstheme="minorHAnsi"/>
          <w:color w:val="006699"/>
          <w:lang w:val="en-CA"/>
        </w:rPr>
        <w:t> </w:t>
      </w:r>
    </w:p>
    <w:p w14:paraId="115224BC" w14:textId="23EE72E5" w:rsidR="00D258A2" w:rsidRPr="00595A49" w:rsidRDefault="001B060C" w:rsidP="00D61849">
      <w:pPr>
        <w:pStyle w:val="paragraph"/>
        <w:numPr>
          <w:ilvl w:val="0"/>
          <w:numId w:val="4"/>
        </w:numPr>
        <w:spacing w:before="0" w:beforeAutospacing="0" w:after="0" w:afterAutospacing="0"/>
        <w:textAlignment w:val="baseline"/>
        <w:rPr>
          <w:rFonts w:asciiTheme="minorHAnsi" w:hAnsiTheme="minorHAnsi" w:cstheme="minorHAnsi"/>
          <w:b/>
          <w:bCs/>
          <w:sz w:val="22"/>
          <w:szCs w:val="22"/>
        </w:rPr>
      </w:pPr>
      <w:r w:rsidRPr="00595A49">
        <w:rPr>
          <w:rStyle w:val="normaltextrun"/>
          <w:rFonts w:asciiTheme="minorHAnsi" w:hAnsiTheme="minorHAnsi" w:cstheme="minorHAnsi"/>
          <w:b/>
          <w:bCs/>
          <w:sz w:val="22"/>
          <w:szCs w:val="22"/>
          <w:shd w:val="clear" w:color="auto" w:fill="FFFFFF"/>
          <w:lang w:val="en-CA"/>
        </w:rPr>
        <w:t>W</w:t>
      </w:r>
      <w:r w:rsidR="00224269" w:rsidRPr="00595A49">
        <w:rPr>
          <w:rStyle w:val="normaltextrun"/>
          <w:rFonts w:asciiTheme="minorHAnsi" w:hAnsiTheme="minorHAnsi" w:cstheme="minorHAnsi"/>
          <w:b/>
          <w:bCs/>
          <w:sz w:val="22"/>
          <w:szCs w:val="22"/>
          <w:shd w:val="clear" w:color="auto" w:fill="FFFFFF"/>
          <w:lang w:val="en-CA"/>
        </w:rPr>
        <w:t>ill</w:t>
      </w:r>
      <w:r w:rsidR="00D258A2" w:rsidRPr="00595A49">
        <w:rPr>
          <w:rStyle w:val="normaltextrun"/>
          <w:rFonts w:asciiTheme="minorHAnsi" w:hAnsiTheme="minorHAnsi" w:cstheme="minorHAnsi"/>
          <w:b/>
          <w:bCs/>
          <w:sz w:val="22"/>
          <w:szCs w:val="22"/>
          <w:shd w:val="clear" w:color="auto" w:fill="FFFFFF"/>
          <w:lang w:val="en-CA"/>
        </w:rPr>
        <w:t xml:space="preserve"> the use of non-imperative staffing still be permitted?</w:t>
      </w:r>
      <w:r w:rsidR="00D258A2" w:rsidRPr="00595A49">
        <w:rPr>
          <w:rStyle w:val="eop"/>
          <w:rFonts w:asciiTheme="minorHAnsi" w:hAnsiTheme="minorHAnsi" w:cstheme="minorHAnsi"/>
          <w:b/>
          <w:bCs/>
          <w:sz w:val="22"/>
          <w:szCs w:val="22"/>
        </w:rPr>
        <w:t> </w:t>
      </w:r>
    </w:p>
    <w:p w14:paraId="1757E996" w14:textId="77777777" w:rsidR="00D258A2" w:rsidRPr="00595A49" w:rsidRDefault="00D258A2" w:rsidP="00D61849">
      <w:pPr>
        <w:pStyle w:val="paragraph"/>
        <w:spacing w:before="0" w:beforeAutospacing="0" w:after="0" w:afterAutospacing="0"/>
        <w:textAlignment w:val="baseline"/>
        <w:rPr>
          <w:rFonts w:asciiTheme="minorHAnsi" w:hAnsiTheme="minorHAnsi" w:cstheme="minorHAnsi"/>
          <w:sz w:val="22"/>
          <w:szCs w:val="22"/>
        </w:rPr>
      </w:pPr>
      <w:r w:rsidRPr="00595A49">
        <w:rPr>
          <w:rStyle w:val="normaltextrun"/>
          <w:rFonts w:asciiTheme="minorHAnsi" w:hAnsiTheme="minorHAnsi" w:cstheme="minorHAnsi"/>
          <w:color w:val="0E5F68"/>
          <w:sz w:val="22"/>
          <w:szCs w:val="22"/>
          <w:shd w:val="clear" w:color="auto" w:fill="FFFFFF"/>
          <w:lang w:val="en-CA"/>
        </w:rPr>
        <w:t> </w:t>
      </w:r>
      <w:r w:rsidRPr="00595A49">
        <w:rPr>
          <w:rStyle w:val="eop"/>
          <w:rFonts w:asciiTheme="minorHAnsi" w:hAnsiTheme="minorHAnsi" w:cstheme="minorHAnsi"/>
          <w:color w:val="0E5F68"/>
          <w:sz w:val="22"/>
          <w:szCs w:val="22"/>
        </w:rPr>
        <w:t> </w:t>
      </w:r>
    </w:p>
    <w:p w14:paraId="22A8D631" w14:textId="0DBA7078" w:rsidR="00D258A2" w:rsidRPr="00595A49" w:rsidRDefault="00D258A2" w:rsidP="00D61849">
      <w:pPr>
        <w:pStyle w:val="paragraph"/>
        <w:numPr>
          <w:ilvl w:val="0"/>
          <w:numId w:val="10"/>
        </w:numPr>
        <w:spacing w:before="0" w:beforeAutospacing="0" w:after="0" w:afterAutospacing="0"/>
        <w:textAlignment w:val="baseline"/>
        <w:rPr>
          <w:rStyle w:val="normaltextrun"/>
          <w:rFonts w:asciiTheme="minorHAnsi" w:hAnsiTheme="minorHAnsi" w:cstheme="minorHAnsi"/>
          <w:sz w:val="22"/>
          <w:szCs w:val="22"/>
        </w:rPr>
      </w:pPr>
      <w:r w:rsidRPr="00595A49">
        <w:rPr>
          <w:rStyle w:val="normaltextrun"/>
          <w:rFonts w:asciiTheme="minorHAnsi" w:hAnsiTheme="minorHAnsi" w:cstheme="minorHAnsi"/>
          <w:sz w:val="22"/>
          <w:szCs w:val="22"/>
          <w:shd w:val="clear" w:color="auto" w:fill="FFFFFF"/>
          <w:lang w:val="en-CA"/>
        </w:rPr>
        <w:t>Imperative staffing w</w:t>
      </w:r>
      <w:r w:rsidR="007F662E" w:rsidRPr="00595A49">
        <w:rPr>
          <w:rStyle w:val="normaltextrun"/>
          <w:rFonts w:asciiTheme="minorHAnsi" w:hAnsiTheme="minorHAnsi" w:cstheme="minorHAnsi"/>
          <w:sz w:val="22"/>
          <w:szCs w:val="22"/>
          <w:shd w:val="clear" w:color="auto" w:fill="FFFFFF"/>
          <w:lang w:val="en-CA"/>
        </w:rPr>
        <w:t>ill</w:t>
      </w:r>
      <w:r w:rsidRPr="00595A49">
        <w:rPr>
          <w:rStyle w:val="normaltextrun"/>
          <w:rFonts w:asciiTheme="minorHAnsi" w:hAnsiTheme="minorHAnsi" w:cstheme="minorHAnsi"/>
          <w:sz w:val="22"/>
          <w:szCs w:val="22"/>
          <w:shd w:val="clear" w:color="auto" w:fill="FFFFFF"/>
          <w:lang w:val="en-CA"/>
        </w:rPr>
        <w:t xml:space="preserve"> continue to be the norm, as </w:t>
      </w:r>
      <w:r w:rsidRPr="00595A49">
        <w:rPr>
          <w:rStyle w:val="normaltextrun"/>
          <w:rFonts w:asciiTheme="minorHAnsi" w:hAnsiTheme="minorHAnsi" w:cstheme="minorHAnsi"/>
          <w:sz w:val="22"/>
          <w:szCs w:val="22"/>
          <w:lang w:val="en-CA"/>
        </w:rPr>
        <w:t xml:space="preserve">indicated </w:t>
      </w:r>
      <w:r w:rsidRPr="00595A49">
        <w:rPr>
          <w:rStyle w:val="normaltextrun"/>
          <w:rFonts w:asciiTheme="minorHAnsi" w:hAnsiTheme="minorHAnsi" w:cstheme="minorHAnsi"/>
          <w:sz w:val="22"/>
          <w:szCs w:val="22"/>
          <w:shd w:val="clear" w:color="auto" w:fill="FFFFFF"/>
          <w:lang w:val="en-CA"/>
        </w:rPr>
        <w:t xml:space="preserve">in the </w:t>
      </w:r>
      <w:hyperlink r:id="rId46" w:tgtFrame="_blank" w:history="1">
        <w:r w:rsidR="003E7FD1" w:rsidRPr="00595A49">
          <w:rPr>
            <w:rStyle w:val="normaltextrun"/>
            <w:rFonts w:asciiTheme="minorHAnsi" w:hAnsiTheme="minorHAnsi" w:cstheme="minorHAnsi"/>
            <w:color w:val="3C646E"/>
            <w:sz w:val="22"/>
            <w:szCs w:val="22"/>
            <w:u w:val="single"/>
            <w:lang w:val="en-CA"/>
          </w:rPr>
          <w:t>Directive on Official Languages for People Management</w:t>
        </w:r>
      </w:hyperlink>
      <w:r w:rsidRPr="00595A49">
        <w:rPr>
          <w:rStyle w:val="normaltextrun"/>
          <w:rFonts w:asciiTheme="minorHAnsi" w:hAnsiTheme="minorHAnsi" w:cstheme="minorHAnsi"/>
          <w:sz w:val="22"/>
          <w:szCs w:val="22"/>
          <w:lang w:val="en-CA"/>
        </w:rPr>
        <w:t xml:space="preserve">. </w:t>
      </w:r>
    </w:p>
    <w:p w14:paraId="422DE034" w14:textId="4BC6F31D" w:rsidR="00D258A2" w:rsidRPr="00595A49" w:rsidRDefault="00D258A2" w:rsidP="00D61849">
      <w:pPr>
        <w:pStyle w:val="paragraph"/>
        <w:numPr>
          <w:ilvl w:val="0"/>
          <w:numId w:val="10"/>
        </w:numPr>
        <w:spacing w:before="0" w:beforeAutospacing="0" w:after="0" w:afterAutospacing="0"/>
        <w:textAlignment w:val="baseline"/>
        <w:rPr>
          <w:rFonts w:asciiTheme="minorHAnsi" w:hAnsiTheme="minorHAnsi" w:cstheme="minorHAnsi"/>
          <w:sz w:val="22"/>
          <w:szCs w:val="22"/>
        </w:rPr>
      </w:pPr>
      <w:r w:rsidRPr="00595A49">
        <w:rPr>
          <w:rStyle w:val="normaltextrun"/>
          <w:rFonts w:asciiTheme="minorHAnsi" w:hAnsiTheme="minorHAnsi" w:cstheme="minorHAnsi"/>
          <w:sz w:val="22"/>
          <w:szCs w:val="22"/>
          <w:lang w:val="en-CA"/>
        </w:rPr>
        <w:t>Non-imperative staffing w</w:t>
      </w:r>
      <w:r w:rsidR="007F662E" w:rsidRPr="00595A49">
        <w:rPr>
          <w:rStyle w:val="normaltextrun"/>
          <w:rFonts w:asciiTheme="minorHAnsi" w:hAnsiTheme="minorHAnsi" w:cstheme="minorHAnsi"/>
          <w:sz w:val="22"/>
          <w:szCs w:val="22"/>
          <w:lang w:val="en-CA"/>
        </w:rPr>
        <w:t>ill</w:t>
      </w:r>
      <w:r w:rsidRPr="00595A49">
        <w:rPr>
          <w:rStyle w:val="normaltextrun"/>
          <w:rFonts w:asciiTheme="minorHAnsi" w:hAnsiTheme="minorHAnsi" w:cstheme="minorHAnsi"/>
          <w:sz w:val="22"/>
          <w:szCs w:val="22"/>
          <w:lang w:val="en-CA"/>
        </w:rPr>
        <w:t xml:space="preserve"> remain possible in exceptional staffing situations and </w:t>
      </w:r>
      <w:r w:rsidR="00720C89" w:rsidRPr="00595A49">
        <w:rPr>
          <w:rStyle w:val="normaltextrun"/>
          <w:rFonts w:asciiTheme="minorHAnsi" w:hAnsiTheme="minorHAnsi" w:cstheme="minorHAnsi"/>
          <w:sz w:val="22"/>
          <w:szCs w:val="22"/>
          <w:lang w:val="en-CA"/>
        </w:rPr>
        <w:t xml:space="preserve">will </w:t>
      </w:r>
      <w:r w:rsidRPr="00595A49">
        <w:rPr>
          <w:rStyle w:val="normaltextrun"/>
          <w:rFonts w:asciiTheme="minorHAnsi" w:hAnsiTheme="minorHAnsi" w:cstheme="minorHAnsi"/>
          <w:sz w:val="22"/>
          <w:szCs w:val="22"/>
          <w:lang w:val="en-CA"/>
        </w:rPr>
        <w:t xml:space="preserve">continue to be supported with written justification from managers. Administrative measures </w:t>
      </w:r>
      <w:r w:rsidR="007D1290" w:rsidRPr="00595A49">
        <w:rPr>
          <w:rStyle w:val="normaltextrun"/>
          <w:rFonts w:asciiTheme="minorHAnsi" w:hAnsiTheme="minorHAnsi" w:cstheme="minorHAnsi"/>
          <w:sz w:val="22"/>
          <w:szCs w:val="22"/>
          <w:lang w:val="en-CA"/>
        </w:rPr>
        <w:t>must</w:t>
      </w:r>
      <w:r w:rsidRPr="00595A49">
        <w:rPr>
          <w:rStyle w:val="normaltextrun"/>
          <w:rFonts w:asciiTheme="minorHAnsi" w:hAnsiTheme="minorHAnsi" w:cstheme="minorHAnsi"/>
          <w:sz w:val="22"/>
          <w:szCs w:val="22"/>
          <w:lang w:val="en-CA"/>
        </w:rPr>
        <w:t xml:space="preserve"> be implemented to ensure that the bilingual functions of </w:t>
      </w:r>
      <w:r w:rsidR="00E33517" w:rsidRPr="00595A49">
        <w:rPr>
          <w:rStyle w:val="normaltextrun"/>
          <w:rFonts w:asciiTheme="minorHAnsi" w:hAnsiTheme="minorHAnsi" w:cstheme="minorHAnsi"/>
          <w:sz w:val="22"/>
          <w:szCs w:val="22"/>
          <w:lang w:val="en-CA"/>
        </w:rPr>
        <w:t>a</w:t>
      </w:r>
      <w:r w:rsidRPr="00595A49">
        <w:rPr>
          <w:rStyle w:val="normaltextrun"/>
          <w:rFonts w:asciiTheme="minorHAnsi" w:hAnsiTheme="minorHAnsi" w:cstheme="minorHAnsi"/>
          <w:sz w:val="22"/>
          <w:szCs w:val="22"/>
          <w:lang w:val="en-CA"/>
        </w:rPr>
        <w:t xml:space="preserve"> position staffed non-imperatively </w:t>
      </w:r>
      <w:r w:rsidR="00C94ED9" w:rsidRPr="00595A49">
        <w:rPr>
          <w:rStyle w:val="normaltextrun"/>
          <w:rFonts w:asciiTheme="minorHAnsi" w:hAnsiTheme="minorHAnsi" w:cstheme="minorHAnsi"/>
          <w:sz w:val="22"/>
          <w:szCs w:val="22"/>
          <w:lang w:val="en-CA"/>
        </w:rPr>
        <w:t>continue to be</w:t>
      </w:r>
      <w:r w:rsidRPr="00595A49">
        <w:rPr>
          <w:rStyle w:val="normaltextrun"/>
          <w:rFonts w:asciiTheme="minorHAnsi" w:hAnsiTheme="minorHAnsi" w:cstheme="minorHAnsi"/>
          <w:sz w:val="22"/>
          <w:szCs w:val="22"/>
          <w:lang w:val="en-CA"/>
        </w:rPr>
        <w:t xml:space="preserve"> carried out while the incumbent does not meet the linguistic requirements of the position.</w:t>
      </w:r>
      <w:r w:rsidRPr="00595A49">
        <w:rPr>
          <w:rStyle w:val="eop"/>
          <w:rFonts w:asciiTheme="minorHAnsi" w:hAnsiTheme="minorHAnsi" w:cstheme="minorHAnsi"/>
          <w:sz w:val="22"/>
          <w:szCs w:val="22"/>
        </w:rPr>
        <w:t> </w:t>
      </w:r>
    </w:p>
    <w:p w14:paraId="74FF12E3" w14:textId="2A6984B1" w:rsidR="00D258A2" w:rsidRPr="00595A49" w:rsidRDefault="00D258A2" w:rsidP="00D61849">
      <w:pPr>
        <w:pStyle w:val="paragraph"/>
        <w:numPr>
          <w:ilvl w:val="0"/>
          <w:numId w:val="10"/>
        </w:numPr>
        <w:spacing w:before="0" w:beforeAutospacing="0" w:after="0" w:afterAutospacing="0"/>
        <w:textAlignment w:val="baseline"/>
        <w:rPr>
          <w:rFonts w:asciiTheme="minorHAnsi" w:hAnsiTheme="minorHAnsi" w:cstheme="minorHAnsi"/>
          <w:sz w:val="22"/>
          <w:szCs w:val="22"/>
        </w:rPr>
      </w:pPr>
      <w:r w:rsidRPr="00595A49">
        <w:rPr>
          <w:rStyle w:val="normaltextrun"/>
          <w:rFonts w:asciiTheme="minorHAnsi" w:hAnsiTheme="minorHAnsi" w:cstheme="minorHAnsi"/>
          <w:color w:val="333333"/>
          <w:sz w:val="22"/>
          <w:szCs w:val="22"/>
          <w:lang w:val="en-CA"/>
        </w:rPr>
        <w:t xml:space="preserve">The provisions of the </w:t>
      </w:r>
      <w:hyperlink r:id="rId47" w:tgtFrame="_blank" w:history="1">
        <w:r w:rsidRPr="00595A49">
          <w:rPr>
            <w:rStyle w:val="normaltextrun"/>
            <w:rFonts w:asciiTheme="minorHAnsi" w:hAnsiTheme="minorHAnsi" w:cstheme="minorHAnsi"/>
            <w:color w:val="3C646E"/>
            <w:sz w:val="22"/>
            <w:szCs w:val="22"/>
            <w:u w:val="single"/>
            <w:lang w:val="en-CA"/>
          </w:rPr>
          <w:t>Public Service Official Languages Exclusion Approval Order</w:t>
        </w:r>
      </w:hyperlink>
      <w:r w:rsidRPr="00595A49">
        <w:rPr>
          <w:rStyle w:val="normaltextrun"/>
          <w:rFonts w:asciiTheme="minorHAnsi" w:hAnsiTheme="minorHAnsi" w:cstheme="minorHAnsi"/>
          <w:color w:val="333333"/>
          <w:sz w:val="22"/>
          <w:szCs w:val="22"/>
          <w:lang w:val="en-CA"/>
        </w:rPr>
        <w:t xml:space="preserve"> and of the </w:t>
      </w:r>
      <w:hyperlink r:id="rId48" w:tgtFrame="_blank" w:history="1">
        <w:r w:rsidRPr="00595A49">
          <w:rPr>
            <w:rStyle w:val="normaltextrun"/>
            <w:rFonts w:asciiTheme="minorHAnsi" w:hAnsiTheme="minorHAnsi" w:cstheme="minorHAnsi"/>
            <w:color w:val="3C646E"/>
            <w:sz w:val="22"/>
            <w:szCs w:val="22"/>
            <w:u w:val="single"/>
            <w:lang w:val="en-CA"/>
          </w:rPr>
          <w:t>Public Service Official Languages Appointment Regulations</w:t>
        </w:r>
      </w:hyperlink>
      <w:r w:rsidRPr="00595A49">
        <w:rPr>
          <w:rStyle w:val="normaltextrun"/>
          <w:rFonts w:asciiTheme="minorHAnsi" w:hAnsiTheme="minorHAnsi" w:cstheme="minorHAnsi"/>
          <w:color w:val="333333"/>
          <w:sz w:val="22"/>
          <w:szCs w:val="22"/>
          <w:lang w:val="en-CA"/>
        </w:rPr>
        <w:t xml:space="preserve"> </w:t>
      </w:r>
      <w:r w:rsidR="005E59B8" w:rsidRPr="00595A49">
        <w:rPr>
          <w:rStyle w:val="normaltextrun"/>
          <w:rFonts w:asciiTheme="minorHAnsi" w:hAnsiTheme="minorHAnsi" w:cstheme="minorHAnsi"/>
          <w:color w:val="333333"/>
          <w:sz w:val="22"/>
          <w:szCs w:val="22"/>
          <w:lang w:val="en-CA"/>
        </w:rPr>
        <w:t>w</w:t>
      </w:r>
      <w:r w:rsidR="00E33517" w:rsidRPr="00595A49">
        <w:rPr>
          <w:rStyle w:val="normaltextrun"/>
          <w:rFonts w:asciiTheme="minorHAnsi" w:hAnsiTheme="minorHAnsi" w:cstheme="minorHAnsi"/>
          <w:color w:val="333333"/>
          <w:sz w:val="22"/>
          <w:szCs w:val="22"/>
          <w:lang w:val="en-CA"/>
        </w:rPr>
        <w:t>ill</w:t>
      </w:r>
      <w:r w:rsidRPr="00595A49">
        <w:rPr>
          <w:rStyle w:val="normaltextrun"/>
          <w:rFonts w:asciiTheme="minorHAnsi" w:hAnsiTheme="minorHAnsi" w:cstheme="minorHAnsi"/>
          <w:color w:val="333333"/>
          <w:sz w:val="22"/>
          <w:szCs w:val="22"/>
          <w:lang w:val="en-CA"/>
        </w:rPr>
        <w:t xml:space="preserve"> continue to apply in instances of non-imperative staffing.</w:t>
      </w:r>
      <w:r w:rsidRPr="00595A49">
        <w:rPr>
          <w:rStyle w:val="eop"/>
          <w:rFonts w:asciiTheme="minorHAnsi" w:hAnsiTheme="minorHAnsi" w:cstheme="minorHAnsi"/>
          <w:color w:val="333333"/>
          <w:sz w:val="22"/>
          <w:szCs w:val="22"/>
        </w:rPr>
        <w:t> </w:t>
      </w:r>
    </w:p>
    <w:p w14:paraId="78849329" w14:textId="1FE41A43" w:rsidR="00D258A2" w:rsidRPr="00595A49" w:rsidRDefault="00D258A2" w:rsidP="00D61849">
      <w:pPr>
        <w:pStyle w:val="paragraph"/>
        <w:numPr>
          <w:ilvl w:val="0"/>
          <w:numId w:val="10"/>
        </w:numPr>
        <w:spacing w:before="0" w:beforeAutospacing="0" w:after="0" w:afterAutospacing="0"/>
        <w:textAlignment w:val="baseline"/>
        <w:rPr>
          <w:rStyle w:val="eop"/>
          <w:rFonts w:asciiTheme="minorHAnsi" w:hAnsiTheme="minorHAnsi" w:cstheme="minorHAnsi"/>
          <w:sz w:val="22"/>
          <w:szCs w:val="22"/>
        </w:rPr>
      </w:pPr>
      <w:r w:rsidRPr="00595A49">
        <w:rPr>
          <w:rStyle w:val="normaltextrun"/>
          <w:rFonts w:asciiTheme="minorHAnsi" w:hAnsiTheme="minorHAnsi" w:cstheme="minorHAnsi"/>
          <w:sz w:val="22"/>
          <w:szCs w:val="22"/>
          <w:shd w:val="clear" w:color="auto" w:fill="FFFFFF"/>
          <w:lang w:val="en-CA"/>
        </w:rPr>
        <w:t xml:space="preserve">The OLCE has prepared a backgrounder and questions and answers document regarding </w:t>
      </w:r>
      <w:hyperlink r:id="rId49" w:tgtFrame="_blank" w:history="1">
        <w:r w:rsidRPr="00595A49">
          <w:rPr>
            <w:rStyle w:val="normaltextrun"/>
            <w:rFonts w:asciiTheme="minorHAnsi" w:hAnsiTheme="minorHAnsi" w:cstheme="minorHAnsi"/>
            <w:color w:val="3C646E"/>
            <w:sz w:val="22"/>
            <w:szCs w:val="22"/>
            <w:u w:val="single"/>
            <w:lang w:val="en-CA"/>
          </w:rPr>
          <w:t>non-imperative staffing</w:t>
        </w:r>
      </w:hyperlink>
      <w:r w:rsidR="00E830A5" w:rsidRPr="00595A49">
        <w:rPr>
          <w:rStyle w:val="normaltextrun"/>
          <w:rFonts w:asciiTheme="minorHAnsi" w:hAnsiTheme="minorHAnsi" w:cstheme="minorHAnsi"/>
          <w:sz w:val="22"/>
          <w:szCs w:val="22"/>
        </w:rPr>
        <w:t>.</w:t>
      </w:r>
    </w:p>
    <w:p w14:paraId="75F8C690" w14:textId="77777777" w:rsidR="00686845" w:rsidRPr="00595A49" w:rsidRDefault="00686845" w:rsidP="00686845">
      <w:pPr>
        <w:spacing w:after="0" w:line="240" w:lineRule="auto"/>
        <w:rPr>
          <w:rFonts w:ascii="Calibri" w:hAnsi="Calibri" w:cs="Calibri"/>
        </w:rPr>
      </w:pPr>
    </w:p>
    <w:p w14:paraId="63E682E3" w14:textId="793EF763" w:rsidR="00686845" w:rsidRPr="0089535D" w:rsidRDefault="00686845" w:rsidP="0089535D">
      <w:pPr>
        <w:pStyle w:val="ListParagraph"/>
        <w:numPr>
          <w:ilvl w:val="0"/>
          <w:numId w:val="4"/>
        </w:numPr>
        <w:spacing w:after="0"/>
        <w:rPr>
          <w:b/>
          <w:bCs/>
        </w:rPr>
      </w:pPr>
      <w:r w:rsidRPr="0089535D">
        <w:rPr>
          <w:b/>
          <w:bCs/>
        </w:rPr>
        <w:t xml:space="preserve">What happens when an employee who was appointed on a non-imperative basis does not meet the language requirements of </w:t>
      </w:r>
      <w:r w:rsidR="007C32E2" w:rsidRPr="0089535D">
        <w:rPr>
          <w:b/>
          <w:bCs/>
        </w:rPr>
        <w:t xml:space="preserve">their </w:t>
      </w:r>
      <w:r w:rsidRPr="0089535D">
        <w:rPr>
          <w:b/>
          <w:bCs/>
        </w:rPr>
        <w:t xml:space="preserve">position at the end of </w:t>
      </w:r>
      <w:r w:rsidR="007C32E2" w:rsidRPr="0089535D">
        <w:rPr>
          <w:b/>
          <w:bCs/>
        </w:rPr>
        <w:t xml:space="preserve">their </w:t>
      </w:r>
      <w:r w:rsidRPr="0089535D">
        <w:rPr>
          <w:b/>
          <w:bCs/>
        </w:rPr>
        <w:t>agreement to become bilingual?</w:t>
      </w:r>
    </w:p>
    <w:p w14:paraId="1D3832FB" w14:textId="77777777" w:rsidR="00686845" w:rsidRPr="00595A49" w:rsidRDefault="00686845" w:rsidP="00686845">
      <w:pPr>
        <w:spacing w:after="0" w:line="240" w:lineRule="auto"/>
        <w:rPr>
          <w:rFonts w:ascii="Calibri" w:hAnsi="Calibri" w:cs="Calibri"/>
        </w:rPr>
      </w:pPr>
    </w:p>
    <w:p w14:paraId="10088BF9" w14:textId="77777777" w:rsidR="00686845" w:rsidRPr="00595A49" w:rsidRDefault="00686845" w:rsidP="00686845">
      <w:pPr>
        <w:pStyle w:val="ListParagraph"/>
        <w:numPr>
          <w:ilvl w:val="0"/>
          <w:numId w:val="20"/>
        </w:numPr>
        <w:spacing w:after="0" w:line="240" w:lineRule="auto"/>
        <w:rPr>
          <w:rFonts w:ascii="Calibri" w:hAnsi="Calibri" w:cs="Calibri"/>
        </w:rPr>
      </w:pPr>
      <w:r w:rsidRPr="00595A49">
        <w:rPr>
          <w:rFonts w:ascii="Calibri" w:hAnsi="Calibri" w:cs="Calibri"/>
        </w:rPr>
        <w:t>It is the responsibility of the institution to appoint or deploy the employee to a position for which he possesses the essential qualifications, provided this does not constitute a promotion or demotion.</w:t>
      </w:r>
    </w:p>
    <w:p w14:paraId="32EE7931" w14:textId="77777777" w:rsidR="00686845" w:rsidRPr="00595A49" w:rsidRDefault="00686845" w:rsidP="00686845">
      <w:pPr>
        <w:pStyle w:val="ListParagraph"/>
        <w:numPr>
          <w:ilvl w:val="0"/>
          <w:numId w:val="20"/>
        </w:numPr>
        <w:spacing w:after="0" w:line="240" w:lineRule="auto"/>
        <w:rPr>
          <w:rFonts w:ascii="Calibri" w:hAnsi="Calibri" w:cs="Calibri"/>
        </w:rPr>
      </w:pPr>
      <w:r w:rsidRPr="00595A49">
        <w:rPr>
          <w:rFonts w:ascii="Calibri" w:hAnsi="Calibri" w:cs="Calibri"/>
        </w:rPr>
        <w:t xml:space="preserve">Section 1.b) of the </w:t>
      </w:r>
      <w:hyperlink r:id="rId50" w:history="1">
        <w:r w:rsidRPr="00595A49">
          <w:rPr>
            <w:rStyle w:val="Hyperlink"/>
            <w:rFonts w:ascii="Calibri" w:hAnsi="Calibri" w:cs="Calibri"/>
          </w:rPr>
          <w:t>Public Service Official Languages Exclusion Approval Order</w:t>
        </w:r>
      </w:hyperlink>
      <w:r w:rsidRPr="00595A49">
        <w:rPr>
          <w:rFonts w:ascii="Calibri" w:hAnsi="Calibri" w:cs="Calibri"/>
        </w:rPr>
        <w:t xml:space="preserve"> states as follows: </w:t>
      </w:r>
    </w:p>
    <w:p w14:paraId="01AC2D50" w14:textId="77777777" w:rsidR="00686845" w:rsidRPr="00595A49" w:rsidRDefault="00686845" w:rsidP="00686845">
      <w:pPr>
        <w:spacing w:after="0" w:line="240" w:lineRule="auto"/>
        <w:ind w:left="1080"/>
        <w:rPr>
          <w:rFonts w:ascii="Calibri" w:hAnsi="Calibri" w:cs="Calibri"/>
        </w:rPr>
      </w:pPr>
      <w:r w:rsidRPr="00595A49">
        <w:rPr>
          <w:rFonts w:ascii="Calibri" w:hAnsi="Calibri" w:cs="Calibri"/>
          <w:b/>
        </w:rPr>
        <w:t>(b)</w:t>
      </w:r>
      <w:r w:rsidRPr="00595A49">
        <w:rPr>
          <w:rFonts w:ascii="Calibri" w:hAnsi="Calibri" w:cs="Calibri"/>
        </w:rPr>
        <w:t xml:space="preserve"> agrees that if, at the end of the two-year period, the person has not attained the level of language proficiency required for the bilingual position, the person will be appointed or deployed on an indeterminate basis to a position for which the person meets the essential qualifications referred to in paragraph 30(2)(a) of the Act and </w:t>
      </w:r>
      <w:r w:rsidRPr="00595A49">
        <w:rPr>
          <w:rFonts w:ascii="Calibri" w:hAnsi="Calibri" w:cs="Calibri"/>
          <w:b/>
        </w:rPr>
        <w:t xml:space="preserve">that is of a similar level and salary </w:t>
      </w:r>
      <w:r w:rsidRPr="00595A49">
        <w:rPr>
          <w:rFonts w:ascii="Calibri" w:hAnsi="Calibri" w:cs="Calibri"/>
        </w:rPr>
        <w:t>as the bilingual position.</w:t>
      </w:r>
    </w:p>
    <w:p w14:paraId="455307BD" w14:textId="77777777" w:rsidR="00686845" w:rsidRPr="00595A49" w:rsidRDefault="00686845" w:rsidP="00686845">
      <w:pPr>
        <w:pStyle w:val="ListParagraph"/>
        <w:numPr>
          <w:ilvl w:val="0"/>
          <w:numId w:val="20"/>
        </w:numPr>
        <w:spacing w:after="0" w:line="240" w:lineRule="auto"/>
        <w:rPr>
          <w:rFonts w:ascii="Calibri" w:hAnsi="Calibri" w:cs="Calibri"/>
        </w:rPr>
      </w:pPr>
      <w:r w:rsidRPr="00595A49">
        <w:rPr>
          <w:rFonts w:ascii="Calibri" w:hAnsi="Calibri" w:cs="Calibri"/>
        </w:rPr>
        <w:t>Institutions are encouraged to ensure that they have positions of similar level and salary and whose linguistic profile will allow the person to be appointed or deployed.</w:t>
      </w:r>
    </w:p>
    <w:p w14:paraId="248D25F0" w14:textId="2ECED69F" w:rsidR="00686845" w:rsidRPr="00595A49" w:rsidRDefault="00686845" w:rsidP="00686845">
      <w:pPr>
        <w:pStyle w:val="paragraph"/>
        <w:spacing w:before="0" w:beforeAutospacing="0" w:after="0" w:afterAutospacing="0"/>
        <w:textAlignment w:val="baseline"/>
        <w:rPr>
          <w:rStyle w:val="eop"/>
          <w:rFonts w:asciiTheme="minorHAnsi" w:hAnsiTheme="minorHAnsi" w:cstheme="minorHAnsi"/>
          <w:color w:val="3C646E"/>
          <w:sz w:val="22"/>
          <w:szCs w:val="22"/>
        </w:rPr>
      </w:pPr>
    </w:p>
    <w:p w14:paraId="4DB9953D" w14:textId="77777777" w:rsidR="006E2859" w:rsidRPr="00595A49" w:rsidRDefault="006E2859" w:rsidP="00E32245">
      <w:pPr>
        <w:pStyle w:val="ListParagraph"/>
        <w:numPr>
          <w:ilvl w:val="0"/>
          <w:numId w:val="4"/>
        </w:numPr>
        <w:spacing w:after="0" w:line="240" w:lineRule="auto"/>
        <w:rPr>
          <w:rFonts w:ascii="Calibri" w:hAnsi="Calibri" w:cs="Calibri"/>
          <w:b/>
        </w:rPr>
      </w:pPr>
      <w:r w:rsidRPr="00595A49">
        <w:rPr>
          <w:rFonts w:ascii="Calibri" w:hAnsi="Calibri" w:cs="Calibri"/>
          <w:b/>
        </w:rPr>
        <w:t>Will employees who have signed an agreement to become bilingual at BBB (or equivalent) level for a position supervising employees in bilingual regions as part of a non-imperative appointment before June 20, 2025, be required to attain CBC (or equivalent) level after that date?</w:t>
      </w:r>
    </w:p>
    <w:p w14:paraId="751721B8" w14:textId="77777777" w:rsidR="006E2859" w:rsidRPr="00595A49" w:rsidRDefault="006E2859" w:rsidP="006E2859">
      <w:pPr>
        <w:spacing w:after="0" w:line="240" w:lineRule="auto"/>
        <w:rPr>
          <w:rFonts w:ascii="Calibri" w:hAnsi="Calibri" w:cs="Calibri"/>
        </w:rPr>
      </w:pPr>
    </w:p>
    <w:p w14:paraId="13757992" w14:textId="77777777" w:rsidR="006E2859" w:rsidRPr="00595A49" w:rsidRDefault="006E2859" w:rsidP="006E2859">
      <w:pPr>
        <w:numPr>
          <w:ilvl w:val="0"/>
          <w:numId w:val="22"/>
        </w:numPr>
        <w:spacing w:after="0" w:line="240" w:lineRule="auto"/>
        <w:rPr>
          <w:rFonts w:ascii="Calibri" w:hAnsi="Calibri" w:cs="Calibri"/>
        </w:rPr>
      </w:pPr>
      <w:r w:rsidRPr="00595A49">
        <w:rPr>
          <w:rFonts w:ascii="Calibri" w:hAnsi="Calibri" w:cs="Calibri"/>
        </w:rPr>
        <w:t xml:space="preserve">No. Employees appointed on a non-imperative basis and who have signed an agreement to become bilingual under section 3 of the </w:t>
      </w:r>
      <w:hyperlink r:id="rId51" w:anchor="h-600035" w:history="1">
        <w:r w:rsidRPr="00595A49">
          <w:rPr>
            <w:rStyle w:val="Hyperlink"/>
            <w:rFonts w:ascii="Calibri" w:hAnsi="Calibri" w:cs="Calibri"/>
          </w:rPr>
          <w:t>Public Service Official Languages Exclusion Approval Order</w:t>
        </w:r>
      </w:hyperlink>
      <w:r w:rsidRPr="00595A49">
        <w:rPr>
          <w:rFonts w:ascii="Calibri" w:hAnsi="Calibri" w:cs="Calibri"/>
        </w:rPr>
        <w:t xml:space="preserve"> at the BBB (or equivalent) level for a supervisory position of employees occupying positions in bilingual regions before June 20, 2025, will not be affected by the new policy requirement.</w:t>
      </w:r>
    </w:p>
    <w:p w14:paraId="11AE12BA" w14:textId="2FDA9BB9" w:rsidR="00040D5D" w:rsidRDefault="006E2859" w:rsidP="00AA5E83">
      <w:pPr>
        <w:numPr>
          <w:ilvl w:val="0"/>
          <w:numId w:val="22"/>
        </w:numPr>
        <w:spacing w:after="0" w:line="240" w:lineRule="auto"/>
        <w:rPr>
          <w:rFonts w:ascii="Calibri" w:hAnsi="Calibri" w:cs="Calibri"/>
        </w:rPr>
      </w:pPr>
      <w:r w:rsidRPr="00595A49">
        <w:rPr>
          <w:rFonts w:ascii="Calibri" w:hAnsi="Calibri" w:cs="Calibri"/>
        </w:rPr>
        <w:lastRenderedPageBreak/>
        <w:t xml:space="preserve">The linguistic profiles of these positions should only be upgraded to CBC (or equivalent) when they become vacant or when a new appointment is made. </w:t>
      </w:r>
    </w:p>
    <w:p w14:paraId="1AED1551" w14:textId="77777777" w:rsidR="00AA5E83" w:rsidRPr="00AA5E83" w:rsidRDefault="00AA5E83" w:rsidP="00AA5E83">
      <w:pPr>
        <w:spacing w:after="0" w:line="240" w:lineRule="auto"/>
        <w:ind w:left="720"/>
        <w:rPr>
          <w:rFonts w:ascii="Calibri" w:hAnsi="Calibri" w:cs="Calibri"/>
        </w:rPr>
      </w:pPr>
    </w:p>
    <w:p w14:paraId="6ABED8E5" w14:textId="77777777" w:rsidR="006E2859" w:rsidRPr="00595A49" w:rsidRDefault="006E2859" w:rsidP="006E2859">
      <w:pPr>
        <w:pStyle w:val="ListParagraph"/>
        <w:numPr>
          <w:ilvl w:val="0"/>
          <w:numId w:val="4"/>
        </w:numPr>
        <w:spacing w:after="0" w:line="240" w:lineRule="auto"/>
        <w:rPr>
          <w:rFonts w:ascii="Calibri" w:hAnsi="Calibri" w:cs="Calibri"/>
          <w:b/>
        </w:rPr>
      </w:pPr>
      <w:r w:rsidRPr="00595A49">
        <w:rPr>
          <w:rFonts w:ascii="Calibri" w:hAnsi="Calibri"/>
          <w:b/>
        </w:rPr>
        <w:t>Can valid candidate pools created before June 20, 2025, be used if candidates do not meet the new requirement for bilingual positions involving the supervision of employees occupying positions in bilingual regions?</w:t>
      </w:r>
    </w:p>
    <w:p w14:paraId="3693AA00" w14:textId="77777777" w:rsidR="006E2859" w:rsidRPr="00595A49" w:rsidRDefault="006E2859" w:rsidP="006E2859">
      <w:pPr>
        <w:spacing w:after="0" w:line="240" w:lineRule="auto"/>
        <w:rPr>
          <w:rFonts w:ascii="Calibri" w:hAnsi="Calibri" w:cs="Calibri"/>
        </w:rPr>
      </w:pPr>
    </w:p>
    <w:p w14:paraId="59ED8F8D" w14:textId="77777777" w:rsidR="006E2859" w:rsidRPr="00595A49" w:rsidRDefault="006E2859" w:rsidP="006E2859">
      <w:pPr>
        <w:numPr>
          <w:ilvl w:val="0"/>
          <w:numId w:val="23"/>
        </w:numPr>
        <w:spacing w:after="0" w:line="240" w:lineRule="auto"/>
        <w:rPr>
          <w:rFonts w:ascii="Calibri" w:hAnsi="Calibri" w:cs="Calibri"/>
        </w:rPr>
      </w:pPr>
      <w:r w:rsidRPr="00595A49">
        <w:rPr>
          <w:rFonts w:ascii="Calibri" w:hAnsi="Calibri"/>
        </w:rPr>
        <w:t>It is up to the institutions to choose how they want to manage the pools.</w:t>
      </w:r>
    </w:p>
    <w:p w14:paraId="09A8EDFE" w14:textId="77777777" w:rsidR="006E2859" w:rsidRPr="00595A49" w:rsidRDefault="006E2859" w:rsidP="006E2859">
      <w:pPr>
        <w:numPr>
          <w:ilvl w:val="0"/>
          <w:numId w:val="23"/>
        </w:numPr>
        <w:spacing w:after="0" w:line="240" w:lineRule="auto"/>
        <w:rPr>
          <w:rFonts w:ascii="Calibri" w:hAnsi="Calibri" w:cs="Calibri"/>
        </w:rPr>
      </w:pPr>
      <w:r w:rsidRPr="00595A49">
        <w:rPr>
          <w:rFonts w:ascii="Calibri" w:hAnsi="Calibri"/>
        </w:rPr>
        <w:t xml:space="preserve">Hiring managers should discuss their options with their human resources staffing units. The </w:t>
      </w:r>
      <w:hyperlink r:id="rId52" w:history="1">
        <w:r w:rsidRPr="00595A49">
          <w:rPr>
            <w:rStyle w:val="Hyperlink"/>
            <w:rFonts w:ascii="Calibri" w:hAnsi="Calibri"/>
          </w:rPr>
          <w:t>Hiring from pools - Advertised or non-advertised appointment</w:t>
        </w:r>
      </w:hyperlink>
      <w:r w:rsidRPr="00595A49">
        <w:rPr>
          <w:rFonts w:ascii="Calibri" w:hAnsi="Calibri"/>
        </w:rPr>
        <w:t xml:space="preserve"> website provides information to help managers make a decision. </w:t>
      </w:r>
    </w:p>
    <w:p w14:paraId="30BECD9D" w14:textId="77777777" w:rsidR="006E2859" w:rsidRPr="00595A49" w:rsidRDefault="006E2859" w:rsidP="006E2859">
      <w:pPr>
        <w:numPr>
          <w:ilvl w:val="0"/>
          <w:numId w:val="23"/>
        </w:numPr>
        <w:spacing w:after="0" w:line="240" w:lineRule="auto"/>
        <w:rPr>
          <w:rFonts w:ascii="Calibri" w:hAnsi="Calibri" w:cs="Calibri"/>
        </w:rPr>
      </w:pPr>
      <w:r w:rsidRPr="00595A49">
        <w:rPr>
          <w:rFonts w:ascii="Calibri" w:hAnsi="Calibri"/>
        </w:rPr>
        <w:t>For example, a manager might decide to re-evaluate candidates who do not have second-language proficiency levels that meet the new requirement, as they would be considered partially qualified.</w:t>
      </w:r>
    </w:p>
    <w:p w14:paraId="22E2DD8C" w14:textId="77777777" w:rsidR="006E2859" w:rsidRPr="00595A49" w:rsidRDefault="006E2859" w:rsidP="006E2859">
      <w:pPr>
        <w:numPr>
          <w:ilvl w:val="0"/>
          <w:numId w:val="23"/>
        </w:numPr>
        <w:spacing w:after="0" w:line="240" w:lineRule="auto"/>
        <w:rPr>
          <w:rFonts w:ascii="Calibri" w:hAnsi="Calibri" w:cs="Calibri"/>
        </w:rPr>
      </w:pPr>
      <w:r w:rsidRPr="00595A49">
        <w:rPr>
          <w:rFonts w:ascii="Calibri" w:hAnsi="Calibri"/>
        </w:rPr>
        <w:t xml:space="preserve">However, institutions are encouraged to inform candidates in existing pools affected by the increase in language requirements for positions related to the established pool, in order to give candidates as much time as possible to prepare for a potential second-language evaluation. </w:t>
      </w:r>
    </w:p>
    <w:p w14:paraId="745A11B5" w14:textId="77777777" w:rsidR="006E2859" w:rsidRPr="00595A49" w:rsidRDefault="006E2859" w:rsidP="006E2859">
      <w:pPr>
        <w:numPr>
          <w:ilvl w:val="0"/>
          <w:numId w:val="23"/>
        </w:numPr>
        <w:spacing w:after="0" w:line="240" w:lineRule="auto"/>
        <w:rPr>
          <w:rFonts w:ascii="Calibri" w:hAnsi="Calibri" w:cs="Calibri"/>
        </w:rPr>
      </w:pPr>
      <w:r w:rsidRPr="00595A49">
        <w:rPr>
          <w:rFonts w:ascii="Calibri" w:hAnsi="Calibri"/>
        </w:rPr>
        <w:t>Institutions are also encouraged to plan their staffing process in advance and to already establish the language level at minimum CBC (or equivalent) for positions that will be affected by the new requirement after June 2025.</w:t>
      </w:r>
    </w:p>
    <w:p w14:paraId="7D4F4434" w14:textId="77777777" w:rsidR="006437C6" w:rsidRPr="00595A49" w:rsidRDefault="006437C6" w:rsidP="006437C6">
      <w:pPr>
        <w:spacing w:after="0" w:line="240" w:lineRule="auto"/>
        <w:rPr>
          <w:rFonts w:ascii="Calibri" w:hAnsi="Calibri"/>
        </w:rPr>
      </w:pPr>
    </w:p>
    <w:p w14:paraId="7F28FF1F" w14:textId="0056A839" w:rsidR="006437C6" w:rsidRPr="001D7C82" w:rsidRDefault="006437C6" w:rsidP="006437C6">
      <w:pPr>
        <w:pStyle w:val="ListParagraph"/>
        <w:numPr>
          <w:ilvl w:val="0"/>
          <w:numId w:val="4"/>
        </w:numPr>
        <w:spacing w:after="0" w:line="240" w:lineRule="auto"/>
        <w:rPr>
          <w:rFonts w:ascii="Calibri" w:hAnsi="Calibri" w:cs="Calibri"/>
          <w:b/>
        </w:rPr>
      </w:pPr>
      <w:r w:rsidRPr="00595A49">
        <w:rPr>
          <w:rFonts w:ascii="Calibri" w:hAnsi="Calibri"/>
          <w:b/>
        </w:rPr>
        <w:t xml:space="preserve">What happens to employees occupying acting bilingual positions </w:t>
      </w:r>
      <w:r w:rsidR="00DA1891">
        <w:rPr>
          <w:rFonts w:ascii="Calibri" w:hAnsi="Calibri"/>
          <w:b/>
        </w:rPr>
        <w:t xml:space="preserve">involving the </w:t>
      </w:r>
      <w:r w:rsidRPr="00595A49">
        <w:rPr>
          <w:rFonts w:ascii="Calibri" w:hAnsi="Calibri"/>
          <w:b/>
        </w:rPr>
        <w:t>supervisi</w:t>
      </w:r>
      <w:r w:rsidR="00DA1891">
        <w:rPr>
          <w:rFonts w:ascii="Calibri" w:hAnsi="Calibri"/>
          <w:b/>
        </w:rPr>
        <w:t>on of</w:t>
      </w:r>
      <w:r w:rsidRPr="00595A49">
        <w:rPr>
          <w:rFonts w:ascii="Calibri" w:hAnsi="Calibri"/>
          <w:b/>
        </w:rPr>
        <w:t xml:space="preserve"> employees in bilingual regions with </w:t>
      </w:r>
      <w:r w:rsidR="00270A83">
        <w:rPr>
          <w:rFonts w:ascii="Calibri" w:hAnsi="Calibri"/>
          <w:b/>
        </w:rPr>
        <w:t xml:space="preserve">second-language proficiency levels below CBC (or equivalent) </w:t>
      </w:r>
      <w:r w:rsidRPr="00595A49">
        <w:rPr>
          <w:rFonts w:ascii="Calibri" w:hAnsi="Calibri"/>
          <w:b/>
        </w:rPr>
        <w:t>and who were appointed before June 20, 2025?</w:t>
      </w:r>
    </w:p>
    <w:p w14:paraId="6E8366DF" w14:textId="77777777" w:rsidR="001D7C82" w:rsidRPr="00595A49" w:rsidRDefault="001D7C82" w:rsidP="0089535D">
      <w:pPr>
        <w:pStyle w:val="ListParagraph"/>
        <w:spacing w:after="0" w:line="240" w:lineRule="auto"/>
        <w:ind w:left="360"/>
        <w:rPr>
          <w:rFonts w:ascii="Calibri" w:hAnsi="Calibri" w:cs="Calibri"/>
          <w:b/>
        </w:rPr>
      </w:pPr>
    </w:p>
    <w:p w14:paraId="69148A99" w14:textId="77777777" w:rsidR="006437C6" w:rsidRPr="00595A49" w:rsidRDefault="006437C6" w:rsidP="006437C6">
      <w:pPr>
        <w:numPr>
          <w:ilvl w:val="0"/>
          <w:numId w:val="24"/>
        </w:numPr>
        <w:spacing w:after="0" w:line="240" w:lineRule="auto"/>
        <w:rPr>
          <w:rFonts w:ascii="Calibri" w:hAnsi="Calibri" w:cs="Calibri"/>
        </w:rPr>
      </w:pPr>
      <w:r w:rsidRPr="00595A49">
        <w:rPr>
          <w:rFonts w:ascii="Calibri" w:hAnsi="Calibri"/>
        </w:rPr>
        <w:t>Employees who were appointed on an acting basis to bilingual supervisory positions before June 20, 2025, will be able to complete their acting periods on the scheduled date, even if it is after June 2025, since the new policy requirement only affects new appointments after that date.</w:t>
      </w:r>
    </w:p>
    <w:p w14:paraId="08217A09" w14:textId="77777777" w:rsidR="006E2859" w:rsidRDefault="006E2859" w:rsidP="00686845">
      <w:pPr>
        <w:pStyle w:val="paragraph"/>
        <w:spacing w:before="0" w:beforeAutospacing="0" w:after="0" w:afterAutospacing="0"/>
        <w:textAlignment w:val="baseline"/>
        <w:rPr>
          <w:rStyle w:val="eop"/>
          <w:rFonts w:asciiTheme="minorHAnsi" w:hAnsiTheme="minorHAnsi" w:cstheme="minorHAnsi"/>
          <w:color w:val="3C646E"/>
          <w:sz w:val="22"/>
          <w:szCs w:val="22"/>
        </w:rPr>
      </w:pPr>
    </w:p>
    <w:p w14:paraId="24CC327F" w14:textId="2F17154C" w:rsidR="001D7C82" w:rsidRPr="0089535D" w:rsidRDefault="001D7C82" w:rsidP="001D7C82">
      <w:pPr>
        <w:pStyle w:val="paragraph"/>
        <w:numPr>
          <w:ilvl w:val="0"/>
          <w:numId w:val="4"/>
        </w:numPr>
        <w:spacing w:before="0" w:beforeAutospacing="0" w:after="0" w:afterAutospacing="0"/>
        <w:textAlignment w:val="baseline"/>
        <w:rPr>
          <w:rStyle w:val="eop"/>
          <w:rFonts w:asciiTheme="minorHAnsi" w:hAnsiTheme="minorHAnsi" w:cstheme="minorHAnsi"/>
          <w:b/>
          <w:bCs/>
          <w:sz w:val="22"/>
          <w:szCs w:val="22"/>
        </w:rPr>
      </w:pPr>
      <w:r w:rsidRPr="0089535D">
        <w:rPr>
          <w:rStyle w:val="eop"/>
          <w:rFonts w:asciiTheme="minorHAnsi" w:hAnsiTheme="minorHAnsi" w:cstheme="minorHAnsi"/>
          <w:b/>
          <w:bCs/>
          <w:sz w:val="22"/>
          <w:szCs w:val="22"/>
        </w:rPr>
        <w:t>What will happen to acting appointments to bilingual positions involving the supervision of employees in bilingual regions after June 20, 2025?</w:t>
      </w:r>
    </w:p>
    <w:p w14:paraId="1C02FDA1" w14:textId="77777777" w:rsidR="001D7C82" w:rsidRPr="0089535D" w:rsidRDefault="001D7C82" w:rsidP="001D7C82">
      <w:pPr>
        <w:pStyle w:val="paragraph"/>
        <w:spacing w:before="0" w:beforeAutospacing="0" w:after="0" w:afterAutospacing="0"/>
        <w:textAlignment w:val="baseline"/>
        <w:rPr>
          <w:rStyle w:val="eop"/>
          <w:rFonts w:asciiTheme="minorHAnsi" w:hAnsiTheme="minorHAnsi" w:cstheme="minorHAnsi"/>
          <w:sz w:val="22"/>
          <w:szCs w:val="22"/>
        </w:rPr>
      </w:pPr>
    </w:p>
    <w:p w14:paraId="3AC32BDA" w14:textId="0F1D3B6A" w:rsidR="001D7C82" w:rsidRDefault="008454CD" w:rsidP="001D7C82">
      <w:pPr>
        <w:pStyle w:val="paragraph"/>
        <w:numPr>
          <w:ilvl w:val="0"/>
          <w:numId w:val="24"/>
        </w:numPr>
        <w:spacing w:before="0" w:beforeAutospacing="0" w:after="0" w:afterAutospacing="0"/>
        <w:textAlignment w:val="baseline"/>
        <w:rPr>
          <w:rStyle w:val="eop"/>
          <w:rFonts w:asciiTheme="minorHAnsi" w:hAnsiTheme="minorHAnsi" w:cstheme="minorHAnsi"/>
          <w:sz w:val="22"/>
          <w:szCs w:val="22"/>
        </w:rPr>
      </w:pPr>
      <w:r w:rsidRPr="008454CD">
        <w:rPr>
          <w:rStyle w:val="eop"/>
          <w:rFonts w:asciiTheme="minorHAnsi" w:hAnsiTheme="minorHAnsi" w:cstheme="minorHAnsi"/>
          <w:sz w:val="22"/>
          <w:szCs w:val="22"/>
        </w:rPr>
        <w:t xml:space="preserve">If the position </w:t>
      </w:r>
      <w:r w:rsidR="00BE01B1">
        <w:rPr>
          <w:rStyle w:val="eop"/>
          <w:rFonts w:asciiTheme="minorHAnsi" w:hAnsiTheme="minorHAnsi" w:cstheme="minorHAnsi"/>
          <w:sz w:val="22"/>
          <w:szCs w:val="22"/>
        </w:rPr>
        <w:t>is occupied by a substantive incumbent with</w:t>
      </w:r>
      <w:r w:rsidRPr="008454CD">
        <w:rPr>
          <w:rStyle w:val="eop"/>
          <w:rFonts w:asciiTheme="minorHAnsi" w:hAnsiTheme="minorHAnsi" w:cstheme="minorHAnsi"/>
          <w:sz w:val="22"/>
          <w:szCs w:val="22"/>
        </w:rPr>
        <w:t xml:space="preserve"> second</w:t>
      </w:r>
      <w:r w:rsidR="003D42FD">
        <w:rPr>
          <w:rStyle w:val="eop"/>
          <w:rFonts w:asciiTheme="minorHAnsi" w:hAnsiTheme="minorHAnsi" w:cstheme="minorHAnsi"/>
          <w:sz w:val="22"/>
          <w:szCs w:val="22"/>
        </w:rPr>
        <w:t>-</w:t>
      </w:r>
      <w:r w:rsidRPr="008454CD">
        <w:rPr>
          <w:rStyle w:val="eop"/>
          <w:rFonts w:asciiTheme="minorHAnsi" w:hAnsiTheme="minorHAnsi" w:cstheme="minorHAnsi"/>
          <w:sz w:val="22"/>
          <w:szCs w:val="22"/>
        </w:rPr>
        <w:t xml:space="preserve">language proficiency levels </w:t>
      </w:r>
      <w:r w:rsidR="0075054C">
        <w:rPr>
          <w:rStyle w:val="eop"/>
          <w:rFonts w:asciiTheme="minorHAnsi" w:hAnsiTheme="minorHAnsi" w:cstheme="minorHAnsi"/>
          <w:sz w:val="22"/>
          <w:szCs w:val="22"/>
        </w:rPr>
        <w:t xml:space="preserve">at the </w:t>
      </w:r>
      <w:r w:rsidRPr="008454CD">
        <w:rPr>
          <w:rStyle w:val="eop"/>
          <w:rFonts w:asciiTheme="minorHAnsi" w:hAnsiTheme="minorHAnsi" w:cstheme="minorHAnsi"/>
          <w:sz w:val="22"/>
          <w:szCs w:val="22"/>
        </w:rPr>
        <w:t xml:space="preserve">CBC </w:t>
      </w:r>
      <w:r w:rsidR="00447E76">
        <w:rPr>
          <w:rStyle w:val="eop"/>
          <w:rFonts w:asciiTheme="minorHAnsi" w:hAnsiTheme="minorHAnsi" w:cstheme="minorHAnsi"/>
          <w:sz w:val="22"/>
          <w:szCs w:val="22"/>
        </w:rPr>
        <w:t>(or equivalent)</w:t>
      </w:r>
      <w:r w:rsidR="0075054C">
        <w:rPr>
          <w:rStyle w:val="eop"/>
          <w:rFonts w:asciiTheme="minorHAnsi" w:hAnsiTheme="minorHAnsi" w:cstheme="minorHAnsi"/>
          <w:sz w:val="22"/>
          <w:szCs w:val="22"/>
        </w:rPr>
        <w:t xml:space="preserve"> level</w:t>
      </w:r>
      <w:r w:rsidR="00447E76">
        <w:rPr>
          <w:rStyle w:val="eop"/>
          <w:rFonts w:asciiTheme="minorHAnsi" w:hAnsiTheme="minorHAnsi" w:cstheme="minorHAnsi"/>
          <w:sz w:val="22"/>
          <w:szCs w:val="22"/>
        </w:rPr>
        <w:t xml:space="preserve"> </w:t>
      </w:r>
      <w:r w:rsidRPr="008454CD">
        <w:rPr>
          <w:rStyle w:val="eop"/>
          <w:rFonts w:asciiTheme="minorHAnsi" w:hAnsiTheme="minorHAnsi" w:cstheme="minorHAnsi"/>
          <w:sz w:val="22"/>
          <w:szCs w:val="22"/>
        </w:rPr>
        <w:t xml:space="preserve">or higher, or if the position </w:t>
      </w:r>
      <w:r w:rsidR="0075054C">
        <w:rPr>
          <w:rStyle w:val="eop"/>
          <w:rFonts w:asciiTheme="minorHAnsi" w:hAnsiTheme="minorHAnsi" w:cstheme="minorHAnsi"/>
          <w:sz w:val="22"/>
          <w:szCs w:val="22"/>
        </w:rPr>
        <w:t>is vacant</w:t>
      </w:r>
      <w:r w:rsidRPr="008454CD">
        <w:rPr>
          <w:rStyle w:val="eop"/>
          <w:rFonts w:asciiTheme="minorHAnsi" w:hAnsiTheme="minorHAnsi" w:cstheme="minorHAnsi"/>
          <w:sz w:val="22"/>
          <w:szCs w:val="22"/>
        </w:rPr>
        <w:t>, the</w:t>
      </w:r>
      <w:r w:rsidR="00C2144A">
        <w:rPr>
          <w:rStyle w:val="eop"/>
          <w:rFonts w:asciiTheme="minorHAnsi" w:hAnsiTheme="minorHAnsi" w:cstheme="minorHAnsi"/>
          <w:sz w:val="22"/>
          <w:szCs w:val="22"/>
        </w:rPr>
        <w:t xml:space="preserve"> linguistic</w:t>
      </w:r>
      <w:r w:rsidRPr="008454CD">
        <w:rPr>
          <w:rStyle w:val="eop"/>
          <w:rFonts w:asciiTheme="minorHAnsi" w:hAnsiTheme="minorHAnsi" w:cstheme="minorHAnsi"/>
          <w:sz w:val="22"/>
          <w:szCs w:val="22"/>
        </w:rPr>
        <w:t xml:space="preserve"> profile of the position </w:t>
      </w:r>
      <w:r w:rsidR="0004237A">
        <w:rPr>
          <w:rStyle w:val="eop"/>
          <w:rFonts w:asciiTheme="minorHAnsi" w:hAnsiTheme="minorHAnsi" w:cstheme="minorHAnsi"/>
          <w:sz w:val="22"/>
          <w:szCs w:val="22"/>
        </w:rPr>
        <w:t>must</w:t>
      </w:r>
      <w:r w:rsidR="005D0544">
        <w:rPr>
          <w:rStyle w:val="eop"/>
          <w:rFonts w:asciiTheme="minorHAnsi" w:hAnsiTheme="minorHAnsi" w:cstheme="minorHAnsi"/>
          <w:sz w:val="22"/>
          <w:szCs w:val="22"/>
        </w:rPr>
        <w:t xml:space="preserve"> be increased</w:t>
      </w:r>
      <w:r w:rsidRPr="008454CD">
        <w:rPr>
          <w:rStyle w:val="eop"/>
          <w:rFonts w:asciiTheme="minorHAnsi" w:hAnsiTheme="minorHAnsi" w:cstheme="minorHAnsi"/>
          <w:sz w:val="22"/>
          <w:szCs w:val="22"/>
        </w:rPr>
        <w:t xml:space="preserve"> to CBC (or equivalent) and any new appointments must be made at that level.</w:t>
      </w:r>
    </w:p>
    <w:p w14:paraId="099F4A15" w14:textId="2A20C444" w:rsidR="005D0544" w:rsidRPr="0089535D" w:rsidRDefault="003A7534" w:rsidP="0089535D">
      <w:pPr>
        <w:pStyle w:val="paragraph"/>
        <w:numPr>
          <w:ilvl w:val="0"/>
          <w:numId w:val="24"/>
        </w:numPr>
        <w:spacing w:before="0" w:beforeAutospacing="0" w:after="0" w:afterAutospacing="0"/>
        <w:textAlignment w:val="baseline"/>
        <w:rPr>
          <w:rStyle w:val="eop"/>
          <w:rFonts w:asciiTheme="minorHAnsi" w:hAnsiTheme="minorHAnsi" w:cstheme="minorHAnsi"/>
          <w:sz w:val="22"/>
          <w:szCs w:val="22"/>
        </w:rPr>
      </w:pPr>
      <w:r w:rsidRPr="003A7534">
        <w:rPr>
          <w:rStyle w:val="eop"/>
          <w:rFonts w:asciiTheme="minorHAnsi" w:hAnsiTheme="minorHAnsi" w:cstheme="minorHAnsi"/>
          <w:sz w:val="22"/>
          <w:szCs w:val="22"/>
        </w:rPr>
        <w:t xml:space="preserve">The issue of </w:t>
      </w:r>
      <w:r w:rsidR="009422E0">
        <w:rPr>
          <w:rStyle w:val="eop"/>
          <w:rFonts w:asciiTheme="minorHAnsi" w:hAnsiTheme="minorHAnsi" w:cstheme="minorHAnsi"/>
          <w:sz w:val="22"/>
          <w:szCs w:val="22"/>
        </w:rPr>
        <w:t>increasing</w:t>
      </w:r>
      <w:r w:rsidRPr="003A7534">
        <w:rPr>
          <w:rStyle w:val="eop"/>
          <w:rFonts w:asciiTheme="minorHAnsi" w:hAnsiTheme="minorHAnsi" w:cstheme="minorHAnsi"/>
          <w:sz w:val="22"/>
          <w:szCs w:val="22"/>
        </w:rPr>
        <w:t xml:space="preserve"> the linguistic profile of </w:t>
      </w:r>
      <w:r w:rsidR="00A95FA5">
        <w:rPr>
          <w:rStyle w:val="eop"/>
          <w:rFonts w:asciiTheme="minorHAnsi" w:hAnsiTheme="minorHAnsi" w:cstheme="minorHAnsi"/>
          <w:sz w:val="22"/>
          <w:szCs w:val="22"/>
        </w:rPr>
        <w:t xml:space="preserve">a </w:t>
      </w:r>
      <w:r w:rsidRPr="003A7534">
        <w:rPr>
          <w:rStyle w:val="eop"/>
          <w:rFonts w:asciiTheme="minorHAnsi" w:hAnsiTheme="minorHAnsi" w:cstheme="minorHAnsi"/>
          <w:sz w:val="22"/>
          <w:szCs w:val="22"/>
        </w:rPr>
        <w:t xml:space="preserve">position for which a person is appointed on an acting basis while the </w:t>
      </w:r>
      <w:r w:rsidR="00A95FA5">
        <w:rPr>
          <w:rStyle w:val="eop"/>
          <w:rFonts w:asciiTheme="minorHAnsi" w:hAnsiTheme="minorHAnsi" w:cstheme="minorHAnsi"/>
          <w:sz w:val="22"/>
          <w:szCs w:val="22"/>
        </w:rPr>
        <w:t xml:space="preserve">substantive </w:t>
      </w:r>
      <w:r w:rsidRPr="003A7534">
        <w:rPr>
          <w:rStyle w:val="eop"/>
          <w:rFonts w:asciiTheme="minorHAnsi" w:hAnsiTheme="minorHAnsi" w:cstheme="minorHAnsi"/>
          <w:sz w:val="22"/>
          <w:szCs w:val="22"/>
        </w:rPr>
        <w:t>incumbent of the position has second</w:t>
      </w:r>
      <w:r w:rsidR="000368FB">
        <w:rPr>
          <w:rStyle w:val="eop"/>
          <w:rFonts w:asciiTheme="minorHAnsi" w:hAnsiTheme="minorHAnsi" w:cstheme="minorHAnsi"/>
          <w:sz w:val="22"/>
          <w:szCs w:val="22"/>
        </w:rPr>
        <w:t>-</w:t>
      </w:r>
      <w:r w:rsidRPr="003A7534">
        <w:rPr>
          <w:rStyle w:val="eop"/>
          <w:rFonts w:asciiTheme="minorHAnsi" w:hAnsiTheme="minorHAnsi" w:cstheme="minorHAnsi"/>
          <w:sz w:val="22"/>
          <w:szCs w:val="22"/>
        </w:rPr>
        <w:t>language proficiency</w:t>
      </w:r>
      <w:r w:rsidR="000368FB">
        <w:rPr>
          <w:rStyle w:val="eop"/>
          <w:rFonts w:asciiTheme="minorHAnsi" w:hAnsiTheme="minorHAnsi" w:cstheme="minorHAnsi"/>
          <w:sz w:val="22"/>
          <w:szCs w:val="22"/>
        </w:rPr>
        <w:t xml:space="preserve"> levels below CBC</w:t>
      </w:r>
      <w:r w:rsidRPr="003A7534">
        <w:rPr>
          <w:rStyle w:val="eop"/>
          <w:rFonts w:asciiTheme="minorHAnsi" w:hAnsiTheme="minorHAnsi" w:cstheme="minorHAnsi"/>
          <w:sz w:val="22"/>
          <w:szCs w:val="22"/>
        </w:rPr>
        <w:t xml:space="preserve"> is currently being examined by the OLCE in consultation with other policy </w:t>
      </w:r>
      <w:r w:rsidR="000368FB" w:rsidRPr="003A7534">
        <w:rPr>
          <w:rStyle w:val="eop"/>
          <w:rFonts w:asciiTheme="minorHAnsi" w:hAnsiTheme="minorHAnsi" w:cstheme="minorHAnsi"/>
          <w:sz w:val="22"/>
          <w:szCs w:val="22"/>
        </w:rPr>
        <w:t>centers</w:t>
      </w:r>
      <w:r w:rsidRPr="003A7534">
        <w:rPr>
          <w:rStyle w:val="eop"/>
          <w:rFonts w:asciiTheme="minorHAnsi" w:hAnsiTheme="minorHAnsi" w:cstheme="minorHAnsi"/>
          <w:sz w:val="22"/>
          <w:szCs w:val="22"/>
        </w:rPr>
        <w:t xml:space="preserve">. </w:t>
      </w:r>
      <w:r w:rsidR="006B7867">
        <w:rPr>
          <w:rStyle w:val="eop"/>
          <w:rFonts w:asciiTheme="minorHAnsi" w:hAnsiTheme="minorHAnsi" w:cstheme="minorHAnsi"/>
          <w:sz w:val="22"/>
          <w:szCs w:val="22"/>
        </w:rPr>
        <w:t>The</w:t>
      </w:r>
      <w:r w:rsidRPr="003A7534">
        <w:rPr>
          <w:rStyle w:val="eop"/>
          <w:rFonts w:asciiTheme="minorHAnsi" w:hAnsiTheme="minorHAnsi" w:cstheme="minorHAnsi"/>
          <w:sz w:val="22"/>
          <w:szCs w:val="22"/>
        </w:rPr>
        <w:t xml:space="preserve"> OLCE will</w:t>
      </w:r>
      <w:r w:rsidR="006B7867">
        <w:rPr>
          <w:rStyle w:val="eop"/>
          <w:rFonts w:asciiTheme="minorHAnsi" w:hAnsiTheme="minorHAnsi" w:cstheme="minorHAnsi"/>
          <w:sz w:val="22"/>
          <w:szCs w:val="22"/>
        </w:rPr>
        <w:t xml:space="preserve"> provide further guidance </w:t>
      </w:r>
      <w:r w:rsidR="00BC3377">
        <w:rPr>
          <w:rStyle w:val="eop"/>
          <w:rFonts w:asciiTheme="minorHAnsi" w:hAnsiTheme="minorHAnsi" w:cstheme="minorHAnsi"/>
          <w:sz w:val="22"/>
          <w:szCs w:val="22"/>
        </w:rPr>
        <w:t>as soon as it concludes its analysis</w:t>
      </w:r>
      <w:r w:rsidR="00E4328C">
        <w:rPr>
          <w:rStyle w:val="eop"/>
          <w:rFonts w:asciiTheme="minorHAnsi" w:hAnsiTheme="minorHAnsi" w:cstheme="minorHAnsi"/>
          <w:sz w:val="22"/>
          <w:szCs w:val="22"/>
        </w:rPr>
        <w:t xml:space="preserve"> of the issue</w:t>
      </w:r>
      <w:r w:rsidR="00BC3377">
        <w:rPr>
          <w:rStyle w:val="eop"/>
          <w:rFonts w:asciiTheme="minorHAnsi" w:hAnsiTheme="minorHAnsi" w:cstheme="minorHAnsi"/>
          <w:sz w:val="22"/>
          <w:szCs w:val="22"/>
        </w:rPr>
        <w:t>.</w:t>
      </w:r>
    </w:p>
    <w:p w14:paraId="193205D9" w14:textId="77777777" w:rsidR="001D7C82" w:rsidRPr="00595A49" w:rsidRDefault="001D7C82" w:rsidP="0089535D">
      <w:pPr>
        <w:pStyle w:val="paragraph"/>
        <w:spacing w:before="0" w:beforeAutospacing="0" w:after="0" w:afterAutospacing="0"/>
        <w:ind w:left="360"/>
        <w:textAlignment w:val="baseline"/>
        <w:rPr>
          <w:rStyle w:val="eop"/>
          <w:rFonts w:asciiTheme="minorHAnsi" w:hAnsiTheme="minorHAnsi" w:cstheme="minorHAnsi"/>
          <w:color w:val="3C646E"/>
          <w:sz w:val="22"/>
          <w:szCs w:val="22"/>
        </w:rPr>
      </w:pPr>
    </w:p>
    <w:p w14:paraId="7ED879F6" w14:textId="77777777" w:rsidR="00AA5E83" w:rsidRDefault="00AA5E83">
      <w:pPr>
        <w:rPr>
          <w:rFonts w:ascii="Calibri" w:hAnsi="Calibri" w:cs="Calibri"/>
          <w:b/>
        </w:rPr>
      </w:pPr>
      <w:r>
        <w:rPr>
          <w:rFonts w:ascii="Calibri" w:hAnsi="Calibri" w:cs="Calibri"/>
          <w:b/>
        </w:rPr>
        <w:br w:type="page"/>
      </w:r>
    </w:p>
    <w:p w14:paraId="5390F1A1" w14:textId="14579414" w:rsidR="005F7FF2" w:rsidRPr="00595A49" w:rsidRDefault="005F7FF2" w:rsidP="005F7FF2">
      <w:pPr>
        <w:pStyle w:val="ListParagraph"/>
        <w:numPr>
          <w:ilvl w:val="0"/>
          <w:numId w:val="4"/>
        </w:numPr>
        <w:spacing w:after="0" w:line="240" w:lineRule="auto"/>
        <w:rPr>
          <w:rFonts w:ascii="Calibri" w:hAnsi="Calibri" w:cs="Calibri"/>
          <w:b/>
        </w:rPr>
      </w:pPr>
      <w:r w:rsidRPr="00595A49">
        <w:rPr>
          <w:rFonts w:ascii="Calibri" w:hAnsi="Calibri" w:cs="Calibri"/>
          <w:b/>
        </w:rPr>
        <w:lastRenderedPageBreak/>
        <w:t xml:space="preserve">When a person is excluded from the application of merit respecting the official language proficiency as per the </w:t>
      </w:r>
      <w:hyperlink r:id="rId53" w:history="1">
        <w:r w:rsidRPr="00595A49">
          <w:rPr>
            <w:rStyle w:val="Hyperlink"/>
            <w:b/>
            <w:i/>
          </w:rPr>
          <w:t>Public Service Employment Regulations</w:t>
        </w:r>
      </w:hyperlink>
      <w:r w:rsidRPr="00595A49">
        <w:rPr>
          <w:rFonts w:ascii="Calibri" w:hAnsi="Calibri" w:cs="Calibri"/>
          <w:b/>
        </w:rPr>
        <w:t xml:space="preserve"> (PSER), would an increase to CBC </w:t>
      </w:r>
      <w:r w:rsidR="001D577A" w:rsidRPr="00595A49">
        <w:rPr>
          <w:rFonts w:ascii="Calibri" w:hAnsi="Calibri" w:cs="Calibri"/>
          <w:b/>
        </w:rPr>
        <w:t xml:space="preserve">(or equivalent) </w:t>
      </w:r>
      <w:r w:rsidRPr="00595A49">
        <w:rPr>
          <w:rFonts w:ascii="Calibri" w:hAnsi="Calibri" w:cs="Calibri"/>
          <w:b/>
        </w:rPr>
        <w:t xml:space="preserve">of a supervisory position result in a reset to the number of months allowed under the various PSER </w:t>
      </w:r>
      <w:r w:rsidR="001D577A" w:rsidRPr="00595A49">
        <w:rPr>
          <w:rFonts w:ascii="Calibri" w:hAnsi="Calibri" w:cs="Calibri"/>
          <w:b/>
        </w:rPr>
        <w:t>official languages</w:t>
      </w:r>
      <w:r w:rsidRPr="00595A49">
        <w:rPr>
          <w:rFonts w:ascii="Calibri" w:hAnsi="Calibri" w:cs="Calibri"/>
          <w:b/>
        </w:rPr>
        <w:t xml:space="preserve"> exemptions?</w:t>
      </w:r>
    </w:p>
    <w:p w14:paraId="7A929689" w14:textId="77777777" w:rsidR="005F7FF2" w:rsidRPr="00595A49" w:rsidRDefault="005F7FF2" w:rsidP="005F7FF2">
      <w:pPr>
        <w:spacing w:after="0" w:line="240" w:lineRule="auto"/>
        <w:rPr>
          <w:rFonts w:ascii="Calibri" w:hAnsi="Calibri" w:cs="Calibri"/>
          <w:b/>
        </w:rPr>
      </w:pPr>
    </w:p>
    <w:p w14:paraId="64A5F8EF" w14:textId="663F946E" w:rsidR="005F7FF2" w:rsidRPr="00595A49" w:rsidRDefault="005F7FF2" w:rsidP="005F7FF2">
      <w:pPr>
        <w:pStyle w:val="ListParagraph"/>
        <w:numPr>
          <w:ilvl w:val="0"/>
          <w:numId w:val="25"/>
        </w:numPr>
        <w:spacing w:after="0" w:line="240" w:lineRule="auto"/>
        <w:rPr>
          <w:rFonts w:ascii="Calibri" w:hAnsi="Calibri" w:cs="Calibri"/>
        </w:rPr>
      </w:pPr>
      <w:r w:rsidRPr="00595A49">
        <w:rPr>
          <w:rFonts w:ascii="Calibri" w:hAnsi="Calibri" w:cs="Calibri"/>
        </w:rPr>
        <w:t>No. The cumulative period of all acting appointments does not reset with the change in the linguistic profile to CBC</w:t>
      </w:r>
      <w:r w:rsidR="001D577A" w:rsidRPr="00595A49">
        <w:rPr>
          <w:rFonts w:ascii="Calibri" w:hAnsi="Calibri" w:cs="Calibri"/>
        </w:rPr>
        <w:t xml:space="preserve"> (or equivalent)</w:t>
      </w:r>
      <w:r w:rsidRPr="00595A49">
        <w:rPr>
          <w:rFonts w:ascii="Calibri" w:hAnsi="Calibri" w:cs="Calibri"/>
        </w:rPr>
        <w:t>.</w:t>
      </w:r>
    </w:p>
    <w:p w14:paraId="4E4BC9B5" w14:textId="77777777" w:rsidR="005F7FF2" w:rsidRPr="00595A49" w:rsidRDefault="005F7FF2" w:rsidP="005F7FF2">
      <w:pPr>
        <w:pStyle w:val="ListParagraph"/>
        <w:numPr>
          <w:ilvl w:val="1"/>
          <w:numId w:val="25"/>
        </w:numPr>
        <w:spacing w:after="0" w:line="240" w:lineRule="auto"/>
        <w:rPr>
          <w:rFonts w:ascii="Calibri" w:hAnsi="Calibri" w:cs="Calibri"/>
        </w:rPr>
      </w:pPr>
      <w:r w:rsidRPr="00595A49">
        <w:rPr>
          <w:rFonts w:ascii="Calibri" w:hAnsi="Calibri" w:cs="Calibri"/>
          <w:lang w:val="en"/>
        </w:rPr>
        <w:t xml:space="preserve">For vacant positions, the </w:t>
      </w:r>
      <w:r w:rsidRPr="00595A49">
        <w:rPr>
          <w:rFonts w:ascii="Calibri" w:hAnsi="Calibri" w:cs="Calibri"/>
        </w:rPr>
        <w:t xml:space="preserve">clock resets only when the position is staffed on a determinate or indeterminate basis. </w:t>
      </w:r>
    </w:p>
    <w:p w14:paraId="4C85F946" w14:textId="77777777" w:rsidR="005F7FF2" w:rsidRPr="00595A49" w:rsidRDefault="005F7FF2" w:rsidP="005F7FF2">
      <w:pPr>
        <w:pStyle w:val="ListParagraph"/>
        <w:numPr>
          <w:ilvl w:val="1"/>
          <w:numId w:val="25"/>
        </w:numPr>
        <w:spacing w:after="0" w:line="240" w:lineRule="auto"/>
        <w:rPr>
          <w:rFonts w:ascii="Calibri" w:hAnsi="Calibri" w:cs="Calibri"/>
        </w:rPr>
      </w:pPr>
      <w:r w:rsidRPr="00595A49">
        <w:rPr>
          <w:rFonts w:ascii="Calibri" w:hAnsi="Calibri" w:cs="Calibri"/>
        </w:rPr>
        <w:t>For encumbered positions, the clock resets only when the incumbent returns and leaves again the substantive position.</w:t>
      </w:r>
    </w:p>
    <w:p w14:paraId="39C35D99" w14:textId="77777777" w:rsidR="005F7FF2" w:rsidRPr="00595A49" w:rsidRDefault="005F7FF2" w:rsidP="00686845">
      <w:pPr>
        <w:pStyle w:val="paragraph"/>
        <w:spacing w:before="0" w:beforeAutospacing="0" w:after="0" w:afterAutospacing="0"/>
        <w:textAlignment w:val="baseline"/>
        <w:rPr>
          <w:rStyle w:val="eop"/>
          <w:rFonts w:asciiTheme="minorHAnsi" w:hAnsiTheme="minorHAnsi" w:cstheme="minorHAnsi"/>
          <w:color w:val="3C646E"/>
          <w:sz w:val="22"/>
          <w:szCs w:val="22"/>
        </w:rPr>
      </w:pPr>
    </w:p>
    <w:p w14:paraId="69F58ACB" w14:textId="191BDD3D" w:rsidR="009A67BC" w:rsidRPr="00595A49" w:rsidRDefault="009A67BC" w:rsidP="001E6EFA">
      <w:pPr>
        <w:pStyle w:val="Heading1"/>
        <w:spacing w:before="0"/>
        <w:rPr>
          <w:rStyle w:val="normaltextrun"/>
          <w:rFonts w:asciiTheme="minorHAnsi" w:hAnsiTheme="minorHAnsi" w:cstheme="minorHAnsi"/>
          <w:sz w:val="24"/>
          <w:szCs w:val="24"/>
          <w:shd w:val="clear" w:color="auto" w:fill="FFFFFF"/>
          <w:lang w:val="en-CA"/>
        </w:rPr>
      </w:pPr>
      <w:bookmarkStart w:id="15" w:name="_Toc187999943"/>
      <w:r w:rsidRPr="00595A49">
        <w:rPr>
          <w:rStyle w:val="normaltextrun"/>
          <w:rFonts w:asciiTheme="minorHAnsi" w:hAnsiTheme="minorHAnsi" w:cstheme="minorHAnsi"/>
          <w:sz w:val="24"/>
          <w:szCs w:val="24"/>
          <w:shd w:val="clear" w:color="auto" w:fill="FFFFFF"/>
          <w:lang w:val="en-CA"/>
        </w:rPr>
        <w:t xml:space="preserve">Second </w:t>
      </w:r>
      <w:r w:rsidR="007B56A8" w:rsidRPr="00595A49">
        <w:rPr>
          <w:rStyle w:val="normaltextrun"/>
          <w:rFonts w:asciiTheme="minorHAnsi" w:hAnsiTheme="minorHAnsi" w:cstheme="minorHAnsi"/>
          <w:sz w:val="24"/>
          <w:szCs w:val="24"/>
          <w:shd w:val="clear" w:color="auto" w:fill="FFFFFF"/>
          <w:lang w:val="en-CA"/>
        </w:rPr>
        <w:t>l</w:t>
      </w:r>
      <w:r w:rsidRPr="00595A49">
        <w:rPr>
          <w:rStyle w:val="normaltextrun"/>
          <w:rFonts w:asciiTheme="minorHAnsi" w:hAnsiTheme="minorHAnsi" w:cstheme="minorHAnsi"/>
          <w:sz w:val="24"/>
          <w:szCs w:val="24"/>
          <w:shd w:val="clear" w:color="auto" w:fill="FFFFFF"/>
          <w:lang w:val="en-CA"/>
        </w:rPr>
        <w:t xml:space="preserve">anguage </w:t>
      </w:r>
      <w:r w:rsidR="00385259" w:rsidRPr="00595A49">
        <w:rPr>
          <w:rStyle w:val="normaltextrun"/>
          <w:rFonts w:asciiTheme="minorHAnsi" w:hAnsiTheme="minorHAnsi" w:cstheme="minorHAnsi"/>
          <w:sz w:val="24"/>
          <w:szCs w:val="24"/>
          <w:shd w:val="clear" w:color="auto" w:fill="FFFFFF"/>
          <w:lang w:val="en-CA"/>
        </w:rPr>
        <w:t>e</w:t>
      </w:r>
      <w:r w:rsidRPr="00595A49">
        <w:rPr>
          <w:rStyle w:val="normaltextrun"/>
          <w:rFonts w:asciiTheme="minorHAnsi" w:hAnsiTheme="minorHAnsi" w:cstheme="minorHAnsi"/>
          <w:sz w:val="24"/>
          <w:szCs w:val="24"/>
          <w:shd w:val="clear" w:color="auto" w:fill="FFFFFF"/>
          <w:lang w:val="en-CA"/>
        </w:rPr>
        <w:t>valuation</w:t>
      </w:r>
      <w:bookmarkEnd w:id="15"/>
    </w:p>
    <w:p w14:paraId="7FC05D8C" w14:textId="77777777" w:rsidR="00D258A2" w:rsidRPr="00595A49" w:rsidRDefault="00D258A2" w:rsidP="00D61849">
      <w:pPr>
        <w:pStyle w:val="paragraph"/>
        <w:spacing w:before="0" w:beforeAutospacing="0" w:after="0" w:afterAutospacing="0"/>
        <w:ind w:left="360"/>
        <w:textAlignment w:val="baseline"/>
        <w:rPr>
          <w:rStyle w:val="normaltextrun"/>
          <w:rFonts w:asciiTheme="minorHAnsi" w:hAnsiTheme="minorHAnsi" w:cstheme="minorHAnsi"/>
          <w:sz w:val="22"/>
          <w:szCs w:val="22"/>
        </w:rPr>
      </w:pPr>
    </w:p>
    <w:p w14:paraId="6AE0AFB2" w14:textId="2D143605" w:rsidR="007808AD" w:rsidRPr="00595A49" w:rsidRDefault="007808AD" w:rsidP="00D61849">
      <w:pPr>
        <w:pStyle w:val="paragraph"/>
        <w:numPr>
          <w:ilvl w:val="0"/>
          <w:numId w:val="4"/>
        </w:numPr>
        <w:spacing w:before="0" w:beforeAutospacing="0" w:after="0" w:afterAutospacing="0"/>
        <w:textAlignment w:val="baseline"/>
        <w:rPr>
          <w:rStyle w:val="eop"/>
          <w:rFonts w:asciiTheme="minorHAnsi" w:hAnsiTheme="minorHAnsi" w:cstheme="minorHAnsi"/>
          <w:b/>
          <w:bCs/>
          <w:sz w:val="22"/>
          <w:szCs w:val="22"/>
        </w:rPr>
      </w:pPr>
      <w:r w:rsidRPr="00595A49">
        <w:rPr>
          <w:rStyle w:val="normaltextrun"/>
          <w:rFonts w:asciiTheme="minorHAnsi" w:hAnsiTheme="minorHAnsi" w:cstheme="minorHAnsi"/>
          <w:b/>
          <w:bCs/>
          <w:sz w:val="22"/>
          <w:szCs w:val="22"/>
          <w:shd w:val="clear" w:color="auto" w:fill="FFFFFF"/>
          <w:lang w:val="en-CA"/>
        </w:rPr>
        <w:t xml:space="preserve">If they do not change positions, </w:t>
      </w:r>
      <w:r w:rsidR="00BE7CEF" w:rsidRPr="00595A49">
        <w:rPr>
          <w:rStyle w:val="normaltextrun"/>
          <w:rFonts w:asciiTheme="minorHAnsi" w:hAnsiTheme="minorHAnsi" w:cstheme="minorHAnsi"/>
          <w:b/>
          <w:bCs/>
          <w:sz w:val="22"/>
          <w:szCs w:val="22"/>
          <w:shd w:val="clear" w:color="auto" w:fill="FFFFFF"/>
          <w:lang w:val="en-CA"/>
        </w:rPr>
        <w:t>w</w:t>
      </w:r>
      <w:r w:rsidR="00ED2FC3" w:rsidRPr="00595A49">
        <w:rPr>
          <w:rStyle w:val="normaltextrun"/>
          <w:rFonts w:asciiTheme="minorHAnsi" w:hAnsiTheme="minorHAnsi" w:cstheme="minorHAnsi"/>
          <w:b/>
          <w:bCs/>
          <w:sz w:val="22"/>
          <w:szCs w:val="22"/>
          <w:shd w:val="clear" w:color="auto" w:fill="FFFFFF"/>
          <w:lang w:val="en-CA"/>
        </w:rPr>
        <w:t>ill</w:t>
      </w:r>
      <w:r w:rsidR="00BE7CEF" w:rsidRPr="00595A49">
        <w:rPr>
          <w:rStyle w:val="normaltextrun"/>
          <w:rFonts w:asciiTheme="minorHAnsi" w:hAnsiTheme="minorHAnsi" w:cstheme="minorHAnsi"/>
          <w:b/>
          <w:bCs/>
          <w:sz w:val="22"/>
          <w:szCs w:val="22"/>
          <w:shd w:val="clear" w:color="auto" w:fill="FFFFFF"/>
          <w:lang w:val="en-CA"/>
        </w:rPr>
        <w:t xml:space="preserve"> </w:t>
      </w:r>
      <w:r w:rsidRPr="00595A49">
        <w:rPr>
          <w:rStyle w:val="normaltextrun"/>
          <w:rFonts w:asciiTheme="minorHAnsi" w:hAnsiTheme="minorHAnsi" w:cstheme="minorHAnsi"/>
          <w:b/>
          <w:bCs/>
          <w:sz w:val="22"/>
          <w:szCs w:val="22"/>
          <w:shd w:val="clear" w:color="auto" w:fill="FFFFFF"/>
          <w:lang w:val="en-CA"/>
        </w:rPr>
        <w:t>current incumbents of bilingual supervisory positions be required to confirm their second-language proficiency levels when their results expire?</w:t>
      </w:r>
      <w:r w:rsidRPr="00595A49">
        <w:rPr>
          <w:rStyle w:val="eop"/>
          <w:rFonts w:asciiTheme="minorHAnsi" w:hAnsiTheme="minorHAnsi" w:cstheme="minorHAnsi"/>
          <w:b/>
          <w:bCs/>
          <w:sz w:val="22"/>
          <w:szCs w:val="22"/>
        </w:rPr>
        <w:t> </w:t>
      </w:r>
    </w:p>
    <w:p w14:paraId="7E37B39A" w14:textId="77777777" w:rsidR="00201000" w:rsidRPr="00595A49" w:rsidRDefault="00201000" w:rsidP="00D61849">
      <w:pPr>
        <w:pStyle w:val="paragraph"/>
        <w:spacing w:before="0" w:beforeAutospacing="0" w:after="0" w:afterAutospacing="0"/>
        <w:ind w:left="360"/>
        <w:textAlignment w:val="baseline"/>
        <w:rPr>
          <w:rFonts w:asciiTheme="minorHAnsi" w:hAnsiTheme="minorHAnsi" w:cstheme="minorHAnsi"/>
          <w:sz w:val="22"/>
          <w:szCs w:val="22"/>
        </w:rPr>
      </w:pPr>
    </w:p>
    <w:p w14:paraId="5CD4C4F4" w14:textId="3C81C41C" w:rsidR="00936A93" w:rsidRPr="00595A49" w:rsidRDefault="007808AD" w:rsidP="00D61849">
      <w:pPr>
        <w:pStyle w:val="paragraph"/>
        <w:numPr>
          <w:ilvl w:val="0"/>
          <w:numId w:val="15"/>
        </w:numPr>
        <w:spacing w:before="0" w:beforeAutospacing="0" w:after="0" w:afterAutospacing="0"/>
        <w:textAlignment w:val="baseline"/>
        <w:rPr>
          <w:rFonts w:asciiTheme="minorHAnsi" w:hAnsiTheme="minorHAnsi" w:cstheme="minorHAnsi"/>
          <w:sz w:val="22"/>
          <w:szCs w:val="22"/>
          <w:lang w:val="en"/>
        </w:rPr>
      </w:pPr>
      <w:r w:rsidRPr="00595A49">
        <w:rPr>
          <w:rStyle w:val="normaltextrun"/>
          <w:rFonts w:asciiTheme="minorHAnsi" w:hAnsiTheme="minorHAnsi" w:cstheme="minorHAnsi"/>
          <w:sz w:val="22"/>
          <w:szCs w:val="22"/>
          <w:lang w:val="en-CA"/>
        </w:rPr>
        <w:t xml:space="preserve">No. </w:t>
      </w:r>
      <w:r w:rsidR="00662AAC" w:rsidRPr="00595A49">
        <w:rPr>
          <w:rStyle w:val="normaltextrun"/>
          <w:rFonts w:asciiTheme="minorHAnsi" w:hAnsiTheme="minorHAnsi" w:cstheme="minorHAnsi"/>
          <w:sz w:val="22"/>
          <w:szCs w:val="22"/>
          <w:lang w:val="en-CA"/>
        </w:rPr>
        <w:t>Second language proficiency levels</w:t>
      </w:r>
      <w:r w:rsidR="00936A93" w:rsidRPr="00595A49">
        <w:rPr>
          <w:rFonts w:asciiTheme="minorHAnsi" w:hAnsiTheme="minorHAnsi" w:cstheme="minorHAnsi"/>
          <w:sz w:val="22"/>
          <w:szCs w:val="22"/>
          <w:lang w:val="en" w:eastAsia="en-CA"/>
        </w:rPr>
        <w:t xml:space="preserve"> of incumbent</w:t>
      </w:r>
      <w:r w:rsidR="003B148C" w:rsidRPr="00595A49">
        <w:rPr>
          <w:rFonts w:asciiTheme="minorHAnsi" w:hAnsiTheme="minorHAnsi" w:cstheme="minorHAnsi"/>
          <w:sz w:val="22"/>
          <w:szCs w:val="22"/>
          <w:lang w:val="en" w:eastAsia="en-CA"/>
        </w:rPr>
        <w:t>s</w:t>
      </w:r>
      <w:r w:rsidR="00936A93" w:rsidRPr="00595A49">
        <w:rPr>
          <w:rFonts w:asciiTheme="minorHAnsi" w:hAnsiTheme="minorHAnsi" w:cstheme="minorHAnsi"/>
          <w:sz w:val="22"/>
          <w:szCs w:val="22"/>
          <w:lang w:val="en" w:eastAsia="en-CA"/>
        </w:rPr>
        <w:t xml:space="preserve"> of bilingual position</w:t>
      </w:r>
      <w:r w:rsidR="001E5022" w:rsidRPr="00595A49">
        <w:rPr>
          <w:rFonts w:asciiTheme="minorHAnsi" w:hAnsiTheme="minorHAnsi" w:cstheme="minorHAnsi"/>
          <w:sz w:val="22"/>
          <w:szCs w:val="22"/>
          <w:lang w:val="en" w:eastAsia="en-CA"/>
        </w:rPr>
        <w:t>s</w:t>
      </w:r>
      <w:r w:rsidR="00936A93" w:rsidRPr="00595A49">
        <w:rPr>
          <w:rFonts w:asciiTheme="minorHAnsi" w:hAnsiTheme="minorHAnsi" w:cstheme="minorHAnsi"/>
          <w:sz w:val="22"/>
          <w:szCs w:val="22"/>
          <w:lang w:val="en" w:eastAsia="en-CA"/>
        </w:rPr>
        <w:t xml:space="preserve"> </w:t>
      </w:r>
      <w:r w:rsidR="001E5022" w:rsidRPr="00595A49">
        <w:rPr>
          <w:rFonts w:asciiTheme="minorHAnsi" w:hAnsiTheme="minorHAnsi" w:cstheme="minorHAnsi"/>
          <w:sz w:val="22"/>
          <w:szCs w:val="22"/>
          <w:lang w:val="en" w:eastAsia="en-CA"/>
        </w:rPr>
        <w:t>will continue to be</w:t>
      </w:r>
      <w:r w:rsidR="00936A93" w:rsidRPr="00595A49">
        <w:rPr>
          <w:rFonts w:asciiTheme="minorHAnsi" w:hAnsiTheme="minorHAnsi" w:cstheme="minorHAnsi"/>
          <w:sz w:val="22"/>
          <w:szCs w:val="22"/>
          <w:lang w:val="en" w:eastAsia="en-CA"/>
        </w:rPr>
        <w:t xml:space="preserve"> deemed valid for an indefinite period </w:t>
      </w:r>
      <w:r w:rsidR="009F7F5B" w:rsidRPr="00595A49">
        <w:rPr>
          <w:rFonts w:asciiTheme="minorHAnsi" w:hAnsiTheme="minorHAnsi" w:cstheme="minorHAnsi"/>
          <w:sz w:val="22"/>
          <w:szCs w:val="22"/>
          <w:lang w:val="en" w:eastAsia="en-CA"/>
        </w:rPr>
        <w:t>as long as the incumbent</w:t>
      </w:r>
      <w:r w:rsidR="001E5022" w:rsidRPr="00595A49">
        <w:rPr>
          <w:rFonts w:asciiTheme="minorHAnsi" w:hAnsiTheme="minorHAnsi" w:cstheme="minorHAnsi"/>
          <w:sz w:val="22"/>
          <w:szCs w:val="22"/>
          <w:lang w:val="en" w:eastAsia="en-CA"/>
        </w:rPr>
        <w:t>s</w:t>
      </w:r>
      <w:r w:rsidR="009F7F5B" w:rsidRPr="00595A49">
        <w:rPr>
          <w:rFonts w:asciiTheme="minorHAnsi" w:hAnsiTheme="minorHAnsi" w:cstheme="minorHAnsi"/>
          <w:sz w:val="22"/>
          <w:szCs w:val="22"/>
          <w:lang w:val="en" w:eastAsia="en-CA"/>
        </w:rPr>
        <w:t xml:space="preserve"> remain in </w:t>
      </w:r>
      <w:r w:rsidR="001E5022" w:rsidRPr="00595A49">
        <w:rPr>
          <w:rFonts w:asciiTheme="minorHAnsi" w:hAnsiTheme="minorHAnsi" w:cstheme="minorHAnsi"/>
          <w:sz w:val="22"/>
          <w:szCs w:val="22"/>
          <w:lang w:val="en" w:eastAsia="en-CA"/>
        </w:rPr>
        <w:t>their</w:t>
      </w:r>
      <w:r w:rsidR="00334A19" w:rsidRPr="00595A49">
        <w:rPr>
          <w:rFonts w:asciiTheme="minorHAnsi" w:hAnsiTheme="minorHAnsi" w:cstheme="minorHAnsi"/>
          <w:sz w:val="22"/>
          <w:szCs w:val="22"/>
          <w:lang w:val="en" w:eastAsia="en-CA"/>
        </w:rPr>
        <w:t xml:space="preserve"> </w:t>
      </w:r>
      <w:r w:rsidR="009F7F5B" w:rsidRPr="00595A49">
        <w:rPr>
          <w:rFonts w:asciiTheme="minorHAnsi" w:hAnsiTheme="minorHAnsi" w:cstheme="minorHAnsi"/>
          <w:sz w:val="22"/>
          <w:szCs w:val="22"/>
          <w:lang w:val="en" w:eastAsia="en-CA"/>
        </w:rPr>
        <w:t>position</w:t>
      </w:r>
      <w:r w:rsidR="001E5022" w:rsidRPr="00595A49">
        <w:rPr>
          <w:rFonts w:asciiTheme="minorHAnsi" w:hAnsiTheme="minorHAnsi" w:cstheme="minorHAnsi"/>
          <w:sz w:val="22"/>
          <w:szCs w:val="22"/>
          <w:lang w:val="en" w:eastAsia="en-CA"/>
        </w:rPr>
        <w:t>s</w:t>
      </w:r>
      <w:r w:rsidR="009F7F5B" w:rsidRPr="00595A49">
        <w:rPr>
          <w:rFonts w:asciiTheme="minorHAnsi" w:hAnsiTheme="minorHAnsi" w:cstheme="minorHAnsi"/>
          <w:sz w:val="22"/>
          <w:szCs w:val="22"/>
          <w:lang w:val="en" w:eastAsia="en-CA"/>
        </w:rPr>
        <w:t xml:space="preserve"> and the linguistic profile</w:t>
      </w:r>
      <w:r w:rsidR="001E5022" w:rsidRPr="00595A49">
        <w:rPr>
          <w:rFonts w:asciiTheme="minorHAnsi" w:hAnsiTheme="minorHAnsi" w:cstheme="minorHAnsi"/>
          <w:sz w:val="22"/>
          <w:szCs w:val="22"/>
          <w:lang w:val="en" w:eastAsia="en-CA"/>
        </w:rPr>
        <w:t>s</w:t>
      </w:r>
      <w:r w:rsidR="009F7F5B" w:rsidRPr="00595A49">
        <w:rPr>
          <w:rFonts w:asciiTheme="minorHAnsi" w:hAnsiTheme="minorHAnsi" w:cstheme="minorHAnsi"/>
          <w:sz w:val="22"/>
          <w:szCs w:val="22"/>
          <w:lang w:val="en" w:eastAsia="en-CA"/>
        </w:rPr>
        <w:t xml:space="preserve"> of the position</w:t>
      </w:r>
      <w:r w:rsidR="001E5022" w:rsidRPr="00595A49">
        <w:rPr>
          <w:rFonts w:asciiTheme="minorHAnsi" w:hAnsiTheme="minorHAnsi" w:cstheme="minorHAnsi"/>
          <w:sz w:val="22"/>
          <w:szCs w:val="22"/>
          <w:lang w:val="en" w:eastAsia="en-CA"/>
        </w:rPr>
        <w:t>s</w:t>
      </w:r>
      <w:r w:rsidR="009F7F5B" w:rsidRPr="00595A49">
        <w:rPr>
          <w:rFonts w:asciiTheme="minorHAnsi" w:hAnsiTheme="minorHAnsi" w:cstheme="minorHAnsi"/>
          <w:sz w:val="22"/>
          <w:szCs w:val="22"/>
          <w:lang w:val="en" w:eastAsia="en-CA"/>
        </w:rPr>
        <w:t xml:space="preserve"> </w:t>
      </w:r>
      <w:r w:rsidR="001E5022" w:rsidRPr="00595A49">
        <w:rPr>
          <w:rFonts w:asciiTheme="minorHAnsi" w:hAnsiTheme="minorHAnsi" w:cstheme="minorHAnsi"/>
          <w:sz w:val="22"/>
          <w:szCs w:val="22"/>
          <w:lang w:val="en" w:eastAsia="en-CA"/>
        </w:rPr>
        <w:t>are</w:t>
      </w:r>
      <w:r w:rsidR="009F7F5B" w:rsidRPr="00595A49">
        <w:rPr>
          <w:rFonts w:asciiTheme="minorHAnsi" w:hAnsiTheme="minorHAnsi" w:cstheme="minorHAnsi"/>
          <w:sz w:val="22"/>
          <w:szCs w:val="22"/>
          <w:lang w:val="en" w:eastAsia="en-CA"/>
        </w:rPr>
        <w:t xml:space="preserve"> not raised above the employees</w:t>
      </w:r>
      <w:r w:rsidR="00776BB3" w:rsidRPr="00595A49">
        <w:rPr>
          <w:rFonts w:asciiTheme="minorHAnsi" w:hAnsiTheme="minorHAnsi" w:cstheme="minorHAnsi"/>
          <w:sz w:val="22"/>
          <w:szCs w:val="22"/>
          <w:lang w:val="en" w:eastAsia="en-CA"/>
        </w:rPr>
        <w:t>’</w:t>
      </w:r>
      <w:r w:rsidR="009F7F5B" w:rsidRPr="00595A49">
        <w:rPr>
          <w:rFonts w:asciiTheme="minorHAnsi" w:hAnsiTheme="minorHAnsi" w:cstheme="minorHAnsi"/>
          <w:sz w:val="22"/>
          <w:szCs w:val="22"/>
          <w:lang w:val="en" w:eastAsia="en-CA"/>
        </w:rPr>
        <w:t xml:space="preserve"> skill level.  </w:t>
      </w:r>
    </w:p>
    <w:p w14:paraId="782227FD" w14:textId="0552740D" w:rsidR="00040D5D" w:rsidRPr="00595A49" w:rsidRDefault="007B1F62" w:rsidP="0089535D">
      <w:pPr>
        <w:pStyle w:val="paragraph"/>
        <w:spacing w:before="0" w:beforeAutospacing="0" w:after="0" w:afterAutospacing="0"/>
        <w:ind w:left="768"/>
        <w:textAlignment w:val="baseline"/>
        <w:rPr>
          <w:rFonts w:asciiTheme="minorHAnsi" w:hAnsiTheme="minorHAnsi" w:cstheme="minorHAnsi"/>
          <w:sz w:val="22"/>
          <w:szCs w:val="22"/>
        </w:rPr>
      </w:pPr>
      <w:r w:rsidRPr="00595A49">
        <w:rPr>
          <w:rFonts w:asciiTheme="minorHAnsi" w:hAnsiTheme="minorHAnsi" w:cstheme="minorHAnsi"/>
          <w:sz w:val="22"/>
          <w:szCs w:val="22"/>
        </w:rPr>
        <w:t xml:space="preserve">Incumbents </w:t>
      </w:r>
      <w:r w:rsidR="00F95F9E" w:rsidRPr="00595A49">
        <w:rPr>
          <w:rFonts w:asciiTheme="minorHAnsi" w:hAnsiTheme="minorHAnsi" w:cstheme="minorHAnsi"/>
          <w:sz w:val="22"/>
          <w:szCs w:val="22"/>
        </w:rPr>
        <w:t xml:space="preserve">with </w:t>
      </w:r>
      <w:r w:rsidR="000474D9" w:rsidRPr="00595A49">
        <w:rPr>
          <w:rFonts w:asciiTheme="minorHAnsi" w:hAnsiTheme="minorHAnsi" w:cstheme="minorHAnsi"/>
          <w:sz w:val="22"/>
          <w:szCs w:val="22"/>
        </w:rPr>
        <w:t xml:space="preserve">second language proficiency levels </w:t>
      </w:r>
      <w:r w:rsidR="006B1AB9" w:rsidRPr="00595A49">
        <w:rPr>
          <w:rFonts w:asciiTheme="minorHAnsi" w:hAnsiTheme="minorHAnsi" w:cstheme="minorHAnsi"/>
          <w:sz w:val="22"/>
          <w:szCs w:val="22"/>
        </w:rPr>
        <w:t>of</w:t>
      </w:r>
      <w:r w:rsidRPr="00595A49">
        <w:rPr>
          <w:rFonts w:asciiTheme="minorHAnsi" w:hAnsiTheme="minorHAnsi" w:cstheme="minorHAnsi"/>
          <w:sz w:val="22"/>
          <w:szCs w:val="22"/>
        </w:rPr>
        <w:t xml:space="preserve"> CBC</w:t>
      </w:r>
      <w:r w:rsidR="006B1AB9" w:rsidRPr="00595A49">
        <w:rPr>
          <w:rFonts w:asciiTheme="minorHAnsi" w:hAnsiTheme="minorHAnsi" w:cstheme="minorHAnsi"/>
          <w:sz w:val="22"/>
          <w:szCs w:val="22"/>
        </w:rPr>
        <w:t xml:space="preserve"> </w:t>
      </w:r>
      <w:r w:rsidR="000474D9" w:rsidRPr="00595A49">
        <w:rPr>
          <w:rFonts w:asciiTheme="minorHAnsi" w:hAnsiTheme="minorHAnsi" w:cstheme="minorHAnsi"/>
          <w:sz w:val="22"/>
          <w:szCs w:val="22"/>
        </w:rPr>
        <w:t xml:space="preserve">(or equivalent) </w:t>
      </w:r>
      <w:r w:rsidR="006B1AB9" w:rsidRPr="00595A49">
        <w:rPr>
          <w:rFonts w:asciiTheme="minorHAnsi" w:hAnsiTheme="minorHAnsi" w:cstheme="minorHAnsi"/>
          <w:sz w:val="22"/>
          <w:szCs w:val="22"/>
        </w:rPr>
        <w:t xml:space="preserve">or higher, even if expired, </w:t>
      </w:r>
      <w:r w:rsidR="009B1208" w:rsidRPr="00595A49">
        <w:rPr>
          <w:rFonts w:asciiTheme="minorHAnsi" w:hAnsiTheme="minorHAnsi" w:cstheme="minorHAnsi"/>
          <w:sz w:val="22"/>
          <w:szCs w:val="22"/>
        </w:rPr>
        <w:t>w</w:t>
      </w:r>
      <w:r w:rsidR="00E255FE" w:rsidRPr="00595A49">
        <w:rPr>
          <w:rFonts w:asciiTheme="minorHAnsi" w:hAnsiTheme="minorHAnsi" w:cstheme="minorHAnsi"/>
          <w:sz w:val="22"/>
          <w:szCs w:val="22"/>
        </w:rPr>
        <w:t>ill</w:t>
      </w:r>
      <w:r w:rsidR="009B1208" w:rsidRPr="00595A49">
        <w:rPr>
          <w:rFonts w:asciiTheme="minorHAnsi" w:hAnsiTheme="minorHAnsi" w:cstheme="minorHAnsi"/>
          <w:sz w:val="22"/>
          <w:szCs w:val="22"/>
        </w:rPr>
        <w:t xml:space="preserve"> be</w:t>
      </w:r>
      <w:r w:rsidR="006B1AB9" w:rsidRPr="00595A49">
        <w:rPr>
          <w:rFonts w:asciiTheme="minorHAnsi" w:hAnsiTheme="minorHAnsi" w:cstheme="minorHAnsi"/>
          <w:sz w:val="22"/>
          <w:szCs w:val="22"/>
        </w:rPr>
        <w:t xml:space="preserve"> deemed to meet the </w:t>
      </w:r>
      <w:r w:rsidR="000474D9" w:rsidRPr="00595A49">
        <w:rPr>
          <w:rFonts w:asciiTheme="minorHAnsi" w:hAnsiTheme="minorHAnsi" w:cstheme="minorHAnsi"/>
          <w:sz w:val="22"/>
          <w:szCs w:val="22"/>
        </w:rPr>
        <w:t xml:space="preserve">new </w:t>
      </w:r>
      <w:r w:rsidRPr="00595A49">
        <w:rPr>
          <w:rFonts w:asciiTheme="minorHAnsi" w:hAnsiTheme="minorHAnsi" w:cstheme="minorHAnsi"/>
          <w:sz w:val="22"/>
          <w:szCs w:val="22"/>
        </w:rPr>
        <w:t>requirement</w:t>
      </w:r>
      <w:r w:rsidR="001556F6" w:rsidRPr="00595A49">
        <w:rPr>
          <w:rFonts w:asciiTheme="minorHAnsi" w:hAnsiTheme="minorHAnsi" w:cstheme="minorHAnsi"/>
          <w:sz w:val="22"/>
          <w:szCs w:val="22"/>
        </w:rPr>
        <w:t xml:space="preserve"> for their current position</w:t>
      </w:r>
      <w:r w:rsidR="00DE2E35" w:rsidRPr="00595A49">
        <w:rPr>
          <w:rFonts w:asciiTheme="minorHAnsi" w:hAnsiTheme="minorHAnsi" w:cstheme="minorHAnsi"/>
          <w:sz w:val="22"/>
          <w:szCs w:val="22"/>
        </w:rPr>
        <w:t>s</w:t>
      </w:r>
      <w:r w:rsidR="001556F6" w:rsidRPr="00595A49">
        <w:rPr>
          <w:rFonts w:asciiTheme="minorHAnsi" w:hAnsiTheme="minorHAnsi" w:cstheme="minorHAnsi"/>
          <w:sz w:val="22"/>
          <w:szCs w:val="22"/>
        </w:rPr>
        <w:t>.</w:t>
      </w:r>
    </w:p>
    <w:p w14:paraId="799D9F92" w14:textId="17433006" w:rsidR="00A62432" w:rsidRPr="00040D5D" w:rsidRDefault="00A62432" w:rsidP="0089535D">
      <w:pPr>
        <w:pStyle w:val="paragraph"/>
        <w:spacing w:before="0" w:beforeAutospacing="0" w:after="0" w:afterAutospacing="0"/>
        <w:ind w:left="768"/>
        <w:textAlignment w:val="baseline"/>
        <w:rPr>
          <w:rStyle w:val="normaltextrun"/>
          <w:rFonts w:cstheme="minorHAnsi"/>
          <w:lang w:val="en"/>
        </w:rPr>
      </w:pPr>
    </w:p>
    <w:p w14:paraId="3A3E24BC" w14:textId="452F6C7F" w:rsidR="00AD3306" w:rsidRPr="00595A49" w:rsidRDefault="00AD3306" w:rsidP="00D61849">
      <w:pPr>
        <w:pStyle w:val="paragraph"/>
        <w:numPr>
          <w:ilvl w:val="0"/>
          <w:numId w:val="4"/>
        </w:numPr>
        <w:spacing w:before="0" w:beforeAutospacing="0" w:after="0" w:afterAutospacing="0"/>
        <w:textAlignment w:val="baseline"/>
        <w:rPr>
          <w:rStyle w:val="normaltextrun"/>
          <w:rFonts w:asciiTheme="minorHAnsi" w:hAnsiTheme="minorHAnsi" w:cstheme="minorHAnsi"/>
          <w:b/>
          <w:bCs/>
          <w:sz w:val="22"/>
          <w:szCs w:val="22"/>
          <w:shd w:val="clear" w:color="auto" w:fill="FFFFFF"/>
          <w:lang w:val="en-CA"/>
        </w:rPr>
      </w:pPr>
      <w:r w:rsidRPr="00595A49">
        <w:rPr>
          <w:rStyle w:val="normaltextrun"/>
          <w:rFonts w:asciiTheme="minorHAnsi" w:hAnsiTheme="minorHAnsi" w:cstheme="minorHAnsi"/>
          <w:b/>
          <w:bCs/>
          <w:sz w:val="22"/>
          <w:szCs w:val="22"/>
          <w:shd w:val="clear" w:color="auto" w:fill="FFFFFF"/>
        </w:rPr>
        <w:t>What</w:t>
      </w:r>
      <w:r w:rsidR="007C154A" w:rsidRPr="00595A49">
        <w:rPr>
          <w:rStyle w:val="normaltextrun"/>
          <w:rFonts w:asciiTheme="minorHAnsi" w:hAnsiTheme="minorHAnsi" w:cstheme="minorHAnsi"/>
          <w:b/>
          <w:bCs/>
          <w:sz w:val="22"/>
          <w:szCs w:val="22"/>
          <w:shd w:val="clear" w:color="auto" w:fill="FFFFFF"/>
        </w:rPr>
        <w:t xml:space="preserve"> </w:t>
      </w:r>
      <w:r w:rsidRPr="00595A49">
        <w:rPr>
          <w:rStyle w:val="normaltextrun"/>
          <w:rFonts w:asciiTheme="minorHAnsi" w:hAnsiTheme="minorHAnsi" w:cstheme="minorHAnsi"/>
          <w:b/>
          <w:bCs/>
          <w:sz w:val="22"/>
          <w:szCs w:val="22"/>
          <w:shd w:val="clear" w:color="auto" w:fill="FFFFFF"/>
        </w:rPr>
        <w:t>happen</w:t>
      </w:r>
      <w:r w:rsidR="00585248" w:rsidRPr="00595A49">
        <w:rPr>
          <w:rStyle w:val="normaltextrun"/>
          <w:rFonts w:asciiTheme="minorHAnsi" w:hAnsiTheme="minorHAnsi" w:cstheme="minorHAnsi"/>
          <w:b/>
          <w:bCs/>
          <w:sz w:val="22"/>
          <w:szCs w:val="22"/>
          <w:shd w:val="clear" w:color="auto" w:fill="FFFFFF"/>
        </w:rPr>
        <w:t>s</w:t>
      </w:r>
      <w:r w:rsidRPr="00595A49">
        <w:rPr>
          <w:rStyle w:val="normaltextrun"/>
          <w:rFonts w:asciiTheme="minorHAnsi" w:hAnsiTheme="minorHAnsi" w:cstheme="minorHAnsi"/>
          <w:b/>
          <w:bCs/>
          <w:sz w:val="22"/>
          <w:szCs w:val="22"/>
          <w:shd w:val="clear" w:color="auto" w:fill="FFFFFF"/>
        </w:rPr>
        <w:t xml:space="preserve"> </w:t>
      </w:r>
      <w:r w:rsidR="00585248" w:rsidRPr="00595A49">
        <w:rPr>
          <w:rStyle w:val="normaltextrun"/>
          <w:rFonts w:asciiTheme="minorHAnsi" w:hAnsiTheme="minorHAnsi" w:cstheme="minorHAnsi"/>
          <w:b/>
          <w:bCs/>
          <w:sz w:val="22"/>
          <w:szCs w:val="22"/>
          <w:shd w:val="clear" w:color="auto" w:fill="FFFFFF"/>
        </w:rPr>
        <w:t xml:space="preserve">when </w:t>
      </w:r>
      <w:r w:rsidRPr="00595A49">
        <w:rPr>
          <w:rStyle w:val="normaltextrun"/>
          <w:rFonts w:asciiTheme="minorHAnsi" w:hAnsiTheme="minorHAnsi" w:cstheme="minorHAnsi"/>
          <w:b/>
          <w:bCs/>
          <w:sz w:val="22"/>
          <w:szCs w:val="22"/>
          <w:shd w:val="clear" w:color="auto" w:fill="FFFFFF"/>
        </w:rPr>
        <w:t xml:space="preserve">an employee </w:t>
      </w:r>
      <w:r w:rsidR="00585248" w:rsidRPr="00595A49">
        <w:rPr>
          <w:rStyle w:val="normaltextrun"/>
          <w:rFonts w:asciiTheme="minorHAnsi" w:hAnsiTheme="minorHAnsi" w:cstheme="minorHAnsi"/>
          <w:b/>
          <w:bCs/>
          <w:sz w:val="22"/>
          <w:szCs w:val="22"/>
          <w:shd w:val="clear" w:color="auto" w:fill="FFFFFF"/>
        </w:rPr>
        <w:t xml:space="preserve">occupying </w:t>
      </w:r>
      <w:r w:rsidRPr="00595A49">
        <w:rPr>
          <w:rStyle w:val="normaltextrun"/>
          <w:rFonts w:asciiTheme="minorHAnsi" w:hAnsiTheme="minorHAnsi" w:cstheme="minorHAnsi"/>
          <w:b/>
          <w:bCs/>
          <w:sz w:val="22"/>
          <w:szCs w:val="22"/>
          <w:shd w:val="clear" w:color="auto" w:fill="FFFFFF"/>
        </w:rPr>
        <w:t xml:space="preserve">a supervisory position in a bilingual region </w:t>
      </w:r>
      <w:r w:rsidR="008427B3" w:rsidRPr="00595A49">
        <w:rPr>
          <w:rStyle w:val="normaltextrun"/>
          <w:rFonts w:asciiTheme="minorHAnsi" w:hAnsiTheme="minorHAnsi" w:cstheme="minorHAnsi"/>
          <w:b/>
          <w:bCs/>
          <w:sz w:val="22"/>
          <w:szCs w:val="22"/>
          <w:shd w:val="clear" w:color="auto" w:fill="FFFFFF"/>
        </w:rPr>
        <w:t>loses</w:t>
      </w:r>
      <w:r w:rsidRPr="00595A49">
        <w:rPr>
          <w:rStyle w:val="normaltextrun"/>
          <w:rFonts w:asciiTheme="minorHAnsi" w:hAnsiTheme="minorHAnsi" w:cstheme="minorHAnsi"/>
          <w:b/>
          <w:bCs/>
          <w:sz w:val="22"/>
          <w:szCs w:val="22"/>
          <w:shd w:val="clear" w:color="auto" w:fill="FFFFFF"/>
        </w:rPr>
        <w:t xml:space="preserve"> </w:t>
      </w:r>
      <w:r w:rsidR="006D296F" w:rsidRPr="00595A49">
        <w:rPr>
          <w:rStyle w:val="normaltextrun"/>
          <w:rFonts w:asciiTheme="minorHAnsi" w:hAnsiTheme="minorHAnsi" w:cstheme="minorHAnsi"/>
          <w:b/>
          <w:bCs/>
          <w:sz w:val="22"/>
          <w:szCs w:val="22"/>
          <w:shd w:val="clear" w:color="auto" w:fill="FFFFFF"/>
        </w:rPr>
        <w:t xml:space="preserve">their </w:t>
      </w:r>
      <w:r w:rsidRPr="00595A49">
        <w:rPr>
          <w:rStyle w:val="normaltextrun"/>
          <w:rFonts w:asciiTheme="minorHAnsi" w:hAnsiTheme="minorHAnsi" w:cstheme="minorHAnsi"/>
          <w:b/>
          <w:bCs/>
          <w:sz w:val="22"/>
          <w:szCs w:val="22"/>
          <w:shd w:val="clear" w:color="auto" w:fill="FFFFFF"/>
        </w:rPr>
        <w:t xml:space="preserve">second-language proficiency levels following a reassessment by the </w:t>
      </w:r>
      <w:r w:rsidR="00D258A2" w:rsidRPr="00595A49">
        <w:rPr>
          <w:rStyle w:val="normaltextrun"/>
          <w:rFonts w:asciiTheme="minorHAnsi" w:hAnsiTheme="minorHAnsi" w:cstheme="minorHAnsi"/>
          <w:b/>
          <w:bCs/>
          <w:sz w:val="22"/>
          <w:szCs w:val="22"/>
          <w:shd w:val="clear" w:color="auto" w:fill="FFFFFF"/>
        </w:rPr>
        <w:t>Public Service Commission (</w:t>
      </w:r>
      <w:r w:rsidRPr="00595A49">
        <w:rPr>
          <w:rStyle w:val="normaltextrun"/>
          <w:rFonts w:asciiTheme="minorHAnsi" w:hAnsiTheme="minorHAnsi" w:cstheme="minorHAnsi"/>
          <w:b/>
          <w:bCs/>
          <w:sz w:val="22"/>
          <w:szCs w:val="22"/>
          <w:shd w:val="clear" w:color="auto" w:fill="FFFFFF"/>
        </w:rPr>
        <w:t>PSC</w:t>
      </w:r>
      <w:r w:rsidR="00D258A2" w:rsidRPr="00595A49">
        <w:rPr>
          <w:rStyle w:val="normaltextrun"/>
          <w:rFonts w:asciiTheme="minorHAnsi" w:hAnsiTheme="minorHAnsi" w:cstheme="minorHAnsi"/>
          <w:b/>
          <w:bCs/>
          <w:sz w:val="22"/>
          <w:szCs w:val="22"/>
          <w:shd w:val="clear" w:color="auto" w:fill="FFFFFF"/>
        </w:rPr>
        <w:t>)</w:t>
      </w:r>
      <w:r w:rsidRPr="00595A49">
        <w:rPr>
          <w:rStyle w:val="normaltextrun"/>
          <w:rFonts w:asciiTheme="minorHAnsi" w:hAnsiTheme="minorHAnsi" w:cstheme="minorHAnsi"/>
          <w:b/>
          <w:bCs/>
          <w:sz w:val="22"/>
          <w:szCs w:val="22"/>
          <w:shd w:val="clear" w:color="auto" w:fill="FFFFFF"/>
        </w:rPr>
        <w:t xml:space="preserve"> and no longer </w:t>
      </w:r>
      <w:r w:rsidR="002B6A1F" w:rsidRPr="00595A49">
        <w:rPr>
          <w:rStyle w:val="normaltextrun"/>
          <w:rFonts w:asciiTheme="minorHAnsi" w:hAnsiTheme="minorHAnsi" w:cstheme="minorHAnsi"/>
          <w:b/>
          <w:bCs/>
          <w:sz w:val="22"/>
          <w:szCs w:val="22"/>
          <w:shd w:val="clear" w:color="auto" w:fill="FFFFFF"/>
        </w:rPr>
        <w:t>me</w:t>
      </w:r>
      <w:r w:rsidR="00E64DE9" w:rsidRPr="00595A49">
        <w:rPr>
          <w:rStyle w:val="normaltextrun"/>
          <w:rFonts w:asciiTheme="minorHAnsi" w:hAnsiTheme="minorHAnsi" w:cstheme="minorHAnsi"/>
          <w:b/>
          <w:bCs/>
          <w:sz w:val="22"/>
          <w:szCs w:val="22"/>
          <w:shd w:val="clear" w:color="auto" w:fill="FFFFFF"/>
        </w:rPr>
        <w:t>e</w:t>
      </w:r>
      <w:r w:rsidR="002B6A1F" w:rsidRPr="00595A49">
        <w:rPr>
          <w:rStyle w:val="normaltextrun"/>
          <w:rFonts w:asciiTheme="minorHAnsi" w:hAnsiTheme="minorHAnsi" w:cstheme="minorHAnsi"/>
          <w:b/>
          <w:bCs/>
          <w:sz w:val="22"/>
          <w:szCs w:val="22"/>
          <w:shd w:val="clear" w:color="auto" w:fill="FFFFFF"/>
        </w:rPr>
        <w:t>t</w:t>
      </w:r>
      <w:r w:rsidR="00E64DE9" w:rsidRPr="00595A49">
        <w:rPr>
          <w:rStyle w:val="normaltextrun"/>
          <w:rFonts w:asciiTheme="minorHAnsi" w:hAnsiTheme="minorHAnsi" w:cstheme="minorHAnsi"/>
          <w:b/>
          <w:bCs/>
          <w:sz w:val="22"/>
          <w:szCs w:val="22"/>
          <w:shd w:val="clear" w:color="auto" w:fill="FFFFFF"/>
        </w:rPr>
        <w:t>s</w:t>
      </w:r>
      <w:r w:rsidR="002B6A1F" w:rsidRPr="00595A49">
        <w:rPr>
          <w:rStyle w:val="normaltextrun"/>
          <w:rFonts w:asciiTheme="minorHAnsi" w:hAnsiTheme="minorHAnsi" w:cstheme="minorHAnsi"/>
          <w:b/>
          <w:bCs/>
          <w:sz w:val="22"/>
          <w:szCs w:val="22"/>
          <w:shd w:val="clear" w:color="auto" w:fill="FFFFFF"/>
        </w:rPr>
        <w:t xml:space="preserve"> </w:t>
      </w:r>
      <w:r w:rsidRPr="00595A49">
        <w:rPr>
          <w:rStyle w:val="normaltextrun"/>
          <w:rFonts w:asciiTheme="minorHAnsi" w:hAnsiTheme="minorHAnsi" w:cstheme="minorHAnsi"/>
          <w:b/>
          <w:bCs/>
          <w:sz w:val="22"/>
          <w:szCs w:val="22"/>
          <w:shd w:val="clear" w:color="auto" w:fill="FFFFFF"/>
        </w:rPr>
        <w:t>the language requirements of</w:t>
      </w:r>
      <w:r w:rsidR="00A436A6" w:rsidRPr="00595A49">
        <w:rPr>
          <w:rStyle w:val="normaltextrun"/>
          <w:rFonts w:asciiTheme="minorHAnsi" w:hAnsiTheme="minorHAnsi" w:cstheme="minorHAnsi"/>
          <w:b/>
          <w:bCs/>
          <w:sz w:val="22"/>
          <w:szCs w:val="22"/>
          <w:shd w:val="clear" w:color="auto" w:fill="FFFFFF"/>
        </w:rPr>
        <w:t xml:space="preserve"> their</w:t>
      </w:r>
      <w:r w:rsidRPr="00595A49">
        <w:rPr>
          <w:rStyle w:val="normaltextrun"/>
          <w:rFonts w:asciiTheme="minorHAnsi" w:hAnsiTheme="minorHAnsi" w:cstheme="minorHAnsi"/>
          <w:b/>
          <w:bCs/>
          <w:sz w:val="22"/>
          <w:szCs w:val="22"/>
          <w:shd w:val="clear" w:color="auto" w:fill="FFFFFF"/>
        </w:rPr>
        <w:t xml:space="preserve"> position?</w:t>
      </w:r>
    </w:p>
    <w:p w14:paraId="1AC065A6" w14:textId="77777777" w:rsidR="00AD3306" w:rsidRPr="00595A49" w:rsidRDefault="00AD3306" w:rsidP="00D61849">
      <w:pPr>
        <w:pStyle w:val="paragraph"/>
        <w:spacing w:before="0" w:beforeAutospacing="0" w:after="0" w:afterAutospacing="0"/>
        <w:ind w:left="360"/>
        <w:textAlignment w:val="baseline"/>
        <w:rPr>
          <w:rFonts w:asciiTheme="minorHAnsi" w:hAnsiTheme="minorHAnsi" w:cstheme="minorHAnsi"/>
          <w:color w:val="0E5F68"/>
          <w:sz w:val="22"/>
          <w:szCs w:val="22"/>
          <w:shd w:val="clear" w:color="auto" w:fill="FFFFFF"/>
          <w:lang w:val="en-CA"/>
        </w:rPr>
      </w:pPr>
    </w:p>
    <w:p w14:paraId="60D8B884" w14:textId="1B866196" w:rsidR="006A04CC" w:rsidRPr="00595A49" w:rsidRDefault="002D2EEF" w:rsidP="00A62432">
      <w:pPr>
        <w:pStyle w:val="ListParagraph"/>
        <w:numPr>
          <w:ilvl w:val="0"/>
          <w:numId w:val="2"/>
        </w:numPr>
        <w:spacing w:after="0" w:line="240" w:lineRule="auto"/>
        <w:rPr>
          <w:rFonts w:eastAsia="Calibri" w:cstheme="minorHAnsi"/>
          <w:color w:val="000000" w:themeColor="text1"/>
        </w:rPr>
      </w:pPr>
      <w:r w:rsidRPr="00595A49">
        <w:rPr>
          <w:rFonts w:eastAsia="Calibri" w:cstheme="minorHAnsi"/>
          <w:color w:val="000000" w:themeColor="text1"/>
          <w:lang w:val="en-CA"/>
        </w:rPr>
        <w:t>In accordance wi</w:t>
      </w:r>
      <w:r w:rsidR="00CA1BAC" w:rsidRPr="00595A49">
        <w:rPr>
          <w:rFonts w:eastAsia="Calibri" w:cstheme="minorHAnsi"/>
          <w:color w:val="000000" w:themeColor="text1"/>
          <w:lang w:val="en-CA"/>
        </w:rPr>
        <w:t>th</w:t>
      </w:r>
      <w:r w:rsidR="00AD3306" w:rsidRPr="00595A49">
        <w:rPr>
          <w:rFonts w:eastAsia="Calibri" w:cstheme="minorHAnsi"/>
          <w:color w:val="000000" w:themeColor="text1"/>
          <w:lang w:val="en-CA"/>
        </w:rPr>
        <w:t xml:space="preserve"> the National Joint Council </w:t>
      </w:r>
      <w:hyperlink r:id="rId54" w:history="1">
        <w:r w:rsidR="00AD3306" w:rsidRPr="00595A49">
          <w:rPr>
            <w:rStyle w:val="Hyperlink"/>
            <w:rFonts w:eastAsia="Calibri" w:cstheme="minorHAnsi"/>
            <w:color w:val="3C646E"/>
            <w:lang w:val="en-CA"/>
          </w:rPr>
          <w:t>Bilingual Bonus Directive</w:t>
        </w:r>
      </w:hyperlink>
      <w:r w:rsidR="00AD3306" w:rsidRPr="00595A49">
        <w:rPr>
          <w:rFonts w:eastAsia="Calibri" w:cstheme="minorHAnsi"/>
          <w:color w:val="000000" w:themeColor="text1"/>
          <w:lang w:val="en-CA"/>
        </w:rPr>
        <w:t xml:space="preserve">, an employee who </w:t>
      </w:r>
      <w:r w:rsidR="006860AA" w:rsidRPr="00595A49">
        <w:rPr>
          <w:rFonts w:eastAsia="Calibri" w:cstheme="minorHAnsi"/>
          <w:color w:val="000000" w:themeColor="text1"/>
          <w:lang w:val="en-CA"/>
        </w:rPr>
        <w:t xml:space="preserve">is retested and </w:t>
      </w:r>
      <w:r w:rsidR="00AD3306" w:rsidRPr="00595A49">
        <w:rPr>
          <w:rFonts w:eastAsia="Calibri" w:cstheme="minorHAnsi"/>
          <w:color w:val="000000" w:themeColor="text1"/>
          <w:lang w:val="en-CA"/>
        </w:rPr>
        <w:t xml:space="preserve">no longer meets the language requirements of </w:t>
      </w:r>
      <w:r w:rsidR="00A436A6" w:rsidRPr="00595A49">
        <w:rPr>
          <w:rFonts w:eastAsia="Calibri" w:cstheme="minorHAnsi"/>
          <w:color w:val="000000" w:themeColor="text1"/>
          <w:lang w:val="en-CA"/>
        </w:rPr>
        <w:t xml:space="preserve">their </w:t>
      </w:r>
      <w:r w:rsidR="00AD3306" w:rsidRPr="00595A49">
        <w:rPr>
          <w:rFonts w:eastAsia="Calibri" w:cstheme="minorHAnsi"/>
          <w:color w:val="000000" w:themeColor="text1"/>
          <w:lang w:val="en-CA"/>
        </w:rPr>
        <w:t>position may remain in that position (</w:t>
      </w:r>
      <w:r w:rsidR="00DA1F97" w:rsidRPr="00595A49">
        <w:rPr>
          <w:rFonts w:eastAsia="Calibri" w:cstheme="minorHAnsi"/>
          <w:color w:val="000000" w:themeColor="text1"/>
          <w:lang w:val="en-CA"/>
        </w:rPr>
        <w:t>Section</w:t>
      </w:r>
      <w:r w:rsidR="00AD3306" w:rsidRPr="00595A49">
        <w:rPr>
          <w:rFonts w:eastAsia="Calibri" w:cstheme="minorHAnsi"/>
          <w:color w:val="000000" w:themeColor="text1"/>
          <w:lang w:val="en-CA"/>
        </w:rPr>
        <w:t xml:space="preserve"> 1.2.5). </w:t>
      </w:r>
    </w:p>
    <w:p w14:paraId="7D141749" w14:textId="1E99E1CD" w:rsidR="00AD3306" w:rsidRPr="00595A49" w:rsidRDefault="00AD3306" w:rsidP="00A62432">
      <w:pPr>
        <w:pStyle w:val="ListParagraph"/>
        <w:numPr>
          <w:ilvl w:val="0"/>
          <w:numId w:val="2"/>
        </w:numPr>
        <w:spacing w:after="0" w:line="240" w:lineRule="auto"/>
        <w:rPr>
          <w:rFonts w:eastAsia="Calibri" w:cstheme="minorHAnsi"/>
          <w:color w:val="000000" w:themeColor="text1"/>
        </w:rPr>
      </w:pPr>
      <w:r w:rsidRPr="00595A49">
        <w:rPr>
          <w:rFonts w:eastAsia="Calibri" w:cstheme="minorHAnsi"/>
          <w:color w:val="000000" w:themeColor="text1"/>
          <w:lang w:val="en-CA"/>
        </w:rPr>
        <w:t xml:space="preserve">However, the employee </w:t>
      </w:r>
      <w:r w:rsidR="009A67BC" w:rsidRPr="00595A49">
        <w:rPr>
          <w:rFonts w:eastAsia="Calibri" w:cstheme="minorHAnsi"/>
          <w:color w:val="000000" w:themeColor="text1"/>
          <w:lang w:val="en-CA"/>
        </w:rPr>
        <w:t xml:space="preserve">will no longer be entitled to the </w:t>
      </w:r>
      <w:r w:rsidRPr="00595A49">
        <w:rPr>
          <w:rFonts w:eastAsia="Calibri" w:cstheme="minorHAnsi"/>
          <w:color w:val="000000" w:themeColor="text1"/>
          <w:lang w:val="en-CA"/>
        </w:rPr>
        <w:t xml:space="preserve">bilingualism </w:t>
      </w:r>
      <w:r w:rsidR="0011202F" w:rsidRPr="00595A49">
        <w:rPr>
          <w:rFonts w:eastAsia="Calibri" w:cstheme="minorHAnsi"/>
          <w:color w:val="000000" w:themeColor="text1"/>
          <w:lang w:val="en-CA"/>
        </w:rPr>
        <w:t>bonus,</w:t>
      </w:r>
      <w:r w:rsidR="00C846D2" w:rsidRPr="00595A49">
        <w:rPr>
          <w:rFonts w:eastAsia="Calibri" w:cstheme="minorHAnsi"/>
          <w:color w:val="000000" w:themeColor="text1"/>
          <w:lang w:val="en-CA"/>
        </w:rPr>
        <w:t xml:space="preserve"> </w:t>
      </w:r>
      <w:r w:rsidRPr="00595A49">
        <w:rPr>
          <w:rFonts w:eastAsia="Calibri" w:cstheme="minorHAnsi"/>
          <w:color w:val="000000" w:themeColor="text1"/>
          <w:lang w:val="en-CA"/>
        </w:rPr>
        <w:t>and it is up to the institution to take measures to ensure bilingual services are provided.</w:t>
      </w:r>
    </w:p>
    <w:p w14:paraId="0AF0100F" w14:textId="7D64B4E5" w:rsidR="00AA415F" w:rsidRPr="00595A49" w:rsidRDefault="00AA415F" w:rsidP="0089535D">
      <w:pPr>
        <w:spacing w:after="0"/>
        <w:rPr>
          <w:rStyle w:val="normaltextrun"/>
          <w:rFonts w:eastAsia="Times New Roman" w:cstheme="minorHAnsi"/>
          <w:b/>
          <w:bCs/>
          <w:kern w:val="0"/>
          <w:lang w:val="en-CA"/>
          <w14:ligatures w14:val="none"/>
        </w:rPr>
      </w:pPr>
    </w:p>
    <w:p w14:paraId="737FE3A9" w14:textId="51B43F5F" w:rsidR="00D258A2" w:rsidRPr="00595A49" w:rsidRDefault="00D258A2" w:rsidP="00A62432">
      <w:pPr>
        <w:pStyle w:val="paragraph"/>
        <w:numPr>
          <w:ilvl w:val="0"/>
          <w:numId w:val="4"/>
        </w:numPr>
        <w:spacing w:before="0" w:beforeAutospacing="0" w:after="0" w:afterAutospacing="0"/>
        <w:textAlignment w:val="baseline"/>
        <w:rPr>
          <w:rFonts w:asciiTheme="minorHAnsi" w:hAnsiTheme="minorHAnsi" w:cstheme="minorHAnsi"/>
          <w:b/>
          <w:bCs/>
          <w:sz w:val="22"/>
          <w:szCs w:val="22"/>
        </w:rPr>
      </w:pPr>
      <w:r w:rsidRPr="00595A49">
        <w:rPr>
          <w:rStyle w:val="normaltextrun"/>
          <w:rFonts w:asciiTheme="minorHAnsi" w:hAnsiTheme="minorHAnsi" w:cstheme="minorHAnsi"/>
          <w:b/>
          <w:bCs/>
          <w:sz w:val="22"/>
          <w:szCs w:val="22"/>
          <w:lang w:val="en-CA"/>
        </w:rPr>
        <w:t>How w</w:t>
      </w:r>
      <w:r w:rsidR="00F3388F" w:rsidRPr="00595A49">
        <w:rPr>
          <w:rStyle w:val="normaltextrun"/>
          <w:rFonts w:asciiTheme="minorHAnsi" w:hAnsiTheme="minorHAnsi" w:cstheme="minorHAnsi"/>
          <w:b/>
          <w:bCs/>
          <w:sz w:val="22"/>
          <w:szCs w:val="22"/>
          <w:lang w:val="en-CA"/>
        </w:rPr>
        <w:t>ill</w:t>
      </w:r>
      <w:r w:rsidRPr="00595A49">
        <w:rPr>
          <w:rStyle w:val="normaltextrun"/>
          <w:rFonts w:asciiTheme="minorHAnsi" w:hAnsiTheme="minorHAnsi" w:cstheme="minorHAnsi"/>
          <w:b/>
          <w:bCs/>
          <w:sz w:val="22"/>
          <w:szCs w:val="22"/>
          <w:lang w:val="en-CA"/>
        </w:rPr>
        <w:t xml:space="preserve"> the delays for accessing the </w:t>
      </w:r>
      <w:r w:rsidR="00B70C13" w:rsidRPr="00595A49">
        <w:rPr>
          <w:rStyle w:val="normaltextrun"/>
          <w:rFonts w:asciiTheme="minorHAnsi" w:hAnsiTheme="minorHAnsi" w:cstheme="minorHAnsi"/>
          <w:b/>
          <w:bCs/>
          <w:sz w:val="22"/>
          <w:szCs w:val="22"/>
          <w:lang w:val="en-CA"/>
        </w:rPr>
        <w:t>PSC’s</w:t>
      </w:r>
      <w:r w:rsidRPr="00595A49">
        <w:rPr>
          <w:rStyle w:val="normaltextrun"/>
          <w:rFonts w:asciiTheme="minorHAnsi" w:hAnsiTheme="minorHAnsi" w:cstheme="minorHAnsi"/>
          <w:b/>
          <w:bCs/>
          <w:sz w:val="22"/>
          <w:szCs w:val="22"/>
          <w:lang w:val="en-CA"/>
        </w:rPr>
        <w:t xml:space="preserve"> language tests be reduced?</w:t>
      </w:r>
      <w:r w:rsidRPr="00595A49">
        <w:rPr>
          <w:rStyle w:val="eop"/>
          <w:rFonts w:asciiTheme="minorHAnsi" w:hAnsiTheme="minorHAnsi" w:cstheme="minorHAnsi"/>
          <w:b/>
          <w:bCs/>
          <w:sz w:val="22"/>
          <w:szCs w:val="22"/>
        </w:rPr>
        <w:t> </w:t>
      </w:r>
    </w:p>
    <w:p w14:paraId="0C4DB71E" w14:textId="77777777" w:rsidR="00D258A2" w:rsidRPr="00595A49" w:rsidRDefault="00D258A2" w:rsidP="00A62432">
      <w:pPr>
        <w:pStyle w:val="paragraph"/>
        <w:spacing w:before="0" w:beforeAutospacing="0" w:after="0" w:afterAutospacing="0"/>
        <w:textAlignment w:val="baseline"/>
        <w:rPr>
          <w:rFonts w:asciiTheme="minorHAnsi" w:hAnsiTheme="minorHAnsi" w:cstheme="minorHAnsi"/>
          <w:color w:val="FF0000"/>
          <w:sz w:val="22"/>
          <w:szCs w:val="22"/>
        </w:rPr>
      </w:pPr>
      <w:r w:rsidRPr="00595A49">
        <w:rPr>
          <w:rStyle w:val="eop"/>
          <w:rFonts w:asciiTheme="minorHAnsi" w:hAnsiTheme="minorHAnsi" w:cstheme="minorHAnsi"/>
          <w:color w:val="0E5F68"/>
          <w:sz w:val="22"/>
          <w:szCs w:val="22"/>
        </w:rPr>
        <w:t> </w:t>
      </w:r>
    </w:p>
    <w:p w14:paraId="33690871" w14:textId="299B8167" w:rsidR="00BC7C55" w:rsidRPr="00595A49" w:rsidRDefault="1CF4926A" w:rsidP="00A62432">
      <w:pPr>
        <w:pStyle w:val="ListParagraph"/>
        <w:numPr>
          <w:ilvl w:val="0"/>
          <w:numId w:val="11"/>
        </w:numPr>
        <w:spacing w:after="0" w:line="240" w:lineRule="auto"/>
        <w:rPr>
          <w:rFonts w:cstheme="minorHAnsi"/>
        </w:rPr>
      </w:pPr>
      <w:r w:rsidRPr="00595A49">
        <w:rPr>
          <w:rFonts w:cstheme="minorHAnsi"/>
        </w:rPr>
        <w:t>The PSC is working on measures to address current delays and the potential increase in testing demand.</w:t>
      </w:r>
    </w:p>
    <w:p w14:paraId="388CC756" w14:textId="6ACD60CC" w:rsidR="004B241B" w:rsidRPr="00595A49" w:rsidRDefault="004B241B" w:rsidP="00A62432">
      <w:pPr>
        <w:numPr>
          <w:ilvl w:val="1"/>
          <w:numId w:val="11"/>
        </w:numPr>
        <w:spacing w:after="0" w:line="240" w:lineRule="auto"/>
        <w:rPr>
          <w:rFonts w:ascii="Calibri" w:hAnsi="Calibri" w:cs="Calibri"/>
        </w:rPr>
      </w:pPr>
      <w:r w:rsidRPr="00595A49">
        <w:rPr>
          <w:rFonts w:ascii="Calibri" w:hAnsi="Calibri"/>
        </w:rPr>
        <w:t xml:space="preserve">The </w:t>
      </w:r>
      <w:hyperlink r:id="rId55" w:history="1">
        <w:r w:rsidR="00516B00" w:rsidRPr="00516B00">
          <w:rPr>
            <w:rStyle w:val="Hyperlink"/>
            <w:rFonts w:ascii="Calibri" w:hAnsi="Calibri"/>
          </w:rPr>
          <w:t>Candidate Assessment Tool</w:t>
        </w:r>
      </w:hyperlink>
      <w:r w:rsidR="00516B00">
        <w:rPr>
          <w:rFonts w:ascii="Calibri" w:hAnsi="Calibri"/>
        </w:rPr>
        <w:t xml:space="preserve"> f</w:t>
      </w:r>
      <w:r w:rsidRPr="00595A49">
        <w:rPr>
          <w:rFonts w:ascii="Calibri" w:hAnsi="Calibri"/>
        </w:rPr>
        <w:t xml:space="preserve">or Second Language Assessments allows institutions to administer </w:t>
      </w:r>
      <w:r w:rsidR="00F677DC" w:rsidRPr="00595A49">
        <w:rPr>
          <w:rFonts w:ascii="Calibri" w:hAnsi="Calibri"/>
        </w:rPr>
        <w:t xml:space="preserve">remotely </w:t>
      </w:r>
      <w:r w:rsidRPr="00595A49">
        <w:rPr>
          <w:rFonts w:ascii="Calibri" w:hAnsi="Calibri"/>
        </w:rPr>
        <w:t>unsupervised second language tests for reading comprehension and written expression.</w:t>
      </w:r>
    </w:p>
    <w:p w14:paraId="0BC7F13B" w14:textId="094BFF97" w:rsidR="004B241B" w:rsidRPr="00595A49" w:rsidRDefault="00994999" w:rsidP="004B241B">
      <w:pPr>
        <w:numPr>
          <w:ilvl w:val="1"/>
          <w:numId w:val="11"/>
        </w:numPr>
        <w:spacing w:after="0" w:line="240" w:lineRule="auto"/>
        <w:rPr>
          <w:rFonts w:ascii="Calibri" w:hAnsi="Calibri" w:cs="Calibri"/>
        </w:rPr>
      </w:pPr>
      <w:r w:rsidRPr="00595A49">
        <w:rPr>
          <w:rFonts w:ascii="Calibri" w:hAnsi="Calibri"/>
        </w:rPr>
        <w:t>As of</w:t>
      </w:r>
      <w:r w:rsidR="004B241B" w:rsidRPr="00595A49">
        <w:rPr>
          <w:rFonts w:ascii="Calibri" w:hAnsi="Calibri"/>
        </w:rPr>
        <w:t xml:space="preserve"> August 1, 2024, at the discretion of deputy heads or their sub-delegated managers, levels A and B results obtained from alternative methods of evaluating oral proficiency may be transferred between departments and agencies subject to the </w:t>
      </w:r>
      <w:hyperlink r:id="rId56" w:history="1">
        <w:r w:rsidR="004B241B" w:rsidRPr="00595A49">
          <w:rPr>
            <w:rStyle w:val="Hyperlink"/>
            <w:rFonts w:ascii="Calibri" w:hAnsi="Calibri"/>
            <w:i/>
          </w:rPr>
          <w:t>Public Service Employment Act</w:t>
        </w:r>
      </w:hyperlink>
      <w:r w:rsidR="004B241B" w:rsidRPr="00595A49">
        <w:rPr>
          <w:rFonts w:ascii="Calibri" w:hAnsi="Calibri"/>
        </w:rPr>
        <w:t>.</w:t>
      </w:r>
    </w:p>
    <w:p w14:paraId="49B4FE54" w14:textId="7C9884B3" w:rsidR="004B241B" w:rsidRPr="00595A49" w:rsidRDefault="004B241B" w:rsidP="00E32245">
      <w:pPr>
        <w:numPr>
          <w:ilvl w:val="1"/>
          <w:numId w:val="11"/>
        </w:numPr>
        <w:spacing w:after="0" w:line="240" w:lineRule="auto"/>
        <w:rPr>
          <w:rFonts w:ascii="Calibri" w:hAnsi="Calibri" w:cs="Calibri"/>
        </w:rPr>
      </w:pPr>
      <w:r w:rsidRPr="00595A49">
        <w:rPr>
          <w:rFonts w:ascii="Calibri" w:hAnsi="Calibri"/>
        </w:rPr>
        <w:t xml:space="preserve">Oral proficiency results at level C are not transferable between departments and agencies. Until further notice, departments and agencies authorized by PSC to use an </w:t>
      </w:r>
      <w:r w:rsidRPr="00595A49">
        <w:rPr>
          <w:rFonts w:ascii="Calibri" w:hAnsi="Calibri"/>
        </w:rPr>
        <w:lastRenderedPageBreak/>
        <w:t>alternative method of evaluating oral proficiency (temporary measure 3) at levels A, B and C may continue to do so to meet their needs.</w:t>
      </w:r>
    </w:p>
    <w:p w14:paraId="2FD9B7DB" w14:textId="6BF624D0" w:rsidR="00B6621C" w:rsidRPr="00AA5E83" w:rsidRDefault="002131A8" w:rsidP="00D61849">
      <w:pPr>
        <w:pStyle w:val="ListParagraph"/>
        <w:numPr>
          <w:ilvl w:val="0"/>
          <w:numId w:val="11"/>
        </w:numPr>
        <w:spacing w:after="0" w:line="240" w:lineRule="auto"/>
        <w:rPr>
          <w:rFonts w:cstheme="minorHAnsi"/>
        </w:rPr>
      </w:pPr>
      <w:r w:rsidRPr="00595A49">
        <w:rPr>
          <w:rFonts w:cstheme="minorHAnsi"/>
        </w:rPr>
        <w:t>I</w:t>
      </w:r>
      <w:r w:rsidR="00CB18C5" w:rsidRPr="00595A49">
        <w:rPr>
          <w:rFonts w:cstheme="minorHAnsi"/>
        </w:rPr>
        <w:t>t is important to note that</w:t>
      </w:r>
      <w:r w:rsidR="00BC7C55" w:rsidRPr="00595A49">
        <w:rPr>
          <w:rFonts w:cstheme="minorHAnsi"/>
        </w:rPr>
        <w:t xml:space="preserve"> c</w:t>
      </w:r>
      <w:r w:rsidR="00E0224A" w:rsidRPr="00595A49">
        <w:rPr>
          <w:rFonts w:cstheme="minorHAnsi"/>
        </w:rPr>
        <w:t>urrent</w:t>
      </w:r>
      <w:r w:rsidR="00D85187" w:rsidRPr="00595A49">
        <w:rPr>
          <w:rFonts w:cstheme="minorHAnsi"/>
        </w:rPr>
        <w:t xml:space="preserve"> incumbents of supervisory positions who do not meet the CBC level w</w:t>
      </w:r>
      <w:r w:rsidR="00FC7447" w:rsidRPr="00595A49">
        <w:rPr>
          <w:rFonts w:cstheme="minorHAnsi"/>
        </w:rPr>
        <w:t>ill</w:t>
      </w:r>
      <w:r w:rsidR="00D85187" w:rsidRPr="00595A49">
        <w:rPr>
          <w:rFonts w:cstheme="minorHAnsi"/>
        </w:rPr>
        <w:t xml:space="preserve"> only need to be tested when they move to a new position</w:t>
      </w:r>
      <w:r w:rsidR="00B11E25" w:rsidRPr="00595A49">
        <w:rPr>
          <w:rFonts w:cstheme="minorHAnsi"/>
        </w:rPr>
        <w:t xml:space="preserve"> </w:t>
      </w:r>
      <w:r w:rsidR="00A436A6" w:rsidRPr="00595A49">
        <w:rPr>
          <w:rFonts w:cstheme="minorHAnsi"/>
        </w:rPr>
        <w:t xml:space="preserve">that involves supervision </w:t>
      </w:r>
      <w:r w:rsidR="00B11E25" w:rsidRPr="00595A49">
        <w:rPr>
          <w:rFonts w:cstheme="minorHAnsi"/>
        </w:rPr>
        <w:t>of employees in bilingual regions.</w:t>
      </w:r>
    </w:p>
    <w:p w14:paraId="36438C7C" w14:textId="716D5445" w:rsidR="001C27F0" w:rsidRDefault="001C27F0" w:rsidP="00AA5E83">
      <w:pPr>
        <w:spacing w:after="0"/>
        <w:rPr>
          <w:rStyle w:val="normaltextrun"/>
          <w:rFonts w:eastAsiaTheme="majorEastAsia" w:cstheme="minorHAnsi"/>
          <w:color w:val="2F5496" w:themeColor="accent1" w:themeShade="BF"/>
          <w:sz w:val="24"/>
          <w:szCs w:val="24"/>
          <w:shd w:val="clear" w:color="auto" w:fill="FFFFFF"/>
          <w:lang w:val="en-CA"/>
        </w:rPr>
      </w:pPr>
    </w:p>
    <w:p w14:paraId="37323EAB" w14:textId="46F16885" w:rsidR="00B6621C" w:rsidRPr="00595A49" w:rsidRDefault="00B6621C" w:rsidP="001E6EFA">
      <w:pPr>
        <w:pStyle w:val="Heading1"/>
        <w:spacing w:before="0"/>
        <w:rPr>
          <w:rStyle w:val="normaltextrun"/>
          <w:rFonts w:asciiTheme="minorHAnsi" w:hAnsiTheme="minorHAnsi" w:cstheme="minorHAnsi"/>
          <w:sz w:val="24"/>
          <w:szCs w:val="24"/>
          <w:shd w:val="clear" w:color="auto" w:fill="FFFFFF"/>
          <w:lang w:val="en-CA"/>
        </w:rPr>
      </w:pPr>
      <w:bookmarkStart w:id="16" w:name="_Toc187999944"/>
      <w:r w:rsidRPr="00595A49">
        <w:rPr>
          <w:rStyle w:val="normaltextrun"/>
          <w:rFonts w:asciiTheme="minorHAnsi" w:hAnsiTheme="minorHAnsi" w:cstheme="minorHAnsi"/>
          <w:sz w:val="24"/>
          <w:szCs w:val="24"/>
          <w:shd w:val="clear" w:color="auto" w:fill="FFFFFF"/>
          <w:lang w:val="en-CA"/>
        </w:rPr>
        <w:t xml:space="preserve">Language </w:t>
      </w:r>
      <w:r w:rsidR="00C846D2" w:rsidRPr="00595A49">
        <w:rPr>
          <w:rStyle w:val="normaltextrun"/>
          <w:rFonts w:asciiTheme="minorHAnsi" w:hAnsiTheme="minorHAnsi" w:cstheme="minorHAnsi"/>
          <w:sz w:val="24"/>
          <w:szCs w:val="24"/>
          <w:shd w:val="clear" w:color="auto" w:fill="FFFFFF"/>
          <w:lang w:val="en-CA"/>
        </w:rPr>
        <w:t>t</w:t>
      </w:r>
      <w:r w:rsidRPr="00595A49">
        <w:rPr>
          <w:rStyle w:val="normaltextrun"/>
          <w:rFonts w:asciiTheme="minorHAnsi" w:hAnsiTheme="minorHAnsi" w:cstheme="minorHAnsi"/>
          <w:sz w:val="24"/>
          <w:szCs w:val="24"/>
          <w:shd w:val="clear" w:color="auto" w:fill="FFFFFF"/>
          <w:lang w:val="en-CA"/>
        </w:rPr>
        <w:t>raining</w:t>
      </w:r>
      <w:bookmarkEnd w:id="16"/>
    </w:p>
    <w:p w14:paraId="4FACE8D7" w14:textId="77777777" w:rsidR="00DA3E44" w:rsidRPr="00595A49" w:rsidRDefault="00DA3E44" w:rsidP="00D61849">
      <w:pPr>
        <w:pStyle w:val="paragraph"/>
        <w:spacing w:before="0" w:beforeAutospacing="0" w:after="0" w:afterAutospacing="0"/>
        <w:textAlignment w:val="baseline"/>
        <w:rPr>
          <w:rStyle w:val="normaltextrun"/>
          <w:rFonts w:asciiTheme="minorHAnsi" w:hAnsiTheme="minorHAnsi" w:cstheme="minorHAnsi"/>
          <w:sz w:val="22"/>
          <w:szCs w:val="22"/>
        </w:rPr>
      </w:pPr>
    </w:p>
    <w:p w14:paraId="0199A24A" w14:textId="67D34DE5" w:rsidR="007808AD" w:rsidRPr="00595A49" w:rsidRDefault="007808AD" w:rsidP="00D61849">
      <w:pPr>
        <w:pStyle w:val="paragraph"/>
        <w:numPr>
          <w:ilvl w:val="0"/>
          <w:numId w:val="4"/>
        </w:numPr>
        <w:spacing w:before="0" w:beforeAutospacing="0" w:after="0" w:afterAutospacing="0"/>
        <w:textAlignment w:val="baseline"/>
        <w:rPr>
          <w:rFonts w:asciiTheme="minorHAnsi" w:hAnsiTheme="minorHAnsi" w:cstheme="minorHAnsi"/>
          <w:b/>
          <w:bCs/>
          <w:sz w:val="22"/>
          <w:szCs w:val="22"/>
        </w:rPr>
      </w:pPr>
      <w:r w:rsidRPr="00595A49">
        <w:rPr>
          <w:rStyle w:val="normaltextrun"/>
          <w:rFonts w:asciiTheme="minorHAnsi" w:hAnsiTheme="minorHAnsi" w:cstheme="minorHAnsi"/>
          <w:b/>
          <w:bCs/>
          <w:sz w:val="22"/>
          <w:szCs w:val="22"/>
          <w:lang w:val="en-CA"/>
        </w:rPr>
        <w:t>What is your approach to support institutions with language training?</w:t>
      </w:r>
      <w:r w:rsidRPr="00595A49">
        <w:rPr>
          <w:rStyle w:val="eop"/>
          <w:rFonts w:asciiTheme="minorHAnsi" w:hAnsiTheme="minorHAnsi" w:cstheme="minorHAnsi"/>
          <w:b/>
          <w:bCs/>
          <w:sz w:val="22"/>
          <w:szCs w:val="22"/>
        </w:rPr>
        <w:t> </w:t>
      </w:r>
    </w:p>
    <w:p w14:paraId="7DF3A328" w14:textId="77777777" w:rsidR="007808AD" w:rsidRPr="00595A49" w:rsidRDefault="007808AD" w:rsidP="00D61849">
      <w:pPr>
        <w:pStyle w:val="paragraph"/>
        <w:spacing w:before="0" w:beforeAutospacing="0" w:after="0" w:afterAutospacing="0"/>
        <w:textAlignment w:val="baseline"/>
        <w:rPr>
          <w:rFonts w:asciiTheme="minorHAnsi" w:hAnsiTheme="minorHAnsi" w:cstheme="minorHAnsi"/>
          <w:sz w:val="22"/>
          <w:szCs w:val="22"/>
        </w:rPr>
      </w:pPr>
      <w:r w:rsidRPr="00595A49">
        <w:rPr>
          <w:rStyle w:val="eop"/>
          <w:rFonts w:asciiTheme="minorHAnsi" w:hAnsiTheme="minorHAnsi" w:cstheme="minorHAnsi"/>
          <w:color w:val="242424"/>
          <w:sz w:val="22"/>
          <w:szCs w:val="22"/>
        </w:rPr>
        <w:t> </w:t>
      </w:r>
    </w:p>
    <w:p w14:paraId="2074CA64" w14:textId="41C7E37F" w:rsidR="00211D40" w:rsidRPr="00595A49" w:rsidRDefault="007808AD" w:rsidP="00D61849">
      <w:pPr>
        <w:pStyle w:val="paragraph"/>
        <w:numPr>
          <w:ilvl w:val="0"/>
          <w:numId w:val="11"/>
        </w:numPr>
        <w:spacing w:before="0" w:beforeAutospacing="0" w:after="0" w:afterAutospacing="0"/>
        <w:textAlignment w:val="baseline"/>
        <w:rPr>
          <w:rFonts w:asciiTheme="minorHAnsi" w:hAnsiTheme="minorHAnsi" w:cstheme="minorHAnsi"/>
          <w:sz w:val="22"/>
          <w:szCs w:val="22"/>
        </w:rPr>
      </w:pPr>
      <w:r w:rsidRPr="00595A49">
        <w:rPr>
          <w:rStyle w:val="normaltextrun"/>
          <w:rFonts w:asciiTheme="minorHAnsi" w:hAnsiTheme="minorHAnsi" w:cstheme="minorHAnsi"/>
          <w:sz w:val="22"/>
          <w:szCs w:val="22"/>
          <w:lang w:val="en-CA"/>
        </w:rPr>
        <w:t xml:space="preserve">TBS </w:t>
      </w:r>
      <w:r w:rsidR="00A40858" w:rsidRPr="00595A49">
        <w:rPr>
          <w:rStyle w:val="normaltextrun"/>
          <w:rFonts w:asciiTheme="minorHAnsi" w:hAnsiTheme="minorHAnsi" w:cstheme="minorHAnsi"/>
          <w:sz w:val="22"/>
          <w:szCs w:val="22"/>
          <w:lang w:val="en-CA"/>
        </w:rPr>
        <w:t>published in June 2024</w:t>
      </w:r>
      <w:r w:rsidRPr="00595A49">
        <w:rPr>
          <w:rStyle w:val="normaltextrun"/>
          <w:rFonts w:asciiTheme="minorHAnsi" w:hAnsiTheme="minorHAnsi" w:cstheme="minorHAnsi"/>
          <w:sz w:val="22"/>
          <w:szCs w:val="22"/>
          <w:lang w:val="en-CA"/>
        </w:rPr>
        <w:t xml:space="preserve"> a </w:t>
      </w:r>
      <w:hyperlink r:id="rId57" w:history="1">
        <w:r w:rsidRPr="00595A49">
          <w:rPr>
            <w:rStyle w:val="Hyperlink"/>
            <w:rFonts w:asciiTheme="minorHAnsi" w:hAnsiTheme="minorHAnsi" w:cstheme="minorHAnsi"/>
            <w:sz w:val="22"/>
            <w:szCs w:val="22"/>
            <w:lang w:val="en-CA"/>
          </w:rPr>
          <w:t>language training framework</w:t>
        </w:r>
      </w:hyperlink>
      <w:r w:rsidRPr="00595A49">
        <w:rPr>
          <w:rStyle w:val="normaltextrun"/>
          <w:rFonts w:asciiTheme="minorHAnsi" w:hAnsiTheme="minorHAnsi" w:cstheme="minorHAnsi"/>
          <w:sz w:val="22"/>
          <w:szCs w:val="22"/>
          <w:lang w:val="en-CA"/>
        </w:rPr>
        <w:t xml:space="preserve"> for the public service. </w:t>
      </w:r>
      <w:r w:rsidR="008A19FF" w:rsidRPr="00595A49">
        <w:rPr>
          <w:rStyle w:val="normaltextrun"/>
          <w:rFonts w:asciiTheme="minorHAnsi" w:hAnsiTheme="minorHAnsi" w:cstheme="minorHAnsi"/>
          <w:sz w:val="22"/>
          <w:szCs w:val="22"/>
          <w:lang w:val="en-CA"/>
        </w:rPr>
        <w:t xml:space="preserve">The key elements of the framework </w:t>
      </w:r>
      <w:r w:rsidR="00A40858" w:rsidRPr="00595A49">
        <w:rPr>
          <w:rStyle w:val="normaltextrun"/>
          <w:rFonts w:asciiTheme="minorHAnsi" w:hAnsiTheme="minorHAnsi" w:cstheme="minorHAnsi"/>
          <w:sz w:val="22"/>
          <w:szCs w:val="22"/>
          <w:lang w:val="en-CA"/>
        </w:rPr>
        <w:t>include</w:t>
      </w:r>
      <w:r w:rsidRPr="00595A49">
        <w:rPr>
          <w:rStyle w:val="normaltextrun"/>
          <w:rFonts w:asciiTheme="minorHAnsi" w:hAnsiTheme="minorHAnsi" w:cstheme="minorHAnsi"/>
          <w:sz w:val="22"/>
          <w:szCs w:val="22"/>
          <w:lang w:val="en-CA"/>
        </w:rPr>
        <w:t>:</w:t>
      </w:r>
      <w:r w:rsidRPr="00595A49">
        <w:rPr>
          <w:rStyle w:val="eop"/>
          <w:rFonts w:asciiTheme="minorHAnsi" w:hAnsiTheme="minorHAnsi" w:cstheme="minorHAnsi"/>
          <w:sz w:val="22"/>
          <w:szCs w:val="22"/>
        </w:rPr>
        <w:t> </w:t>
      </w:r>
    </w:p>
    <w:p w14:paraId="660BE22D" w14:textId="2C6F4EB6" w:rsidR="00211D40" w:rsidRPr="00595A49" w:rsidRDefault="007808AD" w:rsidP="00D61849">
      <w:pPr>
        <w:pStyle w:val="paragraph"/>
        <w:numPr>
          <w:ilvl w:val="1"/>
          <w:numId w:val="11"/>
        </w:numPr>
        <w:spacing w:before="0" w:beforeAutospacing="0" w:after="0" w:afterAutospacing="0"/>
        <w:textAlignment w:val="baseline"/>
        <w:rPr>
          <w:rStyle w:val="eop"/>
          <w:rFonts w:asciiTheme="minorHAnsi" w:hAnsiTheme="minorHAnsi" w:cstheme="minorHAnsi"/>
          <w:sz w:val="22"/>
          <w:szCs w:val="22"/>
        </w:rPr>
      </w:pPr>
      <w:r w:rsidRPr="00595A49">
        <w:rPr>
          <w:rStyle w:val="normaltextrun"/>
          <w:rFonts w:asciiTheme="minorHAnsi" w:hAnsiTheme="minorHAnsi" w:cstheme="minorHAnsi"/>
          <w:sz w:val="22"/>
          <w:szCs w:val="22"/>
          <w:lang w:val="en-CA"/>
        </w:rPr>
        <w:t>Guidelines for second</w:t>
      </w:r>
      <w:r w:rsidR="000F787E" w:rsidRPr="00595A49">
        <w:rPr>
          <w:rStyle w:val="normaltextrun"/>
          <w:rFonts w:asciiTheme="minorHAnsi" w:hAnsiTheme="minorHAnsi" w:cstheme="minorHAnsi"/>
          <w:sz w:val="22"/>
          <w:szCs w:val="22"/>
          <w:lang w:val="en-CA"/>
        </w:rPr>
        <w:t xml:space="preserve"> official</w:t>
      </w:r>
      <w:r w:rsidR="00284964" w:rsidRPr="00595A49">
        <w:rPr>
          <w:rStyle w:val="normaltextrun"/>
          <w:rFonts w:asciiTheme="minorHAnsi" w:hAnsiTheme="minorHAnsi" w:cstheme="minorHAnsi"/>
          <w:sz w:val="22"/>
          <w:szCs w:val="22"/>
          <w:lang w:val="en-CA"/>
        </w:rPr>
        <w:t xml:space="preserve"> </w:t>
      </w:r>
      <w:r w:rsidRPr="00595A49">
        <w:rPr>
          <w:rStyle w:val="normaltextrun"/>
          <w:rFonts w:asciiTheme="minorHAnsi" w:hAnsiTheme="minorHAnsi" w:cstheme="minorHAnsi"/>
          <w:sz w:val="22"/>
          <w:szCs w:val="22"/>
          <w:lang w:val="en-CA"/>
        </w:rPr>
        <w:t xml:space="preserve">language </w:t>
      </w:r>
      <w:r w:rsidR="000F787E" w:rsidRPr="00595A49">
        <w:rPr>
          <w:rStyle w:val="normaltextrun"/>
          <w:rFonts w:asciiTheme="minorHAnsi" w:hAnsiTheme="minorHAnsi" w:cstheme="minorHAnsi"/>
          <w:sz w:val="22"/>
          <w:szCs w:val="22"/>
          <w:lang w:val="en-CA"/>
        </w:rPr>
        <w:t>training</w:t>
      </w:r>
      <w:r w:rsidR="00251B4F" w:rsidRPr="00595A49">
        <w:rPr>
          <w:rStyle w:val="normaltextrun"/>
          <w:rFonts w:asciiTheme="minorHAnsi" w:hAnsiTheme="minorHAnsi" w:cstheme="minorHAnsi"/>
          <w:sz w:val="22"/>
          <w:szCs w:val="22"/>
          <w:lang w:val="en-CA"/>
        </w:rPr>
        <w:t xml:space="preserve"> </w:t>
      </w:r>
      <w:r w:rsidR="000E188E" w:rsidRPr="00595A49">
        <w:rPr>
          <w:rStyle w:val="normaltextrun"/>
          <w:rFonts w:asciiTheme="minorHAnsi" w:hAnsiTheme="minorHAnsi" w:cstheme="minorHAnsi"/>
          <w:sz w:val="22"/>
          <w:szCs w:val="22"/>
          <w:lang w:val="en-CA"/>
        </w:rPr>
        <w:t xml:space="preserve">that </w:t>
      </w:r>
      <w:r w:rsidR="00251B4F" w:rsidRPr="00595A49">
        <w:rPr>
          <w:rStyle w:val="normaltextrun"/>
          <w:rFonts w:asciiTheme="minorHAnsi" w:hAnsiTheme="minorHAnsi" w:cstheme="minorHAnsi"/>
          <w:sz w:val="22"/>
          <w:szCs w:val="22"/>
          <w:lang w:val="en-CA"/>
        </w:rPr>
        <w:t xml:space="preserve">support federal institutions in providing </w:t>
      </w:r>
      <w:r w:rsidR="00EE5D83" w:rsidRPr="00595A49">
        <w:rPr>
          <w:rStyle w:val="normaltextrun"/>
          <w:rFonts w:asciiTheme="minorHAnsi" w:hAnsiTheme="minorHAnsi" w:cstheme="minorHAnsi"/>
          <w:sz w:val="22"/>
          <w:szCs w:val="22"/>
          <w:lang w:val="en-CA"/>
        </w:rPr>
        <w:t>equitable acc</w:t>
      </w:r>
      <w:r w:rsidR="009A20F7" w:rsidRPr="00595A49">
        <w:rPr>
          <w:rStyle w:val="normaltextrun"/>
          <w:rFonts w:asciiTheme="minorHAnsi" w:hAnsiTheme="minorHAnsi" w:cstheme="minorHAnsi"/>
          <w:sz w:val="22"/>
          <w:szCs w:val="22"/>
          <w:lang w:val="en-CA"/>
        </w:rPr>
        <w:t>ess to inclusive and standardized language training approaches</w:t>
      </w:r>
      <w:r w:rsidR="000E188E" w:rsidRPr="00595A49">
        <w:rPr>
          <w:rStyle w:val="normaltextrun"/>
          <w:rFonts w:asciiTheme="minorHAnsi" w:hAnsiTheme="minorHAnsi" w:cstheme="minorHAnsi"/>
          <w:sz w:val="22"/>
          <w:szCs w:val="22"/>
          <w:lang w:val="en-CA"/>
        </w:rPr>
        <w:t>;</w:t>
      </w:r>
      <w:r w:rsidRPr="00595A49">
        <w:rPr>
          <w:rStyle w:val="normaltextrun"/>
          <w:rFonts w:asciiTheme="minorHAnsi" w:hAnsiTheme="minorHAnsi" w:cstheme="minorHAnsi"/>
          <w:sz w:val="22"/>
          <w:szCs w:val="22"/>
          <w:lang w:val="en-CA"/>
        </w:rPr>
        <w:t> </w:t>
      </w:r>
      <w:r w:rsidRPr="00595A49">
        <w:rPr>
          <w:rStyle w:val="eop"/>
          <w:rFonts w:asciiTheme="minorHAnsi" w:hAnsiTheme="minorHAnsi" w:cstheme="minorHAnsi"/>
          <w:sz w:val="22"/>
          <w:szCs w:val="22"/>
        </w:rPr>
        <w:t> </w:t>
      </w:r>
    </w:p>
    <w:p w14:paraId="46FA1DCF" w14:textId="452B7236" w:rsidR="00F23905" w:rsidRPr="00AC2649" w:rsidRDefault="00B5379B" w:rsidP="00D61849">
      <w:pPr>
        <w:pStyle w:val="ListParagraph"/>
        <w:numPr>
          <w:ilvl w:val="1"/>
          <w:numId w:val="11"/>
        </w:numPr>
        <w:spacing w:after="0" w:line="240" w:lineRule="auto"/>
        <w:rPr>
          <w:rFonts w:cstheme="minorHAnsi"/>
        </w:rPr>
      </w:pPr>
      <w:r w:rsidRPr="00595A49">
        <w:rPr>
          <w:rFonts w:eastAsia="Times New Roman" w:cstheme="minorHAnsi"/>
          <w:kern w:val="0"/>
          <w14:ligatures w14:val="none"/>
        </w:rPr>
        <w:t>A h</w:t>
      </w:r>
      <w:r w:rsidR="00F23905" w:rsidRPr="00595A49">
        <w:rPr>
          <w:rFonts w:eastAsia="Times New Roman" w:cstheme="minorHAnsi"/>
          <w:kern w:val="0"/>
          <w14:ligatures w14:val="none"/>
        </w:rPr>
        <w:t>andbook on second official language training</w:t>
      </w:r>
      <w:r w:rsidR="000E188E" w:rsidRPr="00595A49">
        <w:rPr>
          <w:rFonts w:eastAsia="Times New Roman" w:cstheme="minorHAnsi"/>
          <w:kern w:val="0"/>
          <w14:ligatures w14:val="none"/>
        </w:rPr>
        <w:t xml:space="preserve"> that</w:t>
      </w:r>
      <w:r w:rsidR="00F23905" w:rsidRPr="00595A49">
        <w:rPr>
          <w:rFonts w:eastAsia="Times New Roman" w:cstheme="minorHAnsi"/>
          <w:kern w:val="0"/>
          <w14:ligatures w14:val="none"/>
        </w:rPr>
        <w:t xml:space="preserve"> include best practices to support institutions and managers in fostering a workplace conducive to the use and learning of </w:t>
      </w:r>
      <w:r w:rsidR="00F23905" w:rsidRPr="00AC2649">
        <w:rPr>
          <w:rFonts w:eastAsia="Times New Roman" w:cstheme="minorHAnsi"/>
          <w:kern w:val="0"/>
          <w14:ligatures w14:val="none"/>
        </w:rPr>
        <w:t xml:space="preserve">both </w:t>
      </w:r>
      <w:r w:rsidR="00062C15" w:rsidRPr="00AC2649">
        <w:rPr>
          <w:rFonts w:eastAsia="Times New Roman" w:cstheme="minorHAnsi"/>
          <w:kern w:val="0"/>
          <w14:ligatures w14:val="none"/>
        </w:rPr>
        <w:t>official languages</w:t>
      </w:r>
      <w:r w:rsidR="000E188E" w:rsidRPr="00AC2649">
        <w:rPr>
          <w:rFonts w:eastAsia="Times New Roman" w:cstheme="minorHAnsi"/>
          <w:kern w:val="0"/>
          <w14:ligatures w14:val="none"/>
        </w:rPr>
        <w:t xml:space="preserve">; </w:t>
      </w:r>
      <w:r w:rsidR="00C436A2" w:rsidRPr="00AC2649">
        <w:rPr>
          <w:rFonts w:eastAsia="Times New Roman" w:cstheme="minorHAnsi"/>
          <w:kern w:val="0"/>
          <w14:ligatures w14:val="none"/>
        </w:rPr>
        <w:t>and</w:t>
      </w:r>
      <w:r w:rsidR="000E188E" w:rsidRPr="00AC2649">
        <w:rPr>
          <w:rFonts w:eastAsia="Times New Roman" w:cstheme="minorHAnsi"/>
          <w:kern w:val="0"/>
          <w14:ligatures w14:val="none"/>
        </w:rPr>
        <w:t xml:space="preserve"> </w:t>
      </w:r>
    </w:p>
    <w:p w14:paraId="66F6C8C4" w14:textId="4B73BB0C" w:rsidR="00A62432" w:rsidRPr="00AC2649" w:rsidRDefault="007808AD" w:rsidP="0089535D">
      <w:pPr>
        <w:pStyle w:val="paragraph"/>
        <w:numPr>
          <w:ilvl w:val="1"/>
          <w:numId w:val="11"/>
        </w:numPr>
        <w:spacing w:before="0" w:beforeAutospacing="0" w:after="0" w:afterAutospacing="0"/>
        <w:textAlignment w:val="baseline"/>
        <w:rPr>
          <w:rFonts w:asciiTheme="minorHAnsi" w:hAnsiTheme="minorHAnsi" w:cstheme="minorHAnsi"/>
          <w:sz w:val="22"/>
          <w:szCs w:val="22"/>
        </w:rPr>
      </w:pPr>
      <w:r w:rsidRPr="00AC2649">
        <w:rPr>
          <w:rStyle w:val="normaltextrun"/>
          <w:rFonts w:asciiTheme="minorHAnsi" w:hAnsiTheme="minorHAnsi" w:cstheme="minorHAnsi"/>
          <w:sz w:val="22"/>
          <w:szCs w:val="22"/>
          <w:lang w:val="en-CA"/>
        </w:rPr>
        <w:t xml:space="preserve">A playbook for employees </w:t>
      </w:r>
      <w:r w:rsidR="000E188E" w:rsidRPr="00AC2649">
        <w:rPr>
          <w:rStyle w:val="normaltextrun"/>
          <w:rFonts w:asciiTheme="minorHAnsi" w:hAnsiTheme="minorHAnsi" w:cstheme="minorHAnsi"/>
          <w:sz w:val="22"/>
          <w:szCs w:val="22"/>
          <w:lang w:val="en-CA"/>
        </w:rPr>
        <w:t xml:space="preserve">that </w:t>
      </w:r>
      <w:r w:rsidR="00D459C8" w:rsidRPr="00AC2649">
        <w:rPr>
          <w:rStyle w:val="normaltextrun"/>
          <w:rFonts w:asciiTheme="minorHAnsi" w:hAnsiTheme="minorHAnsi" w:cstheme="minorHAnsi"/>
          <w:sz w:val="22"/>
          <w:szCs w:val="22"/>
          <w:lang w:val="en-CA"/>
        </w:rPr>
        <w:t xml:space="preserve">provide various </w:t>
      </w:r>
      <w:r w:rsidR="019FBAC6" w:rsidRPr="00AC2649">
        <w:rPr>
          <w:rStyle w:val="normaltextrun"/>
          <w:rFonts w:asciiTheme="minorHAnsi" w:hAnsiTheme="minorHAnsi" w:cstheme="minorHAnsi"/>
          <w:sz w:val="22"/>
          <w:szCs w:val="22"/>
          <w:lang w:val="en-CA"/>
        </w:rPr>
        <w:t>learning</w:t>
      </w:r>
      <w:r w:rsidR="33C8BA99" w:rsidRPr="00AC2649">
        <w:rPr>
          <w:rStyle w:val="normaltextrun"/>
          <w:rFonts w:asciiTheme="minorHAnsi" w:hAnsiTheme="minorHAnsi" w:cstheme="minorHAnsi"/>
          <w:sz w:val="22"/>
          <w:szCs w:val="22"/>
          <w:lang w:val="en-CA"/>
        </w:rPr>
        <w:t xml:space="preserve"> paths</w:t>
      </w:r>
      <w:r w:rsidR="00D459C8" w:rsidRPr="00AC2649">
        <w:rPr>
          <w:rStyle w:val="normaltextrun"/>
          <w:rFonts w:asciiTheme="minorHAnsi" w:hAnsiTheme="minorHAnsi" w:cstheme="minorHAnsi"/>
          <w:sz w:val="22"/>
          <w:szCs w:val="22"/>
          <w:lang w:val="en-CA"/>
        </w:rPr>
        <w:t xml:space="preserve"> and resources to support second </w:t>
      </w:r>
      <w:r w:rsidR="008C70AC" w:rsidRPr="00AC2649">
        <w:rPr>
          <w:rStyle w:val="normaltextrun"/>
          <w:rFonts w:asciiTheme="minorHAnsi" w:hAnsiTheme="minorHAnsi" w:cstheme="minorHAnsi"/>
          <w:sz w:val="22"/>
          <w:szCs w:val="22"/>
          <w:lang w:val="en-CA"/>
        </w:rPr>
        <w:t xml:space="preserve">official </w:t>
      </w:r>
      <w:r w:rsidR="00D459C8" w:rsidRPr="00AC2649">
        <w:rPr>
          <w:rStyle w:val="normaltextrun"/>
          <w:rFonts w:asciiTheme="minorHAnsi" w:hAnsiTheme="minorHAnsi" w:cstheme="minorHAnsi"/>
          <w:sz w:val="22"/>
          <w:szCs w:val="22"/>
          <w:lang w:val="en-CA"/>
        </w:rPr>
        <w:t>language learning and retention in a variety of organizational contexts</w:t>
      </w:r>
      <w:r w:rsidRPr="00AC2649">
        <w:rPr>
          <w:rStyle w:val="normaltextrun"/>
          <w:rFonts w:asciiTheme="minorHAnsi" w:hAnsiTheme="minorHAnsi" w:cstheme="minorHAnsi"/>
          <w:sz w:val="22"/>
          <w:szCs w:val="22"/>
          <w:lang w:val="en-CA"/>
        </w:rPr>
        <w:t>.</w:t>
      </w:r>
      <w:r w:rsidRPr="00AC2649">
        <w:rPr>
          <w:rStyle w:val="eop"/>
          <w:rFonts w:asciiTheme="minorHAnsi" w:hAnsiTheme="minorHAnsi" w:cstheme="minorHAnsi"/>
          <w:sz w:val="22"/>
          <w:szCs w:val="22"/>
        </w:rPr>
        <w:t> </w:t>
      </w:r>
    </w:p>
    <w:p w14:paraId="08043FD6" w14:textId="77777777" w:rsidR="001C27F0" w:rsidRPr="00595A49" w:rsidRDefault="001C27F0" w:rsidP="0089535D">
      <w:pPr>
        <w:pStyle w:val="paragraph"/>
        <w:spacing w:before="0" w:beforeAutospacing="0" w:after="0" w:afterAutospacing="0"/>
        <w:textAlignment w:val="baseline"/>
        <w:rPr>
          <w:rFonts w:cstheme="minorHAnsi"/>
        </w:rPr>
      </w:pPr>
    </w:p>
    <w:p w14:paraId="6CAABEE6" w14:textId="29591009" w:rsidR="007808AD" w:rsidRPr="00595A49" w:rsidRDefault="009E77F1" w:rsidP="001C27F0">
      <w:pPr>
        <w:pStyle w:val="paragraph"/>
        <w:numPr>
          <w:ilvl w:val="0"/>
          <w:numId w:val="4"/>
        </w:numPr>
        <w:spacing w:before="0" w:beforeAutospacing="0" w:after="0" w:afterAutospacing="0"/>
        <w:textAlignment w:val="baseline"/>
        <w:rPr>
          <w:rFonts w:asciiTheme="minorHAnsi" w:hAnsiTheme="minorHAnsi" w:cstheme="minorHAnsi"/>
          <w:b/>
          <w:bCs/>
          <w:sz w:val="22"/>
          <w:szCs w:val="22"/>
        </w:rPr>
      </w:pPr>
      <w:r w:rsidRPr="00595A49">
        <w:rPr>
          <w:rStyle w:val="normaltextrun"/>
          <w:rFonts w:asciiTheme="minorHAnsi" w:hAnsiTheme="minorHAnsi" w:cstheme="minorHAnsi"/>
          <w:b/>
          <w:bCs/>
          <w:sz w:val="22"/>
          <w:szCs w:val="22"/>
          <w:lang w:val="en-CA"/>
        </w:rPr>
        <w:t>Does</w:t>
      </w:r>
      <w:r w:rsidR="007808AD" w:rsidRPr="00595A49">
        <w:rPr>
          <w:rStyle w:val="normaltextrun"/>
          <w:rFonts w:asciiTheme="minorHAnsi" w:hAnsiTheme="minorHAnsi" w:cstheme="minorHAnsi"/>
          <w:b/>
          <w:bCs/>
          <w:sz w:val="22"/>
          <w:szCs w:val="22"/>
          <w:lang w:val="en-CA"/>
        </w:rPr>
        <w:t xml:space="preserve"> the language training framework apply to separate agencies and Crown Corporations?</w:t>
      </w:r>
      <w:r w:rsidR="007808AD" w:rsidRPr="00595A49">
        <w:rPr>
          <w:rStyle w:val="eop"/>
          <w:rFonts w:asciiTheme="minorHAnsi" w:hAnsiTheme="minorHAnsi" w:cstheme="minorHAnsi"/>
          <w:b/>
          <w:bCs/>
          <w:sz w:val="22"/>
          <w:szCs w:val="22"/>
        </w:rPr>
        <w:t> </w:t>
      </w:r>
    </w:p>
    <w:p w14:paraId="6D6A6195" w14:textId="77777777" w:rsidR="007808AD" w:rsidRPr="00595A49" w:rsidRDefault="007808AD" w:rsidP="00D61849">
      <w:pPr>
        <w:pStyle w:val="paragraph"/>
        <w:spacing w:before="0" w:beforeAutospacing="0" w:after="0" w:afterAutospacing="0"/>
        <w:textAlignment w:val="baseline"/>
        <w:rPr>
          <w:rFonts w:asciiTheme="minorHAnsi" w:hAnsiTheme="minorHAnsi" w:cstheme="minorHAnsi"/>
          <w:sz w:val="22"/>
          <w:szCs w:val="22"/>
        </w:rPr>
      </w:pPr>
      <w:r w:rsidRPr="00595A49">
        <w:rPr>
          <w:rStyle w:val="eop"/>
          <w:rFonts w:asciiTheme="minorHAnsi" w:hAnsiTheme="minorHAnsi" w:cstheme="minorHAnsi"/>
          <w:sz w:val="22"/>
          <w:szCs w:val="22"/>
        </w:rPr>
        <w:t> </w:t>
      </w:r>
    </w:p>
    <w:p w14:paraId="63BCBB96" w14:textId="7AFB1E6A" w:rsidR="003053D9" w:rsidRPr="00595A49" w:rsidRDefault="009C4EE8" w:rsidP="00D61849">
      <w:pPr>
        <w:pStyle w:val="paragraph"/>
        <w:numPr>
          <w:ilvl w:val="0"/>
          <w:numId w:val="11"/>
        </w:numPr>
        <w:spacing w:before="0" w:beforeAutospacing="0" w:after="0" w:afterAutospacing="0"/>
        <w:textAlignment w:val="baseline"/>
        <w:rPr>
          <w:rStyle w:val="normaltextrun"/>
          <w:rFonts w:asciiTheme="minorHAnsi" w:hAnsiTheme="minorHAnsi" w:cstheme="minorHAnsi"/>
          <w:sz w:val="22"/>
          <w:szCs w:val="22"/>
        </w:rPr>
      </w:pPr>
      <w:r w:rsidRPr="00595A49">
        <w:rPr>
          <w:rStyle w:val="normaltextrun"/>
          <w:rFonts w:asciiTheme="minorHAnsi" w:hAnsiTheme="minorHAnsi" w:cstheme="minorHAnsi"/>
          <w:color w:val="242424"/>
          <w:sz w:val="22"/>
          <w:szCs w:val="22"/>
          <w:lang w:val="en-CA"/>
        </w:rPr>
        <w:t xml:space="preserve">The </w:t>
      </w:r>
      <w:hyperlink r:id="rId58" w:history="1">
        <w:r w:rsidRPr="00595A49">
          <w:rPr>
            <w:rStyle w:val="Hyperlink"/>
            <w:rFonts w:asciiTheme="minorHAnsi" w:hAnsiTheme="minorHAnsi" w:cstheme="minorHAnsi"/>
            <w:sz w:val="22"/>
            <w:szCs w:val="22"/>
            <w:lang w:val="en-CA"/>
          </w:rPr>
          <w:t>language training framework</w:t>
        </w:r>
      </w:hyperlink>
      <w:r w:rsidR="0061144A" w:rsidRPr="00595A49">
        <w:rPr>
          <w:rStyle w:val="normaltextrun"/>
          <w:rFonts w:asciiTheme="minorHAnsi" w:hAnsiTheme="minorHAnsi" w:cstheme="minorHAnsi"/>
          <w:sz w:val="22"/>
          <w:szCs w:val="22"/>
          <w:lang w:val="en-CA"/>
        </w:rPr>
        <w:t xml:space="preserve"> </w:t>
      </w:r>
      <w:r w:rsidRPr="00595A49">
        <w:rPr>
          <w:rStyle w:val="normaltextrun"/>
          <w:rFonts w:asciiTheme="minorHAnsi" w:hAnsiTheme="minorHAnsi" w:cstheme="minorHAnsi"/>
          <w:sz w:val="22"/>
          <w:szCs w:val="22"/>
          <w:lang w:val="en-CA"/>
        </w:rPr>
        <w:t>promote</w:t>
      </w:r>
      <w:r w:rsidR="0061144A" w:rsidRPr="00595A49">
        <w:rPr>
          <w:rStyle w:val="normaltextrun"/>
          <w:rFonts w:asciiTheme="minorHAnsi" w:hAnsiTheme="minorHAnsi" w:cstheme="minorHAnsi"/>
          <w:sz w:val="22"/>
          <w:szCs w:val="22"/>
          <w:lang w:val="en-CA"/>
        </w:rPr>
        <w:t>s</w:t>
      </w:r>
      <w:r w:rsidRPr="00595A49">
        <w:rPr>
          <w:rStyle w:val="normaltextrun"/>
          <w:rFonts w:asciiTheme="minorHAnsi" w:hAnsiTheme="minorHAnsi" w:cstheme="minorHAnsi"/>
          <w:sz w:val="22"/>
          <w:szCs w:val="22"/>
          <w:lang w:val="en-CA"/>
        </w:rPr>
        <w:t xml:space="preserve"> a standardized approach across the public service with a focus on equitable access to second official language training for all employees, including designated employment equity groups.</w:t>
      </w:r>
      <w:r w:rsidR="009637FD" w:rsidRPr="00595A49">
        <w:rPr>
          <w:rStyle w:val="normaltextrun"/>
          <w:rFonts w:asciiTheme="minorHAnsi" w:hAnsiTheme="minorHAnsi" w:cstheme="minorHAnsi"/>
          <w:sz w:val="22"/>
          <w:szCs w:val="22"/>
          <w:lang w:val="en-CA"/>
        </w:rPr>
        <w:t xml:space="preserve"> </w:t>
      </w:r>
    </w:p>
    <w:p w14:paraId="252E7DDA" w14:textId="5D5CF01A" w:rsidR="007808AD" w:rsidRPr="00595A49" w:rsidDel="008C2B4E" w:rsidRDefault="004B3A06" w:rsidP="00A62432">
      <w:pPr>
        <w:pStyle w:val="paragraph"/>
        <w:numPr>
          <w:ilvl w:val="0"/>
          <w:numId w:val="11"/>
        </w:numPr>
        <w:spacing w:before="0" w:beforeAutospacing="0" w:after="0" w:afterAutospacing="0"/>
        <w:textAlignment w:val="baseline"/>
        <w:rPr>
          <w:rStyle w:val="normaltextrun"/>
          <w:rFonts w:asciiTheme="minorHAnsi" w:hAnsiTheme="minorHAnsi" w:cstheme="minorHAnsi"/>
          <w:sz w:val="22"/>
          <w:szCs w:val="22"/>
        </w:rPr>
      </w:pPr>
      <w:r w:rsidRPr="00595A49">
        <w:rPr>
          <w:rStyle w:val="normaltextrun"/>
          <w:rFonts w:asciiTheme="minorHAnsi" w:hAnsiTheme="minorHAnsi" w:cstheme="minorHAnsi"/>
          <w:sz w:val="22"/>
          <w:szCs w:val="22"/>
          <w:lang w:val="en-CA"/>
        </w:rPr>
        <w:t>The</w:t>
      </w:r>
      <w:r w:rsidR="00CE42F7" w:rsidRPr="00595A49">
        <w:rPr>
          <w:rStyle w:val="normaltextrun"/>
          <w:rFonts w:asciiTheme="minorHAnsi" w:hAnsiTheme="minorHAnsi" w:cstheme="minorHAnsi"/>
          <w:sz w:val="22"/>
          <w:szCs w:val="22"/>
          <w:lang w:val="en-CA"/>
        </w:rPr>
        <w:t xml:space="preserve"> </w:t>
      </w:r>
      <w:hyperlink r:id="rId59" w:history="1">
        <w:r w:rsidR="00CE42F7" w:rsidRPr="00595A49">
          <w:rPr>
            <w:rStyle w:val="Hyperlink"/>
            <w:rFonts w:asciiTheme="minorHAnsi" w:hAnsiTheme="minorHAnsi" w:cstheme="minorHAnsi"/>
            <w:sz w:val="22"/>
            <w:szCs w:val="22"/>
            <w:lang w:val="en-CA"/>
          </w:rPr>
          <w:t>language training framework</w:t>
        </w:r>
      </w:hyperlink>
      <w:r w:rsidR="007808AD" w:rsidRPr="00595A49">
        <w:rPr>
          <w:rStyle w:val="normaltextrun"/>
          <w:rFonts w:asciiTheme="minorHAnsi" w:hAnsiTheme="minorHAnsi" w:cstheme="minorHAnsi"/>
          <w:sz w:val="22"/>
          <w:szCs w:val="22"/>
          <w:lang w:val="en-CA"/>
        </w:rPr>
        <w:t xml:space="preserve"> provide</w:t>
      </w:r>
      <w:r w:rsidR="00BC335B" w:rsidRPr="00595A49">
        <w:rPr>
          <w:rStyle w:val="normaltextrun"/>
          <w:rFonts w:asciiTheme="minorHAnsi" w:hAnsiTheme="minorHAnsi" w:cstheme="minorHAnsi"/>
          <w:sz w:val="22"/>
          <w:szCs w:val="22"/>
          <w:lang w:val="en-CA"/>
        </w:rPr>
        <w:t>s</w:t>
      </w:r>
      <w:r w:rsidR="007808AD" w:rsidRPr="00595A49">
        <w:rPr>
          <w:rStyle w:val="normaltextrun"/>
          <w:rFonts w:asciiTheme="minorHAnsi" w:hAnsiTheme="minorHAnsi" w:cstheme="minorHAnsi"/>
          <w:sz w:val="22"/>
          <w:szCs w:val="22"/>
          <w:lang w:val="en-CA"/>
        </w:rPr>
        <w:t xml:space="preserve"> </w:t>
      </w:r>
      <w:r w:rsidR="00A124A6" w:rsidRPr="00595A49">
        <w:rPr>
          <w:rStyle w:val="normaltextrun"/>
          <w:rFonts w:asciiTheme="minorHAnsi" w:hAnsiTheme="minorHAnsi" w:cstheme="minorHAnsi"/>
          <w:sz w:val="22"/>
          <w:szCs w:val="22"/>
          <w:lang w:val="en-CA"/>
        </w:rPr>
        <w:t xml:space="preserve">various tools and resources to support second </w:t>
      </w:r>
      <w:r w:rsidR="002210E7" w:rsidRPr="00595A49">
        <w:rPr>
          <w:rStyle w:val="normaltextrun"/>
          <w:rFonts w:asciiTheme="minorHAnsi" w:hAnsiTheme="minorHAnsi" w:cstheme="minorHAnsi"/>
          <w:sz w:val="22"/>
          <w:szCs w:val="22"/>
          <w:lang w:val="en-CA"/>
        </w:rPr>
        <w:t xml:space="preserve">official </w:t>
      </w:r>
      <w:r w:rsidR="00A124A6" w:rsidRPr="00595A49">
        <w:rPr>
          <w:rStyle w:val="normaltextrun"/>
          <w:rFonts w:asciiTheme="minorHAnsi" w:hAnsiTheme="minorHAnsi" w:cstheme="minorHAnsi"/>
          <w:sz w:val="22"/>
          <w:szCs w:val="22"/>
          <w:lang w:val="en-CA"/>
        </w:rPr>
        <w:t>language learning and retention in a variety of organizational contexts</w:t>
      </w:r>
      <w:r w:rsidR="004674DD" w:rsidRPr="00595A49">
        <w:rPr>
          <w:rStyle w:val="normaltextrun"/>
          <w:rFonts w:asciiTheme="minorHAnsi" w:hAnsiTheme="minorHAnsi" w:cstheme="minorHAnsi"/>
          <w:sz w:val="22"/>
          <w:szCs w:val="22"/>
          <w:lang w:val="en-CA"/>
        </w:rPr>
        <w:t>.</w:t>
      </w:r>
      <w:r w:rsidR="007808AD" w:rsidRPr="00595A49">
        <w:rPr>
          <w:rStyle w:val="normaltextrun"/>
          <w:rFonts w:asciiTheme="minorHAnsi" w:hAnsiTheme="minorHAnsi" w:cstheme="minorHAnsi"/>
          <w:sz w:val="22"/>
          <w:szCs w:val="22"/>
          <w:lang w:val="en-CA"/>
        </w:rPr>
        <w:t xml:space="preserve"> </w:t>
      </w:r>
      <w:r w:rsidR="00806D52" w:rsidRPr="00595A49">
        <w:rPr>
          <w:rStyle w:val="normaltextrun"/>
          <w:rFonts w:asciiTheme="minorHAnsi" w:hAnsiTheme="minorHAnsi" w:cstheme="minorHAnsi"/>
          <w:sz w:val="22"/>
          <w:szCs w:val="22"/>
          <w:lang w:val="en-CA"/>
        </w:rPr>
        <w:t>Although optional, t</w:t>
      </w:r>
      <w:r w:rsidR="007808AD" w:rsidRPr="00595A49">
        <w:rPr>
          <w:rStyle w:val="normaltextrun"/>
          <w:rFonts w:asciiTheme="minorHAnsi" w:hAnsiTheme="minorHAnsi" w:cstheme="minorHAnsi"/>
          <w:sz w:val="22"/>
          <w:szCs w:val="22"/>
          <w:lang w:val="en-CA"/>
        </w:rPr>
        <w:t xml:space="preserve">he framework may also be used by separate agencies and Crown Corporations. </w:t>
      </w:r>
    </w:p>
    <w:p w14:paraId="03E95F43" w14:textId="145C6D7E" w:rsidR="004E189C" w:rsidRPr="00595A49" w:rsidRDefault="004E189C" w:rsidP="0089535D">
      <w:pPr>
        <w:spacing w:after="0"/>
        <w:rPr>
          <w:rStyle w:val="normaltextrun"/>
          <w:rFonts w:eastAsiaTheme="majorEastAsia" w:cstheme="minorHAnsi"/>
          <w:color w:val="2F5496" w:themeColor="accent1" w:themeShade="BF"/>
          <w:sz w:val="24"/>
          <w:szCs w:val="24"/>
          <w:shd w:val="clear" w:color="auto" w:fill="FFFFFF"/>
          <w:lang w:val="en-CA"/>
        </w:rPr>
      </w:pPr>
    </w:p>
    <w:p w14:paraId="5131AEA3" w14:textId="2480FFFD" w:rsidR="00B6621C" w:rsidRPr="00595A49" w:rsidRDefault="00B6621C" w:rsidP="00A62432">
      <w:pPr>
        <w:pStyle w:val="Heading1"/>
        <w:spacing w:before="0"/>
        <w:rPr>
          <w:rStyle w:val="normaltextrun"/>
          <w:rFonts w:asciiTheme="minorHAnsi" w:hAnsiTheme="minorHAnsi" w:cstheme="minorHAnsi"/>
          <w:sz w:val="24"/>
          <w:szCs w:val="24"/>
          <w:shd w:val="clear" w:color="auto" w:fill="FFFFFF"/>
          <w:lang w:val="en-CA"/>
        </w:rPr>
      </w:pPr>
      <w:bookmarkStart w:id="17" w:name="_Toc187999945"/>
      <w:r w:rsidRPr="00595A49">
        <w:rPr>
          <w:rStyle w:val="normaltextrun"/>
          <w:rFonts w:asciiTheme="minorHAnsi" w:hAnsiTheme="minorHAnsi" w:cstheme="minorHAnsi"/>
          <w:sz w:val="24"/>
          <w:szCs w:val="24"/>
          <w:shd w:val="clear" w:color="auto" w:fill="FFFFFF"/>
          <w:lang w:val="en-CA"/>
        </w:rPr>
        <w:t>Funding</w:t>
      </w:r>
      <w:bookmarkEnd w:id="17"/>
    </w:p>
    <w:p w14:paraId="7128D182" w14:textId="77777777" w:rsidR="0011202F" w:rsidRPr="00595A49" w:rsidRDefault="0011202F" w:rsidP="0011202F">
      <w:pPr>
        <w:pStyle w:val="ListParagraph"/>
        <w:spacing w:line="240" w:lineRule="auto"/>
        <w:ind w:left="360"/>
        <w:rPr>
          <w:rStyle w:val="normaltextrun"/>
          <w:rFonts w:cstheme="minorHAnsi"/>
          <w:b/>
          <w:bCs/>
          <w:color w:val="000000" w:themeColor="text1"/>
          <w:lang w:val="en-CA"/>
        </w:rPr>
      </w:pPr>
    </w:p>
    <w:p w14:paraId="33E8DB8D" w14:textId="1078462C" w:rsidR="00944B2A" w:rsidRPr="00595A49" w:rsidRDefault="00D258A2" w:rsidP="00D61849">
      <w:pPr>
        <w:pStyle w:val="ListParagraph"/>
        <w:numPr>
          <w:ilvl w:val="0"/>
          <w:numId w:val="4"/>
        </w:numPr>
        <w:spacing w:line="240" w:lineRule="auto"/>
        <w:rPr>
          <w:rStyle w:val="ui-provider"/>
          <w:rFonts w:cstheme="minorHAnsi"/>
          <w:b/>
          <w:bCs/>
          <w:color w:val="000000" w:themeColor="text1"/>
          <w:lang w:val="en-CA"/>
        </w:rPr>
      </w:pPr>
      <w:r w:rsidRPr="00595A49">
        <w:rPr>
          <w:rStyle w:val="normaltextrun"/>
          <w:rFonts w:eastAsia="Times New Roman" w:cstheme="minorHAnsi"/>
          <w:b/>
          <w:bCs/>
          <w:kern w:val="0"/>
          <w:lang w:val="en-CA"/>
          <w14:ligatures w14:val="none"/>
        </w:rPr>
        <w:t xml:space="preserve">Will there be funding available to implement Section 36 </w:t>
      </w:r>
      <w:r w:rsidR="00E60408" w:rsidRPr="00595A49">
        <w:rPr>
          <w:rStyle w:val="normaltextrun"/>
          <w:rFonts w:eastAsia="Times New Roman" w:cstheme="minorHAnsi"/>
          <w:b/>
          <w:bCs/>
          <w:kern w:val="0"/>
          <w:lang w:val="en-CA"/>
          <w14:ligatures w14:val="none"/>
        </w:rPr>
        <w:t>o</w:t>
      </w:r>
      <w:r w:rsidRPr="00595A49">
        <w:rPr>
          <w:rStyle w:val="normaltextrun"/>
          <w:rFonts w:eastAsia="Times New Roman" w:cstheme="minorHAnsi"/>
          <w:b/>
          <w:bCs/>
          <w:kern w:val="0"/>
          <w:lang w:val="en-CA"/>
          <w14:ligatures w14:val="none"/>
        </w:rPr>
        <w:t xml:space="preserve">f the </w:t>
      </w:r>
      <w:hyperlink r:id="rId60" w:history="1">
        <w:r w:rsidR="004A3540" w:rsidRPr="00595A49">
          <w:rPr>
            <w:rStyle w:val="Hyperlink"/>
            <w:rFonts w:cstheme="minorHAnsi"/>
            <w:b/>
            <w:bCs/>
            <w:i/>
            <w:iCs/>
            <w:color w:val="3C646E"/>
          </w:rPr>
          <w:t>Official Languages Act</w:t>
        </w:r>
      </w:hyperlink>
      <w:r w:rsidRPr="00595A49">
        <w:rPr>
          <w:rStyle w:val="normaltextrun"/>
          <w:rFonts w:eastAsia="Times New Roman" w:cstheme="minorHAnsi"/>
          <w:b/>
          <w:bCs/>
          <w:kern w:val="0"/>
          <w:lang w:val="en-CA"/>
          <w14:ligatures w14:val="none"/>
        </w:rPr>
        <w:t>, the new CBC requirement and for language training?</w:t>
      </w:r>
    </w:p>
    <w:p w14:paraId="6698CC28" w14:textId="77777777" w:rsidR="00C436A2" w:rsidRPr="00595A49" w:rsidRDefault="00C436A2" w:rsidP="00D61849">
      <w:pPr>
        <w:pStyle w:val="ListParagraph"/>
        <w:spacing w:after="0" w:line="240" w:lineRule="auto"/>
        <w:rPr>
          <w:rStyle w:val="ui-provider"/>
          <w:rFonts w:cstheme="minorHAnsi"/>
          <w:color w:val="000000" w:themeColor="text1"/>
          <w:lang w:val="en-CA"/>
        </w:rPr>
      </w:pPr>
    </w:p>
    <w:p w14:paraId="3A9BA9B5" w14:textId="04F60F80" w:rsidR="00944B2A" w:rsidRPr="00595A49" w:rsidRDefault="00944B2A" w:rsidP="00D61849">
      <w:pPr>
        <w:pStyle w:val="ListParagraph"/>
        <w:numPr>
          <w:ilvl w:val="0"/>
          <w:numId w:val="14"/>
        </w:numPr>
        <w:spacing w:after="0" w:line="240" w:lineRule="auto"/>
        <w:rPr>
          <w:rStyle w:val="ui-provider"/>
          <w:rFonts w:cstheme="minorHAnsi"/>
          <w:color w:val="000000" w:themeColor="text1"/>
        </w:rPr>
      </w:pPr>
      <w:r w:rsidRPr="00595A49">
        <w:rPr>
          <w:rStyle w:val="ui-provider"/>
          <w:rFonts w:cstheme="minorHAnsi"/>
          <w:color w:val="000000" w:themeColor="text1"/>
        </w:rPr>
        <w:t xml:space="preserve">Additional funding </w:t>
      </w:r>
      <w:r w:rsidR="00822F83" w:rsidRPr="00595A49">
        <w:rPr>
          <w:rStyle w:val="ui-provider"/>
          <w:rFonts w:cstheme="minorHAnsi"/>
          <w:color w:val="000000" w:themeColor="text1"/>
        </w:rPr>
        <w:t>will</w:t>
      </w:r>
      <w:r w:rsidRPr="00595A49">
        <w:rPr>
          <w:rStyle w:val="ui-provider"/>
          <w:rFonts w:cstheme="minorHAnsi"/>
          <w:color w:val="000000" w:themeColor="text1"/>
        </w:rPr>
        <w:t xml:space="preserve"> not </w:t>
      </w:r>
      <w:r w:rsidR="00822F83" w:rsidRPr="00595A49">
        <w:rPr>
          <w:rStyle w:val="ui-provider"/>
          <w:rFonts w:cstheme="minorHAnsi"/>
          <w:color w:val="000000" w:themeColor="text1"/>
        </w:rPr>
        <w:t xml:space="preserve">be </w:t>
      </w:r>
      <w:r w:rsidRPr="00595A49">
        <w:rPr>
          <w:rStyle w:val="ui-provider"/>
          <w:rFonts w:cstheme="minorHAnsi"/>
          <w:color w:val="000000" w:themeColor="text1"/>
        </w:rPr>
        <w:t>provided, but current</w:t>
      </w:r>
      <w:r w:rsidR="00822F83" w:rsidRPr="00595A49">
        <w:rPr>
          <w:rStyle w:val="ui-provider"/>
          <w:rFonts w:cstheme="minorHAnsi"/>
          <w:color w:val="000000" w:themeColor="text1"/>
        </w:rPr>
        <w:t xml:space="preserve"> incumbents of</w:t>
      </w:r>
      <w:r w:rsidRPr="00595A49">
        <w:rPr>
          <w:rStyle w:val="ui-provider"/>
          <w:rFonts w:cstheme="minorHAnsi"/>
          <w:color w:val="000000" w:themeColor="text1"/>
        </w:rPr>
        <w:t xml:space="preserve"> supervisory positions who do not have the required second language proficiency levels w</w:t>
      </w:r>
      <w:r w:rsidR="00245A63" w:rsidRPr="00595A49">
        <w:rPr>
          <w:rStyle w:val="ui-provider"/>
          <w:rFonts w:cstheme="minorHAnsi"/>
          <w:color w:val="000000" w:themeColor="text1"/>
        </w:rPr>
        <w:t>ill</w:t>
      </w:r>
      <w:r w:rsidRPr="00595A49">
        <w:rPr>
          <w:rStyle w:val="ui-provider"/>
          <w:rFonts w:cstheme="minorHAnsi"/>
          <w:color w:val="000000" w:themeColor="text1"/>
        </w:rPr>
        <w:t xml:space="preserve"> not need to meet the CBC requirement until they change positions. </w:t>
      </w:r>
      <w:r w:rsidRPr="00595A49">
        <w:rPr>
          <w:rStyle w:val="ui-provider"/>
          <w:rFonts w:cstheme="minorHAnsi"/>
          <w:color w:val="000000" w:themeColor="text1"/>
          <w:lang w:val="en-CA"/>
        </w:rPr>
        <w:t>This w</w:t>
      </w:r>
      <w:r w:rsidR="00245A63" w:rsidRPr="00595A49">
        <w:rPr>
          <w:rStyle w:val="ui-provider"/>
          <w:rFonts w:cstheme="minorHAnsi"/>
          <w:color w:val="000000" w:themeColor="text1"/>
          <w:lang w:val="en-CA"/>
        </w:rPr>
        <w:t>ill</w:t>
      </w:r>
      <w:r w:rsidRPr="00595A49">
        <w:rPr>
          <w:rStyle w:val="ui-provider"/>
          <w:rFonts w:cstheme="minorHAnsi"/>
          <w:color w:val="000000" w:themeColor="text1"/>
          <w:lang w:val="en-CA"/>
        </w:rPr>
        <w:t xml:space="preserve"> limit the need for language training.</w:t>
      </w:r>
    </w:p>
    <w:p w14:paraId="57BDDBDA" w14:textId="0E78993F" w:rsidR="007808AD" w:rsidRPr="00AA5E83" w:rsidRDefault="00AF5DC1" w:rsidP="00AA5E83">
      <w:pPr>
        <w:pStyle w:val="ListParagraph"/>
        <w:numPr>
          <w:ilvl w:val="0"/>
          <w:numId w:val="14"/>
        </w:numPr>
        <w:spacing w:after="0" w:line="240" w:lineRule="auto"/>
        <w:rPr>
          <w:rFonts w:cstheme="minorHAnsi"/>
          <w:color w:val="000000" w:themeColor="text1"/>
        </w:rPr>
      </w:pPr>
      <w:r w:rsidRPr="00595A49">
        <w:rPr>
          <w:rFonts w:cstheme="minorHAnsi"/>
        </w:rPr>
        <w:t xml:space="preserve">The </w:t>
      </w:r>
      <w:hyperlink r:id="rId61" w:history="1">
        <w:r w:rsidRPr="00595A49">
          <w:rPr>
            <w:rStyle w:val="Hyperlink"/>
            <w:rFonts w:cstheme="minorHAnsi"/>
          </w:rPr>
          <w:t>second language training framework</w:t>
        </w:r>
      </w:hyperlink>
      <w:r w:rsidRPr="00595A49">
        <w:rPr>
          <w:rFonts w:cstheme="minorHAnsi"/>
        </w:rPr>
        <w:t xml:space="preserve"> also offer</w:t>
      </w:r>
      <w:r w:rsidR="006F1016" w:rsidRPr="00595A49">
        <w:rPr>
          <w:rFonts w:cstheme="minorHAnsi"/>
        </w:rPr>
        <w:t>s</w:t>
      </w:r>
      <w:r w:rsidRPr="00595A49">
        <w:rPr>
          <w:rFonts w:cstheme="minorHAnsi"/>
        </w:rPr>
        <w:t xml:space="preserve"> a variety of self-directed tools at no cost</w:t>
      </w:r>
      <w:r w:rsidR="00093640" w:rsidRPr="00595A49">
        <w:rPr>
          <w:rFonts w:cstheme="minorHAnsi"/>
        </w:rPr>
        <w:t xml:space="preserve"> </w:t>
      </w:r>
      <w:r w:rsidR="006C1141" w:rsidRPr="00595A49">
        <w:rPr>
          <w:rFonts w:cstheme="minorHAnsi"/>
        </w:rPr>
        <w:t xml:space="preserve">and some at a lower cost than classroom training. These provide greater flexibility in terms of operations since the learner can choose </w:t>
      </w:r>
      <w:r w:rsidR="005E08C4" w:rsidRPr="00595A49">
        <w:rPr>
          <w:rFonts w:cstheme="minorHAnsi"/>
        </w:rPr>
        <w:t xml:space="preserve">their </w:t>
      </w:r>
      <w:r w:rsidR="006C1141" w:rsidRPr="00595A49">
        <w:rPr>
          <w:rFonts w:cstheme="minorHAnsi"/>
        </w:rPr>
        <w:t>own learning schedule and is not restricted to a specific timetable.</w:t>
      </w:r>
    </w:p>
    <w:p w14:paraId="29A83082" w14:textId="77777777" w:rsidR="007808AD" w:rsidRPr="00595A49" w:rsidRDefault="007808AD" w:rsidP="00D61849">
      <w:pPr>
        <w:pStyle w:val="paragraph"/>
        <w:spacing w:before="0" w:beforeAutospacing="0" w:after="0" w:afterAutospacing="0"/>
        <w:textAlignment w:val="baseline"/>
        <w:rPr>
          <w:rFonts w:asciiTheme="minorHAnsi" w:hAnsiTheme="minorHAnsi" w:cstheme="minorHAnsi"/>
          <w:sz w:val="22"/>
          <w:szCs w:val="22"/>
        </w:rPr>
      </w:pPr>
      <w:r w:rsidRPr="00595A49">
        <w:rPr>
          <w:rStyle w:val="eop"/>
          <w:rFonts w:asciiTheme="minorHAnsi" w:hAnsiTheme="minorHAnsi" w:cstheme="minorHAnsi"/>
          <w:sz w:val="22"/>
          <w:szCs w:val="22"/>
        </w:rPr>
        <w:t> </w:t>
      </w:r>
    </w:p>
    <w:p w14:paraId="71FC0B85" w14:textId="044A0812" w:rsidR="001877E2" w:rsidRDefault="007808AD" w:rsidP="00AD7017">
      <w:pPr>
        <w:pStyle w:val="paragraph"/>
        <w:spacing w:before="0" w:beforeAutospacing="0" w:after="0" w:afterAutospacing="0"/>
        <w:jc w:val="center"/>
        <w:textAlignment w:val="baseline"/>
        <w:rPr>
          <w:rStyle w:val="normaltextrun"/>
          <w:rFonts w:asciiTheme="minorHAnsi" w:hAnsiTheme="minorHAnsi" w:cstheme="minorHAnsi"/>
          <w:b/>
          <w:bCs/>
          <w:sz w:val="22"/>
          <w:szCs w:val="22"/>
          <w:lang w:val="en-CA"/>
        </w:rPr>
      </w:pPr>
      <w:r w:rsidRPr="00595A49">
        <w:rPr>
          <w:rStyle w:val="normaltextrun"/>
          <w:rFonts w:asciiTheme="minorHAnsi" w:hAnsiTheme="minorHAnsi" w:cstheme="minorHAnsi"/>
          <w:b/>
          <w:bCs/>
          <w:sz w:val="22"/>
          <w:szCs w:val="22"/>
          <w:lang w:val="en-CA"/>
        </w:rPr>
        <w:t xml:space="preserve">Please do not hesitate to contact </w:t>
      </w:r>
      <w:r w:rsidR="006F1016" w:rsidRPr="00595A49">
        <w:rPr>
          <w:rStyle w:val="normaltextrun"/>
          <w:rFonts w:asciiTheme="minorHAnsi" w:hAnsiTheme="minorHAnsi" w:cstheme="minorHAnsi"/>
          <w:b/>
          <w:bCs/>
          <w:sz w:val="22"/>
          <w:szCs w:val="22"/>
          <w:lang w:val="en-CA"/>
        </w:rPr>
        <w:t>the OLCE</w:t>
      </w:r>
      <w:r w:rsidRPr="00595A49">
        <w:rPr>
          <w:rStyle w:val="normaltextrun"/>
          <w:rFonts w:asciiTheme="minorHAnsi" w:hAnsiTheme="minorHAnsi" w:cstheme="minorHAnsi"/>
          <w:b/>
          <w:bCs/>
          <w:sz w:val="22"/>
          <w:szCs w:val="22"/>
          <w:lang w:val="en-CA"/>
        </w:rPr>
        <w:t xml:space="preserve"> at</w:t>
      </w:r>
      <w:r w:rsidRPr="00595A49">
        <w:rPr>
          <w:rStyle w:val="normaltextrun"/>
          <w:rFonts w:asciiTheme="minorHAnsi" w:hAnsiTheme="minorHAnsi" w:cstheme="minorHAnsi"/>
          <w:sz w:val="22"/>
          <w:szCs w:val="22"/>
          <w:lang w:val="en-CA"/>
        </w:rPr>
        <w:t xml:space="preserve"> </w:t>
      </w:r>
      <w:hyperlink r:id="rId62" w:tgtFrame="_blank" w:history="1">
        <w:r w:rsidRPr="00595A49">
          <w:rPr>
            <w:rStyle w:val="normaltextrun"/>
            <w:rFonts w:asciiTheme="minorHAnsi" w:hAnsiTheme="minorHAnsi" w:cstheme="minorHAnsi"/>
            <w:b/>
            <w:bCs/>
            <w:color w:val="3C646E"/>
            <w:sz w:val="22"/>
            <w:szCs w:val="22"/>
            <w:u w:val="single"/>
            <w:lang w:val="en-CA"/>
          </w:rPr>
          <w:t>OLCEInformationCELO@tbs-sct.gc.ca</w:t>
        </w:r>
      </w:hyperlink>
      <w:r w:rsidRPr="00595A49">
        <w:rPr>
          <w:rStyle w:val="normaltextrun"/>
          <w:rFonts w:asciiTheme="minorHAnsi" w:hAnsiTheme="minorHAnsi" w:cstheme="minorHAnsi"/>
          <w:color w:val="3C646E"/>
          <w:sz w:val="22"/>
          <w:szCs w:val="22"/>
          <w:lang w:val="en-CA"/>
        </w:rPr>
        <w:t xml:space="preserve"> </w:t>
      </w:r>
      <w:r w:rsidRPr="00595A49">
        <w:rPr>
          <w:rStyle w:val="normaltextrun"/>
          <w:rFonts w:asciiTheme="minorHAnsi" w:hAnsiTheme="minorHAnsi" w:cstheme="minorHAnsi"/>
          <w:b/>
          <w:bCs/>
          <w:sz w:val="22"/>
          <w:szCs w:val="22"/>
          <w:lang w:val="en-CA"/>
        </w:rPr>
        <w:t>if you have additional questions that have not been addressed in this document.</w:t>
      </w:r>
    </w:p>
    <w:p w14:paraId="4862339D" w14:textId="77777777" w:rsidR="00AA5E83" w:rsidRPr="00595A49" w:rsidRDefault="00AA5E83" w:rsidP="00AD7017">
      <w:pPr>
        <w:pStyle w:val="paragraph"/>
        <w:spacing w:before="0" w:beforeAutospacing="0" w:after="0" w:afterAutospacing="0"/>
        <w:jc w:val="center"/>
        <w:textAlignment w:val="baseline"/>
        <w:rPr>
          <w:rStyle w:val="normaltextrun"/>
          <w:rFonts w:asciiTheme="minorHAnsi" w:hAnsiTheme="minorHAnsi" w:cstheme="minorHAnsi"/>
          <w:b/>
          <w:bCs/>
          <w:sz w:val="22"/>
          <w:szCs w:val="22"/>
          <w:lang w:val="en-CA"/>
        </w:rPr>
      </w:pPr>
    </w:p>
    <w:p w14:paraId="52F99889" w14:textId="269C13F7" w:rsidR="006E04D8" w:rsidRPr="00B6621C" w:rsidRDefault="009F6A2A" w:rsidP="009F6A2A">
      <w:pPr>
        <w:pStyle w:val="paragraph"/>
        <w:spacing w:before="0" w:beforeAutospacing="0" w:after="0" w:afterAutospacing="0"/>
        <w:jc w:val="center"/>
        <w:textAlignment w:val="baseline"/>
        <w:rPr>
          <w:rFonts w:asciiTheme="minorHAnsi" w:hAnsiTheme="minorHAnsi" w:cstheme="minorHAnsi"/>
          <w:b/>
          <w:bCs/>
          <w:color w:val="3C646E"/>
          <w:sz w:val="22"/>
          <w:szCs w:val="22"/>
        </w:rPr>
      </w:pPr>
      <w:hyperlink r:id="rId63" w:history="1">
        <w:proofErr w:type="spellStart"/>
        <w:r w:rsidRPr="00595A49">
          <w:rPr>
            <w:rStyle w:val="Hyperlink"/>
            <w:rFonts w:asciiTheme="minorHAnsi" w:hAnsiTheme="minorHAnsi" w:cstheme="minorHAnsi"/>
            <w:b/>
            <w:bCs/>
            <w:color w:val="3C646E"/>
            <w:sz w:val="22"/>
            <w:szCs w:val="22"/>
          </w:rPr>
          <w:t>Consultez</w:t>
        </w:r>
        <w:proofErr w:type="spellEnd"/>
        <w:r w:rsidRPr="00595A49">
          <w:rPr>
            <w:rStyle w:val="Hyperlink"/>
            <w:rFonts w:asciiTheme="minorHAnsi" w:hAnsiTheme="minorHAnsi" w:cstheme="minorHAnsi"/>
            <w:b/>
            <w:bCs/>
            <w:color w:val="3C646E"/>
            <w:sz w:val="22"/>
            <w:szCs w:val="22"/>
          </w:rPr>
          <w:t xml:space="preserve"> la version française.</w:t>
        </w:r>
      </w:hyperlink>
    </w:p>
    <w:sectPr w:rsidR="006E04D8" w:rsidRPr="00B6621C">
      <w:headerReference w:type="default" r:id="rId64"/>
      <w:footerReference w:type="default" r:id="rId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6A80EF" w14:textId="77777777" w:rsidR="00D66957" w:rsidRDefault="00D66957" w:rsidP="00193FD4">
      <w:pPr>
        <w:spacing w:after="0" w:line="240" w:lineRule="auto"/>
      </w:pPr>
      <w:r>
        <w:separator/>
      </w:r>
    </w:p>
  </w:endnote>
  <w:endnote w:type="continuationSeparator" w:id="0">
    <w:p w14:paraId="534840C1" w14:textId="77777777" w:rsidR="00D66957" w:rsidRDefault="00D66957" w:rsidP="00193FD4">
      <w:pPr>
        <w:spacing w:after="0" w:line="240" w:lineRule="auto"/>
      </w:pPr>
      <w:r>
        <w:continuationSeparator/>
      </w:r>
    </w:p>
  </w:endnote>
  <w:endnote w:type="continuationNotice" w:id="1">
    <w:p w14:paraId="2A3C94CB" w14:textId="77777777" w:rsidR="00D66957" w:rsidRDefault="00D669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A0F5B4" w14:textId="77982842" w:rsidR="00193FD4" w:rsidRDefault="00787B9D">
    <w:pPr>
      <w:pStyle w:val="Footer"/>
      <w:jc w:val="center"/>
    </w:pPr>
    <w:sdt>
      <w:sdtPr>
        <w:id w:val="1184551900"/>
        <w:docPartObj>
          <w:docPartGallery w:val="Page Numbers (Bottom of Page)"/>
          <w:docPartUnique/>
        </w:docPartObj>
      </w:sdtPr>
      <w:sdtEndPr>
        <w:rPr>
          <w:noProof/>
        </w:rPr>
      </w:sdtEndPr>
      <w:sdtContent>
        <w:r w:rsidR="00193FD4">
          <w:fldChar w:fldCharType="begin"/>
        </w:r>
        <w:r w:rsidR="00193FD4">
          <w:instrText xml:space="preserve"> PAGE   \* MERGEFORMAT </w:instrText>
        </w:r>
        <w:r w:rsidR="00193FD4">
          <w:fldChar w:fldCharType="separate"/>
        </w:r>
        <w:r w:rsidR="00193FD4">
          <w:rPr>
            <w:noProof/>
          </w:rPr>
          <w:t>2</w:t>
        </w:r>
        <w:r w:rsidR="00193FD4">
          <w:rPr>
            <w:noProof/>
          </w:rPr>
          <w:fldChar w:fldCharType="end"/>
        </w:r>
      </w:sdtContent>
    </w:sdt>
  </w:p>
  <w:p w14:paraId="42D5FE1E" w14:textId="77777777" w:rsidR="00193FD4" w:rsidRDefault="00193F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DAB3AC" w14:textId="77777777" w:rsidR="00D66957" w:rsidRDefault="00D66957" w:rsidP="00193FD4">
      <w:pPr>
        <w:spacing w:after="0" w:line="240" w:lineRule="auto"/>
      </w:pPr>
      <w:r>
        <w:separator/>
      </w:r>
    </w:p>
  </w:footnote>
  <w:footnote w:type="continuationSeparator" w:id="0">
    <w:p w14:paraId="0F20D3F1" w14:textId="77777777" w:rsidR="00D66957" w:rsidRDefault="00D66957" w:rsidP="00193FD4">
      <w:pPr>
        <w:spacing w:after="0" w:line="240" w:lineRule="auto"/>
      </w:pPr>
      <w:r>
        <w:continuationSeparator/>
      </w:r>
    </w:p>
  </w:footnote>
  <w:footnote w:type="continuationNotice" w:id="1">
    <w:p w14:paraId="43C6FCF1" w14:textId="77777777" w:rsidR="00D66957" w:rsidRDefault="00D669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F6EA82" w14:textId="33954974" w:rsidR="00193FD4" w:rsidRDefault="00193FD4" w:rsidP="002E697D">
    <w:pPr>
      <w:pStyle w:val="Header"/>
      <w:jc w:val="right"/>
    </w:pPr>
    <w:r>
      <w:t xml:space="preserve">Last updated: </w:t>
    </w:r>
    <w:r w:rsidR="007A0016">
      <w:t>January 2025</w:t>
    </w:r>
  </w:p>
</w:hdr>
</file>

<file path=word/intelligence2.xml><?xml version="1.0" encoding="utf-8"?>
<int2:intelligence xmlns:int2="http://schemas.microsoft.com/office/intelligence/2020/intelligence" xmlns:oel="http://schemas.microsoft.com/office/2019/extlst">
  <int2:observations>
    <int2:bookmark int2:bookmarkName="_Int_g8qjE9xh" int2:invalidationBookmarkName="" int2:hashCode="3gT6Din5s14kkF" int2:id="ILBGk5Fn">
      <int2:state int2:value="Rejected" int2:type="AugLoop_Text_Critique"/>
    </int2:bookmark>
    <int2:bookmark int2:bookmarkName="_Int_IFRNKAEN" int2:invalidationBookmarkName="" int2:hashCode="X55YArurxx+Sdf" int2:id="swdxctPn">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86190"/>
    <w:multiLevelType w:val="hybridMultilevel"/>
    <w:tmpl w:val="2DA45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6C5FD2"/>
    <w:multiLevelType w:val="hybridMultilevel"/>
    <w:tmpl w:val="9EDE5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CB748D"/>
    <w:multiLevelType w:val="hybridMultilevel"/>
    <w:tmpl w:val="07326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9D3204"/>
    <w:multiLevelType w:val="hybridMultilevel"/>
    <w:tmpl w:val="F970D9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183341"/>
    <w:multiLevelType w:val="hybridMultilevel"/>
    <w:tmpl w:val="29C49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F23633"/>
    <w:multiLevelType w:val="hybridMultilevel"/>
    <w:tmpl w:val="E5326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4F3481"/>
    <w:multiLevelType w:val="hybridMultilevel"/>
    <w:tmpl w:val="C7C6AFE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7EA7F59"/>
    <w:multiLevelType w:val="hybridMultilevel"/>
    <w:tmpl w:val="A2C85B6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E581770"/>
    <w:multiLevelType w:val="hybridMultilevel"/>
    <w:tmpl w:val="482C0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B2241F"/>
    <w:multiLevelType w:val="hybridMultilevel"/>
    <w:tmpl w:val="F58ED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2C274D"/>
    <w:multiLevelType w:val="hybridMultilevel"/>
    <w:tmpl w:val="E0E8E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A65A5A"/>
    <w:multiLevelType w:val="hybridMultilevel"/>
    <w:tmpl w:val="F2CE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F1432C"/>
    <w:multiLevelType w:val="hybridMultilevel"/>
    <w:tmpl w:val="DA0457DA"/>
    <w:lvl w:ilvl="0" w:tplc="CF0C8E3E">
      <w:start w:val="1"/>
      <w:numFmt w:val="bullet"/>
      <w:lvlText w:val=""/>
      <w:lvlJc w:val="left"/>
      <w:pPr>
        <w:ind w:left="720" w:hanging="360"/>
      </w:pPr>
      <w:rPr>
        <w:rFonts w:ascii="Symbol" w:hAnsi="Symbol" w:hint="default"/>
      </w:rPr>
    </w:lvl>
    <w:lvl w:ilvl="1" w:tplc="6CCA1E30">
      <w:start w:val="1"/>
      <w:numFmt w:val="bullet"/>
      <w:lvlText w:val="o"/>
      <w:lvlJc w:val="left"/>
      <w:pPr>
        <w:ind w:left="1440" w:hanging="360"/>
      </w:pPr>
      <w:rPr>
        <w:rFonts w:ascii="Courier New" w:hAnsi="Courier New" w:hint="default"/>
      </w:rPr>
    </w:lvl>
    <w:lvl w:ilvl="2" w:tplc="64905AAC">
      <w:start w:val="1"/>
      <w:numFmt w:val="bullet"/>
      <w:lvlText w:val=""/>
      <w:lvlJc w:val="left"/>
      <w:pPr>
        <w:ind w:left="2160" w:hanging="360"/>
      </w:pPr>
      <w:rPr>
        <w:rFonts w:ascii="Wingdings" w:hAnsi="Wingdings" w:hint="default"/>
      </w:rPr>
    </w:lvl>
    <w:lvl w:ilvl="3" w:tplc="D4DEF3B8">
      <w:start w:val="1"/>
      <w:numFmt w:val="bullet"/>
      <w:lvlText w:val=""/>
      <w:lvlJc w:val="left"/>
      <w:pPr>
        <w:ind w:left="2880" w:hanging="360"/>
      </w:pPr>
      <w:rPr>
        <w:rFonts w:ascii="Symbol" w:hAnsi="Symbol" w:hint="default"/>
      </w:rPr>
    </w:lvl>
    <w:lvl w:ilvl="4" w:tplc="64ACAEF0">
      <w:start w:val="1"/>
      <w:numFmt w:val="bullet"/>
      <w:lvlText w:val="o"/>
      <w:lvlJc w:val="left"/>
      <w:pPr>
        <w:ind w:left="3600" w:hanging="360"/>
      </w:pPr>
      <w:rPr>
        <w:rFonts w:ascii="Courier New" w:hAnsi="Courier New" w:hint="default"/>
      </w:rPr>
    </w:lvl>
    <w:lvl w:ilvl="5" w:tplc="C8A86A08">
      <w:start w:val="1"/>
      <w:numFmt w:val="bullet"/>
      <w:lvlText w:val=""/>
      <w:lvlJc w:val="left"/>
      <w:pPr>
        <w:ind w:left="4320" w:hanging="360"/>
      </w:pPr>
      <w:rPr>
        <w:rFonts w:ascii="Wingdings" w:hAnsi="Wingdings" w:hint="default"/>
      </w:rPr>
    </w:lvl>
    <w:lvl w:ilvl="6" w:tplc="3C9EDE70">
      <w:start w:val="1"/>
      <w:numFmt w:val="bullet"/>
      <w:lvlText w:val=""/>
      <w:lvlJc w:val="left"/>
      <w:pPr>
        <w:ind w:left="5040" w:hanging="360"/>
      </w:pPr>
      <w:rPr>
        <w:rFonts w:ascii="Symbol" w:hAnsi="Symbol" w:hint="default"/>
      </w:rPr>
    </w:lvl>
    <w:lvl w:ilvl="7" w:tplc="EC80915A">
      <w:start w:val="1"/>
      <w:numFmt w:val="bullet"/>
      <w:lvlText w:val="o"/>
      <w:lvlJc w:val="left"/>
      <w:pPr>
        <w:ind w:left="5760" w:hanging="360"/>
      </w:pPr>
      <w:rPr>
        <w:rFonts w:ascii="Courier New" w:hAnsi="Courier New" w:hint="default"/>
      </w:rPr>
    </w:lvl>
    <w:lvl w:ilvl="8" w:tplc="AF9C89EA">
      <w:start w:val="1"/>
      <w:numFmt w:val="bullet"/>
      <w:lvlText w:val=""/>
      <w:lvlJc w:val="left"/>
      <w:pPr>
        <w:ind w:left="6480" w:hanging="360"/>
      </w:pPr>
      <w:rPr>
        <w:rFonts w:ascii="Wingdings" w:hAnsi="Wingdings" w:hint="default"/>
      </w:rPr>
    </w:lvl>
  </w:abstractNum>
  <w:abstractNum w:abstractNumId="13" w15:restartNumberingAfterBreak="0">
    <w:nsid w:val="45A92A8C"/>
    <w:multiLevelType w:val="hybridMultilevel"/>
    <w:tmpl w:val="E988C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A35E91"/>
    <w:multiLevelType w:val="hybridMultilevel"/>
    <w:tmpl w:val="F12CC9D0"/>
    <w:lvl w:ilvl="0" w:tplc="BE1A770C">
      <w:start w:val="1"/>
      <w:numFmt w:val="decimal"/>
      <w:lvlText w:val="%1."/>
      <w:lvlJc w:val="left"/>
      <w:pPr>
        <w:ind w:left="360" w:hanging="360"/>
      </w:pPr>
      <w:rPr>
        <w:rFonts w:hint="default"/>
        <w:b/>
        <w:bCs/>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F1C320F"/>
    <w:multiLevelType w:val="hybridMultilevel"/>
    <w:tmpl w:val="60A28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BE1FAE"/>
    <w:multiLevelType w:val="hybridMultilevel"/>
    <w:tmpl w:val="0DC0F3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1C7104C"/>
    <w:multiLevelType w:val="hybridMultilevel"/>
    <w:tmpl w:val="E8885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221784"/>
    <w:multiLevelType w:val="hybridMultilevel"/>
    <w:tmpl w:val="CE0AFD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57FB5BE"/>
    <w:multiLevelType w:val="hybridMultilevel"/>
    <w:tmpl w:val="D2582F94"/>
    <w:lvl w:ilvl="0" w:tplc="C9B0FD3E">
      <w:start w:val="1"/>
      <w:numFmt w:val="decimal"/>
      <w:lvlText w:val="%1."/>
      <w:lvlJc w:val="left"/>
      <w:pPr>
        <w:ind w:left="720" w:hanging="360"/>
      </w:pPr>
    </w:lvl>
    <w:lvl w:ilvl="1" w:tplc="C9B22FEC">
      <w:start w:val="1"/>
      <w:numFmt w:val="lowerLetter"/>
      <w:lvlText w:val="%2."/>
      <w:lvlJc w:val="left"/>
      <w:pPr>
        <w:ind w:left="1440" w:hanging="360"/>
      </w:pPr>
    </w:lvl>
    <w:lvl w:ilvl="2" w:tplc="BDDE6146">
      <w:start w:val="1"/>
      <w:numFmt w:val="lowerRoman"/>
      <w:lvlText w:val="%3."/>
      <w:lvlJc w:val="right"/>
      <w:pPr>
        <w:ind w:left="2160" w:hanging="180"/>
      </w:pPr>
    </w:lvl>
    <w:lvl w:ilvl="3" w:tplc="20108ECC">
      <w:start w:val="1"/>
      <w:numFmt w:val="decimal"/>
      <w:lvlText w:val="%4."/>
      <w:lvlJc w:val="left"/>
      <w:pPr>
        <w:ind w:left="2880" w:hanging="360"/>
      </w:pPr>
    </w:lvl>
    <w:lvl w:ilvl="4" w:tplc="B7CC90F0">
      <w:start w:val="1"/>
      <w:numFmt w:val="lowerLetter"/>
      <w:lvlText w:val="%5."/>
      <w:lvlJc w:val="left"/>
      <w:pPr>
        <w:ind w:left="3600" w:hanging="360"/>
      </w:pPr>
    </w:lvl>
    <w:lvl w:ilvl="5" w:tplc="CA14F408">
      <w:start w:val="1"/>
      <w:numFmt w:val="lowerRoman"/>
      <w:lvlText w:val="%6."/>
      <w:lvlJc w:val="right"/>
      <w:pPr>
        <w:ind w:left="4320" w:hanging="180"/>
      </w:pPr>
    </w:lvl>
    <w:lvl w:ilvl="6" w:tplc="87647D0C">
      <w:start w:val="1"/>
      <w:numFmt w:val="decimal"/>
      <w:lvlText w:val="%7."/>
      <w:lvlJc w:val="left"/>
      <w:pPr>
        <w:ind w:left="5040" w:hanging="360"/>
      </w:pPr>
    </w:lvl>
    <w:lvl w:ilvl="7" w:tplc="BF20D406">
      <w:start w:val="1"/>
      <w:numFmt w:val="lowerLetter"/>
      <w:lvlText w:val="%8."/>
      <w:lvlJc w:val="left"/>
      <w:pPr>
        <w:ind w:left="5760" w:hanging="360"/>
      </w:pPr>
    </w:lvl>
    <w:lvl w:ilvl="8" w:tplc="97365B36">
      <w:start w:val="1"/>
      <w:numFmt w:val="lowerRoman"/>
      <w:lvlText w:val="%9."/>
      <w:lvlJc w:val="right"/>
      <w:pPr>
        <w:ind w:left="6480" w:hanging="180"/>
      </w:pPr>
    </w:lvl>
  </w:abstractNum>
  <w:abstractNum w:abstractNumId="20" w15:restartNumberingAfterBreak="0">
    <w:nsid w:val="569C6FB4"/>
    <w:multiLevelType w:val="hybridMultilevel"/>
    <w:tmpl w:val="A48E6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D02CF7"/>
    <w:multiLevelType w:val="multilevel"/>
    <w:tmpl w:val="59C68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2E4F57"/>
    <w:multiLevelType w:val="hybridMultilevel"/>
    <w:tmpl w:val="FB1E51F6"/>
    <w:lvl w:ilvl="0" w:tplc="B7189D6C">
      <w:start w:val="1"/>
      <w:numFmt w:val="bullet"/>
      <w:lvlText w:val=""/>
      <w:lvlJc w:val="left"/>
      <w:pPr>
        <w:ind w:left="720" w:hanging="360"/>
      </w:pPr>
      <w:rPr>
        <w:rFonts w:ascii="Symbol" w:hAnsi="Symbol" w:hint="default"/>
      </w:rPr>
    </w:lvl>
    <w:lvl w:ilvl="1" w:tplc="AD761968">
      <w:start w:val="1"/>
      <w:numFmt w:val="bullet"/>
      <w:lvlText w:val="o"/>
      <w:lvlJc w:val="left"/>
      <w:pPr>
        <w:ind w:left="1440" w:hanging="360"/>
      </w:pPr>
      <w:rPr>
        <w:rFonts w:ascii="Courier New" w:hAnsi="Courier New" w:hint="default"/>
      </w:rPr>
    </w:lvl>
    <w:lvl w:ilvl="2" w:tplc="084C98E0">
      <w:start w:val="1"/>
      <w:numFmt w:val="bullet"/>
      <w:lvlText w:val=""/>
      <w:lvlJc w:val="left"/>
      <w:pPr>
        <w:ind w:left="2160" w:hanging="360"/>
      </w:pPr>
      <w:rPr>
        <w:rFonts w:ascii="Wingdings" w:hAnsi="Wingdings" w:hint="default"/>
      </w:rPr>
    </w:lvl>
    <w:lvl w:ilvl="3" w:tplc="5B2C4492">
      <w:start w:val="1"/>
      <w:numFmt w:val="bullet"/>
      <w:lvlText w:val=""/>
      <w:lvlJc w:val="left"/>
      <w:pPr>
        <w:ind w:left="2880" w:hanging="360"/>
      </w:pPr>
      <w:rPr>
        <w:rFonts w:ascii="Symbol" w:hAnsi="Symbol" w:hint="default"/>
      </w:rPr>
    </w:lvl>
    <w:lvl w:ilvl="4" w:tplc="06D0D1C0">
      <w:start w:val="1"/>
      <w:numFmt w:val="bullet"/>
      <w:lvlText w:val="o"/>
      <w:lvlJc w:val="left"/>
      <w:pPr>
        <w:ind w:left="3600" w:hanging="360"/>
      </w:pPr>
      <w:rPr>
        <w:rFonts w:ascii="Courier New" w:hAnsi="Courier New" w:hint="default"/>
      </w:rPr>
    </w:lvl>
    <w:lvl w:ilvl="5" w:tplc="46BE77C0">
      <w:start w:val="1"/>
      <w:numFmt w:val="bullet"/>
      <w:lvlText w:val=""/>
      <w:lvlJc w:val="left"/>
      <w:pPr>
        <w:ind w:left="4320" w:hanging="360"/>
      </w:pPr>
      <w:rPr>
        <w:rFonts w:ascii="Wingdings" w:hAnsi="Wingdings" w:hint="default"/>
      </w:rPr>
    </w:lvl>
    <w:lvl w:ilvl="6" w:tplc="62000774">
      <w:start w:val="1"/>
      <w:numFmt w:val="bullet"/>
      <w:lvlText w:val=""/>
      <w:lvlJc w:val="left"/>
      <w:pPr>
        <w:ind w:left="5040" w:hanging="360"/>
      </w:pPr>
      <w:rPr>
        <w:rFonts w:ascii="Symbol" w:hAnsi="Symbol" w:hint="default"/>
      </w:rPr>
    </w:lvl>
    <w:lvl w:ilvl="7" w:tplc="456C9FEC">
      <w:start w:val="1"/>
      <w:numFmt w:val="bullet"/>
      <w:lvlText w:val="o"/>
      <w:lvlJc w:val="left"/>
      <w:pPr>
        <w:ind w:left="5760" w:hanging="360"/>
      </w:pPr>
      <w:rPr>
        <w:rFonts w:ascii="Courier New" w:hAnsi="Courier New" w:hint="default"/>
      </w:rPr>
    </w:lvl>
    <w:lvl w:ilvl="8" w:tplc="9F8C2438">
      <w:start w:val="1"/>
      <w:numFmt w:val="bullet"/>
      <w:lvlText w:val=""/>
      <w:lvlJc w:val="left"/>
      <w:pPr>
        <w:ind w:left="6480" w:hanging="360"/>
      </w:pPr>
      <w:rPr>
        <w:rFonts w:ascii="Wingdings" w:hAnsi="Wingdings" w:hint="default"/>
      </w:rPr>
    </w:lvl>
  </w:abstractNum>
  <w:abstractNum w:abstractNumId="23" w15:restartNumberingAfterBreak="0">
    <w:nsid w:val="65A0058F"/>
    <w:multiLevelType w:val="hybridMultilevel"/>
    <w:tmpl w:val="FF74B1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8E1DF3"/>
    <w:multiLevelType w:val="hybridMultilevel"/>
    <w:tmpl w:val="4EFEC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4C226B"/>
    <w:multiLevelType w:val="hybridMultilevel"/>
    <w:tmpl w:val="464A1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E26B1B"/>
    <w:multiLevelType w:val="hybridMultilevel"/>
    <w:tmpl w:val="58008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6F0CF5"/>
    <w:multiLevelType w:val="hybridMultilevel"/>
    <w:tmpl w:val="AE3E0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F77DC9"/>
    <w:multiLevelType w:val="hybridMultilevel"/>
    <w:tmpl w:val="BD585D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FC07FD"/>
    <w:multiLevelType w:val="hybridMultilevel"/>
    <w:tmpl w:val="39A8345C"/>
    <w:lvl w:ilvl="0" w:tplc="10090001">
      <w:start w:val="1"/>
      <w:numFmt w:val="bullet"/>
      <w:lvlText w:val=""/>
      <w:lvlJc w:val="left"/>
      <w:pPr>
        <w:ind w:left="768" w:hanging="360"/>
      </w:pPr>
      <w:rPr>
        <w:rFonts w:ascii="Symbol" w:hAnsi="Symbol" w:hint="default"/>
      </w:rPr>
    </w:lvl>
    <w:lvl w:ilvl="1" w:tplc="10090003" w:tentative="1">
      <w:start w:val="1"/>
      <w:numFmt w:val="bullet"/>
      <w:lvlText w:val="o"/>
      <w:lvlJc w:val="left"/>
      <w:pPr>
        <w:ind w:left="1488" w:hanging="360"/>
      </w:pPr>
      <w:rPr>
        <w:rFonts w:ascii="Courier New" w:hAnsi="Courier New" w:cs="Courier New" w:hint="default"/>
      </w:rPr>
    </w:lvl>
    <w:lvl w:ilvl="2" w:tplc="10090005" w:tentative="1">
      <w:start w:val="1"/>
      <w:numFmt w:val="bullet"/>
      <w:lvlText w:val=""/>
      <w:lvlJc w:val="left"/>
      <w:pPr>
        <w:ind w:left="2208" w:hanging="360"/>
      </w:pPr>
      <w:rPr>
        <w:rFonts w:ascii="Wingdings" w:hAnsi="Wingdings" w:hint="default"/>
      </w:rPr>
    </w:lvl>
    <w:lvl w:ilvl="3" w:tplc="10090001" w:tentative="1">
      <w:start w:val="1"/>
      <w:numFmt w:val="bullet"/>
      <w:lvlText w:val=""/>
      <w:lvlJc w:val="left"/>
      <w:pPr>
        <w:ind w:left="2928" w:hanging="360"/>
      </w:pPr>
      <w:rPr>
        <w:rFonts w:ascii="Symbol" w:hAnsi="Symbol" w:hint="default"/>
      </w:rPr>
    </w:lvl>
    <w:lvl w:ilvl="4" w:tplc="10090003" w:tentative="1">
      <w:start w:val="1"/>
      <w:numFmt w:val="bullet"/>
      <w:lvlText w:val="o"/>
      <w:lvlJc w:val="left"/>
      <w:pPr>
        <w:ind w:left="3648" w:hanging="360"/>
      </w:pPr>
      <w:rPr>
        <w:rFonts w:ascii="Courier New" w:hAnsi="Courier New" w:cs="Courier New" w:hint="default"/>
      </w:rPr>
    </w:lvl>
    <w:lvl w:ilvl="5" w:tplc="10090005" w:tentative="1">
      <w:start w:val="1"/>
      <w:numFmt w:val="bullet"/>
      <w:lvlText w:val=""/>
      <w:lvlJc w:val="left"/>
      <w:pPr>
        <w:ind w:left="4368" w:hanging="360"/>
      </w:pPr>
      <w:rPr>
        <w:rFonts w:ascii="Wingdings" w:hAnsi="Wingdings" w:hint="default"/>
      </w:rPr>
    </w:lvl>
    <w:lvl w:ilvl="6" w:tplc="10090001" w:tentative="1">
      <w:start w:val="1"/>
      <w:numFmt w:val="bullet"/>
      <w:lvlText w:val=""/>
      <w:lvlJc w:val="left"/>
      <w:pPr>
        <w:ind w:left="5088" w:hanging="360"/>
      </w:pPr>
      <w:rPr>
        <w:rFonts w:ascii="Symbol" w:hAnsi="Symbol" w:hint="default"/>
      </w:rPr>
    </w:lvl>
    <w:lvl w:ilvl="7" w:tplc="10090003" w:tentative="1">
      <w:start w:val="1"/>
      <w:numFmt w:val="bullet"/>
      <w:lvlText w:val="o"/>
      <w:lvlJc w:val="left"/>
      <w:pPr>
        <w:ind w:left="5808" w:hanging="360"/>
      </w:pPr>
      <w:rPr>
        <w:rFonts w:ascii="Courier New" w:hAnsi="Courier New" w:cs="Courier New" w:hint="default"/>
      </w:rPr>
    </w:lvl>
    <w:lvl w:ilvl="8" w:tplc="10090005" w:tentative="1">
      <w:start w:val="1"/>
      <w:numFmt w:val="bullet"/>
      <w:lvlText w:val=""/>
      <w:lvlJc w:val="left"/>
      <w:pPr>
        <w:ind w:left="6528" w:hanging="360"/>
      </w:pPr>
      <w:rPr>
        <w:rFonts w:ascii="Wingdings" w:hAnsi="Wingdings" w:hint="default"/>
      </w:rPr>
    </w:lvl>
  </w:abstractNum>
  <w:abstractNum w:abstractNumId="30" w15:restartNumberingAfterBreak="0">
    <w:nsid w:val="7BAC3C34"/>
    <w:multiLevelType w:val="hybridMultilevel"/>
    <w:tmpl w:val="2D209E4E"/>
    <w:lvl w:ilvl="0" w:tplc="10090001">
      <w:start w:val="1"/>
      <w:numFmt w:val="bullet"/>
      <w:lvlText w:val=""/>
      <w:lvlJc w:val="left"/>
      <w:pPr>
        <w:ind w:left="360" w:hanging="360"/>
      </w:pPr>
      <w:rPr>
        <w:rFonts w:ascii="Symbol" w:hAnsi="Symbol" w:hint="default"/>
        <w:b/>
        <w:bCs/>
        <w:color w:val="auto"/>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7C7A23E1"/>
    <w:multiLevelType w:val="hybridMultilevel"/>
    <w:tmpl w:val="3B907D46"/>
    <w:lvl w:ilvl="0" w:tplc="64D00B50">
      <w:start w:val="1"/>
      <w:numFmt w:val="bullet"/>
      <w:lvlText w:val=""/>
      <w:lvlJc w:val="left"/>
      <w:pPr>
        <w:ind w:left="720" w:hanging="360"/>
      </w:pPr>
      <w:rPr>
        <w:rFonts w:ascii="Symbol" w:hAnsi="Symbol"/>
      </w:rPr>
    </w:lvl>
    <w:lvl w:ilvl="1" w:tplc="80FCA9D4">
      <w:start w:val="1"/>
      <w:numFmt w:val="bullet"/>
      <w:lvlText w:val=""/>
      <w:lvlJc w:val="left"/>
      <w:pPr>
        <w:ind w:left="720" w:hanging="360"/>
      </w:pPr>
      <w:rPr>
        <w:rFonts w:ascii="Symbol" w:hAnsi="Symbol"/>
      </w:rPr>
    </w:lvl>
    <w:lvl w:ilvl="2" w:tplc="A9EEAE38">
      <w:start w:val="1"/>
      <w:numFmt w:val="bullet"/>
      <w:lvlText w:val=""/>
      <w:lvlJc w:val="left"/>
      <w:pPr>
        <w:ind w:left="720" w:hanging="360"/>
      </w:pPr>
      <w:rPr>
        <w:rFonts w:ascii="Symbol" w:hAnsi="Symbol"/>
      </w:rPr>
    </w:lvl>
    <w:lvl w:ilvl="3" w:tplc="0E308A3E">
      <w:start w:val="1"/>
      <w:numFmt w:val="bullet"/>
      <w:lvlText w:val=""/>
      <w:lvlJc w:val="left"/>
      <w:pPr>
        <w:ind w:left="720" w:hanging="360"/>
      </w:pPr>
      <w:rPr>
        <w:rFonts w:ascii="Symbol" w:hAnsi="Symbol"/>
      </w:rPr>
    </w:lvl>
    <w:lvl w:ilvl="4" w:tplc="054A21D2">
      <w:start w:val="1"/>
      <w:numFmt w:val="bullet"/>
      <w:lvlText w:val=""/>
      <w:lvlJc w:val="left"/>
      <w:pPr>
        <w:ind w:left="720" w:hanging="360"/>
      </w:pPr>
      <w:rPr>
        <w:rFonts w:ascii="Symbol" w:hAnsi="Symbol"/>
      </w:rPr>
    </w:lvl>
    <w:lvl w:ilvl="5" w:tplc="B9523822">
      <w:start w:val="1"/>
      <w:numFmt w:val="bullet"/>
      <w:lvlText w:val=""/>
      <w:lvlJc w:val="left"/>
      <w:pPr>
        <w:ind w:left="720" w:hanging="360"/>
      </w:pPr>
      <w:rPr>
        <w:rFonts w:ascii="Symbol" w:hAnsi="Symbol"/>
      </w:rPr>
    </w:lvl>
    <w:lvl w:ilvl="6" w:tplc="BD840E84">
      <w:start w:val="1"/>
      <w:numFmt w:val="bullet"/>
      <w:lvlText w:val=""/>
      <w:lvlJc w:val="left"/>
      <w:pPr>
        <w:ind w:left="720" w:hanging="360"/>
      </w:pPr>
      <w:rPr>
        <w:rFonts w:ascii="Symbol" w:hAnsi="Symbol"/>
      </w:rPr>
    </w:lvl>
    <w:lvl w:ilvl="7" w:tplc="627A3E38">
      <w:start w:val="1"/>
      <w:numFmt w:val="bullet"/>
      <w:lvlText w:val=""/>
      <w:lvlJc w:val="left"/>
      <w:pPr>
        <w:ind w:left="720" w:hanging="360"/>
      </w:pPr>
      <w:rPr>
        <w:rFonts w:ascii="Symbol" w:hAnsi="Symbol"/>
      </w:rPr>
    </w:lvl>
    <w:lvl w:ilvl="8" w:tplc="61649896">
      <w:start w:val="1"/>
      <w:numFmt w:val="bullet"/>
      <w:lvlText w:val=""/>
      <w:lvlJc w:val="left"/>
      <w:pPr>
        <w:ind w:left="720" w:hanging="360"/>
      </w:pPr>
      <w:rPr>
        <w:rFonts w:ascii="Symbol" w:hAnsi="Symbol"/>
      </w:rPr>
    </w:lvl>
  </w:abstractNum>
  <w:abstractNum w:abstractNumId="32" w15:restartNumberingAfterBreak="0">
    <w:nsid w:val="7D2C64CB"/>
    <w:multiLevelType w:val="hybridMultilevel"/>
    <w:tmpl w:val="9D7AD298"/>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746C17"/>
    <w:multiLevelType w:val="hybridMultilevel"/>
    <w:tmpl w:val="007842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3660904">
    <w:abstractNumId w:val="22"/>
  </w:num>
  <w:num w:numId="2" w16cid:durableId="1146044436">
    <w:abstractNumId w:val="12"/>
  </w:num>
  <w:num w:numId="3" w16cid:durableId="2113279023">
    <w:abstractNumId w:val="19"/>
  </w:num>
  <w:num w:numId="4" w16cid:durableId="876704014">
    <w:abstractNumId w:val="14"/>
  </w:num>
  <w:num w:numId="5" w16cid:durableId="1315989713">
    <w:abstractNumId w:val="28"/>
  </w:num>
  <w:num w:numId="6" w16cid:durableId="1533805105">
    <w:abstractNumId w:val="13"/>
  </w:num>
  <w:num w:numId="7" w16cid:durableId="130680735">
    <w:abstractNumId w:val="2"/>
  </w:num>
  <w:num w:numId="8" w16cid:durableId="1705251728">
    <w:abstractNumId w:val="4"/>
  </w:num>
  <w:num w:numId="9" w16cid:durableId="1395082301">
    <w:abstractNumId w:val="3"/>
  </w:num>
  <w:num w:numId="10" w16cid:durableId="1910848584">
    <w:abstractNumId w:val="24"/>
  </w:num>
  <w:num w:numId="11" w16cid:durableId="690377315">
    <w:abstractNumId w:val="20"/>
  </w:num>
  <w:num w:numId="12" w16cid:durableId="1242255431">
    <w:abstractNumId w:val="1"/>
  </w:num>
  <w:num w:numId="13" w16cid:durableId="407580610">
    <w:abstractNumId w:val="23"/>
  </w:num>
  <w:num w:numId="14" w16cid:durableId="1119102220">
    <w:abstractNumId w:val="33"/>
  </w:num>
  <w:num w:numId="15" w16cid:durableId="432744806">
    <w:abstractNumId w:val="29"/>
  </w:num>
  <w:num w:numId="16" w16cid:durableId="772476188">
    <w:abstractNumId w:val="7"/>
  </w:num>
  <w:num w:numId="17" w16cid:durableId="2123761802">
    <w:abstractNumId w:val="17"/>
  </w:num>
  <w:num w:numId="18" w16cid:durableId="1851093551">
    <w:abstractNumId w:val="18"/>
  </w:num>
  <w:num w:numId="19" w16cid:durableId="1451239894">
    <w:abstractNumId w:val="6"/>
  </w:num>
  <w:num w:numId="20" w16cid:durableId="60909480">
    <w:abstractNumId w:val="26"/>
  </w:num>
  <w:num w:numId="21" w16cid:durableId="616181138">
    <w:abstractNumId w:val="16"/>
  </w:num>
  <w:num w:numId="22" w16cid:durableId="1036347127">
    <w:abstractNumId w:val="8"/>
  </w:num>
  <w:num w:numId="23" w16cid:durableId="371812481">
    <w:abstractNumId w:val="32"/>
    <w:lvlOverride w:ilvl="0"/>
    <w:lvlOverride w:ilvl="1">
      <w:startOverride w:val="1"/>
    </w:lvlOverride>
    <w:lvlOverride w:ilvl="2"/>
    <w:lvlOverride w:ilvl="3"/>
    <w:lvlOverride w:ilvl="4"/>
    <w:lvlOverride w:ilvl="5"/>
    <w:lvlOverride w:ilvl="6"/>
    <w:lvlOverride w:ilvl="7"/>
    <w:lvlOverride w:ilvl="8"/>
  </w:num>
  <w:num w:numId="24" w16cid:durableId="1520587305">
    <w:abstractNumId w:val="27"/>
  </w:num>
  <w:num w:numId="25" w16cid:durableId="1399938810">
    <w:abstractNumId w:val="25"/>
  </w:num>
  <w:num w:numId="26" w16cid:durableId="2043360034">
    <w:abstractNumId w:val="23"/>
  </w:num>
  <w:num w:numId="27" w16cid:durableId="358942767">
    <w:abstractNumId w:val="31"/>
  </w:num>
  <w:num w:numId="28" w16cid:durableId="216280655">
    <w:abstractNumId w:val="21"/>
  </w:num>
  <w:num w:numId="29" w16cid:durableId="1324120879">
    <w:abstractNumId w:val="30"/>
  </w:num>
  <w:num w:numId="30" w16cid:durableId="684330904">
    <w:abstractNumId w:val="32"/>
  </w:num>
  <w:num w:numId="31" w16cid:durableId="61148051">
    <w:abstractNumId w:val="11"/>
  </w:num>
  <w:num w:numId="32" w16cid:durableId="1361395043">
    <w:abstractNumId w:val="15"/>
  </w:num>
  <w:num w:numId="33" w16cid:durableId="1244948184">
    <w:abstractNumId w:val="9"/>
  </w:num>
  <w:num w:numId="34" w16cid:durableId="1178081429">
    <w:abstractNumId w:val="10"/>
  </w:num>
  <w:num w:numId="35" w16cid:durableId="432944735">
    <w:abstractNumId w:val="0"/>
  </w:num>
  <w:num w:numId="36" w16cid:durableId="417412800">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8AD"/>
    <w:rsid w:val="000009F0"/>
    <w:rsid w:val="000058C3"/>
    <w:rsid w:val="00007F83"/>
    <w:rsid w:val="00010C6F"/>
    <w:rsid w:val="0001140E"/>
    <w:rsid w:val="000122A4"/>
    <w:rsid w:val="0001361D"/>
    <w:rsid w:val="00016EF0"/>
    <w:rsid w:val="00017221"/>
    <w:rsid w:val="00026EC5"/>
    <w:rsid w:val="000272D1"/>
    <w:rsid w:val="0003332F"/>
    <w:rsid w:val="00034F46"/>
    <w:rsid w:val="000368FB"/>
    <w:rsid w:val="00037163"/>
    <w:rsid w:val="00040D5D"/>
    <w:rsid w:val="0004237A"/>
    <w:rsid w:val="00043AE9"/>
    <w:rsid w:val="000441E1"/>
    <w:rsid w:val="000451F9"/>
    <w:rsid w:val="000474D9"/>
    <w:rsid w:val="00047EAB"/>
    <w:rsid w:val="0005271F"/>
    <w:rsid w:val="00054BE7"/>
    <w:rsid w:val="00055CF8"/>
    <w:rsid w:val="00057968"/>
    <w:rsid w:val="00057CD8"/>
    <w:rsid w:val="000605D3"/>
    <w:rsid w:val="00062C15"/>
    <w:rsid w:val="00063C34"/>
    <w:rsid w:val="00065424"/>
    <w:rsid w:val="00070800"/>
    <w:rsid w:val="0007213E"/>
    <w:rsid w:val="00072BCF"/>
    <w:rsid w:val="0007665B"/>
    <w:rsid w:val="00076F96"/>
    <w:rsid w:val="000772AE"/>
    <w:rsid w:val="000774C8"/>
    <w:rsid w:val="000827D5"/>
    <w:rsid w:val="0008337A"/>
    <w:rsid w:val="00084C9C"/>
    <w:rsid w:val="00090632"/>
    <w:rsid w:val="00093640"/>
    <w:rsid w:val="00096109"/>
    <w:rsid w:val="000A0BAB"/>
    <w:rsid w:val="000A1F2F"/>
    <w:rsid w:val="000A2595"/>
    <w:rsid w:val="000A2FE0"/>
    <w:rsid w:val="000B3378"/>
    <w:rsid w:val="000B69CB"/>
    <w:rsid w:val="000B7BAD"/>
    <w:rsid w:val="000C2AF1"/>
    <w:rsid w:val="000C4514"/>
    <w:rsid w:val="000C5F95"/>
    <w:rsid w:val="000C747E"/>
    <w:rsid w:val="000D049E"/>
    <w:rsid w:val="000D29A6"/>
    <w:rsid w:val="000D2ECA"/>
    <w:rsid w:val="000D3C51"/>
    <w:rsid w:val="000E1491"/>
    <w:rsid w:val="000E188E"/>
    <w:rsid w:val="000E1ABF"/>
    <w:rsid w:val="000E2AA7"/>
    <w:rsid w:val="000E4D97"/>
    <w:rsid w:val="000E50C5"/>
    <w:rsid w:val="000E5697"/>
    <w:rsid w:val="000E582C"/>
    <w:rsid w:val="000E6EBD"/>
    <w:rsid w:val="000E773A"/>
    <w:rsid w:val="000E784B"/>
    <w:rsid w:val="000E7C36"/>
    <w:rsid w:val="000E7C54"/>
    <w:rsid w:val="000F4A3D"/>
    <w:rsid w:val="000F787E"/>
    <w:rsid w:val="001027B1"/>
    <w:rsid w:val="00102D20"/>
    <w:rsid w:val="0010659E"/>
    <w:rsid w:val="001078AC"/>
    <w:rsid w:val="001105CE"/>
    <w:rsid w:val="0011202F"/>
    <w:rsid w:val="0011342A"/>
    <w:rsid w:val="00116C69"/>
    <w:rsid w:val="00117B86"/>
    <w:rsid w:val="00124568"/>
    <w:rsid w:val="00124BD5"/>
    <w:rsid w:val="0012746D"/>
    <w:rsid w:val="0013017B"/>
    <w:rsid w:val="00131607"/>
    <w:rsid w:val="00132EC7"/>
    <w:rsid w:val="00136AC9"/>
    <w:rsid w:val="00137AC2"/>
    <w:rsid w:val="00141777"/>
    <w:rsid w:val="00146594"/>
    <w:rsid w:val="00147CB8"/>
    <w:rsid w:val="00147D49"/>
    <w:rsid w:val="00147D68"/>
    <w:rsid w:val="001556F6"/>
    <w:rsid w:val="00157F7B"/>
    <w:rsid w:val="001601CF"/>
    <w:rsid w:val="00161EFA"/>
    <w:rsid w:val="00163229"/>
    <w:rsid w:val="00163C74"/>
    <w:rsid w:val="0016481D"/>
    <w:rsid w:val="00164A13"/>
    <w:rsid w:val="0016533C"/>
    <w:rsid w:val="001701AD"/>
    <w:rsid w:val="0017035A"/>
    <w:rsid w:val="0017073D"/>
    <w:rsid w:val="00171256"/>
    <w:rsid w:val="0017294C"/>
    <w:rsid w:val="00174CAC"/>
    <w:rsid w:val="001754C7"/>
    <w:rsid w:val="001765BD"/>
    <w:rsid w:val="00176B15"/>
    <w:rsid w:val="00182F8D"/>
    <w:rsid w:val="00183CA3"/>
    <w:rsid w:val="00185116"/>
    <w:rsid w:val="00185931"/>
    <w:rsid w:val="001877E2"/>
    <w:rsid w:val="00191672"/>
    <w:rsid w:val="00192B90"/>
    <w:rsid w:val="001933DC"/>
    <w:rsid w:val="00193FD4"/>
    <w:rsid w:val="00195C85"/>
    <w:rsid w:val="00195EBD"/>
    <w:rsid w:val="001A04E9"/>
    <w:rsid w:val="001A0D33"/>
    <w:rsid w:val="001A13E5"/>
    <w:rsid w:val="001A15AC"/>
    <w:rsid w:val="001A3F10"/>
    <w:rsid w:val="001A6650"/>
    <w:rsid w:val="001B03DE"/>
    <w:rsid w:val="001B060C"/>
    <w:rsid w:val="001B19C4"/>
    <w:rsid w:val="001B68CC"/>
    <w:rsid w:val="001C0511"/>
    <w:rsid w:val="001C27F0"/>
    <w:rsid w:val="001C6B07"/>
    <w:rsid w:val="001D000B"/>
    <w:rsid w:val="001D4306"/>
    <w:rsid w:val="001D4526"/>
    <w:rsid w:val="001D577A"/>
    <w:rsid w:val="001D5E33"/>
    <w:rsid w:val="001D7C82"/>
    <w:rsid w:val="001E14BF"/>
    <w:rsid w:val="001E40B5"/>
    <w:rsid w:val="001E4B6C"/>
    <w:rsid w:val="001E5022"/>
    <w:rsid w:val="001E60B0"/>
    <w:rsid w:val="001E6577"/>
    <w:rsid w:val="001E6EFA"/>
    <w:rsid w:val="001E7FCF"/>
    <w:rsid w:val="001F0531"/>
    <w:rsid w:val="001F0FE5"/>
    <w:rsid w:val="001F1E79"/>
    <w:rsid w:val="001F1FCA"/>
    <w:rsid w:val="001F22F2"/>
    <w:rsid w:val="001F2B2E"/>
    <w:rsid w:val="001F7A2D"/>
    <w:rsid w:val="00201000"/>
    <w:rsid w:val="0020111D"/>
    <w:rsid w:val="0020127C"/>
    <w:rsid w:val="002119B9"/>
    <w:rsid w:val="00211D40"/>
    <w:rsid w:val="002131A8"/>
    <w:rsid w:val="0021465E"/>
    <w:rsid w:val="0021632F"/>
    <w:rsid w:val="002179A8"/>
    <w:rsid w:val="00220F37"/>
    <w:rsid w:val="002210E7"/>
    <w:rsid w:val="00221C5F"/>
    <w:rsid w:val="00224269"/>
    <w:rsid w:val="002309A5"/>
    <w:rsid w:val="002310EE"/>
    <w:rsid w:val="002327DF"/>
    <w:rsid w:val="00233A91"/>
    <w:rsid w:val="002359A8"/>
    <w:rsid w:val="00235FC5"/>
    <w:rsid w:val="00236CA3"/>
    <w:rsid w:val="002376C5"/>
    <w:rsid w:val="002421C1"/>
    <w:rsid w:val="00245A63"/>
    <w:rsid w:val="00247EE6"/>
    <w:rsid w:val="00250F70"/>
    <w:rsid w:val="00251B4F"/>
    <w:rsid w:val="00252CB3"/>
    <w:rsid w:val="00255124"/>
    <w:rsid w:val="00256D8D"/>
    <w:rsid w:val="002577D9"/>
    <w:rsid w:val="0026287E"/>
    <w:rsid w:val="00270A83"/>
    <w:rsid w:val="00270E4F"/>
    <w:rsid w:val="0027263F"/>
    <w:rsid w:val="002737FF"/>
    <w:rsid w:val="00273CE3"/>
    <w:rsid w:val="002832E8"/>
    <w:rsid w:val="00284964"/>
    <w:rsid w:val="002862C0"/>
    <w:rsid w:val="00287663"/>
    <w:rsid w:val="002941E8"/>
    <w:rsid w:val="002953D7"/>
    <w:rsid w:val="00295565"/>
    <w:rsid w:val="002A17C2"/>
    <w:rsid w:val="002A1FD5"/>
    <w:rsid w:val="002A207C"/>
    <w:rsid w:val="002A318B"/>
    <w:rsid w:val="002A7D98"/>
    <w:rsid w:val="002B0972"/>
    <w:rsid w:val="002B1AD2"/>
    <w:rsid w:val="002B24F5"/>
    <w:rsid w:val="002B59C1"/>
    <w:rsid w:val="002B6A1F"/>
    <w:rsid w:val="002B7F29"/>
    <w:rsid w:val="002C24CD"/>
    <w:rsid w:val="002C4C8C"/>
    <w:rsid w:val="002C60E5"/>
    <w:rsid w:val="002C6786"/>
    <w:rsid w:val="002D0393"/>
    <w:rsid w:val="002D2EEF"/>
    <w:rsid w:val="002D5B18"/>
    <w:rsid w:val="002E3C46"/>
    <w:rsid w:val="002E43B7"/>
    <w:rsid w:val="002E5089"/>
    <w:rsid w:val="002E6187"/>
    <w:rsid w:val="002E6614"/>
    <w:rsid w:val="002E697D"/>
    <w:rsid w:val="002E7486"/>
    <w:rsid w:val="002F1009"/>
    <w:rsid w:val="002F19AF"/>
    <w:rsid w:val="002F2643"/>
    <w:rsid w:val="002F427D"/>
    <w:rsid w:val="002F42F3"/>
    <w:rsid w:val="002F5771"/>
    <w:rsid w:val="002F5AB7"/>
    <w:rsid w:val="002F5DC6"/>
    <w:rsid w:val="0030071E"/>
    <w:rsid w:val="003053D9"/>
    <w:rsid w:val="00307C11"/>
    <w:rsid w:val="00311F26"/>
    <w:rsid w:val="00312245"/>
    <w:rsid w:val="003125A6"/>
    <w:rsid w:val="00315934"/>
    <w:rsid w:val="00320181"/>
    <w:rsid w:val="0032083A"/>
    <w:rsid w:val="0032112D"/>
    <w:rsid w:val="00321E76"/>
    <w:rsid w:val="0032386E"/>
    <w:rsid w:val="00324BA7"/>
    <w:rsid w:val="00334A19"/>
    <w:rsid w:val="00336851"/>
    <w:rsid w:val="00336A5A"/>
    <w:rsid w:val="003423E4"/>
    <w:rsid w:val="00346EC7"/>
    <w:rsid w:val="003533EC"/>
    <w:rsid w:val="00354C97"/>
    <w:rsid w:val="00356F34"/>
    <w:rsid w:val="00362D42"/>
    <w:rsid w:val="00364619"/>
    <w:rsid w:val="0036753F"/>
    <w:rsid w:val="003714CE"/>
    <w:rsid w:val="003735BC"/>
    <w:rsid w:val="003748D0"/>
    <w:rsid w:val="00377D8C"/>
    <w:rsid w:val="003818CC"/>
    <w:rsid w:val="00383DF7"/>
    <w:rsid w:val="00385259"/>
    <w:rsid w:val="003854A0"/>
    <w:rsid w:val="003923A7"/>
    <w:rsid w:val="00394D0D"/>
    <w:rsid w:val="00396F88"/>
    <w:rsid w:val="003A1C0E"/>
    <w:rsid w:val="003A2A8B"/>
    <w:rsid w:val="003A2C7F"/>
    <w:rsid w:val="003A680E"/>
    <w:rsid w:val="003A7534"/>
    <w:rsid w:val="003A7D6E"/>
    <w:rsid w:val="003B00A6"/>
    <w:rsid w:val="003B148C"/>
    <w:rsid w:val="003B1C04"/>
    <w:rsid w:val="003B65B5"/>
    <w:rsid w:val="003B6DB4"/>
    <w:rsid w:val="003C0699"/>
    <w:rsid w:val="003C186D"/>
    <w:rsid w:val="003C388C"/>
    <w:rsid w:val="003C597A"/>
    <w:rsid w:val="003C7B5B"/>
    <w:rsid w:val="003D17DD"/>
    <w:rsid w:val="003D29EA"/>
    <w:rsid w:val="003D42FD"/>
    <w:rsid w:val="003D547C"/>
    <w:rsid w:val="003D73AD"/>
    <w:rsid w:val="003E1FF8"/>
    <w:rsid w:val="003E46C0"/>
    <w:rsid w:val="003E475A"/>
    <w:rsid w:val="003E5AEF"/>
    <w:rsid w:val="003E658D"/>
    <w:rsid w:val="003E76F4"/>
    <w:rsid w:val="003E7FD1"/>
    <w:rsid w:val="003F1225"/>
    <w:rsid w:val="003F4545"/>
    <w:rsid w:val="003F5415"/>
    <w:rsid w:val="003F56D5"/>
    <w:rsid w:val="003F6ADD"/>
    <w:rsid w:val="00401124"/>
    <w:rsid w:val="00404E5C"/>
    <w:rsid w:val="0040701C"/>
    <w:rsid w:val="0041468B"/>
    <w:rsid w:val="00414FDF"/>
    <w:rsid w:val="004153F8"/>
    <w:rsid w:val="00420792"/>
    <w:rsid w:val="004217CB"/>
    <w:rsid w:val="00421856"/>
    <w:rsid w:val="00421F7C"/>
    <w:rsid w:val="00422EC7"/>
    <w:rsid w:val="004309A2"/>
    <w:rsid w:val="00430A3F"/>
    <w:rsid w:val="00432A14"/>
    <w:rsid w:val="00436C92"/>
    <w:rsid w:val="004415CB"/>
    <w:rsid w:val="004422DC"/>
    <w:rsid w:val="00442E01"/>
    <w:rsid w:val="00442FA5"/>
    <w:rsid w:val="00443A3A"/>
    <w:rsid w:val="004463D7"/>
    <w:rsid w:val="0044699E"/>
    <w:rsid w:val="00447E76"/>
    <w:rsid w:val="00451431"/>
    <w:rsid w:val="00453F44"/>
    <w:rsid w:val="004565E4"/>
    <w:rsid w:val="004609D6"/>
    <w:rsid w:val="004612CB"/>
    <w:rsid w:val="00462ED4"/>
    <w:rsid w:val="004658FA"/>
    <w:rsid w:val="00467168"/>
    <w:rsid w:val="004674DD"/>
    <w:rsid w:val="0047047B"/>
    <w:rsid w:val="00471A1B"/>
    <w:rsid w:val="004775E6"/>
    <w:rsid w:val="0048277B"/>
    <w:rsid w:val="00483C34"/>
    <w:rsid w:val="00487064"/>
    <w:rsid w:val="0049259F"/>
    <w:rsid w:val="0049336E"/>
    <w:rsid w:val="004A1FAB"/>
    <w:rsid w:val="004A2521"/>
    <w:rsid w:val="004A3361"/>
    <w:rsid w:val="004A3540"/>
    <w:rsid w:val="004B241B"/>
    <w:rsid w:val="004B29F5"/>
    <w:rsid w:val="004B3653"/>
    <w:rsid w:val="004B376A"/>
    <w:rsid w:val="004B3A06"/>
    <w:rsid w:val="004B3E27"/>
    <w:rsid w:val="004B5DBC"/>
    <w:rsid w:val="004B6023"/>
    <w:rsid w:val="004B6E7C"/>
    <w:rsid w:val="004C18D1"/>
    <w:rsid w:val="004C1FFD"/>
    <w:rsid w:val="004C20FD"/>
    <w:rsid w:val="004C2263"/>
    <w:rsid w:val="004D3772"/>
    <w:rsid w:val="004D71FE"/>
    <w:rsid w:val="004E189C"/>
    <w:rsid w:val="004E4CB1"/>
    <w:rsid w:val="004F0C69"/>
    <w:rsid w:val="004F17DD"/>
    <w:rsid w:val="004F2F8A"/>
    <w:rsid w:val="004F7FE6"/>
    <w:rsid w:val="00501325"/>
    <w:rsid w:val="005051AC"/>
    <w:rsid w:val="0050702D"/>
    <w:rsid w:val="00507CB9"/>
    <w:rsid w:val="00510D64"/>
    <w:rsid w:val="005137AE"/>
    <w:rsid w:val="00514DBB"/>
    <w:rsid w:val="00515BD1"/>
    <w:rsid w:val="00516B00"/>
    <w:rsid w:val="00517AC3"/>
    <w:rsid w:val="00520622"/>
    <w:rsid w:val="005208A5"/>
    <w:rsid w:val="00521CA2"/>
    <w:rsid w:val="0052291A"/>
    <w:rsid w:val="00523C96"/>
    <w:rsid w:val="00530A7F"/>
    <w:rsid w:val="00534AA4"/>
    <w:rsid w:val="005362DE"/>
    <w:rsid w:val="00536FC5"/>
    <w:rsid w:val="00537C94"/>
    <w:rsid w:val="00540CAA"/>
    <w:rsid w:val="00543AF0"/>
    <w:rsid w:val="00544A53"/>
    <w:rsid w:val="005458E3"/>
    <w:rsid w:val="00552E07"/>
    <w:rsid w:val="00552E3B"/>
    <w:rsid w:val="00557348"/>
    <w:rsid w:val="0056101E"/>
    <w:rsid w:val="00562C24"/>
    <w:rsid w:val="00565400"/>
    <w:rsid w:val="00570234"/>
    <w:rsid w:val="00570A5A"/>
    <w:rsid w:val="00570D01"/>
    <w:rsid w:val="005739A3"/>
    <w:rsid w:val="00573A5B"/>
    <w:rsid w:val="00574FF3"/>
    <w:rsid w:val="0057799E"/>
    <w:rsid w:val="00584EF8"/>
    <w:rsid w:val="00585248"/>
    <w:rsid w:val="005904C5"/>
    <w:rsid w:val="00594E16"/>
    <w:rsid w:val="00595A49"/>
    <w:rsid w:val="005969F2"/>
    <w:rsid w:val="005979BC"/>
    <w:rsid w:val="005A2ED0"/>
    <w:rsid w:val="005A4A21"/>
    <w:rsid w:val="005A7B91"/>
    <w:rsid w:val="005B1E12"/>
    <w:rsid w:val="005B3931"/>
    <w:rsid w:val="005B4439"/>
    <w:rsid w:val="005B4EBF"/>
    <w:rsid w:val="005B6EFD"/>
    <w:rsid w:val="005B7858"/>
    <w:rsid w:val="005B7DB1"/>
    <w:rsid w:val="005C1AAB"/>
    <w:rsid w:val="005C1F7A"/>
    <w:rsid w:val="005C2552"/>
    <w:rsid w:val="005C67DE"/>
    <w:rsid w:val="005D0544"/>
    <w:rsid w:val="005D1D1D"/>
    <w:rsid w:val="005D2B25"/>
    <w:rsid w:val="005D4472"/>
    <w:rsid w:val="005D63E8"/>
    <w:rsid w:val="005D69CA"/>
    <w:rsid w:val="005E06D5"/>
    <w:rsid w:val="005E08C4"/>
    <w:rsid w:val="005E1801"/>
    <w:rsid w:val="005E234E"/>
    <w:rsid w:val="005E2C8C"/>
    <w:rsid w:val="005E2E43"/>
    <w:rsid w:val="005E37A0"/>
    <w:rsid w:val="005E59B8"/>
    <w:rsid w:val="005E73E3"/>
    <w:rsid w:val="005E74BB"/>
    <w:rsid w:val="005F100C"/>
    <w:rsid w:val="005F423E"/>
    <w:rsid w:val="005F5012"/>
    <w:rsid w:val="005F7FF2"/>
    <w:rsid w:val="0060351A"/>
    <w:rsid w:val="00604997"/>
    <w:rsid w:val="00605AA0"/>
    <w:rsid w:val="0061144A"/>
    <w:rsid w:val="006115B4"/>
    <w:rsid w:val="006166BF"/>
    <w:rsid w:val="00616C18"/>
    <w:rsid w:val="00616F4C"/>
    <w:rsid w:val="00620A15"/>
    <w:rsid w:val="006216E6"/>
    <w:rsid w:val="00621B92"/>
    <w:rsid w:val="0062329F"/>
    <w:rsid w:val="006233C1"/>
    <w:rsid w:val="00636B5C"/>
    <w:rsid w:val="00637E48"/>
    <w:rsid w:val="006437C6"/>
    <w:rsid w:val="00643E96"/>
    <w:rsid w:val="00643EC3"/>
    <w:rsid w:val="00644002"/>
    <w:rsid w:val="00646266"/>
    <w:rsid w:val="006477B2"/>
    <w:rsid w:val="00647E7B"/>
    <w:rsid w:val="006513DD"/>
    <w:rsid w:val="0065361A"/>
    <w:rsid w:val="0065373C"/>
    <w:rsid w:val="00653E1D"/>
    <w:rsid w:val="00654222"/>
    <w:rsid w:val="006544E0"/>
    <w:rsid w:val="00657AAB"/>
    <w:rsid w:val="0066071D"/>
    <w:rsid w:val="00662AAC"/>
    <w:rsid w:val="00662ECC"/>
    <w:rsid w:val="006641A3"/>
    <w:rsid w:val="00665E02"/>
    <w:rsid w:val="006704DA"/>
    <w:rsid w:val="0067255B"/>
    <w:rsid w:val="00673777"/>
    <w:rsid w:val="006837E2"/>
    <w:rsid w:val="006860AA"/>
    <w:rsid w:val="0068653E"/>
    <w:rsid w:val="0068682A"/>
    <w:rsid w:val="00686845"/>
    <w:rsid w:val="00687B1C"/>
    <w:rsid w:val="006917A9"/>
    <w:rsid w:val="00693B22"/>
    <w:rsid w:val="006A04CC"/>
    <w:rsid w:val="006A211B"/>
    <w:rsid w:val="006A5944"/>
    <w:rsid w:val="006B12FA"/>
    <w:rsid w:val="006B1772"/>
    <w:rsid w:val="006B1AB9"/>
    <w:rsid w:val="006B1F41"/>
    <w:rsid w:val="006B5783"/>
    <w:rsid w:val="006B74E1"/>
    <w:rsid w:val="006B7867"/>
    <w:rsid w:val="006C1141"/>
    <w:rsid w:val="006C35C3"/>
    <w:rsid w:val="006C46BF"/>
    <w:rsid w:val="006C51FE"/>
    <w:rsid w:val="006C5D04"/>
    <w:rsid w:val="006D11F4"/>
    <w:rsid w:val="006D296F"/>
    <w:rsid w:val="006D33D3"/>
    <w:rsid w:val="006D41D7"/>
    <w:rsid w:val="006E04D8"/>
    <w:rsid w:val="006E1B9F"/>
    <w:rsid w:val="006E253B"/>
    <w:rsid w:val="006E261C"/>
    <w:rsid w:val="006E2859"/>
    <w:rsid w:val="006E7E95"/>
    <w:rsid w:val="006F1016"/>
    <w:rsid w:val="006F108C"/>
    <w:rsid w:val="006F146C"/>
    <w:rsid w:val="006F2FB9"/>
    <w:rsid w:val="006F5105"/>
    <w:rsid w:val="006F5DE7"/>
    <w:rsid w:val="006F658C"/>
    <w:rsid w:val="00700A7F"/>
    <w:rsid w:val="007010E1"/>
    <w:rsid w:val="00701869"/>
    <w:rsid w:val="0070295D"/>
    <w:rsid w:val="00703DC3"/>
    <w:rsid w:val="0071017A"/>
    <w:rsid w:val="00710CFD"/>
    <w:rsid w:val="0072008F"/>
    <w:rsid w:val="007202F0"/>
    <w:rsid w:val="00720C89"/>
    <w:rsid w:val="00723225"/>
    <w:rsid w:val="00725E0A"/>
    <w:rsid w:val="00734D1D"/>
    <w:rsid w:val="007368A0"/>
    <w:rsid w:val="0073795F"/>
    <w:rsid w:val="00737AFC"/>
    <w:rsid w:val="00742E8E"/>
    <w:rsid w:val="0074340F"/>
    <w:rsid w:val="0074385C"/>
    <w:rsid w:val="0074661D"/>
    <w:rsid w:val="0074759F"/>
    <w:rsid w:val="00747E2E"/>
    <w:rsid w:val="00750190"/>
    <w:rsid w:val="0075054C"/>
    <w:rsid w:val="00750751"/>
    <w:rsid w:val="007513B6"/>
    <w:rsid w:val="00751894"/>
    <w:rsid w:val="00754441"/>
    <w:rsid w:val="007556B7"/>
    <w:rsid w:val="007568C0"/>
    <w:rsid w:val="00756EB2"/>
    <w:rsid w:val="00757893"/>
    <w:rsid w:val="00757C1C"/>
    <w:rsid w:val="007620AF"/>
    <w:rsid w:val="00763BC7"/>
    <w:rsid w:val="00770CE5"/>
    <w:rsid w:val="007769AE"/>
    <w:rsid w:val="00776BB3"/>
    <w:rsid w:val="007808AD"/>
    <w:rsid w:val="00783F8F"/>
    <w:rsid w:val="00784F53"/>
    <w:rsid w:val="0078541E"/>
    <w:rsid w:val="0078756F"/>
    <w:rsid w:val="00790164"/>
    <w:rsid w:val="0079095D"/>
    <w:rsid w:val="00790BBC"/>
    <w:rsid w:val="00791DA2"/>
    <w:rsid w:val="007945DF"/>
    <w:rsid w:val="007A0016"/>
    <w:rsid w:val="007A0341"/>
    <w:rsid w:val="007A18E5"/>
    <w:rsid w:val="007A2122"/>
    <w:rsid w:val="007A2B5A"/>
    <w:rsid w:val="007A394E"/>
    <w:rsid w:val="007A5474"/>
    <w:rsid w:val="007B1F62"/>
    <w:rsid w:val="007B3776"/>
    <w:rsid w:val="007B50D7"/>
    <w:rsid w:val="007B56A8"/>
    <w:rsid w:val="007B7FB9"/>
    <w:rsid w:val="007C154A"/>
    <w:rsid w:val="007C3009"/>
    <w:rsid w:val="007C32E2"/>
    <w:rsid w:val="007C5960"/>
    <w:rsid w:val="007C706D"/>
    <w:rsid w:val="007D1290"/>
    <w:rsid w:val="007D56D1"/>
    <w:rsid w:val="007E16D1"/>
    <w:rsid w:val="007E554F"/>
    <w:rsid w:val="007E557A"/>
    <w:rsid w:val="007E60F2"/>
    <w:rsid w:val="007E737F"/>
    <w:rsid w:val="007E7CE7"/>
    <w:rsid w:val="007F1ABC"/>
    <w:rsid w:val="007F2BA6"/>
    <w:rsid w:val="007F2FBD"/>
    <w:rsid w:val="007F3185"/>
    <w:rsid w:val="007F3F6F"/>
    <w:rsid w:val="007F4519"/>
    <w:rsid w:val="007F662E"/>
    <w:rsid w:val="007F6FA8"/>
    <w:rsid w:val="0080173B"/>
    <w:rsid w:val="00801B41"/>
    <w:rsid w:val="00801F9C"/>
    <w:rsid w:val="00805FE4"/>
    <w:rsid w:val="00806D52"/>
    <w:rsid w:val="00806E46"/>
    <w:rsid w:val="008107AA"/>
    <w:rsid w:val="00810915"/>
    <w:rsid w:val="00811F09"/>
    <w:rsid w:val="008124B4"/>
    <w:rsid w:val="008166BC"/>
    <w:rsid w:val="0081749A"/>
    <w:rsid w:val="00821E96"/>
    <w:rsid w:val="00822F83"/>
    <w:rsid w:val="00825F74"/>
    <w:rsid w:val="008262D6"/>
    <w:rsid w:val="0083132A"/>
    <w:rsid w:val="0083399E"/>
    <w:rsid w:val="00836839"/>
    <w:rsid w:val="00837020"/>
    <w:rsid w:val="008401B6"/>
    <w:rsid w:val="008427B3"/>
    <w:rsid w:val="008454CD"/>
    <w:rsid w:val="008455D2"/>
    <w:rsid w:val="008507A7"/>
    <w:rsid w:val="00852725"/>
    <w:rsid w:val="00852E7D"/>
    <w:rsid w:val="00861029"/>
    <w:rsid w:val="00861345"/>
    <w:rsid w:val="00862EB3"/>
    <w:rsid w:val="00863F21"/>
    <w:rsid w:val="008729E2"/>
    <w:rsid w:val="00872C64"/>
    <w:rsid w:val="008761F2"/>
    <w:rsid w:val="008762AB"/>
    <w:rsid w:val="00877378"/>
    <w:rsid w:val="00877A74"/>
    <w:rsid w:val="008851FC"/>
    <w:rsid w:val="00887B2F"/>
    <w:rsid w:val="00890545"/>
    <w:rsid w:val="0089535D"/>
    <w:rsid w:val="008A0146"/>
    <w:rsid w:val="008A02F1"/>
    <w:rsid w:val="008A0CE4"/>
    <w:rsid w:val="008A19FF"/>
    <w:rsid w:val="008A4409"/>
    <w:rsid w:val="008A6BE5"/>
    <w:rsid w:val="008A7B70"/>
    <w:rsid w:val="008B13CF"/>
    <w:rsid w:val="008B1770"/>
    <w:rsid w:val="008B281E"/>
    <w:rsid w:val="008B413E"/>
    <w:rsid w:val="008B7DA9"/>
    <w:rsid w:val="008C2B4E"/>
    <w:rsid w:val="008C70AC"/>
    <w:rsid w:val="008C73FC"/>
    <w:rsid w:val="008D5B42"/>
    <w:rsid w:val="008D7EF8"/>
    <w:rsid w:val="008E0CD8"/>
    <w:rsid w:val="008E2C69"/>
    <w:rsid w:val="008E31E0"/>
    <w:rsid w:val="008E4120"/>
    <w:rsid w:val="008E7829"/>
    <w:rsid w:val="008E795B"/>
    <w:rsid w:val="008F1CC9"/>
    <w:rsid w:val="008F3BEF"/>
    <w:rsid w:val="008F3D77"/>
    <w:rsid w:val="008F49C4"/>
    <w:rsid w:val="00900439"/>
    <w:rsid w:val="00901045"/>
    <w:rsid w:val="00905732"/>
    <w:rsid w:val="00907E31"/>
    <w:rsid w:val="00910CAE"/>
    <w:rsid w:val="00912F40"/>
    <w:rsid w:val="00921386"/>
    <w:rsid w:val="00922371"/>
    <w:rsid w:val="0092311E"/>
    <w:rsid w:val="00923DD9"/>
    <w:rsid w:val="0092619E"/>
    <w:rsid w:val="00934C96"/>
    <w:rsid w:val="00935CEC"/>
    <w:rsid w:val="00936A93"/>
    <w:rsid w:val="009422E0"/>
    <w:rsid w:val="0094279B"/>
    <w:rsid w:val="00944051"/>
    <w:rsid w:val="00944B2A"/>
    <w:rsid w:val="00946541"/>
    <w:rsid w:val="009476D2"/>
    <w:rsid w:val="0095092E"/>
    <w:rsid w:val="009563D2"/>
    <w:rsid w:val="0096051C"/>
    <w:rsid w:val="009637FD"/>
    <w:rsid w:val="0096438D"/>
    <w:rsid w:val="00966339"/>
    <w:rsid w:val="00967EE5"/>
    <w:rsid w:val="009706C3"/>
    <w:rsid w:val="00972915"/>
    <w:rsid w:val="00973603"/>
    <w:rsid w:val="00975BD8"/>
    <w:rsid w:val="009763AC"/>
    <w:rsid w:val="009764DE"/>
    <w:rsid w:val="009820CC"/>
    <w:rsid w:val="00982B3E"/>
    <w:rsid w:val="00993210"/>
    <w:rsid w:val="00994999"/>
    <w:rsid w:val="00994C26"/>
    <w:rsid w:val="00997D11"/>
    <w:rsid w:val="009A1225"/>
    <w:rsid w:val="009A20F7"/>
    <w:rsid w:val="009A65D0"/>
    <w:rsid w:val="009A67BC"/>
    <w:rsid w:val="009A6E7D"/>
    <w:rsid w:val="009A6FD0"/>
    <w:rsid w:val="009A7462"/>
    <w:rsid w:val="009A7D4E"/>
    <w:rsid w:val="009B05B2"/>
    <w:rsid w:val="009B1208"/>
    <w:rsid w:val="009B15E7"/>
    <w:rsid w:val="009B21EC"/>
    <w:rsid w:val="009B29FE"/>
    <w:rsid w:val="009B7A82"/>
    <w:rsid w:val="009C00A1"/>
    <w:rsid w:val="009C052B"/>
    <w:rsid w:val="009C0802"/>
    <w:rsid w:val="009C0F1D"/>
    <w:rsid w:val="009C3924"/>
    <w:rsid w:val="009C4EE8"/>
    <w:rsid w:val="009D0776"/>
    <w:rsid w:val="009D1E02"/>
    <w:rsid w:val="009D32B8"/>
    <w:rsid w:val="009D7D58"/>
    <w:rsid w:val="009E2708"/>
    <w:rsid w:val="009E36CF"/>
    <w:rsid w:val="009E3A04"/>
    <w:rsid w:val="009E4283"/>
    <w:rsid w:val="009E5079"/>
    <w:rsid w:val="009E708A"/>
    <w:rsid w:val="009E724C"/>
    <w:rsid w:val="009E77F1"/>
    <w:rsid w:val="009F29BC"/>
    <w:rsid w:val="009F559B"/>
    <w:rsid w:val="009F6067"/>
    <w:rsid w:val="009F6669"/>
    <w:rsid w:val="009F6A2A"/>
    <w:rsid w:val="009F7F5B"/>
    <w:rsid w:val="00A0134B"/>
    <w:rsid w:val="00A10155"/>
    <w:rsid w:val="00A10495"/>
    <w:rsid w:val="00A124A6"/>
    <w:rsid w:val="00A13577"/>
    <w:rsid w:val="00A15A51"/>
    <w:rsid w:val="00A16968"/>
    <w:rsid w:val="00A16C67"/>
    <w:rsid w:val="00A16FEB"/>
    <w:rsid w:val="00A34E2A"/>
    <w:rsid w:val="00A37AC5"/>
    <w:rsid w:val="00A40858"/>
    <w:rsid w:val="00A4133D"/>
    <w:rsid w:val="00A436A6"/>
    <w:rsid w:val="00A43F99"/>
    <w:rsid w:val="00A479A5"/>
    <w:rsid w:val="00A50B18"/>
    <w:rsid w:val="00A50D2F"/>
    <w:rsid w:val="00A52060"/>
    <w:rsid w:val="00A52281"/>
    <w:rsid w:val="00A52E14"/>
    <w:rsid w:val="00A5459D"/>
    <w:rsid w:val="00A55B6B"/>
    <w:rsid w:val="00A56119"/>
    <w:rsid w:val="00A57733"/>
    <w:rsid w:val="00A57A15"/>
    <w:rsid w:val="00A604FC"/>
    <w:rsid w:val="00A61C97"/>
    <w:rsid w:val="00A62432"/>
    <w:rsid w:val="00A62B53"/>
    <w:rsid w:val="00A66BF9"/>
    <w:rsid w:val="00A6788D"/>
    <w:rsid w:val="00A72FC8"/>
    <w:rsid w:val="00A7723F"/>
    <w:rsid w:val="00A80CDF"/>
    <w:rsid w:val="00A81D67"/>
    <w:rsid w:val="00A833F2"/>
    <w:rsid w:val="00A8516B"/>
    <w:rsid w:val="00A92FE4"/>
    <w:rsid w:val="00A95FA5"/>
    <w:rsid w:val="00A96705"/>
    <w:rsid w:val="00A972E4"/>
    <w:rsid w:val="00AA09A7"/>
    <w:rsid w:val="00AA0F36"/>
    <w:rsid w:val="00AA16B0"/>
    <w:rsid w:val="00AA311B"/>
    <w:rsid w:val="00AA3BC2"/>
    <w:rsid w:val="00AA415F"/>
    <w:rsid w:val="00AA5E83"/>
    <w:rsid w:val="00AA6218"/>
    <w:rsid w:val="00AA6A62"/>
    <w:rsid w:val="00AA7338"/>
    <w:rsid w:val="00AA73B3"/>
    <w:rsid w:val="00AB19FA"/>
    <w:rsid w:val="00AB5D61"/>
    <w:rsid w:val="00AC2649"/>
    <w:rsid w:val="00AC329F"/>
    <w:rsid w:val="00AC3B2D"/>
    <w:rsid w:val="00AC6968"/>
    <w:rsid w:val="00AC78E7"/>
    <w:rsid w:val="00AD28F9"/>
    <w:rsid w:val="00AD3306"/>
    <w:rsid w:val="00AD3C12"/>
    <w:rsid w:val="00AD419E"/>
    <w:rsid w:val="00AD7017"/>
    <w:rsid w:val="00AD7162"/>
    <w:rsid w:val="00AE163D"/>
    <w:rsid w:val="00AE2168"/>
    <w:rsid w:val="00AE3E42"/>
    <w:rsid w:val="00AE780E"/>
    <w:rsid w:val="00AF0EF5"/>
    <w:rsid w:val="00AF5DC1"/>
    <w:rsid w:val="00B005AC"/>
    <w:rsid w:val="00B01C00"/>
    <w:rsid w:val="00B04656"/>
    <w:rsid w:val="00B07629"/>
    <w:rsid w:val="00B11E25"/>
    <w:rsid w:val="00B137F5"/>
    <w:rsid w:val="00B13928"/>
    <w:rsid w:val="00B14423"/>
    <w:rsid w:val="00B216BF"/>
    <w:rsid w:val="00B241D1"/>
    <w:rsid w:val="00B25062"/>
    <w:rsid w:val="00B34283"/>
    <w:rsid w:val="00B36AD6"/>
    <w:rsid w:val="00B378F1"/>
    <w:rsid w:val="00B436E5"/>
    <w:rsid w:val="00B43BEE"/>
    <w:rsid w:val="00B45DA1"/>
    <w:rsid w:val="00B50FA8"/>
    <w:rsid w:val="00B520A6"/>
    <w:rsid w:val="00B5270A"/>
    <w:rsid w:val="00B5379B"/>
    <w:rsid w:val="00B54700"/>
    <w:rsid w:val="00B559ED"/>
    <w:rsid w:val="00B56DFA"/>
    <w:rsid w:val="00B57AFD"/>
    <w:rsid w:val="00B622E8"/>
    <w:rsid w:val="00B62697"/>
    <w:rsid w:val="00B6323A"/>
    <w:rsid w:val="00B63C26"/>
    <w:rsid w:val="00B65C52"/>
    <w:rsid w:val="00B6621C"/>
    <w:rsid w:val="00B66BB4"/>
    <w:rsid w:val="00B70C13"/>
    <w:rsid w:val="00B817D2"/>
    <w:rsid w:val="00B869A8"/>
    <w:rsid w:val="00BA2275"/>
    <w:rsid w:val="00BA2CE7"/>
    <w:rsid w:val="00BA31A9"/>
    <w:rsid w:val="00BA33E1"/>
    <w:rsid w:val="00BA513D"/>
    <w:rsid w:val="00BA7DA4"/>
    <w:rsid w:val="00BB05FC"/>
    <w:rsid w:val="00BB2AE6"/>
    <w:rsid w:val="00BB7ADF"/>
    <w:rsid w:val="00BC0680"/>
    <w:rsid w:val="00BC0B3C"/>
    <w:rsid w:val="00BC101A"/>
    <w:rsid w:val="00BC335B"/>
    <w:rsid w:val="00BC3377"/>
    <w:rsid w:val="00BC72D5"/>
    <w:rsid w:val="00BC7C55"/>
    <w:rsid w:val="00BD1A7F"/>
    <w:rsid w:val="00BD1FF0"/>
    <w:rsid w:val="00BD2B8B"/>
    <w:rsid w:val="00BD446C"/>
    <w:rsid w:val="00BD5CDA"/>
    <w:rsid w:val="00BD71D2"/>
    <w:rsid w:val="00BE00AB"/>
    <w:rsid w:val="00BE01B1"/>
    <w:rsid w:val="00BE1A2F"/>
    <w:rsid w:val="00BE4923"/>
    <w:rsid w:val="00BE7CEF"/>
    <w:rsid w:val="00BF136F"/>
    <w:rsid w:val="00BF26D1"/>
    <w:rsid w:val="00BF498E"/>
    <w:rsid w:val="00C003A8"/>
    <w:rsid w:val="00C026BE"/>
    <w:rsid w:val="00C03090"/>
    <w:rsid w:val="00C04048"/>
    <w:rsid w:val="00C07E68"/>
    <w:rsid w:val="00C10757"/>
    <w:rsid w:val="00C1128B"/>
    <w:rsid w:val="00C1143E"/>
    <w:rsid w:val="00C114F1"/>
    <w:rsid w:val="00C15582"/>
    <w:rsid w:val="00C2144A"/>
    <w:rsid w:val="00C2346B"/>
    <w:rsid w:val="00C2734C"/>
    <w:rsid w:val="00C30C76"/>
    <w:rsid w:val="00C30F20"/>
    <w:rsid w:val="00C31C22"/>
    <w:rsid w:val="00C37491"/>
    <w:rsid w:val="00C41A95"/>
    <w:rsid w:val="00C4245D"/>
    <w:rsid w:val="00C4312B"/>
    <w:rsid w:val="00C436A2"/>
    <w:rsid w:val="00C47067"/>
    <w:rsid w:val="00C51121"/>
    <w:rsid w:val="00C552B9"/>
    <w:rsid w:val="00C60DB0"/>
    <w:rsid w:val="00C64B30"/>
    <w:rsid w:val="00C67B74"/>
    <w:rsid w:val="00C67FF9"/>
    <w:rsid w:val="00C71570"/>
    <w:rsid w:val="00C803A0"/>
    <w:rsid w:val="00C846D2"/>
    <w:rsid w:val="00C851A1"/>
    <w:rsid w:val="00C85246"/>
    <w:rsid w:val="00C866BA"/>
    <w:rsid w:val="00C87540"/>
    <w:rsid w:val="00C91CC2"/>
    <w:rsid w:val="00C92644"/>
    <w:rsid w:val="00C92CF4"/>
    <w:rsid w:val="00C94ED9"/>
    <w:rsid w:val="00C9533B"/>
    <w:rsid w:val="00C95D1A"/>
    <w:rsid w:val="00C96E48"/>
    <w:rsid w:val="00C97A03"/>
    <w:rsid w:val="00CA1BAC"/>
    <w:rsid w:val="00CB1448"/>
    <w:rsid w:val="00CB18C5"/>
    <w:rsid w:val="00CB2546"/>
    <w:rsid w:val="00CB2D46"/>
    <w:rsid w:val="00CB7482"/>
    <w:rsid w:val="00CC021C"/>
    <w:rsid w:val="00CC1C42"/>
    <w:rsid w:val="00CC2143"/>
    <w:rsid w:val="00CD29B8"/>
    <w:rsid w:val="00CD3E87"/>
    <w:rsid w:val="00CD61B8"/>
    <w:rsid w:val="00CD6383"/>
    <w:rsid w:val="00CE1454"/>
    <w:rsid w:val="00CE42F7"/>
    <w:rsid w:val="00CE7FFA"/>
    <w:rsid w:val="00CF30F9"/>
    <w:rsid w:val="00CF4E88"/>
    <w:rsid w:val="00D06C4A"/>
    <w:rsid w:val="00D10C7F"/>
    <w:rsid w:val="00D137BC"/>
    <w:rsid w:val="00D16506"/>
    <w:rsid w:val="00D1700D"/>
    <w:rsid w:val="00D17FEC"/>
    <w:rsid w:val="00D206BC"/>
    <w:rsid w:val="00D20E99"/>
    <w:rsid w:val="00D21268"/>
    <w:rsid w:val="00D21B0F"/>
    <w:rsid w:val="00D258A2"/>
    <w:rsid w:val="00D263C7"/>
    <w:rsid w:val="00D26EF5"/>
    <w:rsid w:val="00D30579"/>
    <w:rsid w:val="00D319DC"/>
    <w:rsid w:val="00D31A41"/>
    <w:rsid w:val="00D3251F"/>
    <w:rsid w:val="00D3632A"/>
    <w:rsid w:val="00D37641"/>
    <w:rsid w:val="00D42B0F"/>
    <w:rsid w:val="00D4350C"/>
    <w:rsid w:val="00D459C8"/>
    <w:rsid w:val="00D45D0B"/>
    <w:rsid w:val="00D50AD9"/>
    <w:rsid w:val="00D51989"/>
    <w:rsid w:val="00D53E57"/>
    <w:rsid w:val="00D61849"/>
    <w:rsid w:val="00D66957"/>
    <w:rsid w:val="00D6738D"/>
    <w:rsid w:val="00D70D22"/>
    <w:rsid w:val="00D73DC9"/>
    <w:rsid w:val="00D742EA"/>
    <w:rsid w:val="00D76795"/>
    <w:rsid w:val="00D7700B"/>
    <w:rsid w:val="00D8120E"/>
    <w:rsid w:val="00D85187"/>
    <w:rsid w:val="00D858E2"/>
    <w:rsid w:val="00D85FD6"/>
    <w:rsid w:val="00D8639B"/>
    <w:rsid w:val="00D86853"/>
    <w:rsid w:val="00D87971"/>
    <w:rsid w:val="00D90F1E"/>
    <w:rsid w:val="00D935E7"/>
    <w:rsid w:val="00D95E63"/>
    <w:rsid w:val="00D961A5"/>
    <w:rsid w:val="00DA1891"/>
    <w:rsid w:val="00DA1F97"/>
    <w:rsid w:val="00DA2334"/>
    <w:rsid w:val="00DA3DF8"/>
    <w:rsid w:val="00DA3E44"/>
    <w:rsid w:val="00DA75EA"/>
    <w:rsid w:val="00DB1397"/>
    <w:rsid w:val="00DB1903"/>
    <w:rsid w:val="00DB302D"/>
    <w:rsid w:val="00DB585B"/>
    <w:rsid w:val="00DC156D"/>
    <w:rsid w:val="00DC26CE"/>
    <w:rsid w:val="00DC2C67"/>
    <w:rsid w:val="00DC72CB"/>
    <w:rsid w:val="00DD0D76"/>
    <w:rsid w:val="00DD1D33"/>
    <w:rsid w:val="00DD5656"/>
    <w:rsid w:val="00DD59BD"/>
    <w:rsid w:val="00DE23C7"/>
    <w:rsid w:val="00DE2E35"/>
    <w:rsid w:val="00DE767C"/>
    <w:rsid w:val="00DF2162"/>
    <w:rsid w:val="00DF4270"/>
    <w:rsid w:val="00DF516F"/>
    <w:rsid w:val="00DF71E2"/>
    <w:rsid w:val="00DF7680"/>
    <w:rsid w:val="00E0224A"/>
    <w:rsid w:val="00E05E9A"/>
    <w:rsid w:val="00E0725D"/>
    <w:rsid w:val="00E07AD7"/>
    <w:rsid w:val="00E1070C"/>
    <w:rsid w:val="00E1180E"/>
    <w:rsid w:val="00E16172"/>
    <w:rsid w:val="00E24A25"/>
    <w:rsid w:val="00E255FE"/>
    <w:rsid w:val="00E258DC"/>
    <w:rsid w:val="00E25CE9"/>
    <w:rsid w:val="00E30739"/>
    <w:rsid w:val="00E3180A"/>
    <w:rsid w:val="00E32245"/>
    <w:rsid w:val="00E332A7"/>
    <w:rsid w:val="00E33517"/>
    <w:rsid w:val="00E33A4A"/>
    <w:rsid w:val="00E354EA"/>
    <w:rsid w:val="00E37445"/>
    <w:rsid w:val="00E376B9"/>
    <w:rsid w:val="00E4215C"/>
    <w:rsid w:val="00E42ADD"/>
    <w:rsid w:val="00E4328C"/>
    <w:rsid w:val="00E46120"/>
    <w:rsid w:val="00E503D1"/>
    <w:rsid w:val="00E60408"/>
    <w:rsid w:val="00E60535"/>
    <w:rsid w:val="00E62693"/>
    <w:rsid w:val="00E64DE9"/>
    <w:rsid w:val="00E64ECF"/>
    <w:rsid w:val="00E71601"/>
    <w:rsid w:val="00E73C42"/>
    <w:rsid w:val="00E75649"/>
    <w:rsid w:val="00E75B75"/>
    <w:rsid w:val="00E830A5"/>
    <w:rsid w:val="00E83A38"/>
    <w:rsid w:val="00E83B8B"/>
    <w:rsid w:val="00E86BF2"/>
    <w:rsid w:val="00E8765B"/>
    <w:rsid w:val="00E91449"/>
    <w:rsid w:val="00E92E3C"/>
    <w:rsid w:val="00E96FA6"/>
    <w:rsid w:val="00EA29A4"/>
    <w:rsid w:val="00EA3952"/>
    <w:rsid w:val="00EB1016"/>
    <w:rsid w:val="00EB545A"/>
    <w:rsid w:val="00EC13AF"/>
    <w:rsid w:val="00EC30D1"/>
    <w:rsid w:val="00EC30E9"/>
    <w:rsid w:val="00EC6203"/>
    <w:rsid w:val="00ED2FC3"/>
    <w:rsid w:val="00ED5954"/>
    <w:rsid w:val="00EE0969"/>
    <w:rsid w:val="00EE0CCE"/>
    <w:rsid w:val="00EE5407"/>
    <w:rsid w:val="00EE5D83"/>
    <w:rsid w:val="00EF4651"/>
    <w:rsid w:val="00EF6148"/>
    <w:rsid w:val="00F0142A"/>
    <w:rsid w:val="00F01E48"/>
    <w:rsid w:val="00F0307D"/>
    <w:rsid w:val="00F06017"/>
    <w:rsid w:val="00F0690D"/>
    <w:rsid w:val="00F108B8"/>
    <w:rsid w:val="00F123AC"/>
    <w:rsid w:val="00F13617"/>
    <w:rsid w:val="00F14F18"/>
    <w:rsid w:val="00F1707B"/>
    <w:rsid w:val="00F17F60"/>
    <w:rsid w:val="00F206D1"/>
    <w:rsid w:val="00F22193"/>
    <w:rsid w:val="00F22A78"/>
    <w:rsid w:val="00F23905"/>
    <w:rsid w:val="00F275E4"/>
    <w:rsid w:val="00F276D3"/>
    <w:rsid w:val="00F3388F"/>
    <w:rsid w:val="00F3509D"/>
    <w:rsid w:val="00F406F1"/>
    <w:rsid w:val="00F507CD"/>
    <w:rsid w:val="00F50DC6"/>
    <w:rsid w:val="00F5419C"/>
    <w:rsid w:val="00F63BFA"/>
    <w:rsid w:val="00F644C7"/>
    <w:rsid w:val="00F64A30"/>
    <w:rsid w:val="00F65158"/>
    <w:rsid w:val="00F65DF7"/>
    <w:rsid w:val="00F67512"/>
    <w:rsid w:val="00F677DC"/>
    <w:rsid w:val="00F70B34"/>
    <w:rsid w:val="00F8367B"/>
    <w:rsid w:val="00F87332"/>
    <w:rsid w:val="00F902BF"/>
    <w:rsid w:val="00F95F9E"/>
    <w:rsid w:val="00FA003F"/>
    <w:rsid w:val="00FA01CC"/>
    <w:rsid w:val="00FA43E1"/>
    <w:rsid w:val="00FA5935"/>
    <w:rsid w:val="00FA5C18"/>
    <w:rsid w:val="00FA78C8"/>
    <w:rsid w:val="00FC1D15"/>
    <w:rsid w:val="00FC2414"/>
    <w:rsid w:val="00FC2E24"/>
    <w:rsid w:val="00FC5E7F"/>
    <w:rsid w:val="00FC7447"/>
    <w:rsid w:val="00FD1ADD"/>
    <w:rsid w:val="00FD1F86"/>
    <w:rsid w:val="00FD2DAD"/>
    <w:rsid w:val="00FD3BE1"/>
    <w:rsid w:val="00FD48E7"/>
    <w:rsid w:val="00FD7B2C"/>
    <w:rsid w:val="00FD7F26"/>
    <w:rsid w:val="00FE1F2D"/>
    <w:rsid w:val="00FE40F7"/>
    <w:rsid w:val="00FF2750"/>
    <w:rsid w:val="00FF3C52"/>
    <w:rsid w:val="019FBAC6"/>
    <w:rsid w:val="024D6EC4"/>
    <w:rsid w:val="0BB6CB9E"/>
    <w:rsid w:val="0F3C2548"/>
    <w:rsid w:val="141909FA"/>
    <w:rsid w:val="163B9F02"/>
    <w:rsid w:val="1842F86A"/>
    <w:rsid w:val="1AAC5DF9"/>
    <w:rsid w:val="1CF4926A"/>
    <w:rsid w:val="1DB266BF"/>
    <w:rsid w:val="1DEF2B7E"/>
    <w:rsid w:val="1E2733EE"/>
    <w:rsid w:val="1F7FA9D5"/>
    <w:rsid w:val="216AA78F"/>
    <w:rsid w:val="25AB562B"/>
    <w:rsid w:val="28F7D54B"/>
    <w:rsid w:val="2978B180"/>
    <w:rsid w:val="2B4C2FBB"/>
    <w:rsid w:val="33C8BA99"/>
    <w:rsid w:val="37EE5A1F"/>
    <w:rsid w:val="3835FFA4"/>
    <w:rsid w:val="42FA8012"/>
    <w:rsid w:val="46834C4F"/>
    <w:rsid w:val="468DAAF7"/>
    <w:rsid w:val="487DAE41"/>
    <w:rsid w:val="4F7ED2B8"/>
    <w:rsid w:val="4F980C0C"/>
    <w:rsid w:val="506DDFA4"/>
    <w:rsid w:val="5C1FF2EA"/>
    <w:rsid w:val="613C2329"/>
    <w:rsid w:val="6A84024F"/>
    <w:rsid w:val="735BC5C1"/>
    <w:rsid w:val="763F5B32"/>
    <w:rsid w:val="7AFF8582"/>
    <w:rsid w:val="7D57C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0069D"/>
  <w15:chartTrackingRefBased/>
  <w15:docId w15:val="{282FDF0A-92DB-4FDB-B3F8-C766838B8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0F1D"/>
    <w:pPr>
      <w:keepNext/>
      <w:keepLines/>
      <w:spacing w:before="240" w:after="0"/>
      <w:outlineLvl w:val="0"/>
    </w:pPr>
    <w:rPr>
      <w:rFonts w:asciiTheme="majorHAnsi" w:eastAsiaTheme="majorEastAsia" w:hAnsiTheme="majorHAnsi" w:cstheme="majorBidi"/>
      <w:color w:val="2F5496" w:themeColor="accent1" w:themeShade="BF"/>
      <w:sz w:val="32"/>
      <w:szCs w:val="32"/>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808A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7808AD"/>
  </w:style>
  <w:style w:type="character" w:customStyle="1" w:styleId="eop">
    <w:name w:val="eop"/>
    <w:basedOn w:val="DefaultParagraphFont"/>
    <w:rsid w:val="007808AD"/>
  </w:style>
  <w:style w:type="character" w:customStyle="1" w:styleId="superscript">
    <w:name w:val="superscript"/>
    <w:basedOn w:val="DefaultParagraphFont"/>
    <w:rsid w:val="007808AD"/>
  </w:style>
  <w:style w:type="paragraph" w:styleId="ListParagraph">
    <w:name w:val="List Paragraph"/>
    <w:basedOn w:val="Normal"/>
    <w:uiPriority w:val="34"/>
    <w:qFormat/>
    <w:rsid w:val="00C9533B"/>
    <w:pPr>
      <w:ind w:left="720"/>
      <w:contextualSpacing/>
    </w:pPr>
  </w:style>
  <w:style w:type="character" w:styleId="CommentReference">
    <w:name w:val="annotation reference"/>
    <w:basedOn w:val="DefaultParagraphFont"/>
    <w:uiPriority w:val="99"/>
    <w:semiHidden/>
    <w:unhideWhenUsed/>
    <w:rsid w:val="00BF136F"/>
    <w:rPr>
      <w:sz w:val="16"/>
      <w:szCs w:val="16"/>
    </w:rPr>
  </w:style>
  <w:style w:type="paragraph" w:styleId="CommentText">
    <w:name w:val="annotation text"/>
    <w:basedOn w:val="Normal"/>
    <w:link w:val="CommentTextChar"/>
    <w:uiPriority w:val="99"/>
    <w:unhideWhenUsed/>
    <w:rsid w:val="00BF136F"/>
    <w:pPr>
      <w:spacing w:line="240" w:lineRule="auto"/>
    </w:pPr>
    <w:rPr>
      <w:sz w:val="20"/>
      <w:szCs w:val="20"/>
    </w:rPr>
  </w:style>
  <w:style w:type="character" w:customStyle="1" w:styleId="CommentTextChar">
    <w:name w:val="Comment Text Char"/>
    <w:basedOn w:val="DefaultParagraphFont"/>
    <w:link w:val="CommentText"/>
    <w:uiPriority w:val="99"/>
    <w:rsid w:val="00BF136F"/>
    <w:rPr>
      <w:sz w:val="20"/>
      <w:szCs w:val="20"/>
    </w:rPr>
  </w:style>
  <w:style w:type="paragraph" w:styleId="CommentSubject">
    <w:name w:val="annotation subject"/>
    <w:basedOn w:val="CommentText"/>
    <w:next w:val="CommentText"/>
    <w:link w:val="CommentSubjectChar"/>
    <w:uiPriority w:val="99"/>
    <w:semiHidden/>
    <w:unhideWhenUsed/>
    <w:rsid w:val="00BF136F"/>
    <w:rPr>
      <w:b/>
      <w:bCs/>
    </w:rPr>
  </w:style>
  <w:style w:type="character" w:customStyle="1" w:styleId="CommentSubjectChar">
    <w:name w:val="Comment Subject Char"/>
    <w:basedOn w:val="CommentTextChar"/>
    <w:link w:val="CommentSubject"/>
    <w:uiPriority w:val="99"/>
    <w:semiHidden/>
    <w:rsid w:val="00BF136F"/>
    <w:rPr>
      <w:b/>
      <w:bCs/>
      <w:sz w:val="20"/>
      <w:szCs w:val="20"/>
    </w:rPr>
  </w:style>
  <w:style w:type="character" w:customStyle="1" w:styleId="ui-provider">
    <w:name w:val="ui-provider"/>
    <w:basedOn w:val="DefaultParagraphFont"/>
    <w:rsid w:val="00F65DF7"/>
  </w:style>
  <w:style w:type="paragraph" w:styleId="NormalWeb">
    <w:name w:val="Normal (Web)"/>
    <w:basedOn w:val="Normal"/>
    <w:uiPriority w:val="99"/>
    <w:unhideWhenUsed/>
    <w:rsid w:val="00756EB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0827D5"/>
    <w:rPr>
      <w:color w:val="0000FF"/>
      <w:u w:val="single"/>
    </w:rPr>
  </w:style>
  <w:style w:type="character" w:customStyle="1" w:styleId="scxw4897467">
    <w:name w:val="scxw4897467"/>
    <w:basedOn w:val="DefaultParagraphFont"/>
    <w:rsid w:val="007F2BA6"/>
  </w:style>
  <w:style w:type="character" w:customStyle="1" w:styleId="scxw114943946">
    <w:name w:val="scxw114943946"/>
    <w:basedOn w:val="DefaultParagraphFont"/>
    <w:rsid w:val="00946541"/>
  </w:style>
  <w:style w:type="paragraph" w:styleId="Revision">
    <w:name w:val="Revision"/>
    <w:hidden/>
    <w:uiPriority w:val="99"/>
    <w:semiHidden/>
    <w:rsid w:val="009E36CF"/>
    <w:pPr>
      <w:spacing w:after="0" w:line="240" w:lineRule="auto"/>
    </w:pPr>
  </w:style>
  <w:style w:type="character" w:styleId="Mention">
    <w:name w:val="Mention"/>
    <w:basedOn w:val="DefaultParagraphFont"/>
    <w:uiPriority w:val="99"/>
    <w:unhideWhenUsed/>
    <w:rsid w:val="005B1E12"/>
    <w:rPr>
      <w:color w:val="2B579A"/>
      <w:shd w:val="clear" w:color="auto" w:fill="E1DFDD"/>
    </w:rPr>
  </w:style>
  <w:style w:type="character" w:styleId="FollowedHyperlink">
    <w:name w:val="FollowedHyperlink"/>
    <w:basedOn w:val="DefaultParagraphFont"/>
    <w:uiPriority w:val="99"/>
    <w:semiHidden/>
    <w:unhideWhenUsed/>
    <w:rsid w:val="00B14423"/>
    <w:rPr>
      <w:color w:val="954F72" w:themeColor="followedHyperlink"/>
      <w:u w:val="single"/>
    </w:rPr>
  </w:style>
  <w:style w:type="character" w:styleId="UnresolvedMention">
    <w:name w:val="Unresolved Mention"/>
    <w:basedOn w:val="DefaultParagraphFont"/>
    <w:uiPriority w:val="99"/>
    <w:semiHidden/>
    <w:unhideWhenUsed/>
    <w:rsid w:val="00163229"/>
    <w:rPr>
      <w:color w:val="605E5C"/>
      <w:shd w:val="clear" w:color="auto" w:fill="E1DFDD"/>
    </w:rPr>
  </w:style>
  <w:style w:type="paragraph" w:styleId="Header">
    <w:name w:val="header"/>
    <w:basedOn w:val="Normal"/>
    <w:link w:val="HeaderChar"/>
    <w:uiPriority w:val="99"/>
    <w:unhideWhenUsed/>
    <w:rsid w:val="00193F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3FD4"/>
  </w:style>
  <w:style w:type="paragraph" w:styleId="Footer">
    <w:name w:val="footer"/>
    <w:basedOn w:val="Normal"/>
    <w:link w:val="FooterChar"/>
    <w:uiPriority w:val="99"/>
    <w:unhideWhenUsed/>
    <w:rsid w:val="00193F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3FD4"/>
  </w:style>
  <w:style w:type="character" w:customStyle="1" w:styleId="Heading1Char">
    <w:name w:val="Heading 1 Char"/>
    <w:basedOn w:val="DefaultParagraphFont"/>
    <w:link w:val="Heading1"/>
    <w:uiPriority w:val="9"/>
    <w:rsid w:val="009C0F1D"/>
    <w:rPr>
      <w:rFonts w:asciiTheme="majorHAnsi" w:eastAsiaTheme="majorEastAsia" w:hAnsiTheme="majorHAnsi" w:cstheme="majorBidi"/>
      <w:color w:val="2F5496" w:themeColor="accent1" w:themeShade="BF"/>
      <w:sz w:val="32"/>
      <w:szCs w:val="32"/>
      <w:lang w:val="fr-CA"/>
    </w:rPr>
  </w:style>
  <w:style w:type="paragraph" w:styleId="TOCHeading">
    <w:name w:val="TOC Heading"/>
    <w:basedOn w:val="Heading1"/>
    <w:next w:val="Normal"/>
    <w:uiPriority w:val="39"/>
    <w:unhideWhenUsed/>
    <w:qFormat/>
    <w:rsid w:val="00D961A5"/>
    <w:pPr>
      <w:outlineLvl w:val="9"/>
    </w:pPr>
    <w:rPr>
      <w:kern w:val="0"/>
      <w:lang w:val="en-US"/>
      <w14:ligatures w14:val="none"/>
    </w:rPr>
  </w:style>
  <w:style w:type="paragraph" w:styleId="TOC1">
    <w:name w:val="toc 1"/>
    <w:basedOn w:val="Normal"/>
    <w:next w:val="Normal"/>
    <w:autoRedefine/>
    <w:uiPriority w:val="39"/>
    <w:unhideWhenUsed/>
    <w:rsid w:val="00D961A5"/>
    <w:pPr>
      <w:spacing w:after="100"/>
    </w:pPr>
  </w:style>
  <w:style w:type="paragraph" w:customStyle="1" w:styleId="pf1">
    <w:name w:val="pf1"/>
    <w:basedOn w:val="Normal"/>
    <w:rsid w:val="006917A9"/>
    <w:pPr>
      <w:spacing w:before="100" w:beforeAutospacing="1" w:after="100" w:afterAutospacing="1" w:line="240" w:lineRule="auto"/>
    </w:pPr>
    <w:rPr>
      <w:rFonts w:ascii="Times New Roman" w:eastAsia="Times New Roman" w:hAnsi="Times New Roman" w:cs="Times New Roman"/>
      <w:kern w:val="0"/>
      <w:sz w:val="24"/>
      <w:szCs w:val="24"/>
      <w:lang w:val="en-CA" w:eastAsia="en-CA"/>
      <w14:ligatures w14:val="none"/>
    </w:rPr>
  </w:style>
  <w:style w:type="character" w:customStyle="1" w:styleId="cf11">
    <w:name w:val="cf11"/>
    <w:basedOn w:val="DefaultParagraphFont"/>
    <w:rsid w:val="006917A9"/>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4840533">
      <w:bodyDiv w:val="1"/>
      <w:marLeft w:val="0"/>
      <w:marRight w:val="0"/>
      <w:marTop w:val="0"/>
      <w:marBottom w:val="0"/>
      <w:divBdr>
        <w:top w:val="none" w:sz="0" w:space="0" w:color="auto"/>
        <w:left w:val="none" w:sz="0" w:space="0" w:color="auto"/>
        <w:bottom w:val="none" w:sz="0" w:space="0" w:color="auto"/>
        <w:right w:val="none" w:sz="0" w:space="0" w:color="auto"/>
      </w:divBdr>
    </w:div>
    <w:div w:id="556548179">
      <w:bodyDiv w:val="1"/>
      <w:marLeft w:val="0"/>
      <w:marRight w:val="0"/>
      <w:marTop w:val="0"/>
      <w:marBottom w:val="0"/>
      <w:divBdr>
        <w:top w:val="none" w:sz="0" w:space="0" w:color="auto"/>
        <w:left w:val="none" w:sz="0" w:space="0" w:color="auto"/>
        <w:bottom w:val="none" w:sz="0" w:space="0" w:color="auto"/>
        <w:right w:val="none" w:sz="0" w:space="0" w:color="auto"/>
      </w:divBdr>
    </w:div>
    <w:div w:id="597177349">
      <w:bodyDiv w:val="1"/>
      <w:marLeft w:val="0"/>
      <w:marRight w:val="0"/>
      <w:marTop w:val="0"/>
      <w:marBottom w:val="0"/>
      <w:divBdr>
        <w:top w:val="none" w:sz="0" w:space="0" w:color="auto"/>
        <w:left w:val="none" w:sz="0" w:space="0" w:color="auto"/>
        <w:bottom w:val="none" w:sz="0" w:space="0" w:color="auto"/>
        <w:right w:val="none" w:sz="0" w:space="0" w:color="auto"/>
      </w:divBdr>
      <w:divsChild>
        <w:div w:id="30308626">
          <w:marLeft w:val="0"/>
          <w:marRight w:val="0"/>
          <w:marTop w:val="0"/>
          <w:marBottom w:val="0"/>
          <w:divBdr>
            <w:top w:val="none" w:sz="0" w:space="0" w:color="auto"/>
            <w:left w:val="none" w:sz="0" w:space="0" w:color="auto"/>
            <w:bottom w:val="none" w:sz="0" w:space="0" w:color="auto"/>
            <w:right w:val="none" w:sz="0" w:space="0" w:color="auto"/>
          </w:divBdr>
        </w:div>
        <w:div w:id="765617021">
          <w:marLeft w:val="0"/>
          <w:marRight w:val="0"/>
          <w:marTop w:val="0"/>
          <w:marBottom w:val="0"/>
          <w:divBdr>
            <w:top w:val="none" w:sz="0" w:space="0" w:color="auto"/>
            <w:left w:val="none" w:sz="0" w:space="0" w:color="auto"/>
            <w:bottom w:val="none" w:sz="0" w:space="0" w:color="auto"/>
            <w:right w:val="none" w:sz="0" w:space="0" w:color="auto"/>
          </w:divBdr>
        </w:div>
        <w:div w:id="1515219743">
          <w:marLeft w:val="0"/>
          <w:marRight w:val="0"/>
          <w:marTop w:val="0"/>
          <w:marBottom w:val="0"/>
          <w:divBdr>
            <w:top w:val="none" w:sz="0" w:space="0" w:color="auto"/>
            <w:left w:val="none" w:sz="0" w:space="0" w:color="auto"/>
            <w:bottom w:val="none" w:sz="0" w:space="0" w:color="auto"/>
            <w:right w:val="none" w:sz="0" w:space="0" w:color="auto"/>
          </w:divBdr>
        </w:div>
        <w:div w:id="1726248329">
          <w:marLeft w:val="0"/>
          <w:marRight w:val="0"/>
          <w:marTop w:val="0"/>
          <w:marBottom w:val="0"/>
          <w:divBdr>
            <w:top w:val="none" w:sz="0" w:space="0" w:color="auto"/>
            <w:left w:val="none" w:sz="0" w:space="0" w:color="auto"/>
            <w:bottom w:val="none" w:sz="0" w:space="0" w:color="auto"/>
            <w:right w:val="none" w:sz="0" w:space="0" w:color="auto"/>
          </w:divBdr>
        </w:div>
      </w:divsChild>
    </w:div>
    <w:div w:id="655646216">
      <w:bodyDiv w:val="1"/>
      <w:marLeft w:val="0"/>
      <w:marRight w:val="0"/>
      <w:marTop w:val="0"/>
      <w:marBottom w:val="0"/>
      <w:divBdr>
        <w:top w:val="none" w:sz="0" w:space="0" w:color="auto"/>
        <w:left w:val="none" w:sz="0" w:space="0" w:color="auto"/>
        <w:bottom w:val="none" w:sz="0" w:space="0" w:color="auto"/>
        <w:right w:val="none" w:sz="0" w:space="0" w:color="auto"/>
      </w:divBdr>
    </w:div>
    <w:div w:id="722942645">
      <w:bodyDiv w:val="1"/>
      <w:marLeft w:val="0"/>
      <w:marRight w:val="0"/>
      <w:marTop w:val="0"/>
      <w:marBottom w:val="0"/>
      <w:divBdr>
        <w:top w:val="none" w:sz="0" w:space="0" w:color="auto"/>
        <w:left w:val="none" w:sz="0" w:space="0" w:color="auto"/>
        <w:bottom w:val="none" w:sz="0" w:space="0" w:color="auto"/>
        <w:right w:val="none" w:sz="0" w:space="0" w:color="auto"/>
      </w:divBdr>
      <w:divsChild>
        <w:div w:id="816536648">
          <w:marLeft w:val="0"/>
          <w:marRight w:val="0"/>
          <w:marTop w:val="0"/>
          <w:marBottom w:val="0"/>
          <w:divBdr>
            <w:top w:val="none" w:sz="0" w:space="0" w:color="auto"/>
            <w:left w:val="none" w:sz="0" w:space="0" w:color="auto"/>
            <w:bottom w:val="none" w:sz="0" w:space="0" w:color="auto"/>
            <w:right w:val="none" w:sz="0" w:space="0" w:color="auto"/>
          </w:divBdr>
        </w:div>
        <w:div w:id="1175346347">
          <w:marLeft w:val="0"/>
          <w:marRight w:val="0"/>
          <w:marTop w:val="0"/>
          <w:marBottom w:val="0"/>
          <w:divBdr>
            <w:top w:val="none" w:sz="0" w:space="0" w:color="auto"/>
            <w:left w:val="none" w:sz="0" w:space="0" w:color="auto"/>
            <w:bottom w:val="none" w:sz="0" w:space="0" w:color="auto"/>
            <w:right w:val="none" w:sz="0" w:space="0" w:color="auto"/>
          </w:divBdr>
        </w:div>
        <w:div w:id="1350525060">
          <w:marLeft w:val="0"/>
          <w:marRight w:val="0"/>
          <w:marTop w:val="0"/>
          <w:marBottom w:val="0"/>
          <w:divBdr>
            <w:top w:val="none" w:sz="0" w:space="0" w:color="auto"/>
            <w:left w:val="none" w:sz="0" w:space="0" w:color="auto"/>
            <w:bottom w:val="none" w:sz="0" w:space="0" w:color="auto"/>
            <w:right w:val="none" w:sz="0" w:space="0" w:color="auto"/>
          </w:divBdr>
        </w:div>
      </w:divsChild>
    </w:div>
    <w:div w:id="760417647">
      <w:bodyDiv w:val="1"/>
      <w:marLeft w:val="0"/>
      <w:marRight w:val="0"/>
      <w:marTop w:val="0"/>
      <w:marBottom w:val="0"/>
      <w:divBdr>
        <w:top w:val="none" w:sz="0" w:space="0" w:color="auto"/>
        <w:left w:val="none" w:sz="0" w:space="0" w:color="auto"/>
        <w:bottom w:val="none" w:sz="0" w:space="0" w:color="auto"/>
        <w:right w:val="none" w:sz="0" w:space="0" w:color="auto"/>
      </w:divBdr>
      <w:divsChild>
        <w:div w:id="64498361">
          <w:marLeft w:val="0"/>
          <w:marRight w:val="0"/>
          <w:marTop w:val="0"/>
          <w:marBottom w:val="0"/>
          <w:divBdr>
            <w:top w:val="none" w:sz="0" w:space="0" w:color="auto"/>
            <w:left w:val="none" w:sz="0" w:space="0" w:color="auto"/>
            <w:bottom w:val="none" w:sz="0" w:space="0" w:color="auto"/>
            <w:right w:val="none" w:sz="0" w:space="0" w:color="auto"/>
          </w:divBdr>
        </w:div>
        <w:div w:id="107941097">
          <w:marLeft w:val="0"/>
          <w:marRight w:val="0"/>
          <w:marTop w:val="0"/>
          <w:marBottom w:val="0"/>
          <w:divBdr>
            <w:top w:val="none" w:sz="0" w:space="0" w:color="auto"/>
            <w:left w:val="none" w:sz="0" w:space="0" w:color="auto"/>
            <w:bottom w:val="none" w:sz="0" w:space="0" w:color="auto"/>
            <w:right w:val="none" w:sz="0" w:space="0" w:color="auto"/>
          </w:divBdr>
        </w:div>
        <w:div w:id="143351621">
          <w:marLeft w:val="0"/>
          <w:marRight w:val="0"/>
          <w:marTop w:val="0"/>
          <w:marBottom w:val="0"/>
          <w:divBdr>
            <w:top w:val="none" w:sz="0" w:space="0" w:color="auto"/>
            <w:left w:val="none" w:sz="0" w:space="0" w:color="auto"/>
            <w:bottom w:val="none" w:sz="0" w:space="0" w:color="auto"/>
            <w:right w:val="none" w:sz="0" w:space="0" w:color="auto"/>
          </w:divBdr>
        </w:div>
        <w:div w:id="196746866">
          <w:marLeft w:val="0"/>
          <w:marRight w:val="0"/>
          <w:marTop w:val="0"/>
          <w:marBottom w:val="0"/>
          <w:divBdr>
            <w:top w:val="none" w:sz="0" w:space="0" w:color="auto"/>
            <w:left w:val="none" w:sz="0" w:space="0" w:color="auto"/>
            <w:bottom w:val="none" w:sz="0" w:space="0" w:color="auto"/>
            <w:right w:val="none" w:sz="0" w:space="0" w:color="auto"/>
          </w:divBdr>
        </w:div>
        <w:div w:id="247741034">
          <w:marLeft w:val="0"/>
          <w:marRight w:val="0"/>
          <w:marTop w:val="0"/>
          <w:marBottom w:val="0"/>
          <w:divBdr>
            <w:top w:val="none" w:sz="0" w:space="0" w:color="auto"/>
            <w:left w:val="none" w:sz="0" w:space="0" w:color="auto"/>
            <w:bottom w:val="none" w:sz="0" w:space="0" w:color="auto"/>
            <w:right w:val="none" w:sz="0" w:space="0" w:color="auto"/>
          </w:divBdr>
        </w:div>
        <w:div w:id="399720835">
          <w:marLeft w:val="0"/>
          <w:marRight w:val="0"/>
          <w:marTop w:val="0"/>
          <w:marBottom w:val="0"/>
          <w:divBdr>
            <w:top w:val="none" w:sz="0" w:space="0" w:color="auto"/>
            <w:left w:val="none" w:sz="0" w:space="0" w:color="auto"/>
            <w:bottom w:val="none" w:sz="0" w:space="0" w:color="auto"/>
            <w:right w:val="none" w:sz="0" w:space="0" w:color="auto"/>
          </w:divBdr>
        </w:div>
        <w:div w:id="571080991">
          <w:marLeft w:val="0"/>
          <w:marRight w:val="0"/>
          <w:marTop w:val="0"/>
          <w:marBottom w:val="0"/>
          <w:divBdr>
            <w:top w:val="none" w:sz="0" w:space="0" w:color="auto"/>
            <w:left w:val="none" w:sz="0" w:space="0" w:color="auto"/>
            <w:bottom w:val="none" w:sz="0" w:space="0" w:color="auto"/>
            <w:right w:val="none" w:sz="0" w:space="0" w:color="auto"/>
          </w:divBdr>
        </w:div>
        <w:div w:id="737022535">
          <w:marLeft w:val="0"/>
          <w:marRight w:val="0"/>
          <w:marTop w:val="0"/>
          <w:marBottom w:val="0"/>
          <w:divBdr>
            <w:top w:val="none" w:sz="0" w:space="0" w:color="auto"/>
            <w:left w:val="none" w:sz="0" w:space="0" w:color="auto"/>
            <w:bottom w:val="none" w:sz="0" w:space="0" w:color="auto"/>
            <w:right w:val="none" w:sz="0" w:space="0" w:color="auto"/>
          </w:divBdr>
        </w:div>
        <w:div w:id="1190027141">
          <w:marLeft w:val="0"/>
          <w:marRight w:val="0"/>
          <w:marTop w:val="0"/>
          <w:marBottom w:val="0"/>
          <w:divBdr>
            <w:top w:val="none" w:sz="0" w:space="0" w:color="auto"/>
            <w:left w:val="none" w:sz="0" w:space="0" w:color="auto"/>
            <w:bottom w:val="none" w:sz="0" w:space="0" w:color="auto"/>
            <w:right w:val="none" w:sz="0" w:space="0" w:color="auto"/>
          </w:divBdr>
        </w:div>
        <w:div w:id="1359158204">
          <w:marLeft w:val="0"/>
          <w:marRight w:val="0"/>
          <w:marTop w:val="0"/>
          <w:marBottom w:val="0"/>
          <w:divBdr>
            <w:top w:val="none" w:sz="0" w:space="0" w:color="auto"/>
            <w:left w:val="none" w:sz="0" w:space="0" w:color="auto"/>
            <w:bottom w:val="none" w:sz="0" w:space="0" w:color="auto"/>
            <w:right w:val="none" w:sz="0" w:space="0" w:color="auto"/>
          </w:divBdr>
        </w:div>
        <w:div w:id="1359310751">
          <w:marLeft w:val="0"/>
          <w:marRight w:val="0"/>
          <w:marTop w:val="0"/>
          <w:marBottom w:val="0"/>
          <w:divBdr>
            <w:top w:val="none" w:sz="0" w:space="0" w:color="auto"/>
            <w:left w:val="none" w:sz="0" w:space="0" w:color="auto"/>
            <w:bottom w:val="none" w:sz="0" w:space="0" w:color="auto"/>
            <w:right w:val="none" w:sz="0" w:space="0" w:color="auto"/>
          </w:divBdr>
        </w:div>
        <w:div w:id="1451707531">
          <w:marLeft w:val="0"/>
          <w:marRight w:val="0"/>
          <w:marTop w:val="0"/>
          <w:marBottom w:val="0"/>
          <w:divBdr>
            <w:top w:val="none" w:sz="0" w:space="0" w:color="auto"/>
            <w:left w:val="none" w:sz="0" w:space="0" w:color="auto"/>
            <w:bottom w:val="none" w:sz="0" w:space="0" w:color="auto"/>
            <w:right w:val="none" w:sz="0" w:space="0" w:color="auto"/>
          </w:divBdr>
        </w:div>
        <w:div w:id="1501001031">
          <w:marLeft w:val="0"/>
          <w:marRight w:val="0"/>
          <w:marTop w:val="0"/>
          <w:marBottom w:val="0"/>
          <w:divBdr>
            <w:top w:val="none" w:sz="0" w:space="0" w:color="auto"/>
            <w:left w:val="none" w:sz="0" w:space="0" w:color="auto"/>
            <w:bottom w:val="none" w:sz="0" w:space="0" w:color="auto"/>
            <w:right w:val="none" w:sz="0" w:space="0" w:color="auto"/>
          </w:divBdr>
        </w:div>
        <w:div w:id="1613782882">
          <w:marLeft w:val="0"/>
          <w:marRight w:val="0"/>
          <w:marTop w:val="0"/>
          <w:marBottom w:val="0"/>
          <w:divBdr>
            <w:top w:val="none" w:sz="0" w:space="0" w:color="auto"/>
            <w:left w:val="none" w:sz="0" w:space="0" w:color="auto"/>
            <w:bottom w:val="none" w:sz="0" w:space="0" w:color="auto"/>
            <w:right w:val="none" w:sz="0" w:space="0" w:color="auto"/>
          </w:divBdr>
        </w:div>
        <w:div w:id="1626811424">
          <w:marLeft w:val="0"/>
          <w:marRight w:val="0"/>
          <w:marTop w:val="0"/>
          <w:marBottom w:val="0"/>
          <w:divBdr>
            <w:top w:val="none" w:sz="0" w:space="0" w:color="auto"/>
            <w:left w:val="none" w:sz="0" w:space="0" w:color="auto"/>
            <w:bottom w:val="none" w:sz="0" w:space="0" w:color="auto"/>
            <w:right w:val="none" w:sz="0" w:space="0" w:color="auto"/>
          </w:divBdr>
        </w:div>
        <w:div w:id="1791894549">
          <w:marLeft w:val="0"/>
          <w:marRight w:val="0"/>
          <w:marTop w:val="0"/>
          <w:marBottom w:val="0"/>
          <w:divBdr>
            <w:top w:val="none" w:sz="0" w:space="0" w:color="auto"/>
            <w:left w:val="none" w:sz="0" w:space="0" w:color="auto"/>
            <w:bottom w:val="none" w:sz="0" w:space="0" w:color="auto"/>
            <w:right w:val="none" w:sz="0" w:space="0" w:color="auto"/>
          </w:divBdr>
        </w:div>
        <w:div w:id="1807820243">
          <w:marLeft w:val="0"/>
          <w:marRight w:val="0"/>
          <w:marTop w:val="0"/>
          <w:marBottom w:val="0"/>
          <w:divBdr>
            <w:top w:val="none" w:sz="0" w:space="0" w:color="auto"/>
            <w:left w:val="none" w:sz="0" w:space="0" w:color="auto"/>
            <w:bottom w:val="none" w:sz="0" w:space="0" w:color="auto"/>
            <w:right w:val="none" w:sz="0" w:space="0" w:color="auto"/>
          </w:divBdr>
        </w:div>
        <w:div w:id="2067754437">
          <w:marLeft w:val="0"/>
          <w:marRight w:val="0"/>
          <w:marTop w:val="0"/>
          <w:marBottom w:val="0"/>
          <w:divBdr>
            <w:top w:val="none" w:sz="0" w:space="0" w:color="auto"/>
            <w:left w:val="none" w:sz="0" w:space="0" w:color="auto"/>
            <w:bottom w:val="none" w:sz="0" w:space="0" w:color="auto"/>
            <w:right w:val="none" w:sz="0" w:space="0" w:color="auto"/>
          </w:divBdr>
        </w:div>
      </w:divsChild>
    </w:div>
    <w:div w:id="1301348449">
      <w:bodyDiv w:val="1"/>
      <w:marLeft w:val="0"/>
      <w:marRight w:val="0"/>
      <w:marTop w:val="0"/>
      <w:marBottom w:val="0"/>
      <w:divBdr>
        <w:top w:val="none" w:sz="0" w:space="0" w:color="auto"/>
        <w:left w:val="none" w:sz="0" w:space="0" w:color="auto"/>
        <w:bottom w:val="none" w:sz="0" w:space="0" w:color="auto"/>
        <w:right w:val="none" w:sz="0" w:space="0" w:color="auto"/>
      </w:divBdr>
    </w:div>
    <w:div w:id="1371611360">
      <w:bodyDiv w:val="1"/>
      <w:marLeft w:val="0"/>
      <w:marRight w:val="0"/>
      <w:marTop w:val="0"/>
      <w:marBottom w:val="0"/>
      <w:divBdr>
        <w:top w:val="none" w:sz="0" w:space="0" w:color="auto"/>
        <w:left w:val="none" w:sz="0" w:space="0" w:color="auto"/>
        <w:bottom w:val="none" w:sz="0" w:space="0" w:color="auto"/>
        <w:right w:val="none" w:sz="0" w:space="0" w:color="auto"/>
      </w:divBdr>
      <w:divsChild>
        <w:div w:id="144587611">
          <w:marLeft w:val="0"/>
          <w:marRight w:val="0"/>
          <w:marTop w:val="0"/>
          <w:marBottom w:val="0"/>
          <w:divBdr>
            <w:top w:val="none" w:sz="0" w:space="0" w:color="auto"/>
            <w:left w:val="none" w:sz="0" w:space="0" w:color="auto"/>
            <w:bottom w:val="none" w:sz="0" w:space="0" w:color="auto"/>
            <w:right w:val="none" w:sz="0" w:space="0" w:color="auto"/>
          </w:divBdr>
        </w:div>
        <w:div w:id="343366377">
          <w:marLeft w:val="0"/>
          <w:marRight w:val="0"/>
          <w:marTop w:val="0"/>
          <w:marBottom w:val="0"/>
          <w:divBdr>
            <w:top w:val="none" w:sz="0" w:space="0" w:color="auto"/>
            <w:left w:val="none" w:sz="0" w:space="0" w:color="auto"/>
            <w:bottom w:val="none" w:sz="0" w:space="0" w:color="auto"/>
            <w:right w:val="none" w:sz="0" w:space="0" w:color="auto"/>
          </w:divBdr>
        </w:div>
        <w:div w:id="462619053">
          <w:marLeft w:val="0"/>
          <w:marRight w:val="0"/>
          <w:marTop w:val="0"/>
          <w:marBottom w:val="0"/>
          <w:divBdr>
            <w:top w:val="none" w:sz="0" w:space="0" w:color="auto"/>
            <w:left w:val="none" w:sz="0" w:space="0" w:color="auto"/>
            <w:bottom w:val="none" w:sz="0" w:space="0" w:color="auto"/>
            <w:right w:val="none" w:sz="0" w:space="0" w:color="auto"/>
          </w:divBdr>
        </w:div>
        <w:div w:id="527717902">
          <w:marLeft w:val="0"/>
          <w:marRight w:val="0"/>
          <w:marTop w:val="0"/>
          <w:marBottom w:val="0"/>
          <w:divBdr>
            <w:top w:val="none" w:sz="0" w:space="0" w:color="auto"/>
            <w:left w:val="none" w:sz="0" w:space="0" w:color="auto"/>
            <w:bottom w:val="none" w:sz="0" w:space="0" w:color="auto"/>
            <w:right w:val="none" w:sz="0" w:space="0" w:color="auto"/>
          </w:divBdr>
        </w:div>
        <w:div w:id="861169994">
          <w:marLeft w:val="0"/>
          <w:marRight w:val="0"/>
          <w:marTop w:val="0"/>
          <w:marBottom w:val="0"/>
          <w:divBdr>
            <w:top w:val="none" w:sz="0" w:space="0" w:color="auto"/>
            <w:left w:val="none" w:sz="0" w:space="0" w:color="auto"/>
            <w:bottom w:val="none" w:sz="0" w:space="0" w:color="auto"/>
            <w:right w:val="none" w:sz="0" w:space="0" w:color="auto"/>
          </w:divBdr>
        </w:div>
        <w:div w:id="1218013589">
          <w:marLeft w:val="0"/>
          <w:marRight w:val="0"/>
          <w:marTop w:val="0"/>
          <w:marBottom w:val="0"/>
          <w:divBdr>
            <w:top w:val="none" w:sz="0" w:space="0" w:color="auto"/>
            <w:left w:val="none" w:sz="0" w:space="0" w:color="auto"/>
            <w:bottom w:val="none" w:sz="0" w:space="0" w:color="auto"/>
            <w:right w:val="none" w:sz="0" w:space="0" w:color="auto"/>
          </w:divBdr>
        </w:div>
        <w:div w:id="1321545433">
          <w:marLeft w:val="0"/>
          <w:marRight w:val="0"/>
          <w:marTop w:val="0"/>
          <w:marBottom w:val="0"/>
          <w:divBdr>
            <w:top w:val="none" w:sz="0" w:space="0" w:color="auto"/>
            <w:left w:val="none" w:sz="0" w:space="0" w:color="auto"/>
            <w:bottom w:val="none" w:sz="0" w:space="0" w:color="auto"/>
            <w:right w:val="none" w:sz="0" w:space="0" w:color="auto"/>
          </w:divBdr>
        </w:div>
        <w:div w:id="1509372562">
          <w:marLeft w:val="0"/>
          <w:marRight w:val="0"/>
          <w:marTop w:val="0"/>
          <w:marBottom w:val="0"/>
          <w:divBdr>
            <w:top w:val="none" w:sz="0" w:space="0" w:color="auto"/>
            <w:left w:val="none" w:sz="0" w:space="0" w:color="auto"/>
            <w:bottom w:val="none" w:sz="0" w:space="0" w:color="auto"/>
            <w:right w:val="none" w:sz="0" w:space="0" w:color="auto"/>
          </w:divBdr>
        </w:div>
        <w:div w:id="1565993488">
          <w:marLeft w:val="0"/>
          <w:marRight w:val="0"/>
          <w:marTop w:val="0"/>
          <w:marBottom w:val="0"/>
          <w:divBdr>
            <w:top w:val="none" w:sz="0" w:space="0" w:color="auto"/>
            <w:left w:val="none" w:sz="0" w:space="0" w:color="auto"/>
            <w:bottom w:val="none" w:sz="0" w:space="0" w:color="auto"/>
            <w:right w:val="none" w:sz="0" w:space="0" w:color="auto"/>
          </w:divBdr>
        </w:div>
        <w:div w:id="1707634508">
          <w:marLeft w:val="0"/>
          <w:marRight w:val="0"/>
          <w:marTop w:val="0"/>
          <w:marBottom w:val="0"/>
          <w:divBdr>
            <w:top w:val="none" w:sz="0" w:space="0" w:color="auto"/>
            <w:left w:val="none" w:sz="0" w:space="0" w:color="auto"/>
            <w:bottom w:val="none" w:sz="0" w:space="0" w:color="auto"/>
            <w:right w:val="none" w:sz="0" w:space="0" w:color="auto"/>
          </w:divBdr>
        </w:div>
        <w:div w:id="1774396122">
          <w:marLeft w:val="0"/>
          <w:marRight w:val="0"/>
          <w:marTop w:val="0"/>
          <w:marBottom w:val="0"/>
          <w:divBdr>
            <w:top w:val="none" w:sz="0" w:space="0" w:color="auto"/>
            <w:left w:val="none" w:sz="0" w:space="0" w:color="auto"/>
            <w:bottom w:val="none" w:sz="0" w:space="0" w:color="auto"/>
            <w:right w:val="none" w:sz="0" w:space="0" w:color="auto"/>
          </w:divBdr>
        </w:div>
      </w:divsChild>
    </w:div>
    <w:div w:id="1415202770">
      <w:bodyDiv w:val="1"/>
      <w:marLeft w:val="0"/>
      <w:marRight w:val="0"/>
      <w:marTop w:val="0"/>
      <w:marBottom w:val="0"/>
      <w:divBdr>
        <w:top w:val="none" w:sz="0" w:space="0" w:color="auto"/>
        <w:left w:val="none" w:sz="0" w:space="0" w:color="auto"/>
        <w:bottom w:val="none" w:sz="0" w:space="0" w:color="auto"/>
        <w:right w:val="none" w:sz="0" w:space="0" w:color="auto"/>
      </w:divBdr>
    </w:div>
    <w:div w:id="1464033262">
      <w:bodyDiv w:val="1"/>
      <w:marLeft w:val="0"/>
      <w:marRight w:val="0"/>
      <w:marTop w:val="0"/>
      <w:marBottom w:val="0"/>
      <w:divBdr>
        <w:top w:val="none" w:sz="0" w:space="0" w:color="auto"/>
        <w:left w:val="none" w:sz="0" w:space="0" w:color="auto"/>
        <w:bottom w:val="none" w:sz="0" w:space="0" w:color="auto"/>
        <w:right w:val="none" w:sz="0" w:space="0" w:color="auto"/>
      </w:divBdr>
    </w:div>
    <w:div w:id="1531842611">
      <w:bodyDiv w:val="1"/>
      <w:marLeft w:val="0"/>
      <w:marRight w:val="0"/>
      <w:marTop w:val="0"/>
      <w:marBottom w:val="0"/>
      <w:divBdr>
        <w:top w:val="none" w:sz="0" w:space="0" w:color="auto"/>
        <w:left w:val="none" w:sz="0" w:space="0" w:color="auto"/>
        <w:bottom w:val="none" w:sz="0" w:space="0" w:color="auto"/>
        <w:right w:val="none" w:sz="0" w:space="0" w:color="auto"/>
      </w:divBdr>
      <w:divsChild>
        <w:div w:id="14692066">
          <w:marLeft w:val="0"/>
          <w:marRight w:val="0"/>
          <w:marTop w:val="0"/>
          <w:marBottom w:val="0"/>
          <w:divBdr>
            <w:top w:val="none" w:sz="0" w:space="0" w:color="auto"/>
            <w:left w:val="none" w:sz="0" w:space="0" w:color="auto"/>
            <w:bottom w:val="none" w:sz="0" w:space="0" w:color="auto"/>
            <w:right w:val="none" w:sz="0" w:space="0" w:color="auto"/>
          </w:divBdr>
        </w:div>
        <w:div w:id="796526471">
          <w:marLeft w:val="0"/>
          <w:marRight w:val="0"/>
          <w:marTop w:val="0"/>
          <w:marBottom w:val="0"/>
          <w:divBdr>
            <w:top w:val="none" w:sz="0" w:space="0" w:color="auto"/>
            <w:left w:val="none" w:sz="0" w:space="0" w:color="auto"/>
            <w:bottom w:val="none" w:sz="0" w:space="0" w:color="auto"/>
            <w:right w:val="none" w:sz="0" w:space="0" w:color="auto"/>
          </w:divBdr>
        </w:div>
        <w:div w:id="1470201353">
          <w:marLeft w:val="0"/>
          <w:marRight w:val="0"/>
          <w:marTop w:val="0"/>
          <w:marBottom w:val="0"/>
          <w:divBdr>
            <w:top w:val="none" w:sz="0" w:space="0" w:color="auto"/>
            <w:left w:val="none" w:sz="0" w:space="0" w:color="auto"/>
            <w:bottom w:val="none" w:sz="0" w:space="0" w:color="auto"/>
            <w:right w:val="none" w:sz="0" w:space="0" w:color="auto"/>
          </w:divBdr>
        </w:div>
      </w:divsChild>
    </w:div>
    <w:div w:id="1557813230">
      <w:bodyDiv w:val="1"/>
      <w:marLeft w:val="0"/>
      <w:marRight w:val="0"/>
      <w:marTop w:val="0"/>
      <w:marBottom w:val="0"/>
      <w:divBdr>
        <w:top w:val="none" w:sz="0" w:space="0" w:color="auto"/>
        <w:left w:val="none" w:sz="0" w:space="0" w:color="auto"/>
        <w:bottom w:val="none" w:sz="0" w:space="0" w:color="auto"/>
        <w:right w:val="none" w:sz="0" w:space="0" w:color="auto"/>
      </w:divBdr>
      <w:divsChild>
        <w:div w:id="88934402">
          <w:marLeft w:val="0"/>
          <w:marRight w:val="0"/>
          <w:marTop w:val="0"/>
          <w:marBottom w:val="0"/>
          <w:divBdr>
            <w:top w:val="none" w:sz="0" w:space="0" w:color="auto"/>
            <w:left w:val="none" w:sz="0" w:space="0" w:color="auto"/>
            <w:bottom w:val="none" w:sz="0" w:space="0" w:color="auto"/>
            <w:right w:val="none" w:sz="0" w:space="0" w:color="auto"/>
          </w:divBdr>
          <w:divsChild>
            <w:div w:id="106052125">
              <w:marLeft w:val="0"/>
              <w:marRight w:val="0"/>
              <w:marTop w:val="0"/>
              <w:marBottom w:val="0"/>
              <w:divBdr>
                <w:top w:val="none" w:sz="0" w:space="0" w:color="auto"/>
                <w:left w:val="none" w:sz="0" w:space="0" w:color="auto"/>
                <w:bottom w:val="none" w:sz="0" w:space="0" w:color="auto"/>
                <w:right w:val="none" w:sz="0" w:space="0" w:color="auto"/>
              </w:divBdr>
            </w:div>
            <w:div w:id="110052786">
              <w:marLeft w:val="0"/>
              <w:marRight w:val="0"/>
              <w:marTop w:val="0"/>
              <w:marBottom w:val="0"/>
              <w:divBdr>
                <w:top w:val="none" w:sz="0" w:space="0" w:color="auto"/>
                <w:left w:val="none" w:sz="0" w:space="0" w:color="auto"/>
                <w:bottom w:val="none" w:sz="0" w:space="0" w:color="auto"/>
                <w:right w:val="none" w:sz="0" w:space="0" w:color="auto"/>
              </w:divBdr>
            </w:div>
            <w:div w:id="445467318">
              <w:marLeft w:val="0"/>
              <w:marRight w:val="0"/>
              <w:marTop w:val="0"/>
              <w:marBottom w:val="0"/>
              <w:divBdr>
                <w:top w:val="none" w:sz="0" w:space="0" w:color="auto"/>
                <w:left w:val="none" w:sz="0" w:space="0" w:color="auto"/>
                <w:bottom w:val="none" w:sz="0" w:space="0" w:color="auto"/>
                <w:right w:val="none" w:sz="0" w:space="0" w:color="auto"/>
              </w:divBdr>
            </w:div>
            <w:div w:id="450980736">
              <w:marLeft w:val="0"/>
              <w:marRight w:val="0"/>
              <w:marTop w:val="0"/>
              <w:marBottom w:val="0"/>
              <w:divBdr>
                <w:top w:val="none" w:sz="0" w:space="0" w:color="auto"/>
                <w:left w:val="none" w:sz="0" w:space="0" w:color="auto"/>
                <w:bottom w:val="none" w:sz="0" w:space="0" w:color="auto"/>
                <w:right w:val="none" w:sz="0" w:space="0" w:color="auto"/>
              </w:divBdr>
            </w:div>
            <w:div w:id="763919555">
              <w:marLeft w:val="0"/>
              <w:marRight w:val="0"/>
              <w:marTop w:val="0"/>
              <w:marBottom w:val="0"/>
              <w:divBdr>
                <w:top w:val="none" w:sz="0" w:space="0" w:color="auto"/>
                <w:left w:val="none" w:sz="0" w:space="0" w:color="auto"/>
                <w:bottom w:val="none" w:sz="0" w:space="0" w:color="auto"/>
                <w:right w:val="none" w:sz="0" w:space="0" w:color="auto"/>
              </w:divBdr>
            </w:div>
            <w:div w:id="1091241924">
              <w:marLeft w:val="0"/>
              <w:marRight w:val="0"/>
              <w:marTop w:val="0"/>
              <w:marBottom w:val="0"/>
              <w:divBdr>
                <w:top w:val="none" w:sz="0" w:space="0" w:color="auto"/>
                <w:left w:val="none" w:sz="0" w:space="0" w:color="auto"/>
                <w:bottom w:val="none" w:sz="0" w:space="0" w:color="auto"/>
                <w:right w:val="none" w:sz="0" w:space="0" w:color="auto"/>
              </w:divBdr>
            </w:div>
            <w:div w:id="1103452669">
              <w:marLeft w:val="0"/>
              <w:marRight w:val="0"/>
              <w:marTop w:val="0"/>
              <w:marBottom w:val="0"/>
              <w:divBdr>
                <w:top w:val="none" w:sz="0" w:space="0" w:color="auto"/>
                <w:left w:val="none" w:sz="0" w:space="0" w:color="auto"/>
                <w:bottom w:val="none" w:sz="0" w:space="0" w:color="auto"/>
                <w:right w:val="none" w:sz="0" w:space="0" w:color="auto"/>
              </w:divBdr>
            </w:div>
            <w:div w:id="1397707647">
              <w:marLeft w:val="0"/>
              <w:marRight w:val="0"/>
              <w:marTop w:val="0"/>
              <w:marBottom w:val="0"/>
              <w:divBdr>
                <w:top w:val="none" w:sz="0" w:space="0" w:color="auto"/>
                <w:left w:val="none" w:sz="0" w:space="0" w:color="auto"/>
                <w:bottom w:val="none" w:sz="0" w:space="0" w:color="auto"/>
                <w:right w:val="none" w:sz="0" w:space="0" w:color="auto"/>
              </w:divBdr>
            </w:div>
            <w:div w:id="1599754233">
              <w:marLeft w:val="0"/>
              <w:marRight w:val="0"/>
              <w:marTop w:val="0"/>
              <w:marBottom w:val="0"/>
              <w:divBdr>
                <w:top w:val="none" w:sz="0" w:space="0" w:color="auto"/>
                <w:left w:val="none" w:sz="0" w:space="0" w:color="auto"/>
                <w:bottom w:val="none" w:sz="0" w:space="0" w:color="auto"/>
                <w:right w:val="none" w:sz="0" w:space="0" w:color="auto"/>
              </w:divBdr>
            </w:div>
            <w:div w:id="1748529518">
              <w:marLeft w:val="0"/>
              <w:marRight w:val="0"/>
              <w:marTop w:val="0"/>
              <w:marBottom w:val="0"/>
              <w:divBdr>
                <w:top w:val="none" w:sz="0" w:space="0" w:color="auto"/>
                <w:left w:val="none" w:sz="0" w:space="0" w:color="auto"/>
                <w:bottom w:val="none" w:sz="0" w:space="0" w:color="auto"/>
                <w:right w:val="none" w:sz="0" w:space="0" w:color="auto"/>
              </w:divBdr>
            </w:div>
            <w:div w:id="1862738718">
              <w:marLeft w:val="0"/>
              <w:marRight w:val="0"/>
              <w:marTop w:val="0"/>
              <w:marBottom w:val="0"/>
              <w:divBdr>
                <w:top w:val="none" w:sz="0" w:space="0" w:color="auto"/>
                <w:left w:val="none" w:sz="0" w:space="0" w:color="auto"/>
                <w:bottom w:val="none" w:sz="0" w:space="0" w:color="auto"/>
                <w:right w:val="none" w:sz="0" w:space="0" w:color="auto"/>
              </w:divBdr>
            </w:div>
            <w:div w:id="1950816885">
              <w:marLeft w:val="0"/>
              <w:marRight w:val="0"/>
              <w:marTop w:val="0"/>
              <w:marBottom w:val="0"/>
              <w:divBdr>
                <w:top w:val="none" w:sz="0" w:space="0" w:color="auto"/>
                <w:left w:val="none" w:sz="0" w:space="0" w:color="auto"/>
                <w:bottom w:val="none" w:sz="0" w:space="0" w:color="auto"/>
                <w:right w:val="none" w:sz="0" w:space="0" w:color="auto"/>
              </w:divBdr>
            </w:div>
            <w:div w:id="2077707017">
              <w:marLeft w:val="0"/>
              <w:marRight w:val="0"/>
              <w:marTop w:val="0"/>
              <w:marBottom w:val="0"/>
              <w:divBdr>
                <w:top w:val="none" w:sz="0" w:space="0" w:color="auto"/>
                <w:left w:val="none" w:sz="0" w:space="0" w:color="auto"/>
                <w:bottom w:val="none" w:sz="0" w:space="0" w:color="auto"/>
                <w:right w:val="none" w:sz="0" w:space="0" w:color="auto"/>
              </w:divBdr>
            </w:div>
          </w:divsChild>
        </w:div>
        <w:div w:id="292714574">
          <w:marLeft w:val="0"/>
          <w:marRight w:val="0"/>
          <w:marTop w:val="0"/>
          <w:marBottom w:val="0"/>
          <w:divBdr>
            <w:top w:val="none" w:sz="0" w:space="0" w:color="auto"/>
            <w:left w:val="none" w:sz="0" w:space="0" w:color="auto"/>
            <w:bottom w:val="none" w:sz="0" w:space="0" w:color="auto"/>
            <w:right w:val="none" w:sz="0" w:space="0" w:color="auto"/>
          </w:divBdr>
          <w:divsChild>
            <w:div w:id="166215111">
              <w:marLeft w:val="0"/>
              <w:marRight w:val="0"/>
              <w:marTop w:val="0"/>
              <w:marBottom w:val="0"/>
              <w:divBdr>
                <w:top w:val="none" w:sz="0" w:space="0" w:color="auto"/>
                <w:left w:val="none" w:sz="0" w:space="0" w:color="auto"/>
                <w:bottom w:val="none" w:sz="0" w:space="0" w:color="auto"/>
                <w:right w:val="none" w:sz="0" w:space="0" w:color="auto"/>
              </w:divBdr>
            </w:div>
            <w:div w:id="167255170">
              <w:marLeft w:val="0"/>
              <w:marRight w:val="0"/>
              <w:marTop w:val="0"/>
              <w:marBottom w:val="0"/>
              <w:divBdr>
                <w:top w:val="none" w:sz="0" w:space="0" w:color="auto"/>
                <w:left w:val="none" w:sz="0" w:space="0" w:color="auto"/>
                <w:bottom w:val="none" w:sz="0" w:space="0" w:color="auto"/>
                <w:right w:val="none" w:sz="0" w:space="0" w:color="auto"/>
              </w:divBdr>
            </w:div>
            <w:div w:id="261912453">
              <w:marLeft w:val="0"/>
              <w:marRight w:val="0"/>
              <w:marTop w:val="0"/>
              <w:marBottom w:val="0"/>
              <w:divBdr>
                <w:top w:val="none" w:sz="0" w:space="0" w:color="auto"/>
                <w:left w:val="none" w:sz="0" w:space="0" w:color="auto"/>
                <w:bottom w:val="none" w:sz="0" w:space="0" w:color="auto"/>
                <w:right w:val="none" w:sz="0" w:space="0" w:color="auto"/>
              </w:divBdr>
            </w:div>
            <w:div w:id="397483201">
              <w:marLeft w:val="0"/>
              <w:marRight w:val="0"/>
              <w:marTop w:val="0"/>
              <w:marBottom w:val="0"/>
              <w:divBdr>
                <w:top w:val="none" w:sz="0" w:space="0" w:color="auto"/>
                <w:left w:val="none" w:sz="0" w:space="0" w:color="auto"/>
                <w:bottom w:val="none" w:sz="0" w:space="0" w:color="auto"/>
                <w:right w:val="none" w:sz="0" w:space="0" w:color="auto"/>
              </w:divBdr>
            </w:div>
            <w:div w:id="433743018">
              <w:marLeft w:val="0"/>
              <w:marRight w:val="0"/>
              <w:marTop w:val="0"/>
              <w:marBottom w:val="0"/>
              <w:divBdr>
                <w:top w:val="none" w:sz="0" w:space="0" w:color="auto"/>
                <w:left w:val="none" w:sz="0" w:space="0" w:color="auto"/>
                <w:bottom w:val="none" w:sz="0" w:space="0" w:color="auto"/>
                <w:right w:val="none" w:sz="0" w:space="0" w:color="auto"/>
              </w:divBdr>
            </w:div>
            <w:div w:id="619604194">
              <w:marLeft w:val="0"/>
              <w:marRight w:val="0"/>
              <w:marTop w:val="0"/>
              <w:marBottom w:val="0"/>
              <w:divBdr>
                <w:top w:val="none" w:sz="0" w:space="0" w:color="auto"/>
                <w:left w:val="none" w:sz="0" w:space="0" w:color="auto"/>
                <w:bottom w:val="none" w:sz="0" w:space="0" w:color="auto"/>
                <w:right w:val="none" w:sz="0" w:space="0" w:color="auto"/>
              </w:divBdr>
            </w:div>
            <w:div w:id="796682141">
              <w:marLeft w:val="0"/>
              <w:marRight w:val="0"/>
              <w:marTop w:val="0"/>
              <w:marBottom w:val="0"/>
              <w:divBdr>
                <w:top w:val="none" w:sz="0" w:space="0" w:color="auto"/>
                <w:left w:val="none" w:sz="0" w:space="0" w:color="auto"/>
                <w:bottom w:val="none" w:sz="0" w:space="0" w:color="auto"/>
                <w:right w:val="none" w:sz="0" w:space="0" w:color="auto"/>
              </w:divBdr>
            </w:div>
            <w:div w:id="979770085">
              <w:marLeft w:val="0"/>
              <w:marRight w:val="0"/>
              <w:marTop w:val="0"/>
              <w:marBottom w:val="0"/>
              <w:divBdr>
                <w:top w:val="none" w:sz="0" w:space="0" w:color="auto"/>
                <w:left w:val="none" w:sz="0" w:space="0" w:color="auto"/>
                <w:bottom w:val="none" w:sz="0" w:space="0" w:color="auto"/>
                <w:right w:val="none" w:sz="0" w:space="0" w:color="auto"/>
              </w:divBdr>
            </w:div>
            <w:div w:id="1027365465">
              <w:marLeft w:val="0"/>
              <w:marRight w:val="0"/>
              <w:marTop w:val="0"/>
              <w:marBottom w:val="0"/>
              <w:divBdr>
                <w:top w:val="none" w:sz="0" w:space="0" w:color="auto"/>
                <w:left w:val="none" w:sz="0" w:space="0" w:color="auto"/>
                <w:bottom w:val="none" w:sz="0" w:space="0" w:color="auto"/>
                <w:right w:val="none" w:sz="0" w:space="0" w:color="auto"/>
              </w:divBdr>
            </w:div>
            <w:div w:id="1220745930">
              <w:marLeft w:val="0"/>
              <w:marRight w:val="0"/>
              <w:marTop w:val="0"/>
              <w:marBottom w:val="0"/>
              <w:divBdr>
                <w:top w:val="none" w:sz="0" w:space="0" w:color="auto"/>
                <w:left w:val="none" w:sz="0" w:space="0" w:color="auto"/>
                <w:bottom w:val="none" w:sz="0" w:space="0" w:color="auto"/>
                <w:right w:val="none" w:sz="0" w:space="0" w:color="auto"/>
              </w:divBdr>
            </w:div>
            <w:div w:id="1406148310">
              <w:marLeft w:val="0"/>
              <w:marRight w:val="0"/>
              <w:marTop w:val="0"/>
              <w:marBottom w:val="0"/>
              <w:divBdr>
                <w:top w:val="none" w:sz="0" w:space="0" w:color="auto"/>
                <w:left w:val="none" w:sz="0" w:space="0" w:color="auto"/>
                <w:bottom w:val="none" w:sz="0" w:space="0" w:color="auto"/>
                <w:right w:val="none" w:sz="0" w:space="0" w:color="auto"/>
              </w:divBdr>
            </w:div>
            <w:div w:id="1514032820">
              <w:marLeft w:val="0"/>
              <w:marRight w:val="0"/>
              <w:marTop w:val="0"/>
              <w:marBottom w:val="0"/>
              <w:divBdr>
                <w:top w:val="none" w:sz="0" w:space="0" w:color="auto"/>
                <w:left w:val="none" w:sz="0" w:space="0" w:color="auto"/>
                <w:bottom w:val="none" w:sz="0" w:space="0" w:color="auto"/>
                <w:right w:val="none" w:sz="0" w:space="0" w:color="auto"/>
              </w:divBdr>
            </w:div>
            <w:div w:id="1556966476">
              <w:marLeft w:val="0"/>
              <w:marRight w:val="0"/>
              <w:marTop w:val="0"/>
              <w:marBottom w:val="0"/>
              <w:divBdr>
                <w:top w:val="none" w:sz="0" w:space="0" w:color="auto"/>
                <w:left w:val="none" w:sz="0" w:space="0" w:color="auto"/>
                <w:bottom w:val="none" w:sz="0" w:space="0" w:color="auto"/>
                <w:right w:val="none" w:sz="0" w:space="0" w:color="auto"/>
              </w:divBdr>
            </w:div>
            <w:div w:id="1599871177">
              <w:marLeft w:val="0"/>
              <w:marRight w:val="0"/>
              <w:marTop w:val="0"/>
              <w:marBottom w:val="0"/>
              <w:divBdr>
                <w:top w:val="none" w:sz="0" w:space="0" w:color="auto"/>
                <w:left w:val="none" w:sz="0" w:space="0" w:color="auto"/>
                <w:bottom w:val="none" w:sz="0" w:space="0" w:color="auto"/>
                <w:right w:val="none" w:sz="0" w:space="0" w:color="auto"/>
              </w:divBdr>
            </w:div>
            <w:div w:id="1606695985">
              <w:marLeft w:val="0"/>
              <w:marRight w:val="0"/>
              <w:marTop w:val="0"/>
              <w:marBottom w:val="0"/>
              <w:divBdr>
                <w:top w:val="none" w:sz="0" w:space="0" w:color="auto"/>
                <w:left w:val="none" w:sz="0" w:space="0" w:color="auto"/>
                <w:bottom w:val="none" w:sz="0" w:space="0" w:color="auto"/>
                <w:right w:val="none" w:sz="0" w:space="0" w:color="auto"/>
              </w:divBdr>
            </w:div>
            <w:div w:id="1878817076">
              <w:marLeft w:val="0"/>
              <w:marRight w:val="0"/>
              <w:marTop w:val="0"/>
              <w:marBottom w:val="0"/>
              <w:divBdr>
                <w:top w:val="none" w:sz="0" w:space="0" w:color="auto"/>
                <w:left w:val="none" w:sz="0" w:space="0" w:color="auto"/>
                <w:bottom w:val="none" w:sz="0" w:space="0" w:color="auto"/>
                <w:right w:val="none" w:sz="0" w:space="0" w:color="auto"/>
              </w:divBdr>
            </w:div>
          </w:divsChild>
        </w:div>
        <w:div w:id="539510110">
          <w:marLeft w:val="0"/>
          <w:marRight w:val="0"/>
          <w:marTop w:val="0"/>
          <w:marBottom w:val="0"/>
          <w:divBdr>
            <w:top w:val="none" w:sz="0" w:space="0" w:color="auto"/>
            <w:left w:val="none" w:sz="0" w:space="0" w:color="auto"/>
            <w:bottom w:val="none" w:sz="0" w:space="0" w:color="auto"/>
            <w:right w:val="none" w:sz="0" w:space="0" w:color="auto"/>
          </w:divBdr>
          <w:divsChild>
            <w:div w:id="162283067">
              <w:marLeft w:val="0"/>
              <w:marRight w:val="0"/>
              <w:marTop w:val="0"/>
              <w:marBottom w:val="0"/>
              <w:divBdr>
                <w:top w:val="none" w:sz="0" w:space="0" w:color="auto"/>
                <w:left w:val="none" w:sz="0" w:space="0" w:color="auto"/>
                <w:bottom w:val="none" w:sz="0" w:space="0" w:color="auto"/>
                <w:right w:val="none" w:sz="0" w:space="0" w:color="auto"/>
              </w:divBdr>
            </w:div>
            <w:div w:id="222911381">
              <w:marLeft w:val="0"/>
              <w:marRight w:val="0"/>
              <w:marTop w:val="0"/>
              <w:marBottom w:val="0"/>
              <w:divBdr>
                <w:top w:val="none" w:sz="0" w:space="0" w:color="auto"/>
                <w:left w:val="none" w:sz="0" w:space="0" w:color="auto"/>
                <w:bottom w:val="none" w:sz="0" w:space="0" w:color="auto"/>
                <w:right w:val="none" w:sz="0" w:space="0" w:color="auto"/>
              </w:divBdr>
            </w:div>
            <w:div w:id="460152758">
              <w:marLeft w:val="0"/>
              <w:marRight w:val="0"/>
              <w:marTop w:val="0"/>
              <w:marBottom w:val="0"/>
              <w:divBdr>
                <w:top w:val="none" w:sz="0" w:space="0" w:color="auto"/>
                <w:left w:val="none" w:sz="0" w:space="0" w:color="auto"/>
                <w:bottom w:val="none" w:sz="0" w:space="0" w:color="auto"/>
                <w:right w:val="none" w:sz="0" w:space="0" w:color="auto"/>
              </w:divBdr>
            </w:div>
            <w:div w:id="473909879">
              <w:marLeft w:val="0"/>
              <w:marRight w:val="0"/>
              <w:marTop w:val="0"/>
              <w:marBottom w:val="0"/>
              <w:divBdr>
                <w:top w:val="none" w:sz="0" w:space="0" w:color="auto"/>
                <w:left w:val="none" w:sz="0" w:space="0" w:color="auto"/>
                <w:bottom w:val="none" w:sz="0" w:space="0" w:color="auto"/>
                <w:right w:val="none" w:sz="0" w:space="0" w:color="auto"/>
              </w:divBdr>
            </w:div>
            <w:div w:id="921985224">
              <w:marLeft w:val="0"/>
              <w:marRight w:val="0"/>
              <w:marTop w:val="0"/>
              <w:marBottom w:val="0"/>
              <w:divBdr>
                <w:top w:val="none" w:sz="0" w:space="0" w:color="auto"/>
                <w:left w:val="none" w:sz="0" w:space="0" w:color="auto"/>
                <w:bottom w:val="none" w:sz="0" w:space="0" w:color="auto"/>
                <w:right w:val="none" w:sz="0" w:space="0" w:color="auto"/>
              </w:divBdr>
            </w:div>
            <w:div w:id="951938736">
              <w:marLeft w:val="0"/>
              <w:marRight w:val="0"/>
              <w:marTop w:val="0"/>
              <w:marBottom w:val="0"/>
              <w:divBdr>
                <w:top w:val="none" w:sz="0" w:space="0" w:color="auto"/>
                <w:left w:val="none" w:sz="0" w:space="0" w:color="auto"/>
                <w:bottom w:val="none" w:sz="0" w:space="0" w:color="auto"/>
                <w:right w:val="none" w:sz="0" w:space="0" w:color="auto"/>
              </w:divBdr>
            </w:div>
            <w:div w:id="1084718833">
              <w:marLeft w:val="0"/>
              <w:marRight w:val="0"/>
              <w:marTop w:val="0"/>
              <w:marBottom w:val="0"/>
              <w:divBdr>
                <w:top w:val="none" w:sz="0" w:space="0" w:color="auto"/>
                <w:left w:val="none" w:sz="0" w:space="0" w:color="auto"/>
                <w:bottom w:val="none" w:sz="0" w:space="0" w:color="auto"/>
                <w:right w:val="none" w:sz="0" w:space="0" w:color="auto"/>
              </w:divBdr>
            </w:div>
            <w:div w:id="1774091384">
              <w:marLeft w:val="0"/>
              <w:marRight w:val="0"/>
              <w:marTop w:val="0"/>
              <w:marBottom w:val="0"/>
              <w:divBdr>
                <w:top w:val="none" w:sz="0" w:space="0" w:color="auto"/>
                <w:left w:val="none" w:sz="0" w:space="0" w:color="auto"/>
                <w:bottom w:val="none" w:sz="0" w:space="0" w:color="auto"/>
                <w:right w:val="none" w:sz="0" w:space="0" w:color="auto"/>
              </w:divBdr>
            </w:div>
            <w:div w:id="1911043113">
              <w:marLeft w:val="0"/>
              <w:marRight w:val="0"/>
              <w:marTop w:val="0"/>
              <w:marBottom w:val="0"/>
              <w:divBdr>
                <w:top w:val="none" w:sz="0" w:space="0" w:color="auto"/>
                <w:left w:val="none" w:sz="0" w:space="0" w:color="auto"/>
                <w:bottom w:val="none" w:sz="0" w:space="0" w:color="auto"/>
                <w:right w:val="none" w:sz="0" w:space="0" w:color="auto"/>
              </w:divBdr>
            </w:div>
            <w:div w:id="1915239808">
              <w:marLeft w:val="0"/>
              <w:marRight w:val="0"/>
              <w:marTop w:val="0"/>
              <w:marBottom w:val="0"/>
              <w:divBdr>
                <w:top w:val="none" w:sz="0" w:space="0" w:color="auto"/>
                <w:left w:val="none" w:sz="0" w:space="0" w:color="auto"/>
                <w:bottom w:val="none" w:sz="0" w:space="0" w:color="auto"/>
                <w:right w:val="none" w:sz="0" w:space="0" w:color="auto"/>
              </w:divBdr>
            </w:div>
            <w:div w:id="1918199749">
              <w:marLeft w:val="0"/>
              <w:marRight w:val="0"/>
              <w:marTop w:val="0"/>
              <w:marBottom w:val="0"/>
              <w:divBdr>
                <w:top w:val="none" w:sz="0" w:space="0" w:color="auto"/>
                <w:left w:val="none" w:sz="0" w:space="0" w:color="auto"/>
                <w:bottom w:val="none" w:sz="0" w:space="0" w:color="auto"/>
                <w:right w:val="none" w:sz="0" w:space="0" w:color="auto"/>
              </w:divBdr>
            </w:div>
            <w:div w:id="2007592747">
              <w:marLeft w:val="0"/>
              <w:marRight w:val="0"/>
              <w:marTop w:val="0"/>
              <w:marBottom w:val="0"/>
              <w:divBdr>
                <w:top w:val="none" w:sz="0" w:space="0" w:color="auto"/>
                <w:left w:val="none" w:sz="0" w:space="0" w:color="auto"/>
                <w:bottom w:val="none" w:sz="0" w:space="0" w:color="auto"/>
                <w:right w:val="none" w:sz="0" w:space="0" w:color="auto"/>
              </w:divBdr>
            </w:div>
            <w:div w:id="2111853375">
              <w:marLeft w:val="0"/>
              <w:marRight w:val="0"/>
              <w:marTop w:val="0"/>
              <w:marBottom w:val="0"/>
              <w:divBdr>
                <w:top w:val="none" w:sz="0" w:space="0" w:color="auto"/>
                <w:left w:val="none" w:sz="0" w:space="0" w:color="auto"/>
                <w:bottom w:val="none" w:sz="0" w:space="0" w:color="auto"/>
                <w:right w:val="none" w:sz="0" w:space="0" w:color="auto"/>
              </w:divBdr>
            </w:div>
          </w:divsChild>
        </w:div>
        <w:div w:id="771316092">
          <w:marLeft w:val="0"/>
          <w:marRight w:val="0"/>
          <w:marTop w:val="0"/>
          <w:marBottom w:val="0"/>
          <w:divBdr>
            <w:top w:val="none" w:sz="0" w:space="0" w:color="auto"/>
            <w:left w:val="none" w:sz="0" w:space="0" w:color="auto"/>
            <w:bottom w:val="none" w:sz="0" w:space="0" w:color="auto"/>
            <w:right w:val="none" w:sz="0" w:space="0" w:color="auto"/>
          </w:divBdr>
          <w:divsChild>
            <w:div w:id="20398436">
              <w:marLeft w:val="0"/>
              <w:marRight w:val="0"/>
              <w:marTop w:val="0"/>
              <w:marBottom w:val="0"/>
              <w:divBdr>
                <w:top w:val="none" w:sz="0" w:space="0" w:color="auto"/>
                <w:left w:val="none" w:sz="0" w:space="0" w:color="auto"/>
                <w:bottom w:val="none" w:sz="0" w:space="0" w:color="auto"/>
                <w:right w:val="none" w:sz="0" w:space="0" w:color="auto"/>
              </w:divBdr>
            </w:div>
            <w:div w:id="115368704">
              <w:marLeft w:val="0"/>
              <w:marRight w:val="0"/>
              <w:marTop w:val="0"/>
              <w:marBottom w:val="0"/>
              <w:divBdr>
                <w:top w:val="none" w:sz="0" w:space="0" w:color="auto"/>
                <w:left w:val="none" w:sz="0" w:space="0" w:color="auto"/>
                <w:bottom w:val="none" w:sz="0" w:space="0" w:color="auto"/>
                <w:right w:val="none" w:sz="0" w:space="0" w:color="auto"/>
              </w:divBdr>
            </w:div>
            <w:div w:id="166485967">
              <w:marLeft w:val="0"/>
              <w:marRight w:val="0"/>
              <w:marTop w:val="0"/>
              <w:marBottom w:val="0"/>
              <w:divBdr>
                <w:top w:val="none" w:sz="0" w:space="0" w:color="auto"/>
                <w:left w:val="none" w:sz="0" w:space="0" w:color="auto"/>
                <w:bottom w:val="none" w:sz="0" w:space="0" w:color="auto"/>
                <w:right w:val="none" w:sz="0" w:space="0" w:color="auto"/>
              </w:divBdr>
            </w:div>
            <w:div w:id="207645787">
              <w:marLeft w:val="0"/>
              <w:marRight w:val="0"/>
              <w:marTop w:val="0"/>
              <w:marBottom w:val="0"/>
              <w:divBdr>
                <w:top w:val="none" w:sz="0" w:space="0" w:color="auto"/>
                <w:left w:val="none" w:sz="0" w:space="0" w:color="auto"/>
                <w:bottom w:val="none" w:sz="0" w:space="0" w:color="auto"/>
                <w:right w:val="none" w:sz="0" w:space="0" w:color="auto"/>
              </w:divBdr>
            </w:div>
            <w:div w:id="461462100">
              <w:marLeft w:val="0"/>
              <w:marRight w:val="0"/>
              <w:marTop w:val="0"/>
              <w:marBottom w:val="0"/>
              <w:divBdr>
                <w:top w:val="none" w:sz="0" w:space="0" w:color="auto"/>
                <w:left w:val="none" w:sz="0" w:space="0" w:color="auto"/>
                <w:bottom w:val="none" w:sz="0" w:space="0" w:color="auto"/>
                <w:right w:val="none" w:sz="0" w:space="0" w:color="auto"/>
              </w:divBdr>
            </w:div>
            <w:div w:id="488861509">
              <w:marLeft w:val="0"/>
              <w:marRight w:val="0"/>
              <w:marTop w:val="0"/>
              <w:marBottom w:val="0"/>
              <w:divBdr>
                <w:top w:val="none" w:sz="0" w:space="0" w:color="auto"/>
                <w:left w:val="none" w:sz="0" w:space="0" w:color="auto"/>
                <w:bottom w:val="none" w:sz="0" w:space="0" w:color="auto"/>
                <w:right w:val="none" w:sz="0" w:space="0" w:color="auto"/>
              </w:divBdr>
            </w:div>
            <w:div w:id="1075399754">
              <w:marLeft w:val="0"/>
              <w:marRight w:val="0"/>
              <w:marTop w:val="0"/>
              <w:marBottom w:val="0"/>
              <w:divBdr>
                <w:top w:val="none" w:sz="0" w:space="0" w:color="auto"/>
                <w:left w:val="none" w:sz="0" w:space="0" w:color="auto"/>
                <w:bottom w:val="none" w:sz="0" w:space="0" w:color="auto"/>
                <w:right w:val="none" w:sz="0" w:space="0" w:color="auto"/>
              </w:divBdr>
            </w:div>
            <w:div w:id="1184975192">
              <w:marLeft w:val="0"/>
              <w:marRight w:val="0"/>
              <w:marTop w:val="0"/>
              <w:marBottom w:val="0"/>
              <w:divBdr>
                <w:top w:val="none" w:sz="0" w:space="0" w:color="auto"/>
                <w:left w:val="none" w:sz="0" w:space="0" w:color="auto"/>
                <w:bottom w:val="none" w:sz="0" w:space="0" w:color="auto"/>
                <w:right w:val="none" w:sz="0" w:space="0" w:color="auto"/>
              </w:divBdr>
            </w:div>
            <w:div w:id="1292857868">
              <w:marLeft w:val="0"/>
              <w:marRight w:val="0"/>
              <w:marTop w:val="0"/>
              <w:marBottom w:val="0"/>
              <w:divBdr>
                <w:top w:val="none" w:sz="0" w:space="0" w:color="auto"/>
                <w:left w:val="none" w:sz="0" w:space="0" w:color="auto"/>
                <w:bottom w:val="none" w:sz="0" w:space="0" w:color="auto"/>
                <w:right w:val="none" w:sz="0" w:space="0" w:color="auto"/>
              </w:divBdr>
            </w:div>
            <w:div w:id="1558973552">
              <w:marLeft w:val="0"/>
              <w:marRight w:val="0"/>
              <w:marTop w:val="0"/>
              <w:marBottom w:val="0"/>
              <w:divBdr>
                <w:top w:val="none" w:sz="0" w:space="0" w:color="auto"/>
                <w:left w:val="none" w:sz="0" w:space="0" w:color="auto"/>
                <w:bottom w:val="none" w:sz="0" w:space="0" w:color="auto"/>
                <w:right w:val="none" w:sz="0" w:space="0" w:color="auto"/>
              </w:divBdr>
            </w:div>
            <w:div w:id="1596288047">
              <w:marLeft w:val="0"/>
              <w:marRight w:val="0"/>
              <w:marTop w:val="0"/>
              <w:marBottom w:val="0"/>
              <w:divBdr>
                <w:top w:val="none" w:sz="0" w:space="0" w:color="auto"/>
                <w:left w:val="none" w:sz="0" w:space="0" w:color="auto"/>
                <w:bottom w:val="none" w:sz="0" w:space="0" w:color="auto"/>
                <w:right w:val="none" w:sz="0" w:space="0" w:color="auto"/>
              </w:divBdr>
            </w:div>
            <w:div w:id="1650406681">
              <w:marLeft w:val="0"/>
              <w:marRight w:val="0"/>
              <w:marTop w:val="0"/>
              <w:marBottom w:val="0"/>
              <w:divBdr>
                <w:top w:val="none" w:sz="0" w:space="0" w:color="auto"/>
                <w:left w:val="none" w:sz="0" w:space="0" w:color="auto"/>
                <w:bottom w:val="none" w:sz="0" w:space="0" w:color="auto"/>
                <w:right w:val="none" w:sz="0" w:space="0" w:color="auto"/>
              </w:divBdr>
            </w:div>
            <w:div w:id="1658266943">
              <w:marLeft w:val="0"/>
              <w:marRight w:val="0"/>
              <w:marTop w:val="0"/>
              <w:marBottom w:val="0"/>
              <w:divBdr>
                <w:top w:val="none" w:sz="0" w:space="0" w:color="auto"/>
                <w:left w:val="none" w:sz="0" w:space="0" w:color="auto"/>
                <w:bottom w:val="none" w:sz="0" w:space="0" w:color="auto"/>
                <w:right w:val="none" w:sz="0" w:space="0" w:color="auto"/>
              </w:divBdr>
            </w:div>
            <w:div w:id="1830751653">
              <w:marLeft w:val="0"/>
              <w:marRight w:val="0"/>
              <w:marTop w:val="0"/>
              <w:marBottom w:val="0"/>
              <w:divBdr>
                <w:top w:val="none" w:sz="0" w:space="0" w:color="auto"/>
                <w:left w:val="none" w:sz="0" w:space="0" w:color="auto"/>
                <w:bottom w:val="none" w:sz="0" w:space="0" w:color="auto"/>
                <w:right w:val="none" w:sz="0" w:space="0" w:color="auto"/>
              </w:divBdr>
            </w:div>
            <w:div w:id="1880318496">
              <w:marLeft w:val="0"/>
              <w:marRight w:val="0"/>
              <w:marTop w:val="0"/>
              <w:marBottom w:val="0"/>
              <w:divBdr>
                <w:top w:val="none" w:sz="0" w:space="0" w:color="auto"/>
                <w:left w:val="none" w:sz="0" w:space="0" w:color="auto"/>
                <w:bottom w:val="none" w:sz="0" w:space="0" w:color="auto"/>
                <w:right w:val="none" w:sz="0" w:space="0" w:color="auto"/>
              </w:divBdr>
            </w:div>
            <w:div w:id="2056461564">
              <w:marLeft w:val="0"/>
              <w:marRight w:val="0"/>
              <w:marTop w:val="0"/>
              <w:marBottom w:val="0"/>
              <w:divBdr>
                <w:top w:val="none" w:sz="0" w:space="0" w:color="auto"/>
                <w:left w:val="none" w:sz="0" w:space="0" w:color="auto"/>
                <w:bottom w:val="none" w:sz="0" w:space="0" w:color="auto"/>
                <w:right w:val="none" w:sz="0" w:space="0" w:color="auto"/>
              </w:divBdr>
            </w:div>
          </w:divsChild>
        </w:div>
        <w:div w:id="943879389">
          <w:marLeft w:val="0"/>
          <w:marRight w:val="0"/>
          <w:marTop w:val="0"/>
          <w:marBottom w:val="0"/>
          <w:divBdr>
            <w:top w:val="none" w:sz="0" w:space="0" w:color="auto"/>
            <w:left w:val="none" w:sz="0" w:space="0" w:color="auto"/>
            <w:bottom w:val="none" w:sz="0" w:space="0" w:color="auto"/>
            <w:right w:val="none" w:sz="0" w:space="0" w:color="auto"/>
          </w:divBdr>
          <w:divsChild>
            <w:div w:id="42948452">
              <w:marLeft w:val="0"/>
              <w:marRight w:val="0"/>
              <w:marTop w:val="0"/>
              <w:marBottom w:val="0"/>
              <w:divBdr>
                <w:top w:val="none" w:sz="0" w:space="0" w:color="auto"/>
                <w:left w:val="none" w:sz="0" w:space="0" w:color="auto"/>
                <w:bottom w:val="none" w:sz="0" w:space="0" w:color="auto"/>
                <w:right w:val="none" w:sz="0" w:space="0" w:color="auto"/>
              </w:divBdr>
            </w:div>
            <w:div w:id="551773504">
              <w:marLeft w:val="0"/>
              <w:marRight w:val="0"/>
              <w:marTop w:val="0"/>
              <w:marBottom w:val="0"/>
              <w:divBdr>
                <w:top w:val="none" w:sz="0" w:space="0" w:color="auto"/>
                <w:left w:val="none" w:sz="0" w:space="0" w:color="auto"/>
                <w:bottom w:val="none" w:sz="0" w:space="0" w:color="auto"/>
                <w:right w:val="none" w:sz="0" w:space="0" w:color="auto"/>
              </w:divBdr>
            </w:div>
            <w:div w:id="678967990">
              <w:marLeft w:val="0"/>
              <w:marRight w:val="0"/>
              <w:marTop w:val="0"/>
              <w:marBottom w:val="0"/>
              <w:divBdr>
                <w:top w:val="none" w:sz="0" w:space="0" w:color="auto"/>
                <w:left w:val="none" w:sz="0" w:space="0" w:color="auto"/>
                <w:bottom w:val="none" w:sz="0" w:space="0" w:color="auto"/>
                <w:right w:val="none" w:sz="0" w:space="0" w:color="auto"/>
              </w:divBdr>
            </w:div>
            <w:div w:id="779838572">
              <w:marLeft w:val="0"/>
              <w:marRight w:val="0"/>
              <w:marTop w:val="0"/>
              <w:marBottom w:val="0"/>
              <w:divBdr>
                <w:top w:val="none" w:sz="0" w:space="0" w:color="auto"/>
                <w:left w:val="none" w:sz="0" w:space="0" w:color="auto"/>
                <w:bottom w:val="none" w:sz="0" w:space="0" w:color="auto"/>
                <w:right w:val="none" w:sz="0" w:space="0" w:color="auto"/>
              </w:divBdr>
            </w:div>
            <w:div w:id="1020157107">
              <w:marLeft w:val="0"/>
              <w:marRight w:val="0"/>
              <w:marTop w:val="0"/>
              <w:marBottom w:val="0"/>
              <w:divBdr>
                <w:top w:val="none" w:sz="0" w:space="0" w:color="auto"/>
                <w:left w:val="none" w:sz="0" w:space="0" w:color="auto"/>
                <w:bottom w:val="none" w:sz="0" w:space="0" w:color="auto"/>
                <w:right w:val="none" w:sz="0" w:space="0" w:color="auto"/>
              </w:divBdr>
            </w:div>
            <w:div w:id="1196381492">
              <w:marLeft w:val="0"/>
              <w:marRight w:val="0"/>
              <w:marTop w:val="0"/>
              <w:marBottom w:val="0"/>
              <w:divBdr>
                <w:top w:val="none" w:sz="0" w:space="0" w:color="auto"/>
                <w:left w:val="none" w:sz="0" w:space="0" w:color="auto"/>
                <w:bottom w:val="none" w:sz="0" w:space="0" w:color="auto"/>
                <w:right w:val="none" w:sz="0" w:space="0" w:color="auto"/>
              </w:divBdr>
            </w:div>
            <w:div w:id="1491748035">
              <w:marLeft w:val="0"/>
              <w:marRight w:val="0"/>
              <w:marTop w:val="0"/>
              <w:marBottom w:val="0"/>
              <w:divBdr>
                <w:top w:val="none" w:sz="0" w:space="0" w:color="auto"/>
                <w:left w:val="none" w:sz="0" w:space="0" w:color="auto"/>
                <w:bottom w:val="none" w:sz="0" w:space="0" w:color="auto"/>
                <w:right w:val="none" w:sz="0" w:space="0" w:color="auto"/>
              </w:divBdr>
            </w:div>
            <w:div w:id="1498964078">
              <w:marLeft w:val="0"/>
              <w:marRight w:val="0"/>
              <w:marTop w:val="0"/>
              <w:marBottom w:val="0"/>
              <w:divBdr>
                <w:top w:val="none" w:sz="0" w:space="0" w:color="auto"/>
                <w:left w:val="none" w:sz="0" w:space="0" w:color="auto"/>
                <w:bottom w:val="none" w:sz="0" w:space="0" w:color="auto"/>
                <w:right w:val="none" w:sz="0" w:space="0" w:color="auto"/>
              </w:divBdr>
            </w:div>
            <w:div w:id="1739280002">
              <w:marLeft w:val="0"/>
              <w:marRight w:val="0"/>
              <w:marTop w:val="0"/>
              <w:marBottom w:val="0"/>
              <w:divBdr>
                <w:top w:val="none" w:sz="0" w:space="0" w:color="auto"/>
                <w:left w:val="none" w:sz="0" w:space="0" w:color="auto"/>
                <w:bottom w:val="none" w:sz="0" w:space="0" w:color="auto"/>
                <w:right w:val="none" w:sz="0" w:space="0" w:color="auto"/>
              </w:divBdr>
            </w:div>
            <w:div w:id="1819765847">
              <w:marLeft w:val="0"/>
              <w:marRight w:val="0"/>
              <w:marTop w:val="0"/>
              <w:marBottom w:val="0"/>
              <w:divBdr>
                <w:top w:val="none" w:sz="0" w:space="0" w:color="auto"/>
                <w:left w:val="none" w:sz="0" w:space="0" w:color="auto"/>
                <w:bottom w:val="none" w:sz="0" w:space="0" w:color="auto"/>
                <w:right w:val="none" w:sz="0" w:space="0" w:color="auto"/>
              </w:divBdr>
            </w:div>
            <w:div w:id="1834175820">
              <w:marLeft w:val="0"/>
              <w:marRight w:val="0"/>
              <w:marTop w:val="0"/>
              <w:marBottom w:val="0"/>
              <w:divBdr>
                <w:top w:val="none" w:sz="0" w:space="0" w:color="auto"/>
                <w:left w:val="none" w:sz="0" w:space="0" w:color="auto"/>
                <w:bottom w:val="none" w:sz="0" w:space="0" w:color="auto"/>
                <w:right w:val="none" w:sz="0" w:space="0" w:color="auto"/>
              </w:divBdr>
            </w:div>
            <w:div w:id="2070610819">
              <w:marLeft w:val="0"/>
              <w:marRight w:val="0"/>
              <w:marTop w:val="0"/>
              <w:marBottom w:val="0"/>
              <w:divBdr>
                <w:top w:val="none" w:sz="0" w:space="0" w:color="auto"/>
                <w:left w:val="none" w:sz="0" w:space="0" w:color="auto"/>
                <w:bottom w:val="none" w:sz="0" w:space="0" w:color="auto"/>
                <w:right w:val="none" w:sz="0" w:space="0" w:color="auto"/>
              </w:divBdr>
            </w:div>
          </w:divsChild>
        </w:div>
        <w:div w:id="1300573114">
          <w:marLeft w:val="0"/>
          <w:marRight w:val="0"/>
          <w:marTop w:val="0"/>
          <w:marBottom w:val="0"/>
          <w:divBdr>
            <w:top w:val="none" w:sz="0" w:space="0" w:color="auto"/>
            <w:left w:val="none" w:sz="0" w:space="0" w:color="auto"/>
            <w:bottom w:val="none" w:sz="0" w:space="0" w:color="auto"/>
            <w:right w:val="none" w:sz="0" w:space="0" w:color="auto"/>
          </w:divBdr>
          <w:divsChild>
            <w:div w:id="489101590">
              <w:marLeft w:val="0"/>
              <w:marRight w:val="0"/>
              <w:marTop w:val="0"/>
              <w:marBottom w:val="0"/>
              <w:divBdr>
                <w:top w:val="none" w:sz="0" w:space="0" w:color="auto"/>
                <w:left w:val="none" w:sz="0" w:space="0" w:color="auto"/>
                <w:bottom w:val="none" w:sz="0" w:space="0" w:color="auto"/>
                <w:right w:val="none" w:sz="0" w:space="0" w:color="auto"/>
              </w:divBdr>
            </w:div>
            <w:div w:id="553397867">
              <w:marLeft w:val="0"/>
              <w:marRight w:val="0"/>
              <w:marTop w:val="0"/>
              <w:marBottom w:val="0"/>
              <w:divBdr>
                <w:top w:val="none" w:sz="0" w:space="0" w:color="auto"/>
                <w:left w:val="none" w:sz="0" w:space="0" w:color="auto"/>
                <w:bottom w:val="none" w:sz="0" w:space="0" w:color="auto"/>
                <w:right w:val="none" w:sz="0" w:space="0" w:color="auto"/>
              </w:divBdr>
            </w:div>
            <w:div w:id="643312755">
              <w:marLeft w:val="0"/>
              <w:marRight w:val="0"/>
              <w:marTop w:val="0"/>
              <w:marBottom w:val="0"/>
              <w:divBdr>
                <w:top w:val="none" w:sz="0" w:space="0" w:color="auto"/>
                <w:left w:val="none" w:sz="0" w:space="0" w:color="auto"/>
                <w:bottom w:val="none" w:sz="0" w:space="0" w:color="auto"/>
                <w:right w:val="none" w:sz="0" w:space="0" w:color="auto"/>
              </w:divBdr>
            </w:div>
            <w:div w:id="794520372">
              <w:marLeft w:val="0"/>
              <w:marRight w:val="0"/>
              <w:marTop w:val="0"/>
              <w:marBottom w:val="0"/>
              <w:divBdr>
                <w:top w:val="none" w:sz="0" w:space="0" w:color="auto"/>
                <w:left w:val="none" w:sz="0" w:space="0" w:color="auto"/>
                <w:bottom w:val="none" w:sz="0" w:space="0" w:color="auto"/>
                <w:right w:val="none" w:sz="0" w:space="0" w:color="auto"/>
              </w:divBdr>
            </w:div>
            <w:div w:id="1119689707">
              <w:marLeft w:val="0"/>
              <w:marRight w:val="0"/>
              <w:marTop w:val="0"/>
              <w:marBottom w:val="0"/>
              <w:divBdr>
                <w:top w:val="none" w:sz="0" w:space="0" w:color="auto"/>
                <w:left w:val="none" w:sz="0" w:space="0" w:color="auto"/>
                <w:bottom w:val="none" w:sz="0" w:space="0" w:color="auto"/>
                <w:right w:val="none" w:sz="0" w:space="0" w:color="auto"/>
              </w:divBdr>
            </w:div>
            <w:div w:id="1213425059">
              <w:marLeft w:val="0"/>
              <w:marRight w:val="0"/>
              <w:marTop w:val="0"/>
              <w:marBottom w:val="0"/>
              <w:divBdr>
                <w:top w:val="none" w:sz="0" w:space="0" w:color="auto"/>
                <w:left w:val="none" w:sz="0" w:space="0" w:color="auto"/>
                <w:bottom w:val="none" w:sz="0" w:space="0" w:color="auto"/>
                <w:right w:val="none" w:sz="0" w:space="0" w:color="auto"/>
              </w:divBdr>
            </w:div>
            <w:div w:id="1922330104">
              <w:marLeft w:val="0"/>
              <w:marRight w:val="0"/>
              <w:marTop w:val="0"/>
              <w:marBottom w:val="0"/>
              <w:divBdr>
                <w:top w:val="none" w:sz="0" w:space="0" w:color="auto"/>
                <w:left w:val="none" w:sz="0" w:space="0" w:color="auto"/>
                <w:bottom w:val="none" w:sz="0" w:space="0" w:color="auto"/>
                <w:right w:val="none" w:sz="0" w:space="0" w:color="auto"/>
              </w:divBdr>
            </w:div>
            <w:div w:id="211112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464183">
      <w:bodyDiv w:val="1"/>
      <w:marLeft w:val="0"/>
      <w:marRight w:val="0"/>
      <w:marTop w:val="0"/>
      <w:marBottom w:val="0"/>
      <w:divBdr>
        <w:top w:val="none" w:sz="0" w:space="0" w:color="auto"/>
        <w:left w:val="none" w:sz="0" w:space="0" w:color="auto"/>
        <w:bottom w:val="none" w:sz="0" w:space="0" w:color="auto"/>
        <w:right w:val="none" w:sz="0" w:space="0" w:color="auto"/>
      </w:divBdr>
    </w:div>
    <w:div w:id="1801071958">
      <w:bodyDiv w:val="1"/>
      <w:marLeft w:val="0"/>
      <w:marRight w:val="0"/>
      <w:marTop w:val="0"/>
      <w:marBottom w:val="0"/>
      <w:divBdr>
        <w:top w:val="none" w:sz="0" w:space="0" w:color="auto"/>
        <w:left w:val="none" w:sz="0" w:space="0" w:color="auto"/>
        <w:bottom w:val="none" w:sz="0" w:space="0" w:color="auto"/>
        <w:right w:val="none" w:sz="0" w:space="0" w:color="auto"/>
      </w:divBdr>
    </w:div>
    <w:div w:id="1859660757">
      <w:bodyDiv w:val="1"/>
      <w:marLeft w:val="0"/>
      <w:marRight w:val="0"/>
      <w:marTop w:val="0"/>
      <w:marBottom w:val="0"/>
      <w:divBdr>
        <w:top w:val="none" w:sz="0" w:space="0" w:color="auto"/>
        <w:left w:val="none" w:sz="0" w:space="0" w:color="auto"/>
        <w:bottom w:val="none" w:sz="0" w:space="0" w:color="auto"/>
        <w:right w:val="none" w:sz="0" w:space="0" w:color="auto"/>
      </w:divBdr>
    </w:div>
    <w:div w:id="1865249545">
      <w:bodyDiv w:val="1"/>
      <w:marLeft w:val="0"/>
      <w:marRight w:val="0"/>
      <w:marTop w:val="0"/>
      <w:marBottom w:val="0"/>
      <w:divBdr>
        <w:top w:val="none" w:sz="0" w:space="0" w:color="auto"/>
        <w:left w:val="none" w:sz="0" w:space="0" w:color="auto"/>
        <w:bottom w:val="none" w:sz="0" w:space="0" w:color="auto"/>
        <w:right w:val="none" w:sz="0" w:space="0" w:color="auto"/>
      </w:divBdr>
    </w:div>
    <w:div w:id="1879200169">
      <w:bodyDiv w:val="1"/>
      <w:marLeft w:val="0"/>
      <w:marRight w:val="0"/>
      <w:marTop w:val="0"/>
      <w:marBottom w:val="0"/>
      <w:divBdr>
        <w:top w:val="none" w:sz="0" w:space="0" w:color="auto"/>
        <w:left w:val="none" w:sz="0" w:space="0" w:color="auto"/>
        <w:bottom w:val="none" w:sz="0" w:space="0" w:color="auto"/>
        <w:right w:val="none" w:sz="0" w:space="0" w:color="auto"/>
      </w:divBdr>
    </w:div>
    <w:div w:id="1886912916">
      <w:bodyDiv w:val="1"/>
      <w:marLeft w:val="0"/>
      <w:marRight w:val="0"/>
      <w:marTop w:val="0"/>
      <w:marBottom w:val="0"/>
      <w:divBdr>
        <w:top w:val="none" w:sz="0" w:space="0" w:color="auto"/>
        <w:left w:val="none" w:sz="0" w:space="0" w:color="auto"/>
        <w:bottom w:val="none" w:sz="0" w:space="0" w:color="auto"/>
        <w:right w:val="none" w:sz="0" w:space="0" w:color="auto"/>
      </w:divBdr>
      <w:divsChild>
        <w:div w:id="563301044">
          <w:marLeft w:val="0"/>
          <w:marRight w:val="0"/>
          <w:marTop w:val="0"/>
          <w:marBottom w:val="0"/>
          <w:divBdr>
            <w:top w:val="none" w:sz="0" w:space="0" w:color="auto"/>
            <w:left w:val="none" w:sz="0" w:space="0" w:color="auto"/>
            <w:bottom w:val="none" w:sz="0" w:space="0" w:color="auto"/>
            <w:right w:val="none" w:sz="0" w:space="0" w:color="auto"/>
          </w:divBdr>
        </w:div>
        <w:div w:id="15947080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aws-lois.justice.gc.ca/eng/acts/o-3.01/" TargetMode="External"/><Relationship Id="rId21" Type="http://schemas.openxmlformats.org/officeDocument/2006/relationships/hyperlink" Target="https://www.tbs-sct.canada.ca/pol/doc-eng.aspx?id=26168" TargetMode="External"/><Relationship Id="rId34" Type="http://schemas.openxmlformats.org/officeDocument/2006/relationships/hyperlink" Target="https://laws-lois.justice.gc.ca/eng/acts/o-3.01/" TargetMode="External"/><Relationship Id="rId42" Type="http://schemas.openxmlformats.org/officeDocument/2006/relationships/hyperlink" Target="https://wiki.gccollab.ca/Language_Training_Hub" TargetMode="External"/><Relationship Id="rId47" Type="http://schemas.openxmlformats.org/officeDocument/2006/relationships/hyperlink" Target="https://laws-lois.justice.gc.ca/eng/regulations/SI-2005-118/index.html" TargetMode="External"/><Relationship Id="rId50" Type="http://schemas.openxmlformats.org/officeDocument/2006/relationships/hyperlink" Target="https://laws-lois.justice.gc.ca/eng/regulations/SI-2005-118/page-1.html" TargetMode="External"/><Relationship Id="rId55" Type="http://schemas.openxmlformats.org/officeDocument/2006/relationships/hyperlink" Target="https://www5.psc-cfp.gc.ca/oec-cat/login" TargetMode="External"/><Relationship Id="rId63" Type="http://schemas.openxmlformats.org/officeDocument/2006/relationships/hyperlink" Target="https://wiki.gccollab.ca/images/d/df/Octobre_2024_-_FAQ_sur_le_CBC_mise_%C3%A0_jour.pdf" TargetMode="External"/><Relationship Id="rId68" Type="http://schemas.microsoft.com/office/2020/10/relationships/intelligence" Target="intelligence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laws-lois.justice.gc.ca/eng/acts/o-3.01/" TargetMode="External"/><Relationship Id="rId29" Type="http://schemas.openxmlformats.org/officeDocument/2006/relationships/hyperlink" Target="https://www.canada.ca/en/treasury-board-secretariat/services/values-ethics/official-languages/workplace/tools-managers-persons-responsible-official-languages.html" TargetMode="External"/><Relationship Id="rId11" Type="http://schemas.openxmlformats.org/officeDocument/2006/relationships/endnotes" Target="endnotes.xml"/><Relationship Id="rId24" Type="http://schemas.openxmlformats.org/officeDocument/2006/relationships/hyperlink" Target="https://www.tbs-sct.canada.ca/pol/doc-eng.aspx?id=26168" TargetMode="External"/><Relationship Id="rId32" Type="http://schemas.openxmlformats.org/officeDocument/2006/relationships/hyperlink" Target="https://laws-lois.justice.gc.ca/eng/acts/o-3.01/" TargetMode="External"/><Relationship Id="rId37" Type="http://schemas.openxmlformats.org/officeDocument/2006/relationships/hyperlink" Target="https://laws-lois.justice.gc.ca/eng/acts/o-3.01/" TargetMode="External"/><Relationship Id="rId40" Type="http://schemas.openxmlformats.org/officeDocument/2006/relationships/hyperlink" Target="https://www.tbs-sct.canada.ca/pol/doc-eng.aspx?id=26168" TargetMode="External"/><Relationship Id="rId45" Type="http://schemas.openxmlformats.org/officeDocument/2006/relationships/hyperlink" Target="https://wiki.gccollab.ca/Language_Training_Hub" TargetMode="External"/><Relationship Id="rId53" Type="http://schemas.openxmlformats.org/officeDocument/2006/relationships/hyperlink" Target="https://laws-lois.justice.gc.ca/eng/regulations/SOR-2005-334/FullText.html" TargetMode="External"/><Relationship Id="rId58" Type="http://schemas.openxmlformats.org/officeDocument/2006/relationships/hyperlink" Target="https://wiki.gccollab.ca/Language_Training_Hub" TargetMode="External"/><Relationship Id="rId66"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https://wiki.gccollab.ca/Language_Training_Hub" TargetMode="External"/><Relationship Id="rId19" Type="http://schemas.openxmlformats.org/officeDocument/2006/relationships/hyperlink" Target="https://www.canada.ca/en/treasury-board-secretariat/services/staffing/qualification-standards/relation-official-languages.html" TargetMode="External"/><Relationship Id="rId14" Type="http://schemas.openxmlformats.org/officeDocument/2006/relationships/hyperlink" Target="https://www.canada.ca/en/treasury-board-secretariat/services/staffing/qualification-standards/relation-official-languages.html" TargetMode="External"/><Relationship Id="rId22" Type="http://schemas.openxmlformats.org/officeDocument/2006/relationships/hyperlink" Target="https://www.canada.ca/en/treasury-board-secretariat/services/staffing/qualification-standards/relation-official-languages.html" TargetMode="External"/><Relationship Id="rId27" Type="http://schemas.openxmlformats.org/officeDocument/2006/relationships/hyperlink" Target="https://can01.safelinks.protection.outlook.com/?url=https%3A%2F%2Fwww.canada.ca%2Fen%2Ftreasury-board-secretariat%2Fservices%2Fvalues-ethics%2Fofficial-languages%2Flist-bilingual-regions-canada-language-of-work-purposes.html&amp;data=05%7C02%7CSandra.Paul%40tbs-sct.gc.ca%7C7a471aca3aa94e77ad6c08dcf2baabd3%7C6397df10459540479c4f03311282152b%7C0%7C0%7C638652130764139276%7CUnknown%7CTWFpbGZsb3d8eyJWIjoiMC4wLjAwMDAiLCJQIjoiV2luMzIiLCJBTiI6Ik1haWwiLCJXVCI6Mn0%3D%7C0%7C%7C%7C&amp;sdata=YeAPF6Hoz%2BodzVtn3Ejd5rMmziZaFYOpwrBu4n0eXj4%3D&amp;reserved=0" TargetMode="External"/><Relationship Id="rId30" Type="http://schemas.openxmlformats.org/officeDocument/2006/relationships/hyperlink" Target="https://solo.tbs-sct.gc.ca/Account/Login?ReturnUrl=%2F" TargetMode="External"/><Relationship Id="rId35" Type="http://schemas.openxmlformats.org/officeDocument/2006/relationships/hyperlink" Target="https://laws-lois.justice.gc.ca/eng/acts/o-3.01/" TargetMode="External"/><Relationship Id="rId43" Type="http://schemas.openxmlformats.org/officeDocument/2006/relationships/hyperlink" Target="https://laws-lois.justice.gc.ca/eng/acts/o-3.01/" TargetMode="External"/><Relationship Id="rId48" Type="http://schemas.openxmlformats.org/officeDocument/2006/relationships/hyperlink" Target="https://laws-lois.justice.gc.ca/eng/regulations/SOR-2005-347/index.html" TargetMode="External"/><Relationship Id="rId56" Type="http://schemas.openxmlformats.org/officeDocument/2006/relationships/hyperlink" Target="https://laws-lois.justice.gc.ca/eng/acts/p-33.01/index.html" TargetMode="External"/><Relationship Id="rId64" Type="http://schemas.openxmlformats.org/officeDocument/2006/relationships/header" Target="header1.xml"/><Relationship Id="rId8" Type="http://schemas.openxmlformats.org/officeDocument/2006/relationships/settings" Target="settings.xml"/><Relationship Id="rId51" Type="http://schemas.openxmlformats.org/officeDocument/2006/relationships/hyperlink" Target="https://laws-lois.justice.gc.ca/eng/regulations/SI-2005-118/page-1.html" TargetMode="External"/><Relationship Id="rId3" Type="http://schemas.openxmlformats.org/officeDocument/2006/relationships/customXml" Target="../customXml/item3.xml"/><Relationship Id="rId12" Type="http://schemas.openxmlformats.org/officeDocument/2006/relationships/image" Target="media/image1.021DE670"/><Relationship Id="rId17" Type="http://schemas.openxmlformats.org/officeDocument/2006/relationships/hyperlink" Target="https://www.tbs-sct.canada.ca/pol/doc-eng.aspx?id=26168" TargetMode="External"/><Relationship Id="rId25" Type="http://schemas.openxmlformats.org/officeDocument/2006/relationships/hyperlink" Target="https://wiki.gccollab.ca/images/2/24/Language_of_Work_Rights_while_Teleworking.pdf" TargetMode="External"/><Relationship Id="rId33" Type="http://schemas.openxmlformats.org/officeDocument/2006/relationships/hyperlink" Target="https://laws-lois.justice.gc.ca/eng/acts/o-3.01/" TargetMode="External"/><Relationship Id="rId38" Type="http://schemas.openxmlformats.org/officeDocument/2006/relationships/hyperlink" Target="https://laws-lois.justice.gc.ca/eng/acts/o-3.01/" TargetMode="External"/><Relationship Id="rId46" Type="http://schemas.openxmlformats.org/officeDocument/2006/relationships/hyperlink" Target="https://www.tbs-sct.canada.ca/pol/doc-eng.aspx?id=26168" TargetMode="External"/><Relationship Id="rId59" Type="http://schemas.openxmlformats.org/officeDocument/2006/relationships/hyperlink" Target="https://wiki.gccollab.ca/Language_Training_Hub" TargetMode="External"/><Relationship Id="rId67" Type="http://schemas.openxmlformats.org/officeDocument/2006/relationships/theme" Target="theme/theme1.xml"/><Relationship Id="rId20" Type="http://schemas.openxmlformats.org/officeDocument/2006/relationships/hyperlink" Target="https://laws-lois.justice.gc.ca/eng/acts/o-3.01/" TargetMode="External"/><Relationship Id="rId41" Type="http://schemas.openxmlformats.org/officeDocument/2006/relationships/hyperlink" Target="https://laws-lois.justice.gc.ca/eng/acts/o-3.01/" TargetMode="External"/><Relationship Id="rId54" Type="http://schemas.openxmlformats.org/officeDocument/2006/relationships/hyperlink" Target="https://www.njc-cnm.gc.ca/directive/d1/en" TargetMode="External"/><Relationship Id="rId62" Type="http://schemas.openxmlformats.org/officeDocument/2006/relationships/hyperlink" Target="mailto:%3cOLCEInformationCELO@tbs-sct.gc.ca"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canada.ca/en/canadian-heritage/corporate/publications/general-publications/equality-official-languages.html" TargetMode="External"/><Relationship Id="rId23" Type="http://schemas.openxmlformats.org/officeDocument/2006/relationships/hyperlink" Target="https://www.tbs-sct.canada.ca/pol/doc-eng.aspx?id=26168" TargetMode="External"/><Relationship Id="rId28" Type="http://schemas.openxmlformats.org/officeDocument/2006/relationships/hyperlink" Target="https://laws-lois.justice.gc.ca/eng/acts/o-3.01/" TargetMode="External"/><Relationship Id="rId36" Type="http://schemas.openxmlformats.org/officeDocument/2006/relationships/hyperlink" Target="https://laws-lois.justice.gc.ca/eng/acts/o-3.01/" TargetMode="External"/><Relationship Id="rId49" Type="http://schemas.openxmlformats.org/officeDocument/2006/relationships/hyperlink" Target="https://wiki.gccollab.ca/images/7/75/FAQ_Non-imperative_Staffing.pdf" TargetMode="External"/><Relationship Id="rId57" Type="http://schemas.openxmlformats.org/officeDocument/2006/relationships/hyperlink" Target="https://wiki.gccollab.ca/Language_Training_Hub" TargetMode="External"/><Relationship Id="rId10" Type="http://schemas.openxmlformats.org/officeDocument/2006/relationships/footnotes" Target="footnotes.xml"/><Relationship Id="rId31" Type="http://schemas.openxmlformats.org/officeDocument/2006/relationships/hyperlink" Target="https://laws-lois.justice.gc.ca/eng/acts/o-3.01/" TargetMode="External"/><Relationship Id="rId44" Type="http://schemas.openxmlformats.org/officeDocument/2006/relationships/hyperlink" Target="https://www.tbs-sct.canada.ca/pol/doc-eng.aspx?id=26168" TargetMode="External"/><Relationship Id="rId52" Type="http://schemas.openxmlformats.org/officeDocument/2006/relationships/hyperlink" Target="https://www.canada.ca/en/public-service-commission/services/appointment-framework/guides-tools-appointment-framework/hiring-pools-advertised-non-advertised-appointment.html" TargetMode="External"/><Relationship Id="rId60" Type="http://schemas.openxmlformats.org/officeDocument/2006/relationships/hyperlink" Target="https://laws-lois.justice.gc.ca/eng/acts/o-3.01/" TargetMode="External"/><Relationship Id="rId65"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tbs-sct.canada.ca/pol/doc-eng.aspx?id=26168" TargetMode="External"/><Relationship Id="rId18" Type="http://schemas.openxmlformats.org/officeDocument/2006/relationships/hyperlink" Target="https://laws-lois.justice.gc.ca/eng/acts/o-3.01/" TargetMode="External"/><Relationship Id="rId39" Type="http://schemas.openxmlformats.org/officeDocument/2006/relationships/hyperlink" Target="https://laws-lois.justice.gc.ca/eng/acts/o-3.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4760878-658a-4717-bbd4-0fd9c09fbb13">RN4WT4KUCRMT-543564755-14826</_dlc_DocId>
    <_dlc_DocIdUrl xmlns="f4760878-658a-4717-bbd4-0fd9c09fbb13">
      <Url>https://056gc.sharepoint.com/sites/OCHRO-PC-OLCE_BDPRH-PC-CELO/_layouts/15/DocIdRedir.aspx?ID=RN4WT4KUCRMT-543564755-14826</Url>
      <Description>RN4WT4KUCRMT-543564755-14826</Description>
    </_dlc_DocIdUrl>
    <SharedWithUsers xmlns="f4760878-658a-4717-bbd4-0fd9c09fbb13">
      <UserInfo>
        <DisplayName>Paul, Sandra</DisplayName>
        <AccountId>80</AccountId>
        <AccountType/>
      </UserInfo>
    </SharedWithUsers>
    <Provisionamended xmlns="0406129d-7949-4012-aa34-bff85346a4cf" xsi:nil="true"/>
    <TaxCatchAll xmlns="f4760878-658a-4717-bbd4-0fd9c09fbb13" xsi:nil="true"/>
    <lcf76f155ced4ddcb4097134ff3c332f xmlns="0406129d-7949-4012-aa34-bff85346a4c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E860D1223E984692003B2F8D34E609" ma:contentTypeVersion="19" ma:contentTypeDescription="Create a new document." ma:contentTypeScope="" ma:versionID="5966249782d836a68de07fef6f3dbfa2">
  <xsd:schema xmlns:xsd="http://www.w3.org/2001/XMLSchema" xmlns:xs="http://www.w3.org/2001/XMLSchema" xmlns:p="http://schemas.microsoft.com/office/2006/metadata/properties" xmlns:ns2="f4760878-658a-4717-bbd4-0fd9c09fbb13" xmlns:ns3="0406129d-7949-4012-aa34-bff85346a4cf" targetNamespace="http://schemas.microsoft.com/office/2006/metadata/properties" ma:root="true" ma:fieldsID="6c111518d34583247984b11d0b88904a" ns2:_="" ns3:_="">
    <xsd:import namespace="f4760878-658a-4717-bbd4-0fd9c09fbb13"/>
    <xsd:import namespace="0406129d-7949-4012-aa34-bff85346a4c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2:SharedWithUsers" minOccurs="0"/>
                <xsd:element ref="ns2:SharedWithDetails" minOccurs="0"/>
                <xsd:element ref="ns3:Provisionamended"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760878-658a-4717-bbd4-0fd9c09fbb1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1cd2e2e-3050-48af-9cbe-e64569e098d5}" ma:internalName="TaxCatchAll" ma:showField="CatchAllData" ma:web="f4760878-658a-4717-bbd4-0fd9c09fbb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06129d-7949-4012-aa34-bff85346a4c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Provisionamended" ma:index="21" nillable="true" ma:displayName="Provision amended" ma:description="indicates what provision of the directive is being amended" ma:format="Dropdown" ma:internalName="Provisionamended">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bf3204f-aabd-4e28-9088-5d29a8bcebff"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1C9514C-D583-4E99-A9CA-54B8213D6EAD}">
  <ds:schemaRefs>
    <ds:schemaRef ds:uri="http://schemas.microsoft.com/office/2006/metadata/properties"/>
    <ds:schemaRef ds:uri="http://purl.org/dc/elements/1.1/"/>
    <ds:schemaRef ds:uri="http://purl.org/dc/terms/"/>
    <ds:schemaRef ds:uri="http://www.w3.org/XML/1998/namespace"/>
    <ds:schemaRef ds:uri="http://schemas.microsoft.com/office/2006/documentManagement/types"/>
    <ds:schemaRef ds:uri="http://purl.org/dc/dcmitype/"/>
    <ds:schemaRef ds:uri="0406129d-7949-4012-aa34-bff85346a4cf"/>
    <ds:schemaRef ds:uri="http://schemas.microsoft.com/office/infopath/2007/PartnerControls"/>
    <ds:schemaRef ds:uri="http://schemas.openxmlformats.org/package/2006/metadata/core-properties"/>
    <ds:schemaRef ds:uri="f4760878-658a-4717-bbd4-0fd9c09fbb13"/>
  </ds:schemaRefs>
</ds:datastoreItem>
</file>

<file path=customXml/itemProps2.xml><?xml version="1.0" encoding="utf-8"?>
<ds:datastoreItem xmlns:ds="http://schemas.openxmlformats.org/officeDocument/2006/customXml" ds:itemID="{35F65DE5-89EF-408B-A513-C7963F8D4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760878-658a-4717-bbd4-0fd9c09fbb13"/>
    <ds:schemaRef ds:uri="0406129d-7949-4012-aa34-bff85346a4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6169BE-2791-477D-B3C3-82B808909888}">
  <ds:schemaRefs>
    <ds:schemaRef ds:uri="http://schemas.microsoft.com/sharepoint/v3/contenttype/forms"/>
  </ds:schemaRefs>
</ds:datastoreItem>
</file>

<file path=customXml/itemProps4.xml><?xml version="1.0" encoding="utf-8"?>
<ds:datastoreItem xmlns:ds="http://schemas.openxmlformats.org/officeDocument/2006/customXml" ds:itemID="{5EABED74-7007-4F8C-9ADD-43D8BBED435C}">
  <ds:schemaRefs>
    <ds:schemaRef ds:uri="http://schemas.openxmlformats.org/officeDocument/2006/bibliography"/>
  </ds:schemaRefs>
</ds:datastoreItem>
</file>

<file path=customXml/itemProps5.xml><?xml version="1.0" encoding="utf-8"?>
<ds:datastoreItem xmlns:ds="http://schemas.openxmlformats.org/officeDocument/2006/customXml" ds:itemID="{EDCE49DB-09CC-4104-BF09-F366B829B43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5717</Words>
  <Characters>32589</Characters>
  <Application>Microsoft Office Word</Application>
  <DocSecurity>0</DocSecurity>
  <Lines>271</Lines>
  <Paragraphs>76</Paragraphs>
  <ScaleCrop>false</ScaleCrop>
  <Company/>
  <LinksUpToDate>false</LinksUpToDate>
  <CharactersWithSpaces>38230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Gauthier, Danyka (she/her, elle)</dc:creator>
  <cp:keywords/>
  <dc:description/>
  <cp:lastModifiedBy>Gauthier, Danyka (she/her, elle)</cp:lastModifiedBy>
  <cp:revision>2</cp:revision>
  <dcterms:created xsi:type="dcterms:W3CDTF">2025-01-17T14:52:00Z</dcterms:created>
  <dcterms:modified xsi:type="dcterms:W3CDTF">2025-01-17T14:52:00Z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515d617-256d-4284-aedb-1064be1c4b48_Enabled">
    <vt:lpwstr>true</vt:lpwstr>
  </property>
  <property fmtid="{D5CDD505-2E9C-101B-9397-08002B2CF9AE}" pid="3" name="MSIP_Label_3515d617-256d-4284-aedb-1064be1c4b48_SetDate">
    <vt:lpwstr>2024-04-17T19:44:45Z</vt:lpwstr>
  </property>
  <property fmtid="{D5CDD505-2E9C-101B-9397-08002B2CF9AE}" pid="4" name="MSIP_Label_3515d617-256d-4284-aedb-1064be1c4b48_Method">
    <vt:lpwstr>Privileged</vt:lpwstr>
  </property>
  <property fmtid="{D5CDD505-2E9C-101B-9397-08002B2CF9AE}" pid="5" name="MSIP_Label_3515d617-256d-4284-aedb-1064be1c4b48_Name">
    <vt:lpwstr>3515d617-256d-4284-aedb-1064be1c4b48</vt:lpwstr>
  </property>
  <property fmtid="{D5CDD505-2E9C-101B-9397-08002B2CF9AE}" pid="6" name="MSIP_Label_3515d617-256d-4284-aedb-1064be1c4b48_SiteId">
    <vt:lpwstr>6397df10-4595-4047-9c4f-03311282152b</vt:lpwstr>
  </property>
  <property fmtid="{D5CDD505-2E9C-101B-9397-08002B2CF9AE}" pid="7" name="MSIP_Label_3515d617-256d-4284-aedb-1064be1c4b48_ActionId">
    <vt:lpwstr>cf606d20-7dfe-44db-a4ae-229fd3ee4b08</vt:lpwstr>
  </property>
  <property fmtid="{D5CDD505-2E9C-101B-9397-08002B2CF9AE}" pid="8" name="MSIP_Label_3515d617-256d-4284-aedb-1064be1c4b48_ContentBits">
    <vt:lpwstr>0</vt:lpwstr>
  </property>
  <property fmtid="{D5CDD505-2E9C-101B-9397-08002B2CF9AE}" pid="9" name="ContentTypeId">
    <vt:lpwstr>0x010100ADE860D1223E984692003B2F8D34E609</vt:lpwstr>
  </property>
  <property fmtid="{D5CDD505-2E9C-101B-9397-08002B2CF9AE}" pid="10" name="MediaServiceImageTags">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y fmtid="{D5CDD505-2E9C-101B-9397-08002B2CF9AE}" pid="17" name="_dlc_DocIdItemGuid">
    <vt:lpwstr>f7287e0f-91c8-466e-9da8-ac07b804dd1a</vt:lpwstr>
  </property>
</Properties>
</file>