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CC6DA1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</w:t>
            </w:r>
            <w:r w:rsidR="00B869D2">
              <w:rPr>
                <w:rFonts w:cs="Arial"/>
                <w:b/>
                <w:sz w:val="20"/>
                <w:szCs w:val="20"/>
              </w:rPr>
              <w:t>/0</w:t>
            </w:r>
            <w:r w:rsidR="00400B2B">
              <w:rPr>
                <w:rFonts w:cs="Arial"/>
                <w:b/>
                <w:sz w:val="20"/>
                <w:szCs w:val="20"/>
              </w:rPr>
              <w:t>9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CC6DA1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11:00 a.m. – 11:45 a</w:t>
            </w:r>
            <w:r w:rsidR="0006496D">
              <w:rPr>
                <w:rFonts w:cs="Arial"/>
                <w:b/>
                <w:sz w:val="20"/>
                <w:szCs w:val="20"/>
              </w:rPr>
              <w:t>.m.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="00400B2B">
              <w:rPr>
                <w:rFonts w:cs="Arial"/>
                <w:sz w:val="20"/>
                <w:szCs w:val="20"/>
              </w:rPr>
              <w:t>613-960-7516</w:t>
            </w:r>
            <w:r w:rsidRPr="008E578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|</w:t>
            </w:r>
            <w:r w:rsidR="00400B2B">
              <w:rPr>
                <w:rFonts w:cs="Arial"/>
                <w:sz w:val="20"/>
                <w:szCs w:val="20"/>
              </w:rPr>
              <w:t xml:space="preserve"> Conference ID 6466737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5026E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  <w:p w:rsidR="00AB3574" w:rsidRPr="00AB3574" w:rsidRDefault="00AB3574" w:rsidP="00AB3574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AB3574">
              <w:rPr>
                <w:b/>
                <w:sz w:val="24"/>
                <w:szCs w:val="24"/>
              </w:rPr>
              <w:t>Industry Day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AC5B2D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D7E20" w:rsidRPr="00881A4A" w:rsidRDefault="00D52514" w:rsidP="008F4806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8F4806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to receive media training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Industry Day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AB357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BF3858">
              <w:rPr>
                <w:sz w:val="24"/>
                <w:szCs w:val="24"/>
              </w:rPr>
              <w:t>inalize social</w:t>
            </w:r>
            <w:r>
              <w:rPr>
                <w:sz w:val="24"/>
                <w:szCs w:val="24"/>
              </w:rPr>
              <w:t xml:space="preserve"> media</w:t>
            </w:r>
            <w:r w:rsidR="00BF3858">
              <w:rPr>
                <w:sz w:val="24"/>
                <w:szCs w:val="24"/>
              </w:rPr>
              <w:t xml:space="preserve"> monitoring.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AB3574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Mid-September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8F4806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 two-week look-ahead’s for PO (Industry Day).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06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B357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cross-reference and alignment of PSPC and TBS plans </w:t>
            </w:r>
            <w:r w:rsidR="00AB3574">
              <w:rPr>
                <w:sz w:val="24"/>
                <w:szCs w:val="24"/>
              </w:rPr>
              <w:t xml:space="preserve"> through half day session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 / OCHRO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AB3574" w:rsidP="00AB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E8362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t>Clarify governance frequency.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AB3574" w:rsidP="00AB357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rPr>
                <w:sz w:val="24"/>
                <w:szCs w:val="24"/>
              </w:rPr>
              <w:t>List</w:t>
            </w:r>
            <w:r w:rsidR="00BF3858">
              <w:rPr>
                <w:sz w:val="24"/>
                <w:szCs w:val="24"/>
              </w:rPr>
              <w:t xml:space="preserve"> of Evaluation Team </w:t>
            </w:r>
            <w:r>
              <w:rPr>
                <w:sz w:val="24"/>
                <w:szCs w:val="24"/>
              </w:rPr>
              <w:t xml:space="preserve">- </w:t>
            </w:r>
            <w:r w:rsidR="00BF3858">
              <w:rPr>
                <w:sz w:val="24"/>
                <w:szCs w:val="24"/>
              </w:rPr>
              <w:t xml:space="preserve">names and roles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B3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BF3858" w:rsidTr="008F4806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Obtain Legal advice on non-disclosure agreement.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B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Jacquie,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4A694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858" w:rsidRDefault="00BF3858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</w:tbl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0430FB" w:rsidRPr="000430FB" w:rsidTr="003C7B6C">
        <w:tc>
          <w:tcPr>
            <w:tcW w:w="10076" w:type="dxa"/>
            <w:shd w:val="clear" w:color="auto" w:fill="0F243E" w:themeFill="text2" w:themeFillShade="80"/>
          </w:tcPr>
          <w:p w:rsidR="000430FB" w:rsidRPr="000430FB" w:rsidRDefault="000430FB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0430FB">
              <w:rPr>
                <w:b/>
                <w:sz w:val="56"/>
                <w:szCs w:val="56"/>
                <w:lang w:val="fr-CA"/>
              </w:rPr>
              <w:lastRenderedPageBreak/>
              <w:t>SYSTÈME DE RH ET DE PAYE DE LA PROCHAINE GÉNÉRATION</w:t>
            </w:r>
          </w:p>
        </w:tc>
      </w:tr>
      <w:tr w:rsidR="000430FB" w:rsidRPr="000430FB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0430FB" w:rsidRPr="000430FB" w:rsidRDefault="000430FB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0430FB" w:rsidRPr="000430FB" w:rsidRDefault="000430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430FB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0430FB" w:rsidRPr="000430FB" w:rsidRDefault="000430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430FB">
              <w:rPr>
                <w:b/>
                <w:sz w:val="20"/>
                <w:szCs w:val="20"/>
                <w:lang w:val="fr-CA"/>
              </w:rPr>
              <w:t>14/09/2018</w:t>
            </w:r>
          </w:p>
          <w:p w:rsidR="000430FB" w:rsidRPr="000430FB" w:rsidRDefault="000430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430FB">
              <w:rPr>
                <w:b/>
                <w:sz w:val="20"/>
                <w:szCs w:val="20"/>
                <w:lang w:val="fr-CA"/>
              </w:rPr>
              <w:t>11 h à 11 h 45</w:t>
            </w:r>
          </w:p>
          <w:p w:rsidR="000430FB" w:rsidRPr="000430FB" w:rsidRDefault="000430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0430FB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0430FB">
              <w:rPr>
                <w:sz w:val="20"/>
                <w:szCs w:val="20"/>
                <w:lang w:val="fr-CA"/>
              </w:rPr>
              <w:t>613-960-7516 | ID de la conférence 6466737</w:t>
            </w:r>
          </w:p>
          <w:p w:rsidR="000430FB" w:rsidRPr="000430FB" w:rsidRDefault="000430FB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0430FB" w:rsidRPr="000430FB" w:rsidRDefault="000430FB" w:rsidP="000430FB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0430FB" w:rsidRPr="000430FB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0430FB" w:rsidRPr="000430FB" w:rsidRDefault="000430FB" w:rsidP="003C7B6C">
            <w:pPr>
              <w:jc w:val="center"/>
              <w:rPr>
                <w:b/>
                <w:lang w:val="fr-CA"/>
              </w:rPr>
            </w:pPr>
            <w:r w:rsidRPr="000430FB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Présentateur(s)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0430FB" w:rsidRDefault="000430FB" w:rsidP="003C7B6C">
            <w:pPr>
              <w:rPr>
                <w:b/>
                <w:sz w:val="24"/>
                <w:szCs w:val="24"/>
                <w:lang w:val="fr-CA"/>
              </w:rPr>
            </w:pPr>
            <w:r w:rsidRPr="000430FB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Échéanciers</w:t>
            </w:r>
          </w:p>
          <w:p w:rsidR="000430FB" w:rsidRPr="006443ED" w:rsidRDefault="000430FB" w:rsidP="000430FB">
            <w:pPr>
              <w:pStyle w:val="ListParagraph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Journée de l’industrie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Approvisionnement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0430FB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</w:tbl>
    <w:p w:rsidR="000430FB" w:rsidRPr="006443ED" w:rsidRDefault="000430FB" w:rsidP="000430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0430FB" w:rsidRPr="000430FB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FB" w:rsidRPr="000430FB" w:rsidRDefault="000430FB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0430FB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0430FB" w:rsidRPr="006443ED" w:rsidTr="003C7B6C">
        <w:tc>
          <w:tcPr>
            <w:tcW w:w="2474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Responsable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Date d’échéance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État</w:t>
            </w:r>
          </w:p>
        </w:tc>
      </w:tr>
      <w:tr w:rsidR="000430F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>L’équipe recevra une formation sur les médias.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Ian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3C7B6C">
            <w:pPr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>Après la Journée de l’industrie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  <w:tr w:rsidR="000430F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>Finaliser l’analyse des faits sociaux.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Mi-septembre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  <w:tr w:rsidR="000430F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>Préparer un aperçu des deux prochaines semaines pour l’agent de projet (Journée de l’industrie).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Septembre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  <w:tr w:rsidR="000430F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 xml:space="preserve">S’assurer de faire le lien </w:t>
            </w:r>
            <w:r w:rsidRPr="000430FB">
              <w:rPr>
                <w:sz w:val="24"/>
                <w:szCs w:val="24"/>
                <w:lang w:val="fr-CA"/>
              </w:rPr>
              <w:lastRenderedPageBreak/>
              <w:t>avec les plans de SPAC et du SCT et de s’y conformer à l’aide de séances en mi</w:t>
            </w:r>
            <w:r w:rsidRPr="000430FB">
              <w:rPr>
                <w:sz w:val="24"/>
                <w:szCs w:val="24"/>
                <w:lang w:val="fr-CA"/>
              </w:rPr>
              <w:noBreakHyphen/>
              <w:t>journée.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>SDPI/BDPRH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  <w:tr w:rsidR="000430F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>Clarifier la fréquence de la gouvernance par les ministres du CT.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  <w:tr w:rsidR="000430FB" w:rsidRPr="006443ED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 xml:space="preserve">Liste des membres de l’équipe d’évaluation, incluant les noms et les rôles.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Jacquie, Vern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  <w:tr w:rsidR="000430FB" w:rsidTr="003C7B6C">
        <w:trPr>
          <w:trHeight w:val="154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0430FB" w:rsidRDefault="000430FB" w:rsidP="000430F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0430FB">
              <w:rPr>
                <w:sz w:val="24"/>
                <w:szCs w:val="24"/>
                <w:lang w:val="fr-CA"/>
              </w:rPr>
              <w:t>Obtenir des conseils juridiques sur l’entente de confidentialité.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Pr="006443ED" w:rsidRDefault="000430FB" w:rsidP="003C7B6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FB" w:rsidRDefault="000430FB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cours</w:t>
            </w:r>
          </w:p>
        </w:tc>
      </w:tr>
    </w:tbl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0FB" w:rsidRDefault="000430FB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430FB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CE" w:rsidRDefault="00FC03CE" w:rsidP="009F15C6">
      <w:pPr>
        <w:spacing w:after="0" w:line="240" w:lineRule="auto"/>
      </w:pPr>
      <w:r>
        <w:separator/>
      </w:r>
    </w:p>
  </w:endnote>
  <w:endnote w:type="continuationSeparator" w:id="0">
    <w:p w:rsidR="00FC03CE" w:rsidRDefault="00FC03CE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CE" w:rsidRDefault="00FC03CE" w:rsidP="009F15C6">
      <w:pPr>
        <w:spacing w:after="0" w:line="240" w:lineRule="auto"/>
      </w:pPr>
      <w:r>
        <w:separator/>
      </w:r>
    </w:p>
  </w:footnote>
  <w:footnote w:type="continuationSeparator" w:id="0">
    <w:p w:rsidR="00FC03CE" w:rsidRDefault="00FC03CE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0430FB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0430FB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0430FB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15046"/>
    <w:multiLevelType w:val="hybridMultilevel"/>
    <w:tmpl w:val="B4C2F5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33ED2"/>
    <w:multiLevelType w:val="hybridMultilevel"/>
    <w:tmpl w:val="527A8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91C8B"/>
    <w:multiLevelType w:val="hybridMultilevel"/>
    <w:tmpl w:val="936AE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1EF14AB"/>
    <w:multiLevelType w:val="hybridMultilevel"/>
    <w:tmpl w:val="54103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5"/>
  </w:num>
  <w:num w:numId="5">
    <w:abstractNumId w:val="9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10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9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430FB"/>
    <w:rsid w:val="000534A4"/>
    <w:rsid w:val="000541FD"/>
    <w:rsid w:val="000556A0"/>
    <w:rsid w:val="00057AFA"/>
    <w:rsid w:val="00061B43"/>
    <w:rsid w:val="0006496D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5600C"/>
    <w:rsid w:val="00356974"/>
    <w:rsid w:val="00361CAC"/>
    <w:rsid w:val="00380325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00B2B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0776"/>
    <w:rsid w:val="00461188"/>
    <w:rsid w:val="004634FC"/>
    <w:rsid w:val="00467BCD"/>
    <w:rsid w:val="00484F0A"/>
    <w:rsid w:val="004962A6"/>
    <w:rsid w:val="004A694E"/>
    <w:rsid w:val="004B3840"/>
    <w:rsid w:val="004C0B34"/>
    <w:rsid w:val="004C7B91"/>
    <w:rsid w:val="004D243F"/>
    <w:rsid w:val="004D757C"/>
    <w:rsid w:val="004F00FC"/>
    <w:rsid w:val="004F232B"/>
    <w:rsid w:val="004F2A2B"/>
    <w:rsid w:val="004F701F"/>
    <w:rsid w:val="005026E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66F9F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042D6"/>
    <w:rsid w:val="00712027"/>
    <w:rsid w:val="00720D76"/>
    <w:rsid w:val="00724E97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4806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B3574"/>
    <w:rsid w:val="00AB5299"/>
    <w:rsid w:val="00AC5B2D"/>
    <w:rsid w:val="00AD18FA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308F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33"/>
    <w:rsid w:val="00BF18F6"/>
    <w:rsid w:val="00BF2F20"/>
    <w:rsid w:val="00BF366B"/>
    <w:rsid w:val="00BF3858"/>
    <w:rsid w:val="00C0045B"/>
    <w:rsid w:val="00C020F8"/>
    <w:rsid w:val="00C04DE2"/>
    <w:rsid w:val="00C10177"/>
    <w:rsid w:val="00C13E37"/>
    <w:rsid w:val="00C15166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C6DA1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52B81"/>
    <w:rsid w:val="00D61162"/>
    <w:rsid w:val="00D62A8E"/>
    <w:rsid w:val="00D62EB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26FD8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362A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C03CE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2018-11-16T16:37:00Z</dcterms:created>
  <dcterms:modified xsi:type="dcterms:W3CDTF">2018-11-16T16:37:00Z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18a28f0f-f8a2-46a7-99b0-f2221911a649</vt:lpwstr>
  </property>
  <property fmtid="{D5CDD505-2E9C-101B-9397-08002B2CF9AE}" pid="3" name="TBSSCTVISUALMARKINGNO">
    <vt:lpwstr>NO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