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1B85" w14:textId="62C83413" w:rsidR="00C70A60" w:rsidRPr="003C1B76" w:rsidRDefault="00A63BDC" w:rsidP="00C70A60">
      <w:pPr>
        <w:spacing w:after="0"/>
        <w:jc w:val="center"/>
        <w:rPr>
          <w:rFonts w:cstheme="minorHAnsi"/>
          <w:b/>
          <w:bCs/>
          <w:sz w:val="24"/>
          <w:szCs w:val="24"/>
          <w:lang w:val="fr-CA"/>
        </w:rPr>
      </w:pPr>
      <w:r w:rsidRPr="003C1B76">
        <w:rPr>
          <w:rFonts w:cstheme="minorHAnsi"/>
          <w:b/>
          <w:bCs/>
          <w:sz w:val="24"/>
          <w:szCs w:val="24"/>
          <w:lang w:val="fr-CA"/>
        </w:rPr>
        <w:t>Atelier sur la réforme de l'infrastructure des Premières Nations</w:t>
      </w:r>
    </w:p>
    <w:p w14:paraId="02FC410D" w14:textId="77777777" w:rsidR="00C13F53" w:rsidRPr="003C1B76" w:rsidRDefault="00C13F53" w:rsidP="00C70A60">
      <w:pPr>
        <w:spacing w:after="0"/>
        <w:jc w:val="center"/>
        <w:rPr>
          <w:rFonts w:cstheme="minorHAnsi"/>
          <w:b/>
          <w:bCs/>
          <w:sz w:val="24"/>
          <w:szCs w:val="24"/>
          <w:lang w:val="fr-CA"/>
        </w:rPr>
      </w:pPr>
    </w:p>
    <w:p w14:paraId="49652B73" w14:textId="77777777" w:rsidR="00A63BDC" w:rsidRPr="003C1B76" w:rsidRDefault="00A63BDC" w:rsidP="00A63BDC">
      <w:pPr>
        <w:spacing w:after="0"/>
        <w:jc w:val="center"/>
        <w:rPr>
          <w:rFonts w:cstheme="minorHAnsi"/>
          <w:sz w:val="24"/>
          <w:szCs w:val="24"/>
          <w:lang w:val="fr-CA"/>
        </w:rPr>
      </w:pPr>
      <w:r w:rsidRPr="003C1B76">
        <w:rPr>
          <w:rFonts w:cstheme="minorHAnsi"/>
          <w:b/>
          <w:bCs/>
          <w:sz w:val="24"/>
          <w:szCs w:val="24"/>
          <w:lang w:val="fr-CA"/>
        </w:rPr>
        <w:t xml:space="preserve">Jour 1 : </w:t>
      </w:r>
      <w:r w:rsidRPr="003C1B76">
        <w:rPr>
          <w:rFonts w:cstheme="minorHAnsi"/>
          <w:sz w:val="24"/>
          <w:szCs w:val="24"/>
          <w:lang w:val="fr-CA"/>
        </w:rPr>
        <w:t xml:space="preserve">9 février 2023 : 10 h 00 - 16 h 15, heure de l'Est  </w:t>
      </w:r>
    </w:p>
    <w:p w14:paraId="4940B777" w14:textId="77777777" w:rsidR="00A63BDC" w:rsidRPr="003C1B76" w:rsidRDefault="00A63BDC" w:rsidP="00A63BDC">
      <w:pPr>
        <w:spacing w:after="0"/>
        <w:jc w:val="center"/>
        <w:rPr>
          <w:rFonts w:cstheme="minorHAnsi"/>
          <w:sz w:val="24"/>
          <w:szCs w:val="24"/>
          <w:lang w:val="fr-CA"/>
        </w:rPr>
      </w:pPr>
      <w:r w:rsidRPr="003C1B76">
        <w:rPr>
          <w:rFonts w:cstheme="minorHAnsi"/>
          <w:sz w:val="24"/>
          <w:szCs w:val="24"/>
          <w:lang w:val="fr-CA"/>
        </w:rPr>
        <w:t>Approche d'investissement et stratégie d'engagement</w:t>
      </w:r>
    </w:p>
    <w:p w14:paraId="52CB1E28" w14:textId="77777777" w:rsidR="00A63BDC" w:rsidRPr="003C1B76" w:rsidRDefault="00A63BDC" w:rsidP="00A63BDC">
      <w:pPr>
        <w:spacing w:after="0"/>
        <w:jc w:val="center"/>
        <w:rPr>
          <w:rFonts w:cstheme="minorHAnsi"/>
          <w:b/>
          <w:bCs/>
          <w:sz w:val="24"/>
          <w:szCs w:val="24"/>
          <w:lang w:val="fr-CA"/>
        </w:rPr>
      </w:pPr>
    </w:p>
    <w:p w14:paraId="5550BAC6" w14:textId="77777777" w:rsidR="00A63BDC" w:rsidRPr="003C1B76" w:rsidRDefault="00A63BDC" w:rsidP="00A63BDC">
      <w:pPr>
        <w:spacing w:after="0"/>
        <w:jc w:val="center"/>
        <w:rPr>
          <w:rFonts w:cstheme="minorHAnsi"/>
          <w:sz w:val="24"/>
          <w:szCs w:val="24"/>
          <w:lang w:val="fr-CA"/>
        </w:rPr>
      </w:pPr>
      <w:r w:rsidRPr="003C1B76">
        <w:rPr>
          <w:rFonts w:cstheme="minorHAnsi"/>
          <w:b/>
          <w:bCs/>
          <w:sz w:val="24"/>
          <w:szCs w:val="24"/>
          <w:lang w:val="fr-CA"/>
        </w:rPr>
        <w:t xml:space="preserve">Jour 2 : </w:t>
      </w:r>
      <w:r w:rsidRPr="003C1B76">
        <w:rPr>
          <w:rFonts w:cstheme="minorHAnsi"/>
          <w:sz w:val="24"/>
          <w:szCs w:val="24"/>
          <w:lang w:val="fr-CA"/>
        </w:rPr>
        <w:t>10 février 2023 : 10 h 00 - 15 h 00, heure de l'Est</w:t>
      </w:r>
    </w:p>
    <w:p w14:paraId="010C9ECB" w14:textId="151A1A65" w:rsidR="00C70A60" w:rsidRPr="003C1B76" w:rsidRDefault="00A63BDC" w:rsidP="00A63BDC">
      <w:pPr>
        <w:spacing w:after="0"/>
        <w:jc w:val="center"/>
        <w:rPr>
          <w:rFonts w:cstheme="minorHAnsi"/>
          <w:sz w:val="24"/>
          <w:szCs w:val="24"/>
          <w:lang w:val="fr-CA"/>
        </w:rPr>
      </w:pPr>
      <w:r w:rsidRPr="003C1B76">
        <w:rPr>
          <w:rFonts w:cstheme="minorHAnsi"/>
          <w:sz w:val="24"/>
          <w:szCs w:val="24"/>
          <w:lang w:val="fr-CA"/>
        </w:rPr>
        <w:t>Termes et conditions &amp; Rôles et responsabilités</w:t>
      </w:r>
    </w:p>
    <w:p w14:paraId="2EB87D01" w14:textId="77777777" w:rsidR="00C13F53" w:rsidRPr="003C1B76" w:rsidRDefault="00C13F53" w:rsidP="00770790">
      <w:pPr>
        <w:spacing w:after="0"/>
        <w:jc w:val="center"/>
        <w:rPr>
          <w:rFonts w:cstheme="minorHAnsi"/>
          <w:sz w:val="24"/>
          <w:szCs w:val="24"/>
          <w:lang w:val="fr-CA"/>
        </w:rPr>
      </w:pPr>
    </w:p>
    <w:p w14:paraId="15773416" w14:textId="77777777" w:rsidR="006240B9" w:rsidRPr="003C1B76" w:rsidRDefault="006240B9" w:rsidP="00770790">
      <w:pPr>
        <w:spacing w:after="0"/>
        <w:jc w:val="center"/>
        <w:rPr>
          <w:rFonts w:cs="Calibri"/>
          <w:sz w:val="24"/>
          <w:szCs w:val="24"/>
          <w:lang w:val="fr-CA"/>
        </w:rPr>
      </w:pPr>
      <w:r w:rsidRPr="003C1B76">
        <w:rPr>
          <w:rFonts w:cs="Calibri"/>
          <w:b/>
          <w:bCs/>
          <w:sz w:val="24"/>
          <w:szCs w:val="24"/>
          <w:lang w:val="fr-CA"/>
        </w:rPr>
        <w:t>WebEx:</w:t>
      </w:r>
      <w:r w:rsidRPr="003C1B76">
        <w:rPr>
          <w:rFonts w:cs="Calibri"/>
          <w:sz w:val="24"/>
          <w:szCs w:val="24"/>
          <w:lang w:val="fr-CA"/>
        </w:rPr>
        <w:t xml:space="preserve"> </w:t>
      </w:r>
      <w:r w:rsidRPr="003C1B76">
        <w:rPr>
          <w:sz w:val="24"/>
          <w:szCs w:val="24"/>
          <w:lang w:val="fr-CA"/>
        </w:rPr>
        <w:t>https://canada.webex.com/canada/j.php?MTID=m9e6b66076b3309e79321aad5d370154b</w:t>
      </w:r>
    </w:p>
    <w:p w14:paraId="3DFEB507" w14:textId="77777777" w:rsidR="004E7AD7" w:rsidRPr="003C1B76" w:rsidRDefault="004E7AD7" w:rsidP="00A63BDC">
      <w:pPr>
        <w:pStyle w:val="NoSpacing"/>
        <w:rPr>
          <w:lang w:val="fr-CA"/>
        </w:rPr>
      </w:pPr>
    </w:p>
    <w:p w14:paraId="0A17C8AD" w14:textId="2EC4CA9E" w:rsidR="00C70A60" w:rsidRPr="00D55395" w:rsidRDefault="00D55395" w:rsidP="00C70A60">
      <w:pPr>
        <w:rPr>
          <w:rFonts w:cstheme="minorHAnsi"/>
          <w:sz w:val="20"/>
          <w:szCs w:val="20"/>
          <w:lang w:val="fr-CA"/>
        </w:rPr>
      </w:pPr>
      <w:r w:rsidRPr="00D55395">
        <w:rPr>
          <w:rFonts w:cstheme="minorHAnsi"/>
          <w:b/>
          <w:bCs/>
          <w:sz w:val="20"/>
          <w:szCs w:val="20"/>
          <w:lang w:val="fr-CA"/>
        </w:rPr>
        <w:t xml:space="preserve">Priorité : </w:t>
      </w:r>
      <w:r w:rsidRPr="00D55395">
        <w:rPr>
          <w:rFonts w:cstheme="minorHAnsi"/>
          <w:sz w:val="20"/>
          <w:szCs w:val="20"/>
          <w:lang w:val="fr-CA"/>
        </w:rPr>
        <w:t>Regroupement des modalités relatives à l'infrastructure et à la capacité d'infrastructure de cinq programmes d'infrastructure du SAC (PIE, FIPN, PES, volet infrastructure économique du CORP, volets environnement, déchets solides et aménagement du territoire du PSTDE) en une seule autorité en matière d'infrastructure qui tient également compte d'une nouvelle approche de financement des investissements en infrastructure, y compris de nouveaux outils financiers.</w:t>
      </w:r>
    </w:p>
    <w:p w14:paraId="249BED99" w14:textId="1610D3FC" w:rsidR="00C70A60" w:rsidRPr="00D55395" w:rsidRDefault="00A63BDC" w:rsidP="00C70A60">
      <w:pPr>
        <w:rPr>
          <w:rFonts w:cstheme="minorHAnsi"/>
          <w:b/>
          <w:bCs/>
          <w:lang w:val="fr-CA"/>
        </w:rPr>
      </w:pPr>
      <w:r w:rsidRPr="00D55395">
        <w:rPr>
          <w:rFonts w:cstheme="minorHAnsi"/>
          <w:b/>
          <w:bCs/>
          <w:lang w:val="fr-CA"/>
        </w:rPr>
        <w:t>Atelier Jour 1 :  9 février 2023 10h00 - 16h15</w:t>
      </w:r>
    </w:p>
    <w:p w14:paraId="6A495D00" w14:textId="1EB1CBD7" w:rsidR="00EB27C6" w:rsidRPr="003C1B76" w:rsidRDefault="00A63BDC" w:rsidP="00EB27C6">
      <w:pPr>
        <w:pStyle w:val="ListParagraph"/>
        <w:numPr>
          <w:ilvl w:val="0"/>
          <w:numId w:val="1"/>
        </w:numPr>
        <w:spacing w:after="0"/>
        <w:rPr>
          <w:rFonts w:cstheme="minorHAnsi"/>
          <w:sz w:val="20"/>
          <w:szCs w:val="20"/>
          <w:lang w:val="fr-CA"/>
        </w:rPr>
      </w:pPr>
      <w:r w:rsidRPr="003C1B76">
        <w:rPr>
          <w:rFonts w:cstheme="minorHAnsi"/>
          <w:b/>
          <w:bCs/>
          <w:sz w:val="20"/>
          <w:szCs w:val="20"/>
          <w:lang w:val="fr-CA"/>
        </w:rPr>
        <w:t>Bienvenue</w:t>
      </w:r>
      <w:r w:rsidR="00EB27C6" w:rsidRPr="003C1B76">
        <w:rPr>
          <w:rFonts w:cstheme="minorHAnsi"/>
          <w:b/>
          <w:bCs/>
          <w:sz w:val="20"/>
          <w:szCs w:val="20"/>
          <w:lang w:val="fr-CA"/>
        </w:rPr>
        <w:t xml:space="preserve"> </w:t>
      </w:r>
      <w:r w:rsidR="00EB27C6" w:rsidRPr="003C1B76">
        <w:rPr>
          <w:rFonts w:cstheme="minorHAnsi"/>
          <w:sz w:val="20"/>
          <w:szCs w:val="20"/>
          <w:lang w:val="fr-CA"/>
        </w:rPr>
        <w:tab/>
      </w:r>
      <w:r w:rsidR="00EB27C6" w:rsidRPr="003C1B76">
        <w:rPr>
          <w:rFonts w:cstheme="minorHAnsi"/>
          <w:sz w:val="20"/>
          <w:szCs w:val="20"/>
          <w:lang w:val="fr-CA"/>
        </w:rPr>
        <w:tab/>
      </w:r>
      <w:r w:rsidR="00EB27C6" w:rsidRPr="003C1B76">
        <w:rPr>
          <w:rFonts w:cstheme="minorHAnsi"/>
          <w:sz w:val="20"/>
          <w:szCs w:val="20"/>
          <w:lang w:val="fr-CA"/>
        </w:rPr>
        <w:tab/>
      </w:r>
      <w:r w:rsidR="00EB27C6" w:rsidRPr="003C1B76">
        <w:rPr>
          <w:rFonts w:cstheme="minorHAnsi"/>
          <w:b/>
          <w:bCs/>
          <w:sz w:val="20"/>
          <w:szCs w:val="20"/>
          <w:lang w:val="fr-CA"/>
        </w:rPr>
        <w:t xml:space="preserve">Introductions: </w:t>
      </w:r>
      <w:r w:rsidR="003C1B76" w:rsidRPr="003C1B76">
        <w:rPr>
          <w:rFonts w:cstheme="minorHAnsi"/>
          <w:b/>
          <w:bCs/>
          <w:sz w:val="20"/>
          <w:szCs w:val="20"/>
          <w:lang w:val="fr-CA"/>
        </w:rPr>
        <w:t>R</w:t>
      </w:r>
      <w:r w:rsidRPr="003C1B76">
        <w:rPr>
          <w:rFonts w:cstheme="minorHAnsi"/>
          <w:b/>
          <w:bCs/>
          <w:sz w:val="20"/>
          <w:szCs w:val="20"/>
          <w:lang w:val="fr-CA"/>
        </w:rPr>
        <w:t>éflexions d'ouverture et aperçu de la réunion</w:t>
      </w:r>
    </w:p>
    <w:p w14:paraId="1B81A743" w14:textId="11AD3C74" w:rsidR="00EB27C6" w:rsidRPr="003C1B76" w:rsidRDefault="00EB27C6" w:rsidP="00EB27C6">
      <w:pPr>
        <w:rPr>
          <w:rFonts w:cstheme="minorHAnsi"/>
          <w:sz w:val="20"/>
          <w:szCs w:val="20"/>
          <w:lang w:val="fr-CA"/>
        </w:rPr>
      </w:pPr>
      <w:r w:rsidRPr="003C1B76">
        <w:rPr>
          <w:rFonts w:cstheme="minorHAnsi"/>
          <w:sz w:val="20"/>
          <w:szCs w:val="20"/>
          <w:lang w:val="fr-CA"/>
        </w:rPr>
        <w:t>10</w:t>
      </w:r>
      <w:r w:rsidR="00A63BDC" w:rsidRPr="003C1B76">
        <w:rPr>
          <w:rFonts w:cstheme="minorHAnsi"/>
          <w:sz w:val="20"/>
          <w:szCs w:val="20"/>
          <w:lang w:val="fr-CA"/>
        </w:rPr>
        <w:t>h</w:t>
      </w:r>
      <w:r w:rsidRPr="003C1B76">
        <w:rPr>
          <w:rFonts w:cstheme="minorHAnsi"/>
          <w:sz w:val="20"/>
          <w:szCs w:val="20"/>
          <w:lang w:val="fr-CA"/>
        </w:rPr>
        <w:t>00</w:t>
      </w:r>
      <w:r w:rsidR="00A63BDC" w:rsidRPr="003C1B76">
        <w:rPr>
          <w:rFonts w:cstheme="minorHAnsi"/>
          <w:sz w:val="20"/>
          <w:szCs w:val="20"/>
          <w:lang w:val="fr-CA"/>
        </w:rPr>
        <w:t xml:space="preserve"> </w:t>
      </w:r>
      <w:r w:rsidRPr="003C1B76">
        <w:rPr>
          <w:rFonts w:cstheme="minorHAnsi"/>
          <w:sz w:val="20"/>
          <w:szCs w:val="20"/>
          <w:lang w:val="fr-CA"/>
        </w:rPr>
        <w:t>-</w:t>
      </w:r>
      <w:r w:rsidR="00A63BDC" w:rsidRPr="003C1B76">
        <w:rPr>
          <w:rFonts w:cstheme="minorHAnsi"/>
          <w:sz w:val="20"/>
          <w:szCs w:val="20"/>
          <w:lang w:val="fr-CA"/>
        </w:rPr>
        <w:t xml:space="preserve"> </w:t>
      </w:r>
      <w:r w:rsidRPr="003C1B76">
        <w:rPr>
          <w:rFonts w:cstheme="minorHAnsi"/>
          <w:sz w:val="20"/>
          <w:szCs w:val="20"/>
          <w:lang w:val="fr-CA"/>
        </w:rPr>
        <w:t>10</w:t>
      </w:r>
      <w:r w:rsidR="00A63BDC" w:rsidRPr="003C1B76">
        <w:rPr>
          <w:rFonts w:cstheme="minorHAnsi"/>
          <w:sz w:val="20"/>
          <w:szCs w:val="20"/>
          <w:lang w:val="fr-CA"/>
        </w:rPr>
        <w:t>h</w:t>
      </w:r>
      <w:r w:rsidRPr="003C1B76">
        <w:rPr>
          <w:rFonts w:cstheme="minorHAnsi"/>
          <w:sz w:val="20"/>
          <w:szCs w:val="20"/>
          <w:lang w:val="fr-CA"/>
        </w:rPr>
        <w:t xml:space="preserve">30 </w:t>
      </w:r>
    </w:p>
    <w:p w14:paraId="57FA7C25" w14:textId="4FA4DEE7" w:rsidR="00EB27C6" w:rsidRPr="003C1B76" w:rsidRDefault="00EB27C6" w:rsidP="00EB27C6">
      <w:pPr>
        <w:pStyle w:val="ListParagraph"/>
        <w:numPr>
          <w:ilvl w:val="0"/>
          <w:numId w:val="1"/>
        </w:numPr>
        <w:spacing w:after="0"/>
        <w:rPr>
          <w:rFonts w:cstheme="minorHAnsi"/>
          <w:sz w:val="20"/>
          <w:szCs w:val="20"/>
          <w:lang w:val="fr-CA"/>
        </w:rPr>
      </w:pPr>
      <w:r w:rsidRPr="003C1B76">
        <w:rPr>
          <w:rFonts w:cstheme="minorHAnsi"/>
          <w:b/>
          <w:bCs/>
          <w:sz w:val="20"/>
          <w:szCs w:val="20"/>
          <w:lang w:val="fr-CA"/>
        </w:rPr>
        <w:t>Change</w:t>
      </w:r>
      <w:r w:rsidR="00A63BDC" w:rsidRPr="003C1B76">
        <w:rPr>
          <w:rFonts w:cstheme="minorHAnsi"/>
          <w:b/>
          <w:bCs/>
          <w:sz w:val="20"/>
          <w:szCs w:val="20"/>
          <w:lang w:val="fr-CA"/>
        </w:rPr>
        <w:t>ment anticipé</w:t>
      </w:r>
      <w:r w:rsidRPr="003C1B76">
        <w:rPr>
          <w:rFonts w:cstheme="minorHAnsi"/>
          <w:b/>
          <w:bCs/>
          <w:sz w:val="20"/>
          <w:szCs w:val="20"/>
          <w:lang w:val="fr-CA"/>
        </w:rPr>
        <w:tab/>
      </w:r>
      <w:r w:rsidRPr="003C1B76">
        <w:rPr>
          <w:rFonts w:cstheme="minorHAnsi"/>
          <w:sz w:val="20"/>
          <w:szCs w:val="20"/>
          <w:lang w:val="fr-CA"/>
        </w:rPr>
        <w:tab/>
      </w:r>
      <w:r w:rsidRPr="003C1B76">
        <w:rPr>
          <w:rFonts w:cstheme="minorHAnsi"/>
          <w:b/>
          <w:bCs/>
          <w:sz w:val="20"/>
          <w:szCs w:val="20"/>
          <w:lang w:val="fr-CA"/>
        </w:rPr>
        <w:t>Identif</w:t>
      </w:r>
      <w:r w:rsidR="00A63BDC" w:rsidRPr="003C1B76">
        <w:rPr>
          <w:rFonts w:cstheme="minorHAnsi"/>
          <w:b/>
          <w:bCs/>
          <w:sz w:val="20"/>
          <w:szCs w:val="20"/>
          <w:lang w:val="fr-CA"/>
        </w:rPr>
        <w:t>ier les obj</w:t>
      </w:r>
      <w:r w:rsidRPr="003C1B76">
        <w:rPr>
          <w:rFonts w:cstheme="minorHAnsi"/>
          <w:b/>
          <w:bCs/>
          <w:sz w:val="20"/>
          <w:szCs w:val="20"/>
          <w:lang w:val="fr-CA"/>
        </w:rPr>
        <w:t>ecti</w:t>
      </w:r>
      <w:r w:rsidR="00A63BDC" w:rsidRPr="003C1B76">
        <w:rPr>
          <w:rFonts w:cstheme="minorHAnsi"/>
          <w:b/>
          <w:bCs/>
          <w:sz w:val="20"/>
          <w:szCs w:val="20"/>
          <w:lang w:val="fr-CA"/>
        </w:rPr>
        <w:t>fs</w:t>
      </w:r>
    </w:p>
    <w:p w14:paraId="3F798A3B" w14:textId="59B28E54" w:rsidR="00EB27C6" w:rsidRPr="003C1B76" w:rsidRDefault="00EB27C6" w:rsidP="00EB27C6">
      <w:pPr>
        <w:rPr>
          <w:rFonts w:cstheme="minorHAnsi"/>
          <w:sz w:val="20"/>
          <w:szCs w:val="20"/>
          <w:lang w:val="fr-CA"/>
        </w:rPr>
      </w:pPr>
      <w:r w:rsidRPr="003C1B76">
        <w:rPr>
          <w:rFonts w:cstheme="minorHAnsi"/>
          <w:sz w:val="20"/>
          <w:szCs w:val="20"/>
          <w:lang w:val="fr-CA"/>
        </w:rPr>
        <w:t>10</w:t>
      </w:r>
      <w:r w:rsidR="00A63BDC" w:rsidRPr="003C1B76">
        <w:rPr>
          <w:rFonts w:cstheme="minorHAnsi"/>
          <w:sz w:val="20"/>
          <w:szCs w:val="20"/>
          <w:lang w:val="fr-CA"/>
        </w:rPr>
        <w:t>h</w:t>
      </w:r>
      <w:r w:rsidRPr="003C1B76">
        <w:rPr>
          <w:rFonts w:cstheme="minorHAnsi"/>
          <w:sz w:val="20"/>
          <w:szCs w:val="20"/>
          <w:lang w:val="fr-CA"/>
        </w:rPr>
        <w:t>30</w:t>
      </w:r>
      <w:r w:rsidR="00A63BDC" w:rsidRPr="003C1B76">
        <w:rPr>
          <w:rFonts w:cstheme="minorHAnsi"/>
          <w:sz w:val="20"/>
          <w:szCs w:val="20"/>
          <w:lang w:val="fr-CA"/>
        </w:rPr>
        <w:t xml:space="preserve"> </w:t>
      </w:r>
      <w:r w:rsidRPr="003C1B76">
        <w:rPr>
          <w:rFonts w:cstheme="minorHAnsi"/>
          <w:sz w:val="20"/>
          <w:szCs w:val="20"/>
          <w:lang w:val="fr-CA"/>
        </w:rPr>
        <w:t>-</w:t>
      </w:r>
      <w:r w:rsidR="00A63BDC" w:rsidRPr="003C1B76">
        <w:rPr>
          <w:rFonts w:cstheme="minorHAnsi"/>
          <w:sz w:val="20"/>
          <w:szCs w:val="20"/>
          <w:lang w:val="fr-CA"/>
        </w:rPr>
        <w:t xml:space="preserve"> </w:t>
      </w:r>
      <w:r w:rsidRPr="003C1B76">
        <w:rPr>
          <w:rFonts w:cstheme="minorHAnsi"/>
          <w:sz w:val="20"/>
          <w:szCs w:val="20"/>
          <w:lang w:val="fr-CA"/>
        </w:rPr>
        <w:t>10</w:t>
      </w:r>
      <w:r w:rsidR="00A63BDC" w:rsidRPr="003C1B76">
        <w:rPr>
          <w:rFonts w:cstheme="minorHAnsi"/>
          <w:sz w:val="20"/>
          <w:szCs w:val="20"/>
          <w:lang w:val="fr-CA"/>
        </w:rPr>
        <w:t>h</w:t>
      </w:r>
      <w:r w:rsidRPr="003C1B76">
        <w:rPr>
          <w:rFonts w:cstheme="minorHAnsi"/>
          <w:sz w:val="20"/>
          <w:szCs w:val="20"/>
          <w:lang w:val="fr-CA"/>
        </w:rPr>
        <w:t>40</w:t>
      </w:r>
    </w:p>
    <w:p w14:paraId="34B8DDC3" w14:textId="016C90F9" w:rsidR="00EB27C6" w:rsidRPr="003C1B76" w:rsidRDefault="00A63BDC" w:rsidP="00EB27C6">
      <w:pPr>
        <w:pStyle w:val="ListParagraph"/>
        <w:numPr>
          <w:ilvl w:val="0"/>
          <w:numId w:val="1"/>
        </w:numPr>
        <w:spacing w:after="0"/>
        <w:rPr>
          <w:rFonts w:cstheme="minorHAnsi"/>
          <w:b/>
          <w:bCs/>
          <w:sz w:val="20"/>
          <w:szCs w:val="20"/>
          <w:lang w:val="fr-CA"/>
        </w:rPr>
      </w:pPr>
      <w:r w:rsidRPr="003C1B76">
        <w:rPr>
          <w:rFonts w:cstheme="minorHAnsi"/>
          <w:b/>
          <w:bCs/>
          <w:sz w:val="20"/>
          <w:szCs w:val="20"/>
          <w:lang w:val="fr-CA"/>
        </w:rPr>
        <w:t>R</w:t>
      </w:r>
      <w:r w:rsidRPr="003C1B76">
        <w:rPr>
          <w:rFonts w:cstheme="minorHAnsi"/>
          <w:b/>
          <w:bCs/>
          <w:sz w:val="20"/>
          <w:szCs w:val="20"/>
          <w:lang w:val="fr-CA"/>
        </w:rPr>
        <w:t>ôles et responsabilités</w:t>
      </w:r>
      <w:r w:rsidR="00EB27C6" w:rsidRPr="003C1B76">
        <w:rPr>
          <w:rFonts w:cstheme="minorHAnsi"/>
          <w:b/>
          <w:bCs/>
          <w:sz w:val="20"/>
          <w:szCs w:val="20"/>
          <w:lang w:val="fr-CA"/>
        </w:rPr>
        <w:tab/>
      </w:r>
      <w:r w:rsidRPr="003C1B76">
        <w:rPr>
          <w:rFonts w:cstheme="minorHAnsi"/>
          <w:b/>
          <w:bCs/>
          <w:sz w:val="20"/>
          <w:szCs w:val="20"/>
          <w:lang w:val="fr-CA"/>
        </w:rPr>
        <w:t>Qui est responsable de quels éléments de la réforme des infrastructures ?</w:t>
      </w:r>
    </w:p>
    <w:p w14:paraId="37B30812" w14:textId="3E22A515" w:rsidR="00EB27C6" w:rsidRPr="003C1B76" w:rsidRDefault="00EB27C6" w:rsidP="00C70A60">
      <w:pPr>
        <w:rPr>
          <w:rFonts w:cstheme="minorHAnsi"/>
          <w:sz w:val="20"/>
          <w:szCs w:val="20"/>
          <w:lang w:val="fr-CA"/>
        </w:rPr>
      </w:pPr>
      <w:r w:rsidRPr="003C1B76">
        <w:rPr>
          <w:rFonts w:cstheme="minorHAnsi"/>
          <w:sz w:val="20"/>
          <w:szCs w:val="20"/>
          <w:lang w:val="fr-CA"/>
        </w:rPr>
        <w:t>10</w:t>
      </w:r>
      <w:r w:rsidR="00A63BDC" w:rsidRPr="003C1B76">
        <w:rPr>
          <w:rFonts w:cstheme="minorHAnsi"/>
          <w:sz w:val="20"/>
          <w:szCs w:val="20"/>
          <w:lang w:val="fr-CA"/>
        </w:rPr>
        <w:t>h</w:t>
      </w:r>
      <w:r w:rsidRPr="003C1B76">
        <w:rPr>
          <w:rFonts w:cstheme="minorHAnsi"/>
          <w:sz w:val="20"/>
          <w:szCs w:val="20"/>
          <w:lang w:val="fr-CA"/>
        </w:rPr>
        <w:t>40</w:t>
      </w:r>
      <w:r w:rsidR="00A63BDC" w:rsidRPr="003C1B76">
        <w:rPr>
          <w:rFonts w:cstheme="minorHAnsi"/>
          <w:sz w:val="20"/>
          <w:szCs w:val="20"/>
          <w:lang w:val="fr-CA"/>
        </w:rPr>
        <w:t xml:space="preserve"> </w:t>
      </w:r>
      <w:r w:rsidRPr="003C1B76">
        <w:rPr>
          <w:rFonts w:cstheme="minorHAnsi"/>
          <w:sz w:val="20"/>
          <w:szCs w:val="20"/>
          <w:lang w:val="fr-CA"/>
        </w:rPr>
        <w:t>-</w:t>
      </w:r>
      <w:r w:rsidR="00A63BDC" w:rsidRPr="003C1B76">
        <w:rPr>
          <w:rFonts w:cstheme="minorHAnsi"/>
          <w:sz w:val="20"/>
          <w:szCs w:val="20"/>
          <w:lang w:val="fr-CA"/>
        </w:rPr>
        <w:t xml:space="preserve"> </w:t>
      </w:r>
      <w:r w:rsidRPr="003C1B76">
        <w:rPr>
          <w:rFonts w:cstheme="minorHAnsi"/>
          <w:sz w:val="20"/>
          <w:szCs w:val="20"/>
          <w:lang w:val="fr-CA"/>
        </w:rPr>
        <w:t>1</w:t>
      </w:r>
      <w:r w:rsidR="00A63BDC" w:rsidRPr="003C1B76">
        <w:rPr>
          <w:rFonts w:cstheme="minorHAnsi"/>
          <w:sz w:val="20"/>
          <w:szCs w:val="20"/>
          <w:lang w:val="fr-CA"/>
        </w:rPr>
        <w:t>1h</w:t>
      </w:r>
      <w:r w:rsidRPr="003C1B76">
        <w:rPr>
          <w:rFonts w:cstheme="minorHAnsi"/>
          <w:sz w:val="20"/>
          <w:szCs w:val="20"/>
          <w:lang w:val="fr-CA"/>
        </w:rPr>
        <w:t>00</w:t>
      </w:r>
    </w:p>
    <w:p w14:paraId="157D813D" w14:textId="74E659D9" w:rsidR="00C70A60" w:rsidRPr="003C1B76" w:rsidRDefault="00926CC9" w:rsidP="00C70A60">
      <w:pPr>
        <w:spacing w:after="0"/>
        <w:ind w:left="-360" w:firstLine="360"/>
        <w:rPr>
          <w:rFonts w:cstheme="minorHAnsi"/>
          <w:b/>
          <w:bCs/>
          <w:sz w:val="20"/>
          <w:szCs w:val="20"/>
          <w:lang w:val="fr-CA"/>
        </w:rPr>
      </w:pPr>
      <w:r w:rsidRPr="003C1B76">
        <w:rPr>
          <w:rFonts w:cstheme="minorHAnsi"/>
          <w:b/>
          <w:bCs/>
          <w:sz w:val="20"/>
          <w:szCs w:val="20"/>
          <w:lang w:val="fr-CA"/>
        </w:rPr>
        <w:t>4</w:t>
      </w:r>
      <w:r w:rsidR="00C70A60" w:rsidRPr="003C1B76">
        <w:rPr>
          <w:rFonts w:cstheme="minorHAnsi"/>
          <w:b/>
          <w:bCs/>
          <w:sz w:val="20"/>
          <w:szCs w:val="20"/>
          <w:lang w:val="fr-CA"/>
        </w:rPr>
        <w:t xml:space="preserve">. </w:t>
      </w:r>
      <w:r w:rsidR="00A63BDC" w:rsidRPr="003C1B76">
        <w:rPr>
          <w:rFonts w:cstheme="minorHAnsi"/>
          <w:b/>
          <w:bCs/>
          <w:sz w:val="20"/>
          <w:szCs w:val="20"/>
          <w:lang w:val="fr-CA"/>
        </w:rPr>
        <w:t>Approche de l'investissement</w:t>
      </w:r>
      <w:r w:rsidR="00C70A60" w:rsidRPr="003C1B76">
        <w:rPr>
          <w:rFonts w:cstheme="minorHAnsi"/>
          <w:b/>
          <w:bCs/>
          <w:sz w:val="20"/>
          <w:szCs w:val="20"/>
          <w:lang w:val="fr-CA"/>
        </w:rPr>
        <w:tab/>
      </w:r>
      <w:r w:rsidR="00A63BDC" w:rsidRPr="003C1B76">
        <w:rPr>
          <w:rFonts w:cstheme="minorHAnsi"/>
          <w:b/>
          <w:bCs/>
          <w:sz w:val="20"/>
          <w:szCs w:val="20"/>
          <w:lang w:val="fr-CA"/>
        </w:rPr>
        <w:t>Approche de l'investissement opt-in et options d'outils financiers</w:t>
      </w:r>
    </w:p>
    <w:p w14:paraId="2A20E46F" w14:textId="61F16713" w:rsidR="006240B9" w:rsidRPr="003C1B76" w:rsidRDefault="00FA6B24" w:rsidP="00FA6B24">
      <w:pPr>
        <w:spacing w:after="0"/>
        <w:ind w:left="-360" w:firstLine="360"/>
        <w:rPr>
          <w:rFonts w:cstheme="minorHAnsi"/>
          <w:sz w:val="20"/>
          <w:szCs w:val="20"/>
          <w:lang w:val="fr-CA"/>
        </w:rPr>
      </w:pPr>
      <w:r w:rsidRPr="003C1B76">
        <w:rPr>
          <w:rFonts w:cstheme="minorHAnsi"/>
          <w:sz w:val="20"/>
          <w:szCs w:val="20"/>
          <w:lang w:val="fr-CA"/>
        </w:rPr>
        <w:t>11</w:t>
      </w:r>
      <w:r w:rsidR="00A63BDC" w:rsidRPr="003C1B76">
        <w:rPr>
          <w:rFonts w:cstheme="minorHAnsi"/>
          <w:sz w:val="20"/>
          <w:szCs w:val="20"/>
          <w:lang w:val="fr-CA"/>
        </w:rPr>
        <w:t>h</w:t>
      </w:r>
      <w:r w:rsidRPr="003C1B76">
        <w:rPr>
          <w:rFonts w:cstheme="minorHAnsi"/>
          <w:sz w:val="20"/>
          <w:szCs w:val="20"/>
          <w:lang w:val="fr-CA"/>
        </w:rPr>
        <w:t>00</w:t>
      </w:r>
      <w:r w:rsidR="00A63BDC" w:rsidRPr="003C1B76">
        <w:rPr>
          <w:rFonts w:cstheme="minorHAnsi"/>
          <w:sz w:val="20"/>
          <w:szCs w:val="20"/>
          <w:lang w:val="fr-CA"/>
        </w:rPr>
        <w:t xml:space="preserve"> </w:t>
      </w:r>
      <w:r w:rsidRPr="003C1B76">
        <w:rPr>
          <w:rFonts w:cstheme="minorHAnsi"/>
          <w:sz w:val="20"/>
          <w:szCs w:val="20"/>
          <w:lang w:val="fr-CA"/>
        </w:rPr>
        <w:t>-</w:t>
      </w:r>
      <w:r w:rsidR="00A63BDC" w:rsidRPr="003C1B76">
        <w:rPr>
          <w:rFonts w:cstheme="minorHAnsi"/>
          <w:sz w:val="20"/>
          <w:szCs w:val="20"/>
          <w:lang w:val="fr-CA"/>
        </w:rPr>
        <w:t xml:space="preserve"> </w:t>
      </w:r>
      <w:r w:rsidRPr="003C1B76">
        <w:rPr>
          <w:rFonts w:cstheme="minorHAnsi"/>
          <w:sz w:val="20"/>
          <w:szCs w:val="20"/>
          <w:lang w:val="fr-CA"/>
        </w:rPr>
        <w:t>1</w:t>
      </w:r>
      <w:r w:rsidR="00A63BDC" w:rsidRPr="003C1B76">
        <w:rPr>
          <w:rFonts w:cstheme="minorHAnsi"/>
          <w:sz w:val="20"/>
          <w:szCs w:val="20"/>
          <w:lang w:val="fr-CA"/>
        </w:rPr>
        <w:t>3h</w:t>
      </w:r>
      <w:r w:rsidRPr="003C1B76">
        <w:rPr>
          <w:rFonts w:cstheme="minorHAnsi"/>
          <w:sz w:val="20"/>
          <w:szCs w:val="20"/>
          <w:lang w:val="fr-CA"/>
        </w:rPr>
        <w:t>05</w:t>
      </w:r>
    </w:p>
    <w:p w14:paraId="691B0C39" w14:textId="77777777" w:rsidR="00D526D4" w:rsidRPr="003C1B76" w:rsidRDefault="00D526D4" w:rsidP="00FA6B24">
      <w:pPr>
        <w:spacing w:after="0"/>
        <w:ind w:left="-360" w:firstLine="360"/>
        <w:rPr>
          <w:rFonts w:cstheme="minorHAnsi"/>
          <w:sz w:val="20"/>
          <w:szCs w:val="20"/>
          <w:lang w:val="fr-CA"/>
        </w:rPr>
      </w:pPr>
    </w:p>
    <w:p w14:paraId="2A0BA07F" w14:textId="1C62695F" w:rsidR="00C70A60" w:rsidRPr="003C1B76" w:rsidRDefault="00A63BDC" w:rsidP="00C70A60">
      <w:pPr>
        <w:spacing w:line="252" w:lineRule="auto"/>
        <w:rPr>
          <w:sz w:val="20"/>
          <w:szCs w:val="20"/>
          <w:lang w:val="fr-CA"/>
        </w:rPr>
      </w:pPr>
      <w:r w:rsidRPr="003C1B76">
        <w:rPr>
          <w:sz w:val="20"/>
          <w:szCs w:val="20"/>
          <w:lang w:val="fr-CA"/>
        </w:rPr>
        <w:t>Objectif : Mieux comprendre l'état de préparation des communautés à une approche de financement des investissements et à de nouveaux outils financiers.</w:t>
      </w:r>
    </w:p>
    <w:p w14:paraId="4CD3BA44" w14:textId="590C86C7" w:rsidR="00926CC9" w:rsidRPr="003C1B76" w:rsidRDefault="00926CC9" w:rsidP="00926CC9">
      <w:pPr>
        <w:spacing w:after="0"/>
        <w:ind w:left="720" w:firstLine="720"/>
        <w:rPr>
          <w:rFonts w:cstheme="minorHAnsi"/>
          <w:sz w:val="20"/>
          <w:szCs w:val="20"/>
          <w:lang w:val="fr-CA"/>
        </w:rPr>
      </w:pPr>
      <w:r w:rsidRPr="003C1B76">
        <w:rPr>
          <w:rFonts w:cstheme="minorHAnsi"/>
          <w:sz w:val="20"/>
          <w:szCs w:val="20"/>
          <w:lang w:val="fr-CA"/>
        </w:rPr>
        <w:t xml:space="preserve">4.1 </w:t>
      </w:r>
      <w:r w:rsidR="00A63BDC" w:rsidRPr="003C1B76">
        <w:rPr>
          <w:rFonts w:cstheme="minorHAnsi"/>
          <w:sz w:val="20"/>
          <w:szCs w:val="20"/>
          <w:lang w:val="fr-CA"/>
        </w:rPr>
        <w:t xml:space="preserve"> </w:t>
      </w:r>
      <w:r w:rsidR="00A63BDC" w:rsidRPr="003C1B76">
        <w:rPr>
          <w:rFonts w:cstheme="minorHAnsi"/>
          <w:sz w:val="20"/>
          <w:szCs w:val="20"/>
          <w:lang w:val="fr-CA"/>
        </w:rPr>
        <w:t xml:space="preserve">Aperçu de l'approche d'investissement </w:t>
      </w:r>
      <w:r w:rsidR="00C70A60" w:rsidRPr="003C1B76">
        <w:rPr>
          <w:rFonts w:cstheme="minorHAnsi"/>
          <w:sz w:val="20"/>
          <w:szCs w:val="20"/>
          <w:lang w:val="fr-CA"/>
        </w:rPr>
        <w:t xml:space="preserve"> </w:t>
      </w:r>
    </w:p>
    <w:p w14:paraId="7AB2EBEA" w14:textId="6C234D5A" w:rsidR="008E7BE4" w:rsidRPr="003C1B76" w:rsidRDefault="00A63BDC" w:rsidP="008E7BE4">
      <w:pPr>
        <w:pStyle w:val="ListParagraph"/>
        <w:numPr>
          <w:ilvl w:val="1"/>
          <w:numId w:val="6"/>
        </w:numPr>
        <w:spacing w:after="0"/>
        <w:rPr>
          <w:rFonts w:cstheme="minorHAnsi"/>
          <w:sz w:val="20"/>
          <w:szCs w:val="20"/>
          <w:lang w:val="fr-CA"/>
        </w:rPr>
      </w:pPr>
      <w:r w:rsidRPr="003C1B76">
        <w:rPr>
          <w:rFonts w:cstheme="minorHAnsi"/>
          <w:sz w:val="20"/>
          <w:szCs w:val="20"/>
          <w:lang w:val="fr-CA"/>
        </w:rPr>
        <w:t>Thèmes des salles de réunion</w:t>
      </w:r>
    </w:p>
    <w:p w14:paraId="645BCDAC" w14:textId="77777777" w:rsidR="008E7BE4" w:rsidRPr="003C1B76" w:rsidRDefault="008E7BE4" w:rsidP="008E7BE4">
      <w:pPr>
        <w:pStyle w:val="ListParagraph"/>
        <w:spacing w:after="0"/>
        <w:ind w:left="1800"/>
        <w:rPr>
          <w:rFonts w:cstheme="minorHAnsi"/>
          <w:sz w:val="20"/>
          <w:szCs w:val="20"/>
          <w:lang w:val="fr-CA"/>
        </w:rPr>
      </w:pPr>
    </w:p>
    <w:p w14:paraId="3EF5441A" w14:textId="554DD9AE" w:rsidR="00CC32AA" w:rsidRPr="003C1B76" w:rsidRDefault="00C70A60" w:rsidP="00CC32AA">
      <w:pPr>
        <w:spacing w:after="0"/>
        <w:ind w:left="720"/>
        <w:rPr>
          <w:rFonts w:cstheme="minorHAnsi"/>
          <w:sz w:val="20"/>
          <w:szCs w:val="20"/>
          <w:lang w:val="fr-CA"/>
        </w:rPr>
      </w:pPr>
      <w:r w:rsidRPr="003C1B76">
        <w:rPr>
          <w:rFonts w:cstheme="minorHAnsi"/>
          <w:sz w:val="20"/>
          <w:szCs w:val="20"/>
          <w:lang w:val="fr-CA"/>
        </w:rPr>
        <w:tab/>
      </w:r>
      <w:r w:rsidR="00CC32AA" w:rsidRPr="003C1B76">
        <w:rPr>
          <w:rFonts w:cstheme="minorHAnsi"/>
          <w:sz w:val="20"/>
          <w:szCs w:val="20"/>
          <w:lang w:val="fr-CA"/>
        </w:rPr>
        <w:tab/>
      </w:r>
      <w:r w:rsidR="00A63BDC" w:rsidRPr="003C1B76">
        <w:rPr>
          <w:rFonts w:cstheme="minorHAnsi"/>
          <w:sz w:val="20"/>
          <w:szCs w:val="20"/>
          <w:lang w:val="fr-CA"/>
        </w:rPr>
        <w:t>Salle</w:t>
      </w:r>
      <w:r w:rsidR="00CC32AA" w:rsidRPr="003C1B76">
        <w:rPr>
          <w:rFonts w:cstheme="minorHAnsi"/>
          <w:sz w:val="20"/>
          <w:szCs w:val="20"/>
          <w:lang w:val="fr-CA"/>
        </w:rPr>
        <w:t xml:space="preserve"> 1: </w:t>
      </w:r>
      <w:r w:rsidR="00A63BDC" w:rsidRPr="003C1B76">
        <w:rPr>
          <w:rFonts w:cstheme="minorHAnsi"/>
          <w:sz w:val="20"/>
          <w:szCs w:val="20"/>
          <w:lang w:val="fr-CA"/>
        </w:rPr>
        <w:t>Admissibilité et rapports</w:t>
      </w:r>
    </w:p>
    <w:p w14:paraId="624274B5" w14:textId="6AC81663" w:rsidR="00CC32AA" w:rsidRPr="003C1B76" w:rsidRDefault="00A63BDC" w:rsidP="00CC32AA">
      <w:pPr>
        <w:spacing w:after="0"/>
        <w:ind w:left="1440" w:firstLine="720"/>
        <w:rPr>
          <w:rFonts w:cstheme="minorHAnsi"/>
          <w:sz w:val="20"/>
          <w:szCs w:val="20"/>
          <w:lang w:val="fr-CA"/>
        </w:rPr>
      </w:pPr>
      <w:r w:rsidRPr="003C1B76">
        <w:rPr>
          <w:rFonts w:cstheme="minorHAnsi"/>
          <w:sz w:val="20"/>
          <w:szCs w:val="20"/>
          <w:lang w:val="fr-CA"/>
        </w:rPr>
        <w:t>Salle</w:t>
      </w:r>
      <w:r w:rsidR="00CC32AA" w:rsidRPr="003C1B76">
        <w:rPr>
          <w:rFonts w:cstheme="minorHAnsi"/>
          <w:sz w:val="20"/>
          <w:szCs w:val="20"/>
          <w:lang w:val="fr-CA"/>
        </w:rPr>
        <w:t xml:space="preserve"> 2: </w:t>
      </w:r>
      <w:r w:rsidRPr="003C1B76">
        <w:rPr>
          <w:rFonts w:cstheme="minorHAnsi"/>
          <w:sz w:val="20"/>
          <w:szCs w:val="20"/>
          <w:lang w:val="fr-CA"/>
        </w:rPr>
        <w:t>Méthodologie de financement</w:t>
      </w:r>
    </w:p>
    <w:p w14:paraId="2A8426BC" w14:textId="64D19142" w:rsidR="00CC32AA" w:rsidRPr="003C1B76" w:rsidRDefault="00A63BDC" w:rsidP="00CC32AA">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C32AA" w:rsidRPr="003C1B76">
        <w:rPr>
          <w:rFonts w:cstheme="minorHAnsi"/>
          <w:sz w:val="20"/>
          <w:szCs w:val="20"/>
          <w:lang w:val="fr-CA"/>
        </w:rPr>
        <w:t xml:space="preserve"> 3: </w:t>
      </w:r>
      <w:r w:rsidRPr="003C1B76">
        <w:rPr>
          <w:rFonts w:cstheme="minorHAnsi"/>
          <w:sz w:val="20"/>
          <w:szCs w:val="20"/>
          <w:lang w:val="fr-CA"/>
        </w:rPr>
        <w:t>Supervision - Capitaux majeurs</w:t>
      </w:r>
    </w:p>
    <w:p w14:paraId="2ACED21D" w14:textId="3B82872C" w:rsidR="00CC32AA" w:rsidRPr="003C1B76" w:rsidRDefault="00A63BDC" w:rsidP="00CC32AA">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C32AA" w:rsidRPr="003C1B76">
        <w:rPr>
          <w:rFonts w:cstheme="minorHAnsi"/>
          <w:sz w:val="20"/>
          <w:szCs w:val="20"/>
          <w:lang w:val="fr-CA"/>
        </w:rPr>
        <w:t xml:space="preserve"> 4: </w:t>
      </w:r>
      <w:r w:rsidRPr="003C1B76">
        <w:rPr>
          <w:rFonts w:cstheme="minorHAnsi"/>
          <w:sz w:val="20"/>
          <w:szCs w:val="20"/>
          <w:lang w:val="fr-CA"/>
        </w:rPr>
        <w:t>Gestion des accords de financement</w:t>
      </w:r>
    </w:p>
    <w:p w14:paraId="5B5F77E1" w14:textId="1B09F1E1" w:rsidR="00CC32AA" w:rsidRPr="003C1B76" w:rsidRDefault="00A63BDC" w:rsidP="00CC32AA">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C32AA" w:rsidRPr="003C1B76">
        <w:rPr>
          <w:rFonts w:cstheme="minorHAnsi"/>
          <w:sz w:val="20"/>
          <w:szCs w:val="20"/>
          <w:lang w:val="fr-CA"/>
        </w:rPr>
        <w:t xml:space="preserve"> 5: </w:t>
      </w:r>
      <w:r w:rsidRPr="003C1B76">
        <w:rPr>
          <w:rFonts w:cstheme="minorHAnsi"/>
          <w:sz w:val="20"/>
          <w:szCs w:val="20"/>
          <w:lang w:val="fr-CA"/>
        </w:rPr>
        <w:t>Circonstances exceptionnelles</w:t>
      </w:r>
      <w:r w:rsidR="00CC32AA" w:rsidRPr="003C1B76">
        <w:rPr>
          <w:rFonts w:cstheme="minorHAnsi"/>
          <w:sz w:val="20"/>
          <w:szCs w:val="20"/>
          <w:lang w:val="fr-CA"/>
        </w:rPr>
        <w:t xml:space="preserve"> </w:t>
      </w:r>
    </w:p>
    <w:p w14:paraId="6215ED43" w14:textId="77777777" w:rsidR="008E7BE4" w:rsidRPr="003C1B76" w:rsidRDefault="008E7BE4" w:rsidP="008E7BE4">
      <w:pPr>
        <w:spacing w:after="0"/>
        <w:rPr>
          <w:rFonts w:cstheme="minorHAnsi"/>
          <w:sz w:val="20"/>
          <w:szCs w:val="20"/>
          <w:lang w:val="fr-CA"/>
        </w:rPr>
      </w:pPr>
    </w:p>
    <w:p w14:paraId="72FBF1E6" w14:textId="4FD3BBE5" w:rsidR="00C70A60" w:rsidRPr="003C1B76" w:rsidRDefault="00926CC9" w:rsidP="003A647C">
      <w:pPr>
        <w:spacing w:after="0"/>
        <w:ind w:left="720" w:firstLine="720"/>
        <w:rPr>
          <w:rFonts w:cstheme="minorHAnsi"/>
          <w:sz w:val="20"/>
          <w:szCs w:val="20"/>
          <w:lang w:val="fr-CA"/>
        </w:rPr>
      </w:pPr>
      <w:r w:rsidRPr="003C1B76">
        <w:rPr>
          <w:rFonts w:cstheme="minorHAnsi"/>
          <w:sz w:val="20"/>
          <w:szCs w:val="20"/>
          <w:lang w:val="fr-CA"/>
        </w:rPr>
        <w:t xml:space="preserve">4.3 </w:t>
      </w:r>
      <w:r w:rsidR="00C70A60" w:rsidRPr="003C1B76">
        <w:rPr>
          <w:rFonts w:cstheme="minorHAnsi"/>
          <w:sz w:val="20"/>
          <w:szCs w:val="20"/>
          <w:lang w:val="fr-CA"/>
        </w:rPr>
        <w:t>R</w:t>
      </w:r>
      <w:r w:rsidR="00A63BDC" w:rsidRPr="003C1B76">
        <w:rPr>
          <w:rFonts w:cstheme="minorHAnsi"/>
          <w:sz w:val="20"/>
          <w:szCs w:val="20"/>
          <w:lang w:val="fr-CA"/>
        </w:rPr>
        <w:t>apport</w:t>
      </w:r>
      <w:r w:rsidR="00C70A60" w:rsidRPr="003C1B76">
        <w:rPr>
          <w:rFonts w:cstheme="minorHAnsi"/>
          <w:sz w:val="20"/>
          <w:szCs w:val="20"/>
          <w:lang w:val="fr-CA"/>
        </w:rPr>
        <w:t xml:space="preserve"> – </w:t>
      </w:r>
      <w:r w:rsidR="00A63BDC" w:rsidRPr="003C1B76">
        <w:rPr>
          <w:rFonts w:cstheme="minorHAnsi"/>
          <w:sz w:val="20"/>
          <w:szCs w:val="20"/>
          <w:lang w:val="fr-CA"/>
        </w:rPr>
        <w:t>Points clés des discussions/questions</w:t>
      </w:r>
    </w:p>
    <w:p w14:paraId="467BF7CB" w14:textId="77777777" w:rsidR="00C70A60" w:rsidRPr="003C1B76" w:rsidRDefault="00C70A60" w:rsidP="00C70A60">
      <w:pPr>
        <w:pStyle w:val="ListParagraph"/>
        <w:spacing w:after="0"/>
        <w:ind w:left="2160"/>
        <w:rPr>
          <w:rFonts w:cstheme="minorHAnsi"/>
          <w:sz w:val="20"/>
          <w:szCs w:val="20"/>
          <w:lang w:val="fr-CA"/>
        </w:rPr>
      </w:pPr>
    </w:p>
    <w:p w14:paraId="1CDE0EAD" w14:textId="288C9221" w:rsidR="00C70A60" w:rsidRPr="003C1B76" w:rsidRDefault="00A63BDC" w:rsidP="00C70A60">
      <w:pPr>
        <w:spacing w:after="0"/>
        <w:rPr>
          <w:rFonts w:cstheme="minorHAnsi"/>
          <w:sz w:val="20"/>
          <w:szCs w:val="20"/>
          <w:lang w:val="fr-CA"/>
        </w:rPr>
      </w:pPr>
      <w:r w:rsidRPr="003C1B76">
        <w:rPr>
          <w:rFonts w:cstheme="minorHAnsi"/>
          <w:b/>
          <w:bCs/>
          <w:sz w:val="20"/>
          <w:szCs w:val="20"/>
          <w:lang w:val="fr-CA"/>
        </w:rPr>
        <w:t>Pause</w:t>
      </w:r>
      <w:r w:rsidR="00C70A60" w:rsidRPr="003C1B76">
        <w:rPr>
          <w:rFonts w:cstheme="minorHAnsi"/>
          <w:b/>
          <w:bCs/>
          <w:sz w:val="20"/>
          <w:szCs w:val="20"/>
          <w:lang w:val="fr-CA"/>
        </w:rPr>
        <w:t xml:space="preserve"> </w:t>
      </w:r>
    </w:p>
    <w:p w14:paraId="0DE5B3DB" w14:textId="29303DE3" w:rsidR="00C70A60" w:rsidRPr="003C1B76" w:rsidRDefault="00FA6B24" w:rsidP="00C70A60">
      <w:pPr>
        <w:spacing w:after="0"/>
        <w:rPr>
          <w:rFonts w:cstheme="minorHAnsi"/>
          <w:sz w:val="20"/>
          <w:szCs w:val="20"/>
          <w:lang w:val="fr-CA"/>
        </w:rPr>
      </w:pPr>
      <w:r w:rsidRPr="003C1B76">
        <w:rPr>
          <w:rFonts w:cstheme="minorHAnsi"/>
          <w:sz w:val="20"/>
          <w:szCs w:val="20"/>
          <w:lang w:val="fr-CA"/>
        </w:rPr>
        <w:t>1</w:t>
      </w:r>
      <w:r w:rsidR="00A63BDC" w:rsidRPr="003C1B76">
        <w:rPr>
          <w:rFonts w:cstheme="minorHAnsi"/>
          <w:sz w:val="20"/>
          <w:szCs w:val="20"/>
          <w:lang w:val="fr-CA"/>
        </w:rPr>
        <w:t>3h</w:t>
      </w:r>
      <w:r w:rsidRPr="003C1B76">
        <w:rPr>
          <w:rFonts w:cstheme="minorHAnsi"/>
          <w:sz w:val="20"/>
          <w:szCs w:val="20"/>
          <w:lang w:val="fr-CA"/>
        </w:rPr>
        <w:t>05</w:t>
      </w:r>
      <w:r w:rsidR="00A63BDC" w:rsidRPr="003C1B76">
        <w:rPr>
          <w:rFonts w:cstheme="minorHAnsi"/>
          <w:sz w:val="20"/>
          <w:szCs w:val="20"/>
          <w:lang w:val="fr-CA"/>
        </w:rPr>
        <w:t xml:space="preserve"> </w:t>
      </w:r>
      <w:r w:rsidRPr="003C1B76">
        <w:rPr>
          <w:rFonts w:cstheme="minorHAnsi"/>
          <w:sz w:val="20"/>
          <w:szCs w:val="20"/>
          <w:lang w:val="fr-CA"/>
        </w:rPr>
        <w:t>-</w:t>
      </w:r>
      <w:r w:rsidR="00A63BDC" w:rsidRPr="003C1B76">
        <w:rPr>
          <w:rFonts w:cstheme="minorHAnsi"/>
          <w:sz w:val="20"/>
          <w:szCs w:val="20"/>
          <w:lang w:val="fr-CA"/>
        </w:rPr>
        <w:t xml:space="preserve"> </w:t>
      </w:r>
      <w:r w:rsidR="00C70A60" w:rsidRPr="003C1B76">
        <w:rPr>
          <w:rFonts w:cstheme="minorHAnsi"/>
          <w:sz w:val="20"/>
          <w:szCs w:val="20"/>
          <w:lang w:val="fr-CA"/>
        </w:rPr>
        <w:t>1</w:t>
      </w:r>
      <w:r w:rsidR="00A63BDC" w:rsidRPr="003C1B76">
        <w:rPr>
          <w:rFonts w:cstheme="minorHAnsi"/>
          <w:sz w:val="20"/>
          <w:szCs w:val="20"/>
          <w:lang w:val="fr-CA"/>
        </w:rPr>
        <w:t>3h</w:t>
      </w:r>
      <w:r w:rsidRPr="003C1B76">
        <w:rPr>
          <w:rFonts w:cstheme="minorHAnsi"/>
          <w:sz w:val="20"/>
          <w:szCs w:val="20"/>
          <w:lang w:val="fr-CA"/>
        </w:rPr>
        <w:t>35</w:t>
      </w:r>
      <w:r w:rsidR="00C70A60" w:rsidRPr="003C1B76">
        <w:rPr>
          <w:rFonts w:cstheme="minorHAnsi"/>
          <w:sz w:val="20"/>
          <w:szCs w:val="20"/>
          <w:lang w:val="fr-CA"/>
        </w:rPr>
        <w:t xml:space="preserve"> </w:t>
      </w:r>
    </w:p>
    <w:p w14:paraId="40318418" w14:textId="77777777" w:rsidR="00C70A60" w:rsidRPr="003C1B76" w:rsidRDefault="00C70A60" w:rsidP="00C70A60">
      <w:pPr>
        <w:spacing w:after="0"/>
        <w:rPr>
          <w:rFonts w:cstheme="minorHAnsi"/>
          <w:sz w:val="20"/>
          <w:szCs w:val="20"/>
          <w:lang w:val="fr-CA"/>
        </w:rPr>
      </w:pPr>
    </w:p>
    <w:p w14:paraId="0D57A4BD" w14:textId="3D22B850" w:rsidR="002E44CB" w:rsidRDefault="00926CC9" w:rsidP="00C70A60">
      <w:pPr>
        <w:spacing w:after="0"/>
        <w:rPr>
          <w:rFonts w:cstheme="minorHAnsi"/>
          <w:b/>
          <w:bCs/>
          <w:sz w:val="20"/>
          <w:szCs w:val="20"/>
          <w:lang w:val="fr-CA"/>
        </w:rPr>
      </w:pPr>
      <w:r w:rsidRPr="003C1B76">
        <w:rPr>
          <w:rFonts w:cstheme="minorHAnsi"/>
          <w:b/>
          <w:bCs/>
          <w:sz w:val="20"/>
          <w:szCs w:val="20"/>
          <w:lang w:val="fr-CA"/>
        </w:rPr>
        <w:t>5</w:t>
      </w:r>
      <w:r w:rsidR="00C70A60" w:rsidRPr="003C1B76">
        <w:rPr>
          <w:rFonts w:cstheme="minorHAnsi"/>
          <w:b/>
          <w:bCs/>
          <w:sz w:val="20"/>
          <w:szCs w:val="20"/>
          <w:lang w:val="fr-CA"/>
        </w:rPr>
        <w:t>.</w:t>
      </w:r>
      <w:r w:rsidRPr="003C1B76">
        <w:rPr>
          <w:rFonts w:cstheme="minorHAnsi"/>
          <w:b/>
          <w:bCs/>
          <w:sz w:val="20"/>
          <w:szCs w:val="20"/>
          <w:lang w:val="fr-CA"/>
        </w:rPr>
        <w:t xml:space="preserve"> </w:t>
      </w:r>
      <w:r w:rsidR="00A63BDC" w:rsidRPr="003C1B76">
        <w:rPr>
          <w:rFonts w:cstheme="minorHAnsi"/>
          <w:b/>
          <w:bCs/>
          <w:sz w:val="20"/>
          <w:szCs w:val="20"/>
          <w:lang w:val="fr-CA"/>
        </w:rPr>
        <w:t>Stratégie d'engagement</w:t>
      </w:r>
      <w:r w:rsidR="00A63BDC" w:rsidRPr="003C1B76">
        <w:rPr>
          <w:rFonts w:cstheme="minorHAnsi"/>
          <w:b/>
          <w:bCs/>
          <w:sz w:val="20"/>
          <w:szCs w:val="20"/>
          <w:lang w:val="fr-CA"/>
        </w:rPr>
        <w:tab/>
      </w:r>
      <w:r w:rsidR="00A63BDC" w:rsidRPr="003C1B76">
        <w:rPr>
          <w:rFonts w:cstheme="minorHAnsi"/>
          <w:b/>
          <w:bCs/>
          <w:sz w:val="20"/>
          <w:szCs w:val="20"/>
          <w:lang w:val="fr-CA"/>
        </w:rPr>
        <w:t xml:space="preserve">Concentration sur l'efficacité, la meilleure approche et les bonnes questions à </w:t>
      </w:r>
      <w:r w:rsidR="002E44CB" w:rsidRPr="003C1B76">
        <w:rPr>
          <w:rFonts w:cstheme="minorHAnsi"/>
          <w:sz w:val="20"/>
          <w:szCs w:val="20"/>
          <w:lang w:val="fr-CA"/>
        </w:rPr>
        <w:t>13h35</w:t>
      </w:r>
      <w:r w:rsidR="002E44CB">
        <w:rPr>
          <w:rFonts w:cstheme="minorHAnsi"/>
          <w:sz w:val="20"/>
          <w:szCs w:val="20"/>
          <w:lang w:val="fr-CA"/>
        </w:rPr>
        <w:t xml:space="preserve"> </w:t>
      </w:r>
      <w:r w:rsidR="002E44CB" w:rsidRPr="003C1B76">
        <w:rPr>
          <w:rFonts w:cstheme="minorHAnsi"/>
          <w:sz w:val="20"/>
          <w:szCs w:val="20"/>
          <w:lang w:val="fr-CA"/>
        </w:rPr>
        <w:t>- 16</w:t>
      </w:r>
      <w:r w:rsidR="002E44CB">
        <w:rPr>
          <w:rFonts w:cstheme="minorHAnsi"/>
          <w:sz w:val="20"/>
          <w:szCs w:val="20"/>
          <w:lang w:val="fr-CA"/>
        </w:rPr>
        <w:t>h</w:t>
      </w:r>
      <w:r w:rsidR="002E44CB" w:rsidRPr="003C1B76">
        <w:rPr>
          <w:rFonts w:cstheme="minorHAnsi"/>
          <w:sz w:val="20"/>
          <w:szCs w:val="20"/>
          <w:lang w:val="fr-CA"/>
        </w:rPr>
        <w:t>05</w:t>
      </w:r>
      <w:r w:rsidR="002E44CB">
        <w:rPr>
          <w:rFonts w:cstheme="minorHAnsi"/>
          <w:sz w:val="20"/>
          <w:szCs w:val="20"/>
          <w:lang w:val="fr-CA"/>
        </w:rPr>
        <w:tab/>
      </w:r>
      <w:r w:rsidR="002E44CB">
        <w:rPr>
          <w:rFonts w:cstheme="minorHAnsi"/>
          <w:sz w:val="20"/>
          <w:szCs w:val="20"/>
          <w:lang w:val="fr-CA"/>
        </w:rPr>
        <w:tab/>
      </w:r>
      <w:r w:rsidR="002E44CB">
        <w:rPr>
          <w:rFonts w:cstheme="minorHAnsi"/>
          <w:sz w:val="20"/>
          <w:szCs w:val="20"/>
          <w:lang w:val="fr-CA"/>
        </w:rPr>
        <w:tab/>
      </w:r>
      <w:r w:rsidR="00A63BDC" w:rsidRPr="003C1B76">
        <w:rPr>
          <w:rFonts w:cstheme="minorHAnsi"/>
          <w:b/>
          <w:bCs/>
          <w:sz w:val="20"/>
          <w:szCs w:val="20"/>
          <w:lang w:val="fr-CA"/>
        </w:rPr>
        <w:t>discuter avec les Premières Nations</w:t>
      </w:r>
    </w:p>
    <w:p w14:paraId="465DCA48" w14:textId="7DFC50DC" w:rsidR="00C70A60" w:rsidRPr="003C1B76" w:rsidRDefault="00D55395" w:rsidP="00C70A60">
      <w:pPr>
        <w:rPr>
          <w:rFonts w:cstheme="minorHAnsi"/>
          <w:sz w:val="20"/>
          <w:szCs w:val="20"/>
          <w:lang w:val="fr-CA"/>
        </w:rPr>
      </w:pPr>
      <w:r>
        <w:rPr>
          <w:rFonts w:cstheme="minorHAnsi"/>
          <w:sz w:val="20"/>
          <w:szCs w:val="20"/>
          <w:lang w:val="fr-CA"/>
        </w:rPr>
        <w:lastRenderedPageBreak/>
        <w:t>O</w:t>
      </w:r>
      <w:r w:rsidR="00C70A60" w:rsidRPr="003C1B76">
        <w:rPr>
          <w:rFonts w:cstheme="minorHAnsi"/>
          <w:sz w:val="20"/>
          <w:szCs w:val="20"/>
          <w:lang w:val="fr-CA"/>
        </w:rPr>
        <w:t>bjecti</w:t>
      </w:r>
      <w:r w:rsidR="003C1B76" w:rsidRPr="003C1B76">
        <w:rPr>
          <w:rFonts w:cstheme="minorHAnsi"/>
          <w:sz w:val="20"/>
          <w:szCs w:val="20"/>
          <w:lang w:val="fr-CA"/>
        </w:rPr>
        <w:t xml:space="preserve">f </w:t>
      </w:r>
      <w:r w:rsidR="00C70A60" w:rsidRPr="003C1B76">
        <w:rPr>
          <w:rFonts w:cstheme="minorHAnsi"/>
          <w:sz w:val="20"/>
          <w:szCs w:val="20"/>
          <w:lang w:val="fr-CA"/>
        </w:rPr>
        <w:t xml:space="preserve">: </w:t>
      </w:r>
      <w:r w:rsidR="003C1B76" w:rsidRPr="003C1B76">
        <w:rPr>
          <w:rFonts w:cstheme="minorHAnsi"/>
          <w:sz w:val="20"/>
          <w:szCs w:val="20"/>
          <w:lang w:val="fr-CA"/>
        </w:rPr>
        <w:t>Quelles sont les questions dont nous devons discuter avec les Premières Nations ?</w:t>
      </w:r>
    </w:p>
    <w:p w14:paraId="172613EF" w14:textId="05CCBF89" w:rsidR="00C70A60" w:rsidRPr="003C1B76" w:rsidRDefault="00C70A60" w:rsidP="00C70A60">
      <w:pPr>
        <w:spacing w:after="0"/>
        <w:rPr>
          <w:rFonts w:cstheme="minorHAnsi"/>
          <w:sz w:val="20"/>
          <w:szCs w:val="20"/>
          <w:lang w:val="fr-CA"/>
        </w:rPr>
      </w:pPr>
      <w:r w:rsidRPr="003C1B76">
        <w:rPr>
          <w:rFonts w:cstheme="minorHAnsi"/>
          <w:sz w:val="20"/>
          <w:szCs w:val="20"/>
          <w:lang w:val="fr-CA"/>
        </w:rPr>
        <w:tab/>
      </w:r>
      <w:r w:rsidRPr="003C1B76">
        <w:rPr>
          <w:rFonts w:cstheme="minorHAnsi"/>
          <w:sz w:val="20"/>
          <w:szCs w:val="20"/>
          <w:lang w:val="fr-CA"/>
        </w:rPr>
        <w:tab/>
      </w:r>
      <w:r w:rsidR="00926CC9" w:rsidRPr="003C1B76">
        <w:rPr>
          <w:rFonts w:cstheme="minorHAnsi"/>
          <w:sz w:val="20"/>
          <w:szCs w:val="20"/>
          <w:lang w:val="fr-CA"/>
        </w:rPr>
        <w:t>5</w:t>
      </w:r>
      <w:r w:rsidRPr="003C1B76">
        <w:rPr>
          <w:rFonts w:cstheme="minorHAnsi"/>
          <w:sz w:val="20"/>
          <w:szCs w:val="20"/>
          <w:lang w:val="fr-CA"/>
        </w:rPr>
        <w:t xml:space="preserve">.1 Introduction </w:t>
      </w:r>
    </w:p>
    <w:p w14:paraId="288674C1" w14:textId="6551FF7E" w:rsidR="00C70A60" w:rsidRPr="00CD0899" w:rsidRDefault="00926CC9" w:rsidP="00CD0899">
      <w:pPr>
        <w:spacing w:after="0"/>
        <w:ind w:left="1440"/>
        <w:rPr>
          <w:rFonts w:cstheme="minorHAnsi"/>
          <w:sz w:val="20"/>
          <w:szCs w:val="20"/>
          <w:lang w:val="fr-CA"/>
        </w:rPr>
      </w:pPr>
      <w:r w:rsidRPr="003C1B76">
        <w:rPr>
          <w:rFonts w:cstheme="minorHAnsi"/>
          <w:sz w:val="20"/>
          <w:szCs w:val="20"/>
          <w:lang w:val="fr-CA"/>
        </w:rPr>
        <w:t>5</w:t>
      </w:r>
      <w:r w:rsidR="00C70A60" w:rsidRPr="003C1B76">
        <w:rPr>
          <w:rFonts w:cstheme="minorHAnsi"/>
          <w:sz w:val="20"/>
          <w:szCs w:val="20"/>
          <w:lang w:val="fr-CA"/>
        </w:rPr>
        <w:t xml:space="preserve">.2 </w:t>
      </w:r>
      <w:r w:rsidR="003C1B76" w:rsidRPr="003C1B76">
        <w:rPr>
          <w:rFonts w:cstheme="minorHAnsi"/>
          <w:sz w:val="20"/>
          <w:szCs w:val="20"/>
          <w:lang w:val="fr-CA"/>
        </w:rPr>
        <w:t>Plénière du programme : Quels sont les défis que pose la réforme du point de vue de la communauté et</w:t>
      </w:r>
      <w:r w:rsidR="00CD0899">
        <w:rPr>
          <w:rFonts w:cstheme="minorHAnsi"/>
          <w:sz w:val="20"/>
          <w:szCs w:val="20"/>
          <w:lang w:val="fr-CA"/>
        </w:rPr>
        <w:t xml:space="preserve"> </w:t>
      </w:r>
      <w:r w:rsidR="00CD0899" w:rsidRPr="00CD0899">
        <w:rPr>
          <w:rFonts w:cstheme="minorHAnsi"/>
          <w:sz w:val="20"/>
          <w:szCs w:val="20"/>
          <w:lang w:val="fr-CA"/>
        </w:rPr>
        <w:t>quelles sont les meilleures pratiques ?</w:t>
      </w:r>
      <w:r w:rsidR="00C70A60" w:rsidRPr="00CD0899">
        <w:rPr>
          <w:rFonts w:cstheme="minorHAnsi"/>
          <w:sz w:val="20"/>
          <w:szCs w:val="20"/>
          <w:lang w:val="fr-CA"/>
        </w:rPr>
        <w:t xml:space="preserve"> </w:t>
      </w:r>
    </w:p>
    <w:p w14:paraId="4B054784" w14:textId="4D3579FB" w:rsidR="00C70A60" w:rsidRPr="003C1B76" w:rsidRDefault="00926CC9" w:rsidP="00CD0899">
      <w:pPr>
        <w:spacing w:after="0"/>
        <w:ind w:left="1440"/>
        <w:rPr>
          <w:rFonts w:cstheme="minorHAnsi"/>
          <w:sz w:val="20"/>
          <w:szCs w:val="20"/>
          <w:lang w:val="fr-CA"/>
        </w:rPr>
      </w:pPr>
      <w:r w:rsidRPr="003C1B76">
        <w:rPr>
          <w:rFonts w:cstheme="minorHAnsi"/>
          <w:sz w:val="20"/>
          <w:szCs w:val="20"/>
          <w:lang w:val="fr-CA"/>
        </w:rPr>
        <w:t>5</w:t>
      </w:r>
      <w:r w:rsidR="00C70A60" w:rsidRPr="003C1B76">
        <w:rPr>
          <w:rFonts w:cstheme="minorHAnsi"/>
          <w:sz w:val="20"/>
          <w:szCs w:val="20"/>
          <w:lang w:val="fr-CA"/>
        </w:rPr>
        <w:t xml:space="preserve">.3 </w:t>
      </w:r>
      <w:proofErr w:type="spellStart"/>
      <w:r w:rsidR="00C70A60" w:rsidRPr="003C1B76">
        <w:rPr>
          <w:rFonts w:cstheme="minorHAnsi"/>
          <w:sz w:val="20"/>
          <w:szCs w:val="20"/>
          <w:lang w:val="fr-CA"/>
        </w:rPr>
        <w:t>Regional</w:t>
      </w:r>
      <w:proofErr w:type="spellEnd"/>
      <w:r w:rsidR="00C70A60" w:rsidRPr="003C1B76">
        <w:rPr>
          <w:rFonts w:cstheme="minorHAnsi"/>
          <w:sz w:val="20"/>
          <w:szCs w:val="20"/>
          <w:lang w:val="fr-CA"/>
        </w:rPr>
        <w:t xml:space="preserve"> </w:t>
      </w:r>
      <w:proofErr w:type="spellStart"/>
      <w:r w:rsidR="00C70A60" w:rsidRPr="003C1B76">
        <w:rPr>
          <w:rFonts w:cstheme="minorHAnsi"/>
          <w:sz w:val="20"/>
          <w:szCs w:val="20"/>
          <w:lang w:val="fr-CA"/>
        </w:rPr>
        <w:t>Plenary</w:t>
      </w:r>
      <w:proofErr w:type="spellEnd"/>
      <w:r w:rsidR="00C70A60" w:rsidRPr="003C1B76">
        <w:rPr>
          <w:rFonts w:cstheme="minorHAnsi"/>
          <w:sz w:val="20"/>
          <w:szCs w:val="20"/>
          <w:lang w:val="fr-CA"/>
        </w:rPr>
        <w:t xml:space="preserve">: </w:t>
      </w:r>
      <w:r w:rsidR="00CD0899" w:rsidRPr="00CD0899">
        <w:rPr>
          <w:rFonts w:cstheme="minorHAnsi"/>
          <w:sz w:val="20"/>
          <w:szCs w:val="20"/>
          <w:lang w:val="fr-CA"/>
        </w:rPr>
        <w:t>Plénière régionale : Quels sont les défis de la réforme du point de vue de la communauté et</w:t>
      </w:r>
      <w:r w:rsidR="00C70A60" w:rsidRPr="003C1B76">
        <w:rPr>
          <w:rFonts w:cstheme="minorHAnsi"/>
          <w:sz w:val="20"/>
          <w:szCs w:val="20"/>
          <w:lang w:val="fr-CA"/>
        </w:rPr>
        <w:t xml:space="preserve"> </w:t>
      </w:r>
      <w:r w:rsidR="00CD0899" w:rsidRPr="00CD0899">
        <w:rPr>
          <w:rFonts w:cstheme="minorHAnsi"/>
          <w:sz w:val="20"/>
          <w:szCs w:val="20"/>
          <w:lang w:val="fr-CA"/>
        </w:rPr>
        <w:t>quelles sont les meilleures pratiques ?</w:t>
      </w:r>
      <w:r w:rsidR="00C70A60" w:rsidRPr="003C1B76">
        <w:rPr>
          <w:rFonts w:cstheme="minorHAnsi"/>
          <w:sz w:val="20"/>
          <w:szCs w:val="20"/>
          <w:lang w:val="fr-CA"/>
        </w:rPr>
        <w:t xml:space="preserve"> </w:t>
      </w:r>
    </w:p>
    <w:p w14:paraId="249562AE" w14:textId="3010EEF2" w:rsidR="00C70A60" w:rsidRPr="003C1B76" w:rsidRDefault="00C70A60" w:rsidP="00C70A60">
      <w:pPr>
        <w:spacing w:after="0"/>
        <w:rPr>
          <w:rFonts w:cstheme="minorHAnsi"/>
          <w:sz w:val="20"/>
          <w:szCs w:val="20"/>
          <w:lang w:val="fr-CA"/>
        </w:rPr>
      </w:pPr>
      <w:r w:rsidRPr="003C1B76">
        <w:rPr>
          <w:rFonts w:cstheme="minorHAnsi"/>
          <w:sz w:val="20"/>
          <w:szCs w:val="20"/>
          <w:lang w:val="fr-CA"/>
        </w:rPr>
        <w:tab/>
      </w:r>
      <w:r w:rsidRPr="003C1B76">
        <w:rPr>
          <w:rFonts w:cstheme="minorHAnsi"/>
          <w:sz w:val="20"/>
          <w:szCs w:val="20"/>
          <w:lang w:val="fr-CA"/>
        </w:rPr>
        <w:tab/>
      </w:r>
      <w:r w:rsidR="00926CC9" w:rsidRPr="003C1B76">
        <w:rPr>
          <w:rFonts w:cstheme="minorHAnsi"/>
          <w:sz w:val="20"/>
          <w:szCs w:val="20"/>
          <w:lang w:val="fr-CA"/>
        </w:rPr>
        <w:t>5</w:t>
      </w:r>
      <w:r w:rsidRPr="003C1B76">
        <w:rPr>
          <w:rFonts w:cstheme="minorHAnsi"/>
          <w:sz w:val="20"/>
          <w:szCs w:val="20"/>
          <w:lang w:val="fr-CA"/>
        </w:rPr>
        <w:t xml:space="preserve">.4 </w:t>
      </w:r>
      <w:bookmarkStart w:id="0" w:name="_Hlk126574004"/>
      <w:r w:rsidR="00A63BDC" w:rsidRPr="003C1B76">
        <w:rPr>
          <w:rFonts w:cstheme="minorHAnsi"/>
          <w:sz w:val="20"/>
          <w:szCs w:val="20"/>
          <w:lang w:val="fr-CA"/>
        </w:rPr>
        <w:t>Salle</w:t>
      </w:r>
      <w:r w:rsidRPr="003C1B76">
        <w:rPr>
          <w:rFonts w:cstheme="minorHAnsi"/>
          <w:sz w:val="20"/>
          <w:szCs w:val="20"/>
          <w:lang w:val="fr-CA"/>
        </w:rPr>
        <w:t>s</w:t>
      </w:r>
      <w:r w:rsidR="00CD0899">
        <w:rPr>
          <w:rFonts w:cstheme="minorHAnsi"/>
          <w:sz w:val="20"/>
          <w:szCs w:val="20"/>
          <w:lang w:val="fr-CA"/>
        </w:rPr>
        <w:t xml:space="preserve"> de réunion</w:t>
      </w:r>
      <w:r w:rsidRPr="003C1B76">
        <w:rPr>
          <w:rFonts w:cstheme="minorHAnsi"/>
          <w:sz w:val="20"/>
          <w:szCs w:val="20"/>
          <w:lang w:val="fr-CA"/>
        </w:rPr>
        <w:t>: Discussions</w:t>
      </w:r>
      <w:bookmarkEnd w:id="0"/>
    </w:p>
    <w:p w14:paraId="7EAC5B95" w14:textId="77777777" w:rsidR="00CD0899" w:rsidRDefault="00A63BDC" w:rsidP="00C70A60">
      <w:pPr>
        <w:spacing w:after="0"/>
        <w:ind w:left="216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1: </w:t>
      </w:r>
      <w:r w:rsidR="00CD0899" w:rsidRPr="00CD0899">
        <w:rPr>
          <w:rFonts w:cstheme="minorHAnsi"/>
          <w:sz w:val="20"/>
          <w:szCs w:val="20"/>
          <w:lang w:val="fr-CA"/>
        </w:rPr>
        <w:t>Intérêt et préparation de la communauté</w:t>
      </w:r>
    </w:p>
    <w:p w14:paraId="5BCC0005" w14:textId="2E7588FB" w:rsidR="00C70A60" w:rsidRPr="003C1B76" w:rsidRDefault="00A63BDC" w:rsidP="00C70A60">
      <w:pPr>
        <w:spacing w:after="0"/>
        <w:ind w:left="216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2: Transfer</w:t>
      </w:r>
      <w:r w:rsidR="00CD0899">
        <w:rPr>
          <w:rFonts w:cstheme="minorHAnsi"/>
          <w:sz w:val="20"/>
          <w:szCs w:val="20"/>
          <w:lang w:val="fr-CA"/>
        </w:rPr>
        <w:t>t</w:t>
      </w:r>
      <w:r w:rsidR="00C70A60" w:rsidRPr="003C1B76">
        <w:rPr>
          <w:rFonts w:cstheme="minorHAnsi"/>
          <w:sz w:val="20"/>
          <w:szCs w:val="20"/>
          <w:lang w:val="fr-CA"/>
        </w:rPr>
        <w:t xml:space="preserve"> – </w:t>
      </w:r>
      <w:r w:rsidR="00CD0899" w:rsidRPr="00CD0899">
        <w:rPr>
          <w:rFonts w:cstheme="minorHAnsi"/>
          <w:sz w:val="20"/>
          <w:szCs w:val="20"/>
          <w:lang w:val="fr-CA"/>
        </w:rPr>
        <w:t>Opérationnalisation</w:t>
      </w:r>
    </w:p>
    <w:p w14:paraId="3C29A831" w14:textId="122BFFFF" w:rsidR="00C70A60" w:rsidRPr="003C1B76" w:rsidRDefault="00C70A60" w:rsidP="00C70A60">
      <w:pPr>
        <w:pStyle w:val="ListParagraph"/>
        <w:spacing w:after="0"/>
        <w:ind w:left="360"/>
        <w:rPr>
          <w:rFonts w:cstheme="minorHAnsi"/>
          <w:sz w:val="20"/>
          <w:szCs w:val="20"/>
          <w:lang w:val="fr-CA"/>
        </w:rPr>
      </w:pPr>
      <w:r w:rsidRPr="003C1B76">
        <w:rPr>
          <w:rFonts w:cstheme="minorHAnsi"/>
          <w:sz w:val="20"/>
          <w:szCs w:val="20"/>
          <w:lang w:val="fr-CA"/>
        </w:rPr>
        <w:tab/>
      </w:r>
      <w:r w:rsidRPr="003C1B76">
        <w:rPr>
          <w:rFonts w:cstheme="minorHAnsi"/>
          <w:sz w:val="20"/>
          <w:szCs w:val="20"/>
          <w:lang w:val="fr-CA"/>
        </w:rPr>
        <w:tab/>
      </w:r>
      <w:r w:rsidRPr="003C1B76">
        <w:rPr>
          <w:rFonts w:cstheme="minorHAnsi"/>
          <w:sz w:val="20"/>
          <w:szCs w:val="20"/>
          <w:lang w:val="fr-CA"/>
        </w:rPr>
        <w:tab/>
      </w:r>
      <w:r w:rsidRPr="003C1B76">
        <w:rPr>
          <w:rFonts w:cstheme="minorHAnsi"/>
          <w:sz w:val="20"/>
          <w:szCs w:val="20"/>
          <w:lang w:val="fr-CA"/>
        </w:rPr>
        <w:tab/>
      </w:r>
      <w:r w:rsidR="00A63BDC" w:rsidRPr="003C1B76">
        <w:rPr>
          <w:rFonts w:cstheme="minorHAnsi"/>
          <w:sz w:val="20"/>
          <w:szCs w:val="20"/>
          <w:lang w:val="fr-CA"/>
        </w:rPr>
        <w:t>Salle</w:t>
      </w:r>
      <w:r w:rsidRPr="003C1B76">
        <w:rPr>
          <w:rFonts w:cstheme="minorHAnsi"/>
          <w:sz w:val="20"/>
          <w:szCs w:val="20"/>
          <w:lang w:val="fr-CA"/>
        </w:rPr>
        <w:t xml:space="preserve"> 3: </w:t>
      </w:r>
      <w:r w:rsidR="00CD0899" w:rsidRPr="00CD0899">
        <w:rPr>
          <w:rFonts w:cstheme="minorHAnsi"/>
          <w:sz w:val="20"/>
          <w:szCs w:val="20"/>
          <w:lang w:val="fr-CA"/>
        </w:rPr>
        <w:t>Comment financer ? Comment combler les lacunes existantes en matière de financement ?</w:t>
      </w:r>
    </w:p>
    <w:p w14:paraId="25263A9E" w14:textId="2BC04DF1" w:rsidR="00C70A60" w:rsidRPr="00CD0899" w:rsidRDefault="00A63BDC" w:rsidP="00C70A60">
      <w:pPr>
        <w:spacing w:after="0"/>
        <w:ind w:left="2160" w:firstLine="720"/>
        <w:rPr>
          <w:rFonts w:cstheme="minorHAnsi"/>
          <w:sz w:val="20"/>
          <w:szCs w:val="20"/>
          <w:lang w:val="fr-CA"/>
        </w:rPr>
      </w:pPr>
      <w:r w:rsidRPr="00CD0899">
        <w:rPr>
          <w:rFonts w:cstheme="minorHAnsi"/>
          <w:sz w:val="20"/>
          <w:szCs w:val="20"/>
          <w:lang w:val="fr-CA"/>
        </w:rPr>
        <w:t>Salle</w:t>
      </w:r>
      <w:r w:rsidR="00C70A60" w:rsidRPr="00CD0899">
        <w:rPr>
          <w:rFonts w:cstheme="minorHAnsi"/>
          <w:sz w:val="20"/>
          <w:szCs w:val="20"/>
          <w:lang w:val="fr-CA"/>
        </w:rPr>
        <w:t xml:space="preserve"> 4: </w:t>
      </w:r>
      <w:r w:rsidR="00CD0899" w:rsidRPr="00CD0899">
        <w:rPr>
          <w:rFonts w:cstheme="minorHAnsi"/>
          <w:sz w:val="20"/>
          <w:szCs w:val="20"/>
          <w:lang w:val="fr-CA"/>
        </w:rPr>
        <w:t>Pour l'utilisateur final - la communauté</w:t>
      </w:r>
    </w:p>
    <w:p w14:paraId="08554339" w14:textId="371984D0" w:rsidR="00C70A60" w:rsidRDefault="00C70A60" w:rsidP="00CD0899">
      <w:pPr>
        <w:spacing w:after="0"/>
        <w:ind w:firstLine="360"/>
        <w:rPr>
          <w:rFonts w:cstheme="minorHAnsi"/>
          <w:sz w:val="20"/>
          <w:szCs w:val="20"/>
          <w:lang w:val="fr-CA"/>
        </w:rPr>
      </w:pPr>
      <w:r w:rsidRPr="00CD0899">
        <w:rPr>
          <w:rFonts w:cstheme="minorHAnsi"/>
          <w:sz w:val="20"/>
          <w:szCs w:val="20"/>
          <w:lang w:val="fr-CA"/>
        </w:rPr>
        <w:tab/>
      </w:r>
      <w:r w:rsidRPr="00CD0899">
        <w:rPr>
          <w:rFonts w:cstheme="minorHAnsi"/>
          <w:sz w:val="20"/>
          <w:szCs w:val="20"/>
          <w:lang w:val="fr-CA"/>
        </w:rPr>
        <w:tab/>
        <w:t xml:space="preserve"> </w:t>
      </w:r>
      <w:r w:rsidR="00926CC9" w:rsidRPr="003C1B76">
        <w:rPr>
          <w:rFonts w:cstheme="minorHAnsi"/>
          <w:sz w:val="20"/>
          <w:szCs w:val="20"/>
          <w:lang w:val="fr-CA"/>
        </w:rPr>
        <w:t xml:space="preserve">5.5 </w:t>
      </w:r>
      <w:r w:rsidR="00CD0899" w:rsidRPr="00CD0899">
        <w:rPr>
          <w:rFonts w:cstheme="minorHAnsi"/>
          <w:sz w:val="20"/>
          <w:szCs w:val="20"/>
          <w:lang w:val="fr-CA"/>
        </w:rPr>
        <w:t>Rapport - Points clés de la discussion</w:t>
      </w:r>
    </w:p>
    <w:p w14:paraId="690901DE" w14:textId="77777777" w:rsidR="00CD0899" w:rsidRPr="00CD0899" w:rsidRDefault="00CD0899" w:rsidP="00CD0899">
      <w:pPr>
        <w:spacing w:after="0"/>
        <w:ind w:firstLine="360"/>
        <w:rPr>
          <w:rFonts w:cstheme="minorHAnsi"/>
          <w:b/>
          <w:bCs/>
          <w:sz w:val="20"/>
          <w:szCs w:val="20"/>
          <w:lang w:val="fr-CA"/>
        </w:rPr>
      </w:pPr>
    </w:p>
    <w:p w14:paraId="52BD279E" w14:textId="6C355F3F" w:rsidR="00C70A60" w:rsidRPr="003C1B76" w:rsidRDefault="00CD0899" w:rsidP="00926CC9">
      <w:pPr>
        <w:pStyle w:val="ListParagraph"/>
        <w:numPr>
          <w:ilvl w:val="0"/>
          <w:numId w:val="7"/>
        </w:numPr>
        <w:spacing w:after="0"/>
        <w:rPr>
          <w:rFonts w:cstheme="minorHAnsi"/>
          <w:sz w:val="20"/>
          <w:szCs w:val="20"/>
          <w:lang w:val="fr-CA"/>
        </w:rPr>
      </w:pPr>
      <w:r w:rsidRPr="00CD0899">
        <w:rPr>
          <w:rFonts w:cstheme="minorHAnsi"/>
          <w:b/>
          <w:bCs/>
          <w:sz w:val="20"/>
          <w:szCs w:val="20"/>
          <w:lang w:val="fr-CA"/>
        </w:rPr>
        <w:t>Récapitulation et prochaines étapes</w:t>
      </w:r>
      <w:r w:rsidR="00C70A60" w:rsidRPr="003C1B76">
        <w:rPr>
          <w:rFonts w:cstheme="minorHAnsi"/>
          <w:b/>
          <w:bCs/>
          <w:sz w:val="20"/>
          <w:szCs w:val="20"/>
          <w:lang w:val="fr-CA"/>
        </w:rPr>
        <w:tab/>
      </w:r>
      <w:r w:rsidRPr="00CD0899">
        <w:rPr>
          <w:rFonts w:cstheme="minorHAnsi"/>
          <w:b/>
          <w:bCs/>
          <w:sz w:val="20"/>
          <w:szCs w:val="20"/>
          <w:lang w:val="fr-CA"/>
        </w:rPr>
        <w:t>Résumé et ce qui est à venir demain</w:t>
      </w:r>
    </w:p>
    <w:p w14:paraId="3DA5AB45" w14:textId="26E07EDB" w:rsidR="00C70A60" w:rsidRPr="003C1B76" w:rsidRDefault="00CD0899" w:rsidP="00C70A60">
      <w:pPr>
        <w:spacing w:after="0"/>
        <w:rPr>
          <w:rFonts w:cstheme="minorHAnsi"/>
          <w:sz w:val="20"/>
          <w:szCs w:val="20"/>
          <w:lang w:val="fr-CA"/>
        </w:rPr>
      </w:pPr>
      <w:r>
        <w:rPr>
          <w:rFonts w:cstheme="minorHAnsi"/>
          <w:sz w:val="20"/>
          <w:szCs w:val="20"/>
          <w:lang w:val="fr-CA"/>
        </w:rPr>
        <w:t>16h</w:t>
      </w:r>
      <w:r w:rsidR="00FA6B24" w:rsidRPr="003C1B76">
        <w:rPr>
          <w:rFonts w:cstheme="minorHAnsi"/>
          <w:sz w:val="20"/>
          <w:szCs w:val="20"/>
          <w:lang w:val="fr-CA"/>
        </w:rPr>
        <w:t>05</w:t>
      </w:r>
      <w:r>
        <w:rPr>
          <w:rFonts w:cstheme="minorHAnsi"/>
          <w:sz w:val="20"/>
          <w:szCs w:val="20"/>
          <w:lang w:val="fr-CA"/>
        </w:rPr>
        <w:t xml:space="preserve"> – 16h15</w:t>
      </w:r>
    </w:p>
    <w:p w14:paraId="58CA8E60" w14:textId="4C789103" w:rsidR="00770790" w:rsidRDefault="00770790" w:rsidP="00C70A60">
      <w:pPr>
        <w:rPr>
          <w:rFonts w:cstheme="minorHAnsi"/>
          <w:sz w:val="20"/>
          <w:szCs w:val="20"/>
          <w:lang w:val="fr-CA"/>
        </w:rPr>
      </w:pPr>
    </w:p>
    <w:p w14:paraId="2AA3D4C9" w14:textId="6A26E4CE" w:rsidR="009037B3" w:rsidRDefault="009037B3" w:rsidP="00C70A60">
      <w:pPr>
        <w:rPr>
          <w:rFonts w:cstheme="minorHAnsi"/>
          <w:sz w:val="20"/>
          <w:szCs w:val="20"/>
          <w:lang w:val="fr-CA"/>
        </w:rPr>
      </w:pPr>
    </w:p>
    <w:p w14:paraId="71249F1B" w14:textId="77777777" w:rsidR="009037B3" w:rsidRPr="003C1B76" w:rsidRDefault="009037B3" w:rsidP="009037B3">
      <w:pPr>
        <w:pStyle w:val="NoSpacing"/>
        <w:rPr>
          <w:lang w:val="fr-CA"/>
        </w:rPr>
      </w:pPr>
    </w:p>
    <w:p w14:paraId="68A83924" w14:textId="41AE44AB" w:rsidR="00C70A60" w:rsidRPr="00D55395" w:rsidRDefault="00DC38CE" w:rsidP="00C70A60">
      <w:pPr>
        <w:rPr>
          <w:rFonts w:cstheme="minorHAnsi"/>
          <w:b/>
          <w:bCs/>
          <w:lang w:val="fr-CA"/>
        </w:rPr>
      </w:pPr>
      <w:r w:rsidRPr="00D55395">
        <w:rPr>
          <w:rFonts w:cstheme="minorHAnsi"/>
          <w:b/>
          <w:bCs/>
          <w:lang w:val="fr-CA"/>
        </w:rPr>
        <w:t>Deuxième journée d'atelier : 10 février 2023, 10h00-15h00</w:t>
      </w:r>
    </w:p>
    <w:p w14:paraId="43EFBC81" w14:textId="467EAED3" w:rsidR="00EB27C6" w:rsidRPr="003C1B76" w:rsidRDefault="00DC38CE" w:rsidP="00EB27C6">
      <w:pPr>
        <w:pStyle w:val="ListParagraph"/>
        <w:numPr>
          <w:ilvl w:val="0"/>
          <w:numId w:val="2"/>
        </w:numPr>
        <w:spacing w:after="0"/>
        <w:rPr>
          <w:rFonts w:cstheme="minorHAnsi"/>
          <w:sz w:val="20"/>
          <w:szCs w:val="20"/>
          <w:lang w:val="fr-CA"/>
        </w:rPr>
      </w:pPr>
      <w:r>
        <w:rPr>
          <w:rFonts w:cstheme="minorHAnsi"/>
          <w:b/>
          <w:bCs/>
          <w:sz w:val="20"/>
          <w:szCs w:val="20"/>
          <w:lang w:val="fr-CA"/>
        </w:rPr>
        <w:t>Bienvenue</w:t>
      </w:r>
      <w:r w:rsidR="00EB27C6" w:rsidRPr="003C1B76">
        <w:rPr>
          <w:rFonts w:cstheme="minorHAnsi"/>
          <w:b/>
          <w:bCs/>
          <w:sz w:val="20"/>
          <w:szCs w:val="20"/>
          <w:lang w:val="fr-CA"/>
        </w:rPr>
        <w:t xml:space="preserve"> </w:t>
      </w:r>
      <w:r w:rsidR="00EB27C6" w:rsidRPr="003C1B76">
        <w:rPr>
          <w:rFonts w:cstheme="minorHAnsi"/>
          <w:sz w:val="20"/>
          <w:szCs w:val="20"/>
          <w:lang w:val="fr-CA"/>
        </w:rPr>
        <w:tab/>
      </w:r>
      <w:r w:rsidR="00EB27C6" w:rsidRPr="003C1B76">
        <w:rPr>
          <w:rFonts w:cstheme="minorHAnsi"/>
          <w:sz w:val="20"/>
          <w:szCs w:val="20"/>
          <w:lang w:val="fr-CA"/>
        </w:rPr>
        <w:tab/>
      </w:r>
      <w:r w:rsidR="00EB27C6" w:rsidRPr="003C1B76">
        <w:rPr>
          <w:rFonts w:cstheme="minorHAnsi"/>
          <w:sz w:val="20"/>
          <w:szCs w:val="20"/>
          <w:lang w:val="fr-CA"/>
        </w:rPr>
        <w:tab/>
      </w:r>
      <w:r w:rsidRPr="00DC38CE">
        <w:rPr>
          <w:rFonts w:cstheme="minorHAnsi"/>
          <w:b/>
          <w:bCs/>
          <w:sz w:val="20"/>
          <w:szCs w:val="20"/>
          <w:lang w:val="fr-CA"/>
        </w:rPr>
        <w:t>Aperçu de la dernière réunion et du programme d'aujourd'hui</w:t>
      </w:r>
    </w:p>
    <w:p w14:paraId="5F1F8BC9" w14:textId="6C42EF14" w:rsidR="00EB27C6" w:rsidRPr="003C1B76" w:rsidRDefault="00EB27C6" w:rsidP="00EB27C6">
      <w:pPr>
        <w:ind w:left="-360" w:firstLine="360"/>
        <w:rPr>
          <w:rFonts w:cstheme="minorHAnsi"/>
          <w:sz w:val="20"/>
          <w:szCs w:val="20"/>
          <w:lang w:val="fr-CA"/>
        </w:rPr>
      </w:pPr>
      <w:r w:rsidRPr="003C1B76">
        <w:rPr>
          <w:rFonts w:cstheme="minorHAnsi"/>
          <w:sz w:val="20"/>
          <w:szCs w:val="20"/>
          <w:lang w:val="fr-CA"/>
        </w:rPr>
        <w:t>10</w:t>
      </w:r>
      <w:r w:rsidR="00DC38CE">
        <w:rPr>
          <w:rFonts w:cstheme="minorHAnsi"/>
          <w:sz w:val="20"/>
          <w:szCs w:val="20"/>
          <w:lang w:val="fr-CA"/>
        </w:rPr>
        <w:t>h</w:t>
      </w:r>
      <w:r w:rsidRPr="003C1B76">
        <w:rPr>
          <w:rFonts w:cstheme="minorHAnsi"/>
          <w:sz w:val="20"/>
          <w:szCs w:val="20"/>
          <w:lang w:val="fr-CA"/>
        </w:rPr>
        <w:t>00</w:t>
      </w:r>
      <w:r w:rsidR="00DC38CE">
        <w:rPr>
          <w:rFonts w:cstheme="minorHAnsi"/>
          <w:sz w:val="20"/>
          <w:szCs w:val="20"/>
          <w:lang w:val="fr-CA"/>
        </w:rPr>
        <w:t xml:space="preserve"> – </w:t>
      </w:r>
      <w:r w:rsidRPr="003C1B76">
        <w:rPr>
          <w:rFonts w:cstheme="minorHAnsi"/>
          <w:sz w:val="20"/>
          <w:szCs w:val="20"/>
          <w:lang w:val="fr-CA"/>
        </w:rPr>
        <w:t>10</w:t>
      </w:r>
      <w:r w:rsidR="00DC38CE">
        <w:rPr>
          <w:rFonts w:cstheme="minorHAnsi"/>
          <w:sz w:val="20"/>
          <w:szCs w:val="20"/>
          <w:lang w:val="fr-CA"/>
        </w:rPr>
        <w:t>h</w:t>
      </w:r>
      <w:r w:rsidRPr="003C1B76">
        <w:rPr>
          <w:rFonts w:cstheme="minorHAnsi"/>
          <w:sz w:val="20"/>
          <w:szCs w:val="20"/>
          <w:lang w:val="fr-CA"/>
        </w:rPr>
        <w:t xml:space="preserve">15 </w:t>
      </w:r>
    </w:p>
    <w:p w14:paraId="4DA3148B" w14:textId="135D5548" w:rsidR="00C70A60" w:rsidRPr="003C1B76" w:rsidRDefault="00DC38CE" w:rsidP="00926CC9">
      <w:pPr>
        <w:pStyle w:val="ListParagraph"/>
        <w:numPr>
          <w:ilvl w:val="0"/>
          <w:numId w:val="2"/>
        </w:numPr>
        <w:spacing w:after="0"/>
        <w:rPr>
          <w:rFonts w:cstheme="minorHAnsi"/>
          <w:b/>
          <w:bCs/>
          <w:sz w:val="20"/>
          <w:szCs w:val="20"/>
          <w:lang w:val="fr-CA"/>
        </w:rPr>
      </w:pPr>
      <w:bookmarkStart w:id="1" w:name="_Hlk124857959"/>
      <w:r w:rsidRPr="00DC38CE">
        <w:rPr>
          <w:rFonts w:cstheme="minorHAnsi"/>
          <w:b/>
          <w:bCs/>
          <w:sz w:val="20"/>
          <w:szCs w:val="20"/>
          <w:lang w:val="fr-CA"/>
        </w:rPr>
        <w:t>Consolidation des programmes</w:t>
      </w:r>
      <w:r w:rsidR="00C70A60" w:rsidRPr="003C1B76">
        <w:rPr>
          <w:rFonts w:cstheme="minorHAnsi"/>
          <w:sz w:val="20"/>
          <w:szCs w:val="20"/>
          <w:lang w:val="fr-CA"/>
        </w:rPr>
        <w:t xml:space="preserve"> </w:t>
      </w:r>
      <w:r w:rsidR="00C70A60" w:rsidRPr="003C1B76">
        <w:rPr>
          <w:rFonts w:cstheme="minorHAnsi"/>
          <w:sz w:val="20"/>
          <w:szCs w:val="20"/>
          <w:lang w:val="fr-CA"/>
        </w:rPr>
        <w:tab/>
      </w:r>
      <w:r w:rsidRPr="00DC38CE">
        <w:rPr>
          <w:rFonts w:cstheme="minorHAnsi"/>
          <w:b/>
          <w:bCs/>
          <w:sz w:val="20"/>
          <w:szCs w:val="20"/>
          <w:lang w:val="fr-CA"/>
        </w:rPr>
        <w:t>Autorité unique en matière d'infrastructure : Modalités et conditions</w:t>
      </w:r>
      <w:r w:rsidR="00C70A60" w:rsidRPr="003C1B76">
        <w:rPr>
          <w:rFonts w:cstheme="minorHAnsi"/>
          <w:b/>
          <w:bCs/>
          <w:sz w:val="20"/>
          <w:szCs w:val="20"/>
          <w:lang w:val="fr-CA"/>
        </w:rPr>
        <w:t xml:space="preserve"> </w:t>
      </w:r>
    </w:p>
    <w:p w14:paraId="0457F689" w14:textId="6CC41FE3" w:rsidR="00C70A60" w:rsidRPr="003C1B76" w:rsidRDefault="00C70A60" w:rsidP="00C70A60">
      <w:pPr>
        <w:spacing w:after="0"/>
        <w:rPr>
          <w:rFonts w:cstheme="minorHAnsi"/>
          <w:sz w:val="20"/>
          <w:szCs w:val="20"/>
          <w:lang w:val="fr-CA"/>
        </w:rPr>
      </w:pPr>
      <w:r w:rsidRPr="003C1B76">
        <w:rPr>
          <w:rFonts w:cstheme="minorHAnsi"/>
          <w:sz w:val="20"/>
          <w:szCs w:val="20"/>
          <w:lang w:val="fr-CA"/>
        </w:rPr>
        <w:t>1</w:t>
      </w:r>
      <w:r w:rsidR="005544A1" w:rsidRPr="003C1B76">
        <w:rPr>
          <w:rFonts w:cstheme="minorHAnsi"/>
          <w:sz w:val="20"/>
          <w:szCs w:val="20"/>
          <w:lang w:val="fr-CA"/>
        </w:rPr>
        <w:t>0</w:t>
      </w:r>
      <w:r w:rsidR="00DC38CE">
        <w:rPr>
          <w:rFonts w:cstheme="minorHAnsi"/>
          <w:sz w:val="20"/>
          <w:szCs w:val="20"/>
          <w:lang w:val="fr-CA"/>
        </w:rPr>
        <w:t>h</w:t>
      </w:r>
      <w:r w:rsidR="005544A1" w:rsidRPr="003C1B76">
        <w:rPr>
          <w:rFonts w:cstheme="minorHAnsi"/>
          <w:sz w:val="20"/>
          <w:szCs w:val="20"/>
          <w:lang w:val="fr-CA"/>
        </w:rPr>
        <w:t>15</w:t>
      </w:r>
      <w:r w:rsidR="00DC38CE">
        <w:rPr>
          <w:rFonts w:cstheme="minorHAnsi"/>
          <w:sz w:val="20"/>
          <w:szCs w:val="20"/>
          <w:lang w:val="fr-CA"/>
        </w:rPr>
        <w:t xml:space="preserve"> – </w:t>
      </w:r>
      <w:r w:rsidR="005544A1" w:rsidRPr="003C1B76">
        <w:rPr>
          <w:rFonts w:cstheme="minorHAnsi"/>
          <w:sz w:val="20"/>
          <w:szCs w:val="20"/>
          <w:lang w:val="fr-CA"/>
        </w:rPr>
        <w:t>12</w:t>
      </w:r>
      <w:r w:rsidR="00DC38CE">
        <w:rPr>
          <w:rFonts w:cstheme="minorHAnsi"/>
          <w:sz w:val="20"/>
          <w:szCs w:val="20"/>
          <w:lang w:val="fr-CA"/>
        </w:rPr>
        <w:t>h</w:t>
      </w:r>
      <w:r w:rsidR="005544A1" w:rsidRPr="003C1B76">
        <w:rPr>
          <w:rFonts w:cstheme="minorHAnsi"/>
          <w:sz w:val="20"/>
          <w:szCs w:val="20"/>
          <w:lang w:val="fr-CA"/>
        </w:rPr>
        <w:t>15</w:t>
      </w:r>
      <w:r w:rsidRPr="003C1B76">
        <w:rPr>
          <w:rFonts w:cstheme="minorHAnsi"/>
          <w:sz w:val="20"/>
          <w:szCs w:val="20"/>
          <w:lang w:val="fr-CA"/>
        </w:rPr>
        <w:tab/>
      </w:r>
    </w:p>
    <w:p w14:paraId="3D9997AC" w14:textId="77777777" w:rsidR="00C70A60" w:rsidRPr="003C1B76" w:rsidRDefault="00C70A60" w:rsidP="00C70A60">
      <w:pPr>
        <w:spacing w:after="0"/>
        <w:rPr>
          <w:rFonts w:cstheme="minorHAnsi"/>
          <w:sz w:val="20"/>
          <w:szCs w:val="20"/>
          <w:lang w:val="fr-CA"/>
        </w:rPr>
      </w:pPr>
    </w:p>
    <w:p w14:paraId="485C7A46" w14:textId="226D74B0" w:rsidR="00C70A60" w:rsidRPr="00DC38CE" w:rsidRDefault="00C70A60" w:rsidP="00C70A60">
      <w:pPr>
        <w:spacing w:after="0"/>
        <w:rPr>
          <w:rStyle w:val="ui-provider"/>
          <w:sz w:val="20"/>
          <w:szCs w:val="20"/>
          <w:lang w:val="fr-CA"/>
        </w:rPr>
      </w:pPr>
      <w:r w:rsidRPr="00DC38CE">
        <w:rPr>
          <w:rStyle w:val="ui-provider"/>
          <w:sz w:val="20"/>
          <w:szCs w:val="20"/>
          <w:lang w:val="fr-CA"/>
        </w:rPr>
        <w:t>Objecti</w:t>
      </w:r>
      <w:r w:rsidR="00DC38CE" w:rsidRPr="00DC38CE">
        <w:rPr>
          <w:rStyle w:val="ui-provider"/>
          <w:sz w:val="20"/>
          <w:szCs w:val="20"/>
          <w:lang w:val="fr-CA"/>
        </w:rPr>
        <w:t>f</w:t>
      </w:r>
      <w:r w:rsidRPr="00DC38CE">
        <w:rPr>
          <w:rStyle w:val="ui-provider"/>
          <w:sz w:val="20"/>
          <w:szCs w:val="20"/>
          <w:lang w:val="fr-CA"/>
        </w:rPr>
        <w:t xml:space="preserve">: </w:t>
      </w:r>
      <w:r w:rsidR="00DC38CE" w:rsidRPr="00DC38CE">
        <w:rPr>
          <w:rStyle w:val="ui-provider"/>
          <w:sz w:val="20"/>
          <w:szCs w:val="20"/>
          <w:lang w:val="fr-CA"/>
        </w:rPr>
        <w:t>Recueillir des informations qui serviront de base à la création de nouvelles conditions générales pour l'approche d'investissement dans les infrastructures.</w:t>
      </w:r>
    </w:p>
    <w:p w14:paraId="1ECBB2A3" w14:textId="77777777" w:rsidR="00C70A60" w:rsidRPr="00DC38CE" w:rsidRDefault="00C70A60" w:rsidP="00C70A60">
      <w:pPr>
        <w:spacing w:after="0"/>
        <w:rPr>
          <w:rFonts w:cstheme="minorHAnsi"/>
          <w:sz w:val="20"/>
          <w:szCs w:val="20"/>
          <w:lang w:val="fr-CA"/>
        </w:rPr>
      </w:pPr>
    </w:p>
    <w:p w14:paraId="0790DD94" w14:textId="503D3B9B" w:rsidR="00C70A60" w:rsidRPr="003C1B76" w:rsidRDefault="00926CC9" w:rsidP="00926CC9">
      <w:pPr>
        <w:spacing w:after="0"/>
        <w:ind w:left="720" w:firstLine="720"/>
        <w:rPr>
          <w:rFonts w:cstheme="minorHAnsi"/>
          <w:sz w:val="20"/>
          <w:szCs w:val="20"/>
          <w:lang w:val="fr-CA"/>
        </w:rPr>
      </w:pPr>
      <w:r w:rsidRPr="003C1B76">
        <w:rPr>
          <w:rFonts w:cstheme="minorHAnsi"/>
          <w:sz w:val="20"/>
          <w:szCs w:val="20"/>
          <w:lang w:val="fr-CA"/>
        </w:rPr>
        <w:t xml:space="preserve">2.1 </w:t>
      </w:r>
      <w:r w:rsidR="00DC38CE" w:rsidRPr="00DC38CE">
        <w:rPr>
          <w:rFonts w:cstheme="minorHAnsi"/>
          <w:sz w:val="20"/>
          <w:szCs w:val="20"/>
          <w:lang w:val="fr-CA"/>
        </w:rPr>
        <w:t>Remarques introductives</w:t>
      </w:r>
    </w:p>
    <w:p w14:paraId="4A87A2E5" w14:textId="77777777" w:rsidR="00DC38CE" w:rsidRDefault="00DC38CE" w:rsidP="00926CC9">
      <w:pPr>
        <w:pStyle w:val="ListParagraph"/>
        <w:numPr>
          <w:ilvl w:val="1"/>
          <w:numId w:val="9"/>
        </w:numPr>
        <w:spacing w:after="0"/>
        <w:rPr>
          <w:rFonts w:cstheme="minorHAnsi"/>
          <w:sz w:val="20"/>
          <w:szCs w:val="20"/>
          <w:lang w:val="fr-CA"/>
        </w:rPr>
      </w:pPr>
      <w:r w:rsidRPr="00DC38CE">
        <w:rPr>
          <w:rFonts w:cstheme="minorHAnsi"/>
          <w:sz w:val="20"/>
          <w:szCs w:val="20"/>
          <w:lang w:val="fr-CA"/>
        </w:rPr>
        <w:t xml:space="preserve">Aperçu des cinq programmes </w:t>
      </w:r>
    </w:p>
    <w:p w14:paraId="45038559" w14:textId="6F460DD9" w:rsidR="00DC38CE" w:rsidRDefault="00DC38CE" w:rsidP="00926CC9">
      <w:pPr>
        <w:pStyle w:val="ListParagraph"/>
        <w:numPr>
          <w:ilvl w:val="1"/>
          <w:numId w:val="9"/>
        </w:numPr>
        <w:spacing w:after="0"/>
        <w:rPr>
          <w:rFonts w:cstheme="minorHAnsi"/>
          <w:sz w:val="20"/>
          <w:szCs w:val="20"/>
          <w:lang w:val="fr-CA"/>
        </w:rPr>
      </w:pPr>
      <w:r w:rsidRPr="00DC38CE">
        <w:rPr>
          <w:rFonts w:cstheme="minorHAnsi"/>
          <w:sz w:val="20"/>
          <w:szCs w:val="20"/>
          <w:lang w:val="fr-CA"/>
        </w:rPr>
        <w:t xml:space="preserve">Aperçu de concordance </w:t>
      </w:r>
    </w:p>
    <w:p w14:paraId="1153D650" w14:textId="77777777" w:rsidR="00DC38CE" w:rsidRDefault="00DC38CE" w:rsidP="00926CC9">
      <w:pPr>
        <w:pStyle w:val="ListParagraph"/>
        <w:numPr>
          <w:ilvl w:val="1"/>
          <w:numId w:val="9"/>
        </w:numPr>
        <w:spacing w:after="0"/>
        <w:rPr>
          <w:rFonts w:cstheme="minorHAnsi"/>
          <w:sz w:val="20"/>
          <w:szCs w:val="20"/>
          <w:lang w:val="fr-CA"/>
        </w:rPr>
      </w:pPr>
      <w:r w:rsidRPr="00DC38CE">
        <w:rPr>
          <w:rFonts w:cstheme="minorHAnsi"/>
          <w:sz w:val="20"/>
          <w:szCs w:val="20"/>
          <w:lang w:val="fr-CA"/>
        </w:rPr>
        <w:t xml:space="preserve">Portée </w:t>
      </w:r>
    </w:p>
    <w:p w14:paraId="5C0B0130" w14:textId="15FE5980" w:rsidR="00C70A60" w:rsidRPr="003C1B76" w:rsidRDefault="00DC38CE" w:rsidP="00926CC9">
      <w:pPr>
        <w:pStyle w:val="ListParagraph"/>
        <w:numPr>
          <w:ilvl w:val="1"/>
          <w:numId w:val="9"/>
        </w:numPr>
        <w:spacing w:after="0"/>
        <w:rPr>
          <w:rFonts w:cstheme="minorHAnsi"/>
          <w:sz w:val="20"/>
          <w:szCs w:val="20"/>
          <w:lang w:val="fr-CA"/>
        </w:rPr>
      </w:pPr>
      <w:r w:rsidRPr="00DC38CE">
        <w:rPr>
          <w:rFonts w:cstheme="minorHAnsi"/>
          <w:sz w:val="20"/>
          <w:szCs w:val="20"/>
          <w:lang w:val="fr-CA"/>
        </w:rPr>
        <w:t>Salles de réunion</w:t>
      </w:r>
      <w:r w:rsidR="00C70A60" w:rsidRPr="003C1B76">
        <w:rPr>
          <w:rFonts w:cstheme="minorHAnsi"/>
          <w:sz w:val="20"/>
          <w:szCs w:val="20"/>
          <w:lang w:val="fr-CA"/>
        </w:rPr>
        <w:t xml:space="preserve"> </w:t>
      </w:r>
    </w:p>
    <w:p w14:paraId="2D39734B" w14:textId="758B9A7B" w:rsidR="00C70A60"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1: </w:t>
      </w:r>
      <w:r w:rsidR="00DC38CE" w:rsidRPr="00DC38CE">
        <w:rPr>
          <w:rFonts w:cstheme="minorHAnsi"/>
          <w:sz w:val="20"/>
          <w:szCs w:val="20"/>
          <w:lang w:val="fr-CA"/>
        </w:rPr>
        <w:t>Autorités</w:t>
      </w:r>
    </w:p>
    <w:p w14:paraId="1008CA75" w14:textId="72A16A39" w:rsidR="00C70A60" w:rsidRPr="003C1B76" w:rsidRDefault="00A63BDC" w:rsidP="00926CC9">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2: </w:t>
      </w:r>
      <w:r w:rsidR="00DC38CE" w:rsidRPr="00DC38CE">
        <w:rPr>
          <w:rFonts w:cstheme="minorHAnsi"/>
          <w:sz w:val="20"/>
          <w:szCs w:val="20"/>
          <w:lang w:val="fr-CA"/>
        </w:rPr>
        <w:t>Objectifs du programme</w:t>
      </w:r>
    </w:p>
    <w:p w14:paraId="638B682C" w14:textId="77777777" w:rsidR="00DC38CE" w:rsidRDefault="00A63BDC" w:rsidP="00926CC9">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3: </w:t>
      </w:r>
      <w:r w:rsidR="00DC38CE" w:rsidRPr="00DC38CE">
        <w:rPr>
          <w:rFonts w:cstheme="minorHAnsi"/>
          <w:sz w:val="20"/>
          <w:szCs w:val="20"/>
          <w:lang w:val="fr-CA"/>
        </w:rPr>
        <w:t>Admissibilité des bénéficiaires et des projets</w:t>
      </w:r>
      <w:r w:rsidR="00DC38CE" w:rsidRPr="00DC38CE">
        <w:rPr>
          <w:rFonts w:cstheme="minorHAnsi"/>
          <w:sz w:val="20"/>
          <w:szCs w:val="20"/>
          <w:lang w:val="fr-CA"/>
        </w:rPr>
        <w:t xml:space="preserve"> </w:t>
      </w:r>
    </w:p>
    <w:p w14:paraId="3D1ACACB" w14:textId="70901BE7" w:rsidR="00C70A60" w:rsidRPr="003C1B76" w:rsidRDefault="00A63BDC" w:rsidP="00926CC9">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4: Structure</w:t>
      </w:r>
    </w:p>
    <w:p w14:paraId="22A6A9F9" w14:textId="6744A7DA" w:rsidR="00926CC9" w:rsidRPr="003C1B76" w:rsidRDefault="00A63BDC" w:rsidP="00926CC9">
      <w:pPr>
        <w:pStyle w:val="ListParagraph"/>
        <w:spacing w:after="0"/>
        <w:ind w:left="1800" w:firstLine="36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5: </w:t>
      </w:r>
      <w:r w:rsidR="00DC38CE" w:rsidRPr="00DC38CE">
        <w:rPr>
          <w:rFonts w:cstheme="minorHAnsi"/>
          <w:sz w:val="20"/>
          <w:szCs w:val="20"/>
          <w:lang w:val="fr-CA"/>
        </w:rPr>
        <w:t>Rapports</w:t>
      </w:r>
    </w:p>
    <w:p w14:paraId="28F53DE3" w14:textId="60AFFB2F" w:rsidR="00C70A60" w:rsidRPr="003C1B76" w:rsidRDefault="00926CC9" w:rsidP="00926CC9">
      <w:pPr>
        <w:spacing w:after="0"/>
        <w:ind w:left="720" w:firstLine="720"/>
        <w:rPr>
          <w:rFonts w:cstheme="minorHAnsi"/>
          <w:sz w:val="20"/>
          <w:szCs w:val="20"/>
          <w:lang w:val="fr-CA"/>
        </w:rPr>
      </w:pPr>
      <w:r w:rsidRPr="003C1B76">
        <w:rPr>
          <w:rFonts w:cstheme="minorHAnsi"/>
          <w:sz w:val="20"/>
          <w:szCs w:val="20"/>
          <w:lang w:val="fr-CA"/>
        </w:rPr>
        <w:t xml:space="preserve">2.6 </w:t>
      </w:r>
      <w:r w:rsidR="00DC38CE" w:rsidRPr="00DC38CE">
        <w:rPr>
          <w:rFonts w:cstheme="minorHAnsi"/>
          <w:sz w:val="20"/>
          <w:szCs w:val="20"/>
          <w:lang w:val="fr-CA"/>
        </w:rPr>
        <w:t>Rapport - Points clés des discussions</w:t>
      </w:r>
    </w:p>
    <w:p w14:paraId="6353EFED" w14:textId="77777777" w:rsidR="00C70A60" w:rsidRPr="003C1B76" w:rsidRDefault="00C70A60" w:rsidP="00C70A60">
      <w:pPr>
        <w:spacing w:after="0"/>
        <w:ind w:left="360"/>
        <w:rPr>
          <w:rFonts w:cstheme="minorHAnsi"/>
          <w:sz w:val="20"/>
          <w:szCs w:val="20"/>
          <w:lang w:val="fr-CA"/>
        </w:rPr>
      </w:pPr>
    </w:p>
    <w:p w14:paraId="2628355C" w14:textId="3B8D38DB" w:rsidR="00C70A60" w:rsidRPr="003C1B76" w:rsidRDefault="00DC38CE" w:rsidP="00C70A60">
      <w:pPr>
        <w:spacing w:after="0"/>
        <w:rPr>
          <w:rFonts w:cstheme="minorHAnsi"/>
          <w:b/>
          <w:bCs/>
          <w:sz w:val="20"/>
          <w:szCs w:val="20"/>
          <w:lang w:val="fr-CA"/>
        </w:rPr>
      </w:pPr>
      <w:r>
        <w:rPr>
          <w:rFonts w:cstheme="minorHAnsi"/>
          <w:b/>
          <w:bCs/>
          <w:sz w:val="20"/>
          <w:szCs w:val="20"/>
          <w:lang w:val="fr-CA"/>
        </w:rPr>
        <w:t>Pause</w:t>
      </w:r>
    </w:p>
    <w:p w14:paraId="6F93D13A" w14:textId="0F5FA14C" w:rsidR="00C70A60" w:rsidRPr="003C1B76" w:rsidRDefault="00C70A60" w:rsidP="00C70A60">
      <w:pPr>
        <w:spacing w:after="0"/>
        <w:rPr>
          <w:rFonts w:cstheme="minorHAnsi"/>
          <w:sz w:val="20"/>
          <w:szCs w:val="20"/>
          <w:lang w:val="fr-CA"/>
        </w:rPr>
      </w:pPr>
      <w:r w:rsidRPr="003C1B76">
        <w:rPr>
          <w:rFonts w:cstheme="minorHAnsi"/>
          <w:sz w:val="20"/>
          <w:szCs w:val="20"/>
          <w:lang w:val="fr-CA"/>
        </w:rPr>
        <w:t>1</w:t>
      </w:r>
      <w:r w:rsidR="005544A1" w:rsidRPr="003C1B76">
        <w:rPr>
          <w:rFonts w:cstheme="minorHAnsi"/>
          <w:sz w:val="20"/>
          <w:szCs w:val="20"/>
          <w:lang w:val="fr-CA"/>
        </w:rPr>
        <w:t>2</w:t>
      </w:r>
      <w:r w:rsidR="00DC38CE">
        <w:rPr>
          <w:rFonts w:cstheme="minorHAnsi"/>
          <w:sz w:val="20"/>
          <w:szCs w:val="20"/>
          <w:lang w:val="fr-CA"/>
        </w:rPr>
        <w:t>h</w:t>
      </w:r>
      <w:r w:rsidR="005544A1" w:rsidRPr="003C1B76">
        <w:rPr>
          <w:rFonts w:cstheme="minorHAnsi"/>
          <w:sz w:val="20"/>
          <w:szCs w:val="20"/>
          <w:lang w:val="fr-CA"/>
        </w:rPr>
        <w:t>15</w:t>
      </w:r>
      <w:r w:rsidR="00DC38CE">
        <w:rPr>
          <w:rFonts w:cstheme="minorHAnsi"/>
          <w:sz w:val="20"/>
          <w:szCs w:val="20"/>
          <w:lang w:val="fr-CA"/>
        </w:rPr>
        <w:t xml:space="preserve"> – </w:t>
      </w:r>
      <w:r w:rsidRPr="003C1B76">
        <w:rPr>
          <w:rFonts w:cstheme="minorHAnsi"/>
          <w:sz w:val="20"/>
          <w:szCs w:val="20"/>
          <w:lang w:val="fr-CA"/>
        </w:rPr>
        <w:t>1</w:t>
      </w:r>
      <w:r w:rsidR="005544A1" w:rsidRPr="003C1B76">
        <w:rPr>
          <w:rFonts w:cstheme="minorHAnsi"/>
          <w:sz w:val="20"/>
          <w:szCs w:val="20"/>
          <w:lang w:val="fr-CA"/>
        </w:rPr>
        <w:t>2</w:t>
      </w:r>
      <w:r w:rsidR="00DC38CE">
        <w:rPr>
          <w:rFonts w:cstheme="minorHAnsi"/>
          <w:sz w:val="20"/>
          <w:szCs w:val="20"/>
          <w:lang w:val="fr-CA"/>
        </w:rPr>
        <w:t>h</w:t>
      </w:r>
      <w:r w:rsidR="005544A1" w:rsidRPr="003C1B76">
        <w:rPr>
          <w:rFonts w:cstheme="minorHAnsi"/>
          <w:sz w:val="20"/>
          <w:szCs w:val="20"/>
          <w:lang w:val="fr-CA"/>
        </w:rPr>
        <w:t>45</w:t>
      </w:r>
    </w:p>
    <w:p w14:paraId="14CE90DD" w14:textId="77777777" w:rsidR="00C70A60" w:rsidRPr="003C1B76" w:rsidRDefault="00C70A60" w:rsidP="00C70A60">
      <w:pPr>
        <w:spacing w:after="0"/>
        <w:rPr>
          <w:rFonts w:cstheme="minorHAnsi"/>
          <w:sz w:val="20"/>
          <w:szCs w:val="20"/>
          <w:lang w:val="fr-CA"/>
        </w:rPr>
      </w:pPr>
    </w:p>
    <w:p w14:paraId="53982C40" w14:textId="0AED6943" w:rsidR="00C70A60" w:rsidRPr="003C1B76" w:rsidRDefault="00DC38CE" w:rsidP="00926CC9">
      <w:pPr>
        <w:pStyle w:val="ListParagraph"/>
        <w:numPr>
          <w:ilvl w:val="0"/>
          <w:numId w:val="2"/>
        </w:numPr>
        <w:spacing w:after="0"/>
        <w:rPr>
          <w:rFonts w:cstheme="minorHAnsi"/>
          <w:b/>
          <w:bCs/>
          <w:sz w:val="20"/>
          <w:szCs w:val="20"/>
          <w:lang w:val="fr-CA"/>
        </w:rPr>
      </w:pPr>
      <w:r w:rsidRPr="00DC38CE">
        <w:rPr>
          <w:rFonts w:cstheme="minorHAnsi"/>
          <w:b/>
          <w:bCs/>
          <w:sz w:val="20"/>
          <w:szCs w:val="20"/>
          <w:lang w:val="fr-CA"/>
        </w:rPr>
        <w:t>Consolidation des programmes</w:t>
      </w:r>
      <w:r w:rsidR="00C70A60" w:rsidRPr="003C1B76">
        <w:rPr>
          <w:rFonts w:cstheme="minorHAnsi"/>
          <w:sz w:val="20"/>
          <w:szCs w:val="20"/>
          <w:lang w:val="fr-CA"/>
        </w:rPr>
        <w:t xml:space="preserve"> </w:t>
      </w:r>
      <w:r w:rsidR="00C70A60" w:rsidRPr="003C1B76">
        <w:rPr>
          <w:rFonts w:cstheme="minorHAnsi"/>
          <w:sz w:val="20"/>
          <w:szCs w:val="20"/>
          <w:lang w:val="fr-CA"/>
        </w:rPr>
        <w:tab/>
      </w:r>
      <w:r w:rsidR="002E44CB" w:rsidRPr="002E44CB">
        <w:rPr>
          <w:rFonts w:cstheme="minorHAnsi"/>
          <w:b/>
          <w:bCs/>
          <w:sz w:val="20"/>
          <w:szCs w:val="20"/>
          <w:lang w:val="fr-CA"/>
        </w:rPr>
        <w:t>Rôles et responsabilités, politiques et processus sous l'autorité</w:t>
      </w:r>
      <w:r w:rsidR="00C70A60" w:rsidRPr="003C1B76">
        <w:rPr>
          <w:rFonts w:cstheme="minorHAnsi"/>
          <w:b/>
          <w:bCs/>
          <w:sz w:val="20"/>
          <w:szCs w:val="20"/>
          <w:lang w:val="fr-CA"/>
        </w:rPr>
        <w:t xml:space="preserve">                                                                                         </w:t>
      </w:r>
    </w:p>
    <w:p w14:paraId="10192170" w14:textId="7213B904" w:rsidR="005544A1" w:rsidRPr="003C1B76" w:rsidRDefault="005544A1" w:rsidP="00C70A60">
      <w:pPr>
        <w:spacing w:after="0"/>
        <w:rPr>
          <w:rFonts w:cstheme="minorHAnsi"/>
          <w:sz w:val="20"/>
          <w:szCs w:val="20"/>
          <w:lang w:val="fr-CA"/>
        </w:rPr>
      </w:pPr>
      <w:r w:rsidRPr="003C1B76">
        <w:rPr>
          <w:rFonts w:cstheme="minorHAnsi"/>
          <w:sz w:val="20"/>
          <w:szCs w:val="20"/>
          <w:lang w:val="fr-CA"/>
        </w:rPr>
        <w:t>12</w:t>
      </w:r>
      <w:r w:rsidR="00DC38CE">
        <w:rPr>
          <w:rFonts w:cstheme="minorHAnsi"/>
          <w:sz w:val="20"/>
          <w:szCs w:val="20"/>
          <w:lang w:val="fr-CA"/>
        </w:rPr>
        <w:t>h</w:t>
      </w:r>
      <w:r w:rsidRPr="003C1B76">
        <w:rPr>
          <w:rFonts w:cstheme="minorHAnsi"/>
          <w:sz w:val="20"/>
          <w:szCs w:val="20"/>
          <w:lang w:val="fr-CA"/>
        </w:rPr>
        <w:t>45</w:t>
      </w:r>
      <w:r w:rsidR="00DC38CE">
        <w:rPr>
          <w:rFonts w:cstheme="minorHAnsi"/>
          <w:sz w:val="20"/>
          <w:szCs w:val="20"/>
          <w:lang w:val="fr-CA"/>
        </w:rPr>
        <w:t xml:space="preserve"> – 14h</w:t>
      </w:r>
      <w:r w:rsidRPr="003C1B76">
        <w:rPr>
          <w:rFonts w:cstheme="minorHAnsi"/>
          <w:sz w:val="20"/>
          <w:szCs w:val="20"/>
          <w:lang w:val="fr-CA"/>
        </w:rPr>
        <w:t>20</w:t>
      </w:r>
      <w:r w:rsidRPr="003C1B76">
        <w:rPr>
          <w:rFonts w:cstheme="minorHAnsi"/>
          <w:sz w:val="20"/>
          <w:szCs w:val="20"/>
          <w:lang w:val="fr-CA"/>
        </w:rPr>
        <w:tab/>
      </w:r>
      <w:r w:rsidRPr="003C1B76">
        <w:rPr>
          <w:rFonts w:cstheme="minorHAnsi"/>
          <w:sz w:val="20"/>
          <w:szCs w:val="20"/>
          <w:lang w:val="fr-CA"/>
        </w:rPr>
        <w:tab/>
      </w:r>
      <w:r w:rsidRPr="003C1B76">
        <w:rPr>
          <w:rFonts w:cstheme="minorHAnsi"/>
          <w:sz w:val="20"/>
          <w:szCs w:val="20"/>
          <w:lang w:val="fr-CA"/>
        </w:rPr>
        <w:tab/>
      </w:r>
      <w:r w:rsidR="002E44CB">
        <w:rPr>
          <w:rFonts w:cstheme="minorHAnsi"/>
          <w:sz w:val="20"/>
          <w:szCs w:val="20"/>
          <w:lang w:val="fr-CA"/>
        </w:rPr>
        <w:tab/>
      </w:r>
      <w:r w:rsidR="00D55395" w:rsidRPr="002E44CB">
        <w:rPr>
          <w:rFonts w:cstheme="minorHAnsi"/>
          <w:b/>
          <w:bCs/>
          <w:sz w:val="20"/>
          <w:szCs w:val="20"/>
          <w:lang w:val="fr-CA"/>
        </w:rPr>
        <w:t>unique en matière d'infrastructure</w:t>
      </w:r>
    </w:p>
    <w:p w14:paraId="1B4EFECE" w14:textId="77777777" w:rsidR="00047B24" w:rsidRPr="003C1B76" w:rsidRDefault="00047B24" w:rsidP="00C70A60">
      <w:pPr>
        <w:spacing w:after="0"/>
        <w:rPr>
          <w:rFonts w:cstheme="minorHAnsi"/>
          <w:sz w:val="20"/>
          <w:szCs w:val="20"/>
          <w:lang w:val="fr-CA"/>
        </w:rPr>
      </w:pPr>
    </w:p>
    <w:p w14:paraId="17FB18CC" w14:textId="51A96615" w:rsidR="00C70A60" w:rsidRPr="00D55395" w:rsidRDefault="00C70A60" w:rsidP="00C70A60">
      <w:pPr>
        <w:spacing w:after="0"/>
        <w:rPr>
          <w:rStyle w:val="ui-provider"/>
          <w:sz w:val="20"/>
          <w:szCs w:val="20"/>
          <w:lang w:val="fr-CA"/>
        </w:rPr>
      </w:pPr>
      <w:r w:rsidRPr="00D55395">
        <w:rPr>
          <w:rStyle w:val="ui-provider"/>
          <w:sz w:val="20"/>
          <w:szCs w:val="20"/>
          <w:lang w:val="fr-CA"/>
        </w:rPr>
        <w:lastRenderedPageBreak/>
        <w:t>Objecti</w:t>
      </w:r>
      <w:r w:rsidR="00D55395" w:rsidRPr="00D55395">
        <w:rPr>
          <w:rStyle w:val="ui-provider"/>
          <w:sz w:val="20"/>
          <w:szCs w:val="20"/>
          <w:lang w:val="fr-CA"/>
        </w:rPr>
        <w:t>f</w:t>
      </w:r>
      <w:r w:rsidRPr="00D55395">
        <w:rPr>
          <w:rStyle w:val="ui-provider"/>
          <w:sz w:val="20"/>
          <w:szCs w:val="20"/>
          <w:lang w:val="fr-CA"/>
        </w:rPr>
        <w:t xml:space="preserve">: </w:t>
      </w:r>
      <w:r w:rsidR="00D55395" w:rsidRPr="00D55395">
        <w:rPr>
          <w:rStyle w:val="ui-provider"/>
          <w:sz w:val="20"/>
          <w:szCs w:val="20"/>
          <w:lang w:val="fr-CA"/>
        </w:rPr>
        <w:t>Identifier les changements à apporter aux obligations, rôles et responsabilités, politiques, processus et systèmes existants suite à la consolidation des conditions générales.</w:t>
      </w:r>
    </w:p>
    <w:p w14:paraId="16F31B8F" w14:textId="77777777" w:rsidR="00C70A60" w:rsidRPr="00D55395" w:rsidRDefault="00C70A60" w:rsidP="00C70A60">
      <w:pPr>
        <w:spacing w:after="0"/>
        <w:rPr>
          <w:rFonts w:cstheme="minorHAnsi"/>
          <w:sz w:val="20"/>
          <w:szCs w:val="20"/>
          <w:lang w:val="fr-CA"/>
        </w:rPr>
      </w:pPr>
    </w:p>
    <w:p w14:paraId="01A6F23F" w14:textId="77777777" w:rsidR="00D55395" w:rsidRDefault="00D55395" w:rsidP="00926CC9">
      <w:pPr>
        <w:pStyle w:val="ListParagraph"/>
        <w:numPr>
          <w:ilvl w:val="1"/>
          <w:numId w:val="1"/>
        </w:numPr>
        <w:spacing w:after="0"/>
        <w:ind w:left="1800"/>
        <w:rPr>
          <w:rFonts w:cstheme="minorHAnsi"/>
          <w:sz w:val="20"/>
          <w:szCs w:val="20"/>
          <w:lang w:val="fr-CA"/>
        </w:rPr>
      </w:pPr>
      <w:r w:rsidRPr="00D55395">
        <w:rPr>
          <w:rFonts w:cstheme="minorHAnsi"/>
          <w:sz w:val="20"/>
          <w:szCs w:val="20"/>
          <w:lang w:val="fr-CA"/>
        </w:rPr>
        <w:t>Remarques introductives</w:t>
      </w:r>
    </w:p>
    <w:p w14:paraId="03DF2468" w14:textId="7DD83F7C" w:rsidR="00926CC9" w:rsidRPr="00D55395" w:rsidRDefault="00D55395" w:rsidP="00926CC9">
      <w:pPr>
        <w:pStyle w:val="ListParagraph"/>
        <w:numPr>
          <w:ilvl w:val="1"/>
          <w:numId w:val="1"/>
        </w:numPr>
        <w:spacing w:after="0"/>
        <w:ind w:left="1800"/>
        <w:rPr>
          <w:rFonts w:cstheme="minorHAnsi"/>
          <w:sz w:val="20"/>
          <w:szCs w:val="20"/>
          <w:lang w:val="fr-CA"/>
        </w:rPr>
      </w:pPr>
      <w:r w:rsidRPr="00D55395">
        <w:rPr>
          <w:rFonts w:cstheme="minorHAnsi"/>
          <w:sz w:val="20"/>
          <w:szCs w:val="20"/>
          <w:lang w:val="fr-CA"/>
        </w:rPr>
        <w:t>Aperçu du tableau de concordance/de l'information recueillie sur les rôles et les responsabilités, les processus et les politiques, ainsi que les systèmes de GI/TI actuellement utilisés par chacun des programmes.</w:t>
      </w:r>
    </w:p>
    <w:p w14:paraId="50E8B0A3" w14:textId="118E343F" w:rsidR="00C70A60" w:rsidRPr="003C1B76" w:rsidRDefault="00D55395" w:rsidP="00926CC9">
      <w:pPr>
        <w:pStyle w:val="ListParagraph"/>
        <w:numPr>
          <w:ilvl w:val="1"/>
          <w:numId w:val="1"/>
        </w:numPr>
        <w:spacing w:after="0"/>
        <w:ind w:left="1800"/>
        <w:rPr>
          <w:rFonts w:cstheme="minorHAnsi"/>
          <w:sz w:val="20"/>
          <w:szCs w:val="20"/>
          <w:lang w:val="fr-CA"/>
        </w:rPr>
      </w:pPr>
      <w:r w:rsidRPr="00D55395">
        <w:rPr>
          <w:rFonts w:cstheme="minorHAnsi"/>
          <w:sz w:val="20"/>
          <w:szCs w:val="20"/>
          <w:lang w:val="fr-CA"/>
        </w:rPr>
        <w:t xml:space="preserve">Salles </w:t>
      </w:r>
      <w:r>
        <w:rPr>
          <w:rFonts w:cstheme="minorHAnsi"/>
          <w:sz w:val="20"/>
          <w:szCs w:val="20"/>
          <w:lang w:val="fr-CA"/>
        </w:rPr>
        <w:t>de réunion</w:t>
      </w:r>
      <w:r w:rsidR="00C70A60" w:rsidRPr="003C1B76">
        <w:rPr>
          <w:rFonts w:cstheme="minorHAnsi"/>
          <w:sz w:val="20"/>
          <w:szCs w:val="20"/>
          <w:lang w:val="fr-CA"/>
        </w:rPr>
        <w:t xml:space="preserve"> </w:t>
      </w:r>
    </w:p>
    <w:p w14:paraId="09CD33C3" w14:textId="0A84D4C2" w:rsidR="00C70A60"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1: </w:t>
      </w:r>
      <w:r w:rsidR="00D55395" w:rsidRPr="00D55395">
        <w:rPr>
          <w:rFonts w:cstheme="minorHAnsi"/>
          <w:sz w:val="20"/>
          <w:szCs w:val="20"/>
          <w:lang w:val="fr-CA"/>
        </w:rPr>
        <w:t>Responsabilités</w:t>
      </w:r>
    </w:p>
    <w:p w14:paraId="001F0271" w14:textId="77A99B1D" w:rsidR="00926CC9"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2: </w:t>
      </w:r>
      <w:r w:rsidR="00D55395" w:rsidRPr="00D55395">
        <w:rPr>
          <w:rFonts w:cstheme="minorHAnsi"/>
          <w:sz w:val="20"/>
          <w:szCs w:val="20"/>
          <w:lang w:val="fr-CA"/>
        </w:rPr>
        <w:t>Rôles et responsabilités</w:t>
      </w:r>
    </w:p>
    <w:p w14:paraId="6EF1E9AD" w14:textId="75A0A93B" w:rsidR="00C70A60"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3: </w:t>
      </w:r>
      <w:r w:rsidR="00D55395" w:rsidRPr="00D55395">
        <w:rPr>
          <w:rFonts w:cstheme="minorHAnsi"/>
          <w:sz w:val="20"/>
          <w:szCs w:val="20"/>
          <w:lang w:val="fr-CA"/>
        </w:rPr>
        <w:t>Politiques</w:t>
      </w:r>
    </w:p>
    <w:p w14:paraId="519E75F3" w14:textId="52045CFF" w:rsidR="00C70A60"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4: </w:t>
      </w:r>
      <w:r w:rsidR="00D55395" w:rsidRPr="00D55395">
        <w:rPr>
          <w:rFonts w:cstheme="minorHAnsi"/>
          <w:sz w:val="20"/>
          <w:szCs w:val="20"/>
          <w:lang w:val="fr-CA"/>
        </w:rPr>
        <w:t>Processus</w:t>
      </w:r>
    </w:p>
    <w:p w14:paraId="471FDEE4" w14:textId="61047AD9" w:rsidR="00C70A60"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5: </w:t>
      </w:r>
      <w:r w:rsidR="00D55395" w:rsidRPr="00D55395">
        <w:rPr>
          <w:rFonts w:cstheme="minorHAnsi"/>
          <w:sz w:val="20"/>
          <w:szCs w:val="20"/>
          <w:lang w:val="fr-CA"/>
        </w:rPr>
        <w:t>Collecte de données et systèmes de gestion de l'information</w:t>
      </w:r>
    </w:p>
    <w:p w14:paraId="2CB6B515" w14:textId="0655D3E3" w:rsidR="00C70A60"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6: </w:t>
      </w:r>
      <w:r w:rsidR="00D55395" w:rsidRPr="00D55395">
        <w:rPr>
          <w:rFonts w:cstheme="minorHAnsi"/>
          <w:sz w:val="20"/>
          <w:szCs w:val="20"/>
          <w:lang w:val="fr-CA"/>
        </w:rPr>
        <w:t>Interactions entre les programmes</w:t>
      </w:r>
    </w:p>
    <w:p w14:paraId="394A611B" w14:textId="329C0C72" w:rsidR="00926CC9" w:rsidRPr="003C1B76" w:rsidRDefault="00A63BDC" w:rsidP="00926CC9">
      <w:pPr>
        <w:spacing w:after="0"/>
        <w:ind w:left="1440" w:firstLine="720"/>
        <w:rPr>
          <w:rFonts w:cstheme="minorHAnsi"/>
          <w:sz w:val="20"/>
          <w:szCs w:val="20"/>
          <w:lang w:val="fr-CA"/>
        </w:rPr>
      </w:pPr>
      <w:r w:rsidRPr="003C1B76">
        <w:rPr>
          <w:rFonts w:cstheme="minorHAnsi"/>
          <w:sz w:val="20"/>
          <w:szCs w:val="20"/>
          <w:lang w:val="fr-CA"/>
        </w:rPr>
        <w:t>Salle</w:t>
      </w:r>
      <w:r w:rsidR="00C70A60" w:rsidRPr="003C1B76">
        <w:rPr>
          <w:rFonts w:cstheme="minorHAnsi"/>
          <w:sz w:val="20"/>
          <w:szCs w:val="20"/>
          <w:lang w:val="fr-CA"/>
        </w:rPr>
        <w:t xml:space="preserve"> 7: </w:t>
      </w:r>
      <w:r w:rsidR="00D55395" w:rsidRPr="00D55395">
        <w:rPr>
          <w:rFonts w:cstheme="minorHAnsi"/>
          <w:sz w:val="20"/>
          <w:szCs w:val="20"/>
          <w:lang w:val="fr-CA"/>
        </w:rPr>
        <w:t>Rétroaction que les programmes ont reçue des Premières Nations.</w:t>
      </w:r>
    </w:p>
    <w:p w14:paraId="6C556197" w14:textId="0BCD69A8" w:rsidR="00C70A60" w:rsidRDefault="00926CC9" w:rsidP="00D55395">
      <w:pPr>
        <w:spacing w:after="0"/>
        <w:ind w:left="1080" w:firstLine="360"/>
        <w:rPr>
          <w:rFonts w:cstheme="minorHAnsi"/>
          <w:sz w:val="20"/>
          <w:szCs w:val="20"/>
          <w:lang w:val="fr-CA"/>
        </w:rPr>
      </w:pPr>
      <w:r w:rsidRPr="003C1B76">
        <w:rPr>
          <w:rFonts w:cstheme="minorHAnsi"/>
          <w:sz w:val="20"/>
          <w:szCs w:val="20"/>
          <w:lang w:val="fr-CA"/>
        </w:rPr>
        <w:t xml:space="preserve">3.4 </w:t>
      </w:r>
      <w:bookmarkEnd w:id="1"/>
      <w:r w:rsidR="00D55395">
        <w:rPr>
          <w:rFonts w:cstheme="minorHAnsi"/>
          <w:sz w:val="20"/>
          <w:szCs w:val="20"/>
          <w:lang w:val="fr-CA"/>
        </w:rPr>
        <w:t>C</w:t>
      </w:r>
      <w:r w:rsidR="00D55395" w:rsidRPr="00D55395">
        <w:rPr>
          <w:rFonts w:cstheme="minorHAnsi"/>
          <w:sz w:val="20"/>
          <w:szCs w:val="20"/>
          <w:lang w:val="fr-CA"/>
        </w:rPr>
        <w:t xml:space="preserve">ompte rendu </w:t>
      </w:r>
      <w:r w:rsidR="00D55395">
        <w:rPr>
          <w:rFonts w:cstheme="minorHAnsi"/>
          <w:sz w:val="20"/>
          <w:szCs w:val="20"/>
          <w:lang w:val="fr-CA"/>
        </w:rPr>
        <w:t xml:space="preserve">– </w:t>
      </w:r>
      <w:r w:rsidR="00D55395" w:rsidRPr="00D55395">
        <w:rPr>
          <w:rFonts w:cstheme="minorHAnsi"/>
          <w:sz w:val="20"/>
          <w:szCs w:val="20"/>
          <w:lang w:val="fr-CA"/>
        </w:rPr>
        <w:t>Principaux points de discussion</w:t>
      </w:r>
    </w:p>
    <w:p w14:paraId="582B2F96" w14:textId="77777777" w:rsidR="00D55395" w:rsidRPr="003C1B76" w:rsidRDefault="00D55395" w:rsidP="00D55395">
      <w:pPr>
        <w:spacing w:after="0"/>
        <w:ind w:left="1080" w:firstLine="360"/>
        <w:rPr>
          <w:rFonts w:cstheme="minorHAnsi"/>
          <w:sz w:val="20"/>
          <w:szCs w:val="20"/>
          <w:lang w:val="fr-CA"/>
        </w:rPr>
      </w:pPr>
    </w:p>
    <w:p w14:paraId="58BDFF14" w14:textId="1EEDDF8B" w:rsidR="00AA71FF" w:rsidRPr="003C1B76" w:rsidRDefault="00D55395" w:rsidP="00926CC9">
      <w:pPr>
        <w:pStyle w:val="ListParagraph"/>
        <w:numPr>
          <w:ilvl w:val="0"/>
          <w:numId w:val="1"/>
        </w:numPr>
        <w:spacing w:after="0"/>
        <w:rPr>
          <w:rFonts w:cstheme="minorHAnsi"/>
          <w:b/>
          <w:bCs/>
          <w:sz w:val="20"/>
          <w:szCs w:val="20"/>
          <w:lang w:val="fr-CA"/>
        </w:rPr>
      </w:pPr>
      <w:r w:rsidRPr="00D55395">
        <w:rPr>
          <w:rFonts w:cstheme="minorHAnsi"/>
          <w:b/>
          <w:bCs/>
          <w:sz w:val="20"/>
          <w:szCs w:val="20"/>
          <w:lang w:val="fr-CA"/>
        </w:rPr>
        <w:t>Considérations</w:t>
      </w:r>
      <w:r w:rsidR="00AA71FF" w:rsidRPr="003C1B76">
        <w:rPr>
          <w:rFonts w:cstheme="minorHAnsi"/>
          <w:b/>
          <w:bCs/>
          <w:sz w:val="20"/>
          <w:szCs w:val="20"/>
          <w:lang w:val="fr-CA"/>
        </w:rPr>
        <w:t xml:space="preserve"> </w:t>
      </w:r>
      <w:r w:rsidR="00AA71FF" w:rsidRPr="003C1B76">
        <w:rPr>
          <w:rFonts w:cstheme="minorHAnsi"/>
          <w:b/>
          <w:bCs/>
          <w:sz w:val="20"/>
          <w:szCs w:val="20"/>
          <w:lang w:val="fr-CA"/>
        </w:rPr>
        <w:tab/>
      </w:r>
      <w:r w:rsidR="00AA71FF" w:rsidRPr="003C1B76">
        <w:rPr>
          <w:rFonts w:cstheme="minorHAnsi"/>
          <w:b/>
          <w:bCs/>
          <w:sz w:val="20"/>
          <w:szCs w:val="20"/>
          <w:lang w:val="fr-CA"/>
        </w:rPr>
        <w:tab/>
      </w:r>
      <w:r w:rsidRPr="00D55395">
        <w:rPr>
          <w:rFonts w:cstheme="minorHAnsi"/>
          <w:b/>
          <w:bCs/>
          <w:sz w:val="20"/>
          <w:szCs w:val="20"/>
          <w:lang w:val="fr-CA"/>
        </w:rPr>
        <w:t>Bref résumé des commentaires recueillis tout au long des deux journées</w:t>
      </w:r>
    </w:p>
    <w:p w14:paraId="68351D9D" w14:textId="54379966" w:rsidR="00AA71FF" w:rsidRPr="003C1B76" w:rsidRDefault="00D55395" w:rsidP="00047B24">
      <w:pPr>
        <w:rPr>
          <w:rFonts w:cstheme="minorHAnsi"/>
          <w:sz w:val="20"/>
          <w:szCs w:val="20"/>
          <w:lang w:val="fr-CA"/>
        </w:rPr>
      </w:pPr>
      <w:r>
        <w:rPr>
          <w:rFonts w:cstheme="minorHAnsi"/>
          <w:sz w:val="20"/>
          <w:szCs w:val="20"/>
          <w:lang w:val="fr-CA"/>
        </w:rPr>
        <w:t>14h</w:t>
      </w:r>
      <w:r w:rsidR="00047B24" w:rsidRPr="003C1B76">
        <w:rPr>
          <w:rFonts w:cstheme="minorHAnsi"/>
          <w:sz w:val="20"/>
          <w:szCs w:val="20"/>
          <w:lang w:val="fr-CA"/>
        </w:rPr>
        <w:t>20</w:t>
      </w:r>
      <w:r>
        <w:rPr>
          <w:rFonts w:cstheme="minorHAnsi"/>
          <w:sz w:val="20"/>
          <w:szCs w:val="20"/>
          <w:lang w:val="fr-CA"/>
        </w:rPr>
        <w:t xml:space="preserve"> </w:t>
      </w:r>
      <w:r w:rsidR="00AA71FF" w:rsidRPr="003C1B76">
        <w:rPr>
          <w:rFonts w:cstheme="minorHAnsi"/>
          <w:sz w:val="20"/>
          <w:szCs w:val="20"/>
          <w:lang w:val="fr-CA"/>
        </w:rPr>
        <w:t>-</w:t>
      </w:r>
      <w:r>
        <w:rPr>
          <w:rFonts w:cstheme="minorHAnsi"/>
          <w:sz w:val="20"/>
          <w:szCs w:val="20"/>
          <w:lang w:val="fr-CA"/>
        </w:rPr>
        <w:t xml:space="preserve"> 14h</w:t>
      </w:r>
      <w:r w:rsidR="00047B24" w:rsidRPr="003C1B76">
        <w:rPr>
          <w:rFonts w:cstheme="minorHAnsi"/>
          <w:sz w:val="20"/>
          <w:szCs w:val="20"/>
          <w:lang w:val="fr-CA"/>
        </w:rPr>
        <w:t>45</w:t>
      </w:r>
      <w:r w:rsidR="00AA71FF" w:rsidRPr="003C1B76">
        <w:rPr>
          <w:rFonts w:cstheme="minorHAnsi"/>
          <w:sz w:val="20"/>
          <w:szCs w:val="20"/>
          <w:lang w:val="fr-CA"/>
        </w:rPr>
        <w:t xml:space="preserve"> </w:t>
      </w:r>
    </w:p>
    <w:p w14:paraId="6B36F66A" w14:textId="77777777" w:rsidR="00D55395" w:rsidRPr="00D55395" w:rsidRDefault="00D55395" w:rsidP="00766E30">
      <w:pPr>
        <w:pStyle w:val="ListParagraph"/>
        <w:numPr>
          <w:ilvl w:val="0"/>
          <w:numId w:val="1"/>
        </w:numPr>
        <w:spacing w:after="0"/>
        <w:rPr>
          <w:rFonts w:cstheme="minorHAnsi"/>
          <w:sz w:val="20"/>
          <w:szCs w:val="20"/>
          <w:lang w:val="fr-CA"/>
        </w:rPr>
      </w:pPr>
      <w:r w:rsidRPr="00D55395">
        <w:rPr>
          <w:rFonts w:cstheme="minorHAnsi"/>
          <w:b/>
          <w:bCs/>
          <w:sz w:val="20"/>
          <w:szCs w:val="20"/>
          <w:lang w:val="fr-CA"/>
        </w:rPr>
        <w:t>Récapitulation et prochaines étapes</w:t>
      </w:r>
      <w:r w:rsidR="00C70A60" w:rsidRPr="00D55395">
        <w:rPr>
          <w:rFonts w:cstheme="minorHAnsi"/>
          <w:b/>
          <w:bCs/>
          <w:sz w:val="20"/>
          <w:szCs w:val="20"/>
          <w:lang w:val="fr-CA"/>
        </w:rPr>
        <w:tab/>
      </w:r>
      <w:r w:rsidRPr="00D55395">
        <w:rPr>
          <w:rFonts w:cstheme="minorHAnsi"/>
          <w:b/>
          <w:bCs/>
          <w:sz w:val="20"/>
          <w:szCs w:val="20"/>
          <w:lang w:val="fr-CA"/>
        </w:rPr>
        <w:t>Résumé et prochaines étapes</w:t>
      </w:r>
    </w:p>
    <w:p w14:paraId="376FF87D" w14:textId="4B6C0B23" w:rsidR="00C70A60" w:rsidRPr="00D55395" w:rsidRDefault="00D55395" w:rsidP="00D55395">
      <w:pPr>
        <w:spacing w:after="0"/>
        <w:rPr>
          <w:rFonts w:cstheme="minorHAnsi"/>
          <w:sz w:val="20"/>
          <w:szCs w:val="20"/>
          <w:lang w:val="fr-CA"/>
        </w:rPr>
      </w:pPr>
      <w:r>
        <w:rPr>
          <w:rFonts w:cstheme="minorHAnsi"/>
          <w:sz w:val="20"/>
          <w:szCs w:val="20"/>
          <w:lang w:val="fr-CA"/>
        </w:rPr>
        <w:t>14h</w:t>
      </w:r>
      <w:r w:rsidR="00047B24" w:rsidRPr="00D55395">
        <w:rPr>
          <w:rFonts w:cstheme="minorHAnsi"/>
          <w:sz w:val="20"/>
          <w:szCs w:val="20"/>
          <w:lang w:val="fr-CA"/>
        </w:rPr>
        <w:t>45</w:t>
      </w:r>
      <w:r>
        <w:rPr>
          <w:rFonts w:cstheme="minorHAnsi"/>
          <w:sz w:val="20"/>
          <w:szCs w:val="20"/>
          <w:lang w:val="fr-CA"/>
        </w:rPr>
        <w:t xml:space="preserve"> – 15h</w:t>
      </w:r>
      <w:r w:rsidR="00047B24" w:rsidRPr="00D55395">
        <w:rPr>
          <w:rFonts w:cstheme="minorHAnsi"/>
          <w:sz w:val="20"/>
          <w:szCs w:val="20"/>
          <w:lang w:val="fr-CA"/>
        </w:rPr>
        <w:t>00</w:t>
      </w:r>
    </w:p>
    <w:p w14:paraId="5D9CB69D" w14:textId="77777777" w:rsidR="00C70A60" w:rsidRPr="003C1B76" w:rsidRDefault="00C70A60" w:rsidP="00C70A60">
      <w:pPr>
        <w:rPr>
          <w:rFonts w:cstheme="minorHAnsi"/>
          <w:b/>
          <w:bCs/>
          <w:sz w:val="20"/>
          <w:szCs w:val="20"/>
          <w:lang w:val="fr-CA"/>
        </w:rPr>
      </w:pPr>
    </w:p>
    <w:p w14:paraId="6C3CFD3D" w14:textId="3163EFAF" w:rsidR="00452A3D" w:rsidRPr="003C1B76" w:rsidRDefault="00452A3D">
      <w:pPr>
        <w:rPr>
          <w:sz w:val="20"/>
          <w:szCs w:val="20"/>
          <w:lang w:val="fr-CA"/>
        </w:rPr>
      </w:pPr>
    </w:p>
    <w:sectPr w:rsidR="00452A3D" w:rsidRPr="003C1B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6620" w14:textId="77777777" w:rsidR="00CC32AA" w:rsidRDefault="00CC32AA" w:rsidP="00CC32AA">
      <w:pPr>
        <w:spacing w:after="0" w:line="240" w:lineRule="auto"/>
      </w:pPr>
      <w:r>
        <w:separator/>
      </w:r>
    </w:p>
  </w:endnote>
  <w:endnote w:type="continuationSeparator" w:id="0">
    <w:p w14:paraId="39C1BBD1" w14:textId="77777777" w:rsidR="00CC32AA" w:rsidRDefault="00CC32AA" w:rsidP="00CC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622A" w14:textId="77777777" w:rsidR="00CC32AA" w:rsidRDefault="00CC32AA">
    <w:pPr>
      <w:pStyle w:val="Footer"/>
    </w:pPr>
  </w:p>
  <w:p w14:paraId="441B5653" w14:textId="5DDB89E0" w:rsidR="00CC32AA" w:rsidRDefault="00EB34D5">
    <w:pPr>
      <w:pStyle w:val="Footer"/>
    </w:pPr>
    <w:r>
      <w:t>GCDOCS # 109071634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62EF" w14:textId="77777777" w:rsidR="00CC32AA" w:rsidRDefault="00CC32AA">
    <w:pPr>
      <w:pStyle w:val="Footer"/>
    </w:pPr>
  </w:p>
  <w:p w14:paraId="04E81B90" w14:textId="72909140" w:rsidR="00CC32AA" w:rsidRDefault="00EB34D5">
    <w:pPr>
      <w:pStyle w:val="Footer"/>
    </w:pPr>
    <w:r>
      <w:t>GCDOCS # 109071634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E253" w14:textId="77777777" w:rsidR="00CC32AA" w:rsidRDefault="00CC32AA">
    <w:pPr>
      <w:pStyle w:val="Footer"/>
    </w:pPr>
  </w:p>
  <w:p w14:paraId="6427DAB9" w14:textId="2788C7B4" w:rsidR="00CC32AA" w:rsidRDefault="00EB34D5">
    <w:pPr>
      <w:pStyle w:val="Footer"/>
    </w:pPr>
    <w:r>
      <w:t>GCDOCS # 109071634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23A6" w14:textId="77777777" w:rsidR="00CC32AA" w:rsidRDefault="00CC32AA" w:rsidP="00CC32AA">
      <w:pPr>
        <w:spacing w:after="0" w:line="240" w:lineRule="auto"/>
      </w:pPr>
      <w:r>
        <w:separator/>
      </w:r>
    </w:p>
  </w:footnote>
  <w:footnote w:type="continuationSeparator" w:id="0">
    <w:p w14:paraId="443ACF30" w14:textId="77777777" w:rsidR="00CC32AA" w:rsidRDefault="00CC32AA" w:rsidP="00CC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5A56" w14:textId="77777777" w:rsidR="00CC32AA" w:rsidRDefault="00CC3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8EE2" w14:textId="77777777" w:rsidR="00CC32AA" w:rsidRDefault="00CC3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ECA5" w14:textId="77777777" w:rsidR="00CC32AA" w:rsidRDefault="00CC3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135"/>
    <w:multiLevelType w:val="multilevel"/>
    <w:tmpl w:val="10AAD13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9746A8E"/>
    <w:multiLevelType w:val="hybridMultilevel"/>
    <w:tmpl w:val="9D30ABE6"/>
    <w:lvl w:ilvl="0" w:tplc="14F8CA72">
      <w:start w:val="4"/>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6164A75"/>
    <w:multiLevelType w:val="multilevel"/>
    <w:tmpl w:val="A476AB08"/>
    <w:lvl w:ilvl="0">
      <w:start w:val="2"/>
      <w:numFmt w:val="decimal"/>
      <w:lvlText w:val="%1"/>
      <w:lvlJc w:val="left"/>
      <w:pPr>
        <w:ind w:left="360" w:hanging="360"/>
      </w:pPr>
      <w:rPr>
        <w:b/>
        <w:bCs/>
      </w:rPr>
    </w:lvl>
    <w:lvl w:ilvl="1">
      <w:start w:val="1"/>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7920" w:hanging="720"/>
      </w:pPr>
    </w:lvl>
    <w:lvl w:ilvl="5">
      <w:start w:val="1"/>
      <w:numFmt w:val="decimal"/>
      <w:lvlText w:val="%1.%2.%3.%4.%5.%6"/>
      <w:lvlJc w:val="left"/>
      <w:pPr>
        <w:ind w:left="10080" w:hanging="1080"/>
      </w:pPr>
    </w:lvl>
    <w:lvl w:ilvl="6">
      <w:start w:val="1"/>
      <w:numFmt w:val="decimal"/>
      <w:lvlText w:val="%1.%2.%3.%4.%5.%6.%7"/>
      <w:lvlJc w:val="left"/>
      <w:pPr>
        <w:ind w:left="11880" w:hanging="1080"/>
      </w:pPr>
    </w:lvl>
    <w:lvl w:ilvl="7">
      <w:start w:val="1"/>
      <w:numFmt w:val="decimal"/>
      <w:lvlText w:val="%1.%2.%3.%4.%5.%6.%7.%8"/>
      <w:lvlJc w:val="left"/>
      <w:pPr>
        <w:ind w:left="14040" w:hanging="1440"/>
      </w:pPr>
    </w:lvl>
    <w:lvl w:ilvl="8">
      <w:start w:val="1"/>
      <w:numFmt w:val="decimal"/>
      <w:lvlText w:val="%1.%2.%3.%4.%5.%6.%7.%8.%9"/>
      <w:lvlJc w:val="left"/>
      <w:pPr>
        <w:ind w:left="15840" w:hanging="1440"/>
      </w:pPr>
    </w:lvl>
  </w:abstractNum>
  <w:abstractNum w:abstractNumId="3" w15:restartNumberingAfterBreak="0">
    <w:nsid w:val="441F0AD8"/>
    <w:multiLevelType w:val="multilevel"/>
    <w:tmpl w:val="885823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2C68B0"/>
    <w:multiLevelType w:val="hybridMultilevel"/>
    <w:tmpl w:val="F55C6CB6"/>
    <w:lvl w:ilvl="0" w:tplc="01F216C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0C57E7"/>
    <w:multiLevelType w:val="multilevel"/>
    <w:tmpl w:val="E802441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5A912DBD"/>
    <w:multiLevelType w:val="multilevel"/>
    <w:tmpl w:val="57302612"/>
    <w:lvl w:ilvl="0">
      <w:start w:val="1"/>
      <w:numFmt w:val="decimal"/>
      <w:lvlText w:val="%1."/>
      <w:lvlJc w:val="left"/>
      <w:pPr>
        <w:ind w:left="360" w:hanging="360"/>
      </w:pPr>
      <w:rPr>
        <w:b/>
        <w:bCs/>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160" w:hanging="72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789418DA"/>
    <w:multiLevelType w:val="hybridMultilevel"/>
    <w:tmpl w:val="2F146B8E"/>
    <w:lvl w:ilvl="0" w:tplc="AE64AE7E">
      <w:start w:val="1"/>
      <w:numFmt w:val="decimal"/>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71"/>
    <w:rsid w:val="00047B24"/>
    <w:rsid w:val="002E44CB"/>
    <w:rsid w:val="003617F5"/>
    <w:rsid w:val="003A647C"/>
    <w:rsid w:val="003C1B76"/>
    <w:rsid w:val="00452A3D"/>
    <w:rsid w:val="00464045"/>
    <w:rsid w:val="004E7AD7"/>
    <w:rsid w:val="005544A1"/>
    <w:rsid w:val="006240B9"/>
    <w:rsid w:val="00770790"/>
    <w:rsid w:val="00772D20"/>
    <w:rsid w:val="008E7BE4"/>
    <w:rsid w:val="009037B3"/>
    <w:rsid w:val="00926CC9"/>
    <w:rsid w:val="00975239"/>
    <w:rsid w:val="00A63BDC"/>
    <w:rsid w:val="00A96C2E"/>
    <w:rsid w:val="00AA71FF"/>
    <w:rsid w:val="00BA3E86"/>
    <w:rsid w:val="00C13F53"/>
    <w:rsid w:val="00C70A60"/>
    <w:rsid w:val="00CB0071"/>
    <w:rsid w:val="00CC32AA"/>
    <w:rsid w:val="00CD0899"/>
    <w:rsid w:val="00D526D4"/>
    <w:rsid w:val="00D55395"/>
    <w:rsid w:val="00DC38CE"/>
    <w:rsid w:val="00DE5014"/>
    <w:rsid w:val="00EB27C6"/>
    <w:rsid w:val="00EB34D5"/>
    <w:rsid w:val="00FA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EC6C"/>
  <w15:chartTrackingRefBased/>
  <w15:docId w15:val="{F015370E-4F07-4602-91DA-C6B0B1CC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60"/>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able bullets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locked/>
    <w:rsid w:val="00C70A60"/>
  </w:style>
  <w:style w:type="paragraph" w:styleId="ListParagraph">
    <w:name w:val="List Paragraph"/>
    <w:aliases w:val="table bullets,Dot pt,F5 List Paragraph,List Paragraph1,No Spacing1,List Paragraph Char Char Char,Indicator Text,Colorful List - Accent 11,Numbered Para 1,Bullet 1,Bullet Points,List Paragraph2,MAIN CONTENT,Normal numbered,List Paragraph12"/>
    <w:basedOn w:val="Normal"/>
    <w:link w:val="ListParagraphChar"/>
    <w:uiPriority w:val="34"/>
    <w:qFormat/>
    <w:rsid w:val="00C70A60"/>
    <w:pPr>
      <w:ind w:left="720"/>
      <w:contextualSpacing/>
    </w:pPr>
  </w:style>
  <w:style w:type="character" w:customStyle="1" w:styleId="ui-provider">
    <w:name w:val="ui-provider"/>
    <w:basedOn w:val="DefaultParagraphFont"/>
    <w:rsid w:val="00C70A60"/>
  </w:style>
  <w:style w:type="paragraph" w:styleId="Header">
    <w:name w:val="header"/>
    <w:basedOn w:val="Normal"/>
    <w:link w:val="HeaderChar"/>
    <w:uiPriority w:val="99"/>
    <w:unhideWhenUsed/>
    <w:rsid w:val="00CC3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2AA"/>
  </w:style>
  <w:style w:type="paragraph" w:styleId="Footer">
    <w:name w:val="footer"/>
    <w:basedOn w:val="Normal"/>
    <w:link w:val="FooterChar"/>
    <w:uiPriority w:val="99"/>
    <w:unhideWhenUsed/>
    <w:rsid w:val="00CC3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2AA"/>
  </w:style>
  <w:style w:type="paragraph" w:styleId="NoSpacing">
    <w:name w:val="No Spacing"/>
    <w:uiPriority w:val="1"/>
    <w:qFormat/>
    <w:rsid w:val="00A63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MacMillan, Kimberly</dc:creator>
  <cp:keywords/>
  <dc:description/>
  <cp:lastModifiedBy>Chamberlain, Travis</cp:lastModifiedBy>
  <cp:revision>4</cp:revision>
  <dcterms:created xsi:type="dcterms:W3CDTF">2023-02-06T16:10:00Z</dcterms:created>
  <dcterms:modified xsi:type="dcterms:W3CDTF">2023-02-06T16:24:00Z</dcterms:modified>
</cp:coreProperties>
</file>