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984F" w14:textId="25BD7124" w:rsidR="00700E24" w:rsidRPr="002160D7" w:rsidRDefault="00142947" w:rsidP="001326E7">
      <w:pPr>
        <w:pStyle w:val="Title"/>
        <w:rPr>
          <w:rFonts w:cstheme="majorHAnsi"/>
          <w:color w:val="FFFFFF" w:themeColor="background1"/>
          <w:lang w:val="fr-FR"/>
        </w:rPr>
      </w:pPr>
      <w:r>
        <w:rPr>
          <w:rFonts w:cstheme="majorHAnsi"/>
          <w:noProof/>
          <w:color w:val="FFFFFF" w:themeColor="background1"/>
          <w:lang w:val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70528A4" wp14:editId="660EE72E">
                <wp:simplePos x="0" y="0"/>
                <wp:positionH relativeFrom="column">
                  <wp:posOffset>668655</wp:posOffset>
                </wp:positionH>
                <wp:positionV relativeFrom="paragraph">
                  <wp:posOffset>-1912430</wp:posOffset>
                </wp:positionV>
                <wp:extent cx="3479800" cy="635679"/>
                <wp:effectExtent l="0" t="0" r="0" b="0"/>
                <wp:wrapNone/>
                <wp:docPr id="61234377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635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5E6D7" w14:textId="49D6ECA1" w:rsidR="00142947" w:rsidRPr="00D7718A" w:rsidRDefault="00142947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  <w:t>Programme en boîte de la gestion du changement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528A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2.65pt;margin-top:-150.6pt;width:274pt;height:50.0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" filled="f" stroked="f" strokeweight=".5pt">
                <v:textbox>
                  <w:txbxContent>
                    <w:p w14:paraId="3D95E6D7" w14:textId="49D6ECA1" w:rsidR="00142947" w:rsidRPr="00D7718A" w:rsidRDefault="00142947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  <w:t>Programme en boîte de la gestion du changement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b w:val="0"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E448D" wp14:editId="0C68DC3E">
                <wp:simplePos x="0" y="0"/>
                <wp:positionH relativeFrom="column">
                  <wp:posOffset>-94129</wp:posOffset>
                </wp:positionH>
                <wp:positionV relativeFrom="paragraph">
                  <wp:posOffset>-408302</wp:posOffset>
                </wp:positionV>
                <wp:extent cx="5408162" cy="899731"/>
                <wp:effectExtent l="0" t="0" r="0" b="0"/>
                <wp:wrapNone/>
                <wp:docPr id="183394923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162" cy="899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4E994" w14:textId="553D09E8" w:rsidR="00142947" w:rsidRPr="00142947" w:rsidRDefault="00142947" w:rsidP="00142947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4294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  <w:t>Communication du gestionnaire</w:t>
                            </w:r>
                            <w:r w:rsidR="00FB5DB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pour la semaine d’accueil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448D" id="Zone de texte 1" o:spid="_x0000_s1027" type="#_x0000_t202" style="position:absolute;margin-left:-7.4pt;margin-top:-32.15pt;width:425.85pt;height:7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" filled="f" stroked="f" strokeweight=".5pt">
                <v:textbox>
                  <w:txbxContent>
                    <w:p w14:paraId="70B4E994" w14:textId="553D09E8" w:rsidR="00142947" w:rsidRPr="00142947" w:rsidRDefault="00142947" w:rsidP="00142947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42947">
                        <w:rPr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</w:rPr>
                        <w:t>Communication du gestionnaire</w:t>
                      </w:r>
                      <w:r w:rsidR="00FB5DB0">
                        <w:rPr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</w:rPr>
                        <w:t xml:space="preserve"> pour la semaine d’accueil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b w:val="0"/>
          <w:bCs/>
          <w:noProof/>
          <w:lang w:val="fr-FR"/>
        </w:rPr>
        <w:t xml:space="preserve"> </w:t>
      </w:r>
      <w:r>
        <w:rPr>
          <w:rFonts w:cstheme="majorHAnsi"/>
          <w:b w:val="0"/>
          <w:bCs/>
          <w:noProof/>
          <w:lang w:val="fr-FR"/>
        </w:rPr>
        <w:drawing>
          <wp:anchor distT="0" distB="0" distL="114300" distR="114300" simplePos="0" relativeHeight="251670528" behindDoc="1" locked="0" layoutInCell="1" allowOverlap="1" wp14:anchorId="2AE14CFE" wp14:editId="49A65A68">
            <wp:simplePos x="0" y="0"/>
            <wp:positionH relativeFrom="column">
              <wp:posOffset>-732133</wp:posOffset>
            </wp:positionH>
            <wp:positionV relativeFrom="paragraph">
              <wp:posOffset>-2084790</wp:posOffset>
            </wp:positionV>
            <wp:extent cx="7823638" cy="2626269"/>
            <wp:effectExtent l="0" t="0" r="6350" b="3175"/>
            <wp:wrapNone/>
            <wp:docPr id="1635701832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01832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screen">
                      <a:alphaModFix am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638" cy="2626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0D7">
        <w:rPr>
          <w:rFonts w:cstheme="majorHAnsi"/>
          <w:noProof/>
          <w:color w:val="FFFFFF" w:themeColor="background1"/>
          <w:lang w:val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144B59" wp14:editId="379B63C8">
                <wp:simplePos x="0" y="0"/>
                <wp:positionH relativeFrom="column">
                  <wp:posOffset>-686757</wp:posOffset>
                </wp:positionH>
                <wp:positionV relativeFrom="paragraph">
                  <wp:posOffset>533400</wp:posOffset>
                </wp:positionV>
                <wp:extent cx="7804150" cy="466725"/>
                <wp:effectExtent l="0" t="0" r="6350" b="9525"/>
                <wp:wrapNone/>
                <wp:docPr id="62157853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466725"/>
                        </a:xfrm>
                        <a:prstGeom prst="rect">
                          <a:avLst/>
                        </a:prstGeom>
                        <a:solidFill>
                          <a:srgbClr val="B2CE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D8825" id="Rectangle 6" o:spid="_x0000_s1026" alt="&quot;&quot;" style="position:absolute;margin-left:-54.1pt;margin-top:42pt;width:614.5pt;height:3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" fillcolor="#b2ce79" stroked="f" strokeweight="1pt"/>
            </w:pict>
          </mc:Fallback>
        </mc:AlternateContent>
      </w:r>
      <w:r w:rsidRPr="002160D7">
        <w:rPr>
          <w:rFonts w:cstheme="majorHAnsi"/>
          <w:noProof/>
          <w:color w:val="FFFFFF" w:themeColor="background1"/>
          <w:lang w:val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4FD050" wp14:editId="3343B645">
                <wp:simplePos x="0" y="0"/>
                <wp:positionH relativeFrom="column">
                  <wp:posOffset>-713806</wp:posOffset>
                </wp:positionH>
                <wp:positionV relativeFrom="page">
                  <wp:posOffset>-76200</wp:posOffset>
                </wp:positionV>
                <wp:extent cx="7804150" cy="2895600"/>
                <wp:effectExtent l="0" t="0" r="25400" b="19050"/>
                <wp:wrapNone/>
                <wp:docPr id="74893973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93B65" id="Rectangle 5" o:spid="_x0000_s1026" alt="&quot;&quot;" style="position:absolute;margin-left:-56.2pt;margin-top:-6pt;width:614.5pt;height:228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" fillcolor="#7f7f7f [1612]" strokecolor="#001c24 [484]" strokeweight="1pt">
                <w10:wrap anchory="page"/>
              </v:rect>
            </w:pict>
          </mc:Fallback>
        </mc:AlternateContent>
      </w:r>
      <w:r>
        <w:rPr>
          <w:rFonts w:cstheme="majorHAnsi"/>
          <w:noProof/>
          <w:color w:val="FFFFFF" w:themeColor="background1"/>
          <w:lang w:val="fr-FR"/>
        </w:rPr>
        <w:drawing>
          <wp:anchor distT="0" distB="0" distL="114300" distR="114300" simplePos="0" relativeHeight="251672576" behindDoc="1" locked="0" layoutInCell="1" allowOverlap="1" wp14:anchorId="3D1676F6" wp14:editId="21DE8C11">
            <wp:simplePos x="0" y="0"/>
            <wp:positionH relativeFrom="column">
              <wp:posOffset>-3411</wp:posOffset>
            </wp:positionH>
            <wp:positionV relativeFrom="paragraph">
              <wp:posOffset>-1985749</wp:posOffset>
            </wp:positionV>
            <wp:extent cx="673950" cy="750627"/>
            <wp:effectExtent l="0" t="0" r="0" b="0"/>
            <wp:wrapNone/>
            <wp:docPr id="86051422" name="Picture 13" descr="Program-in-a-b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1422" name="Picture 13" descr="Program-in-a-box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10" cy="75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0D7">
        <w:rPr>
          <w:rFonts w:cstheme="majorHAnsi"/>
          <w:noProof/>
          <w:color w:val="FFFFFF" w:themeColor="background1"/>
          <w:lang w:val="fr-FR"/>
        </w:rPr>
        <w:drawing>
          <wp:anchor distT="0" distB="0" distL="114300" distR="114300" simplePos="0" relativeHeight="251668480" behindDoc="0" locked="0" layoutInCell="1" allowOverlap="1" wp14:anchorId="71B033B3" wp14:editId="0FBC5DD4">
            <wp:simplePos x="0" y="0"/>
            <wp:positionH relativeFrom="column">
              <wp:posOffset>5314950</wp:posOffset>
            </wp:positionH>
            <wp:positionV relativeFrom="paragraph">
              <wp:posOffset>-1238108</wp:posOffset>
            </wp:positionV>
            <wp:extent cx="3545205" cy="3948430"/>
            <wp:effectExtent l="0" t="0" r="0" b="0"/>
            <wp:wrapNone/>
            <wp:docPr id="54523455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3455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0D7">
        <w:rPr>
          <w:rFonts w:cstheme="majorHAnsi"/>
          <w:noProof/>
          <w:color w:val="FFFFFF" w:themeColor="background1"/>
          <w:lang w:val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6854F9" wp14:editId="6590AED2">
                <wp:simplePos x="0" y="0"/>
                <wp:positionH relativeFrom="column">
                  <wp:posOffset>-714375</wp:posOffset>
                </wp:positionH>
                <wp:positionV relativeFrom="paragraph">
                  <wp:posOffset>-2276474</wp:posOffset>
                </wp:positionV>
                <wp:extent cx="7804150" cy="190500"/>
                <wp:effectExtent l="0" t="0" r="6350" b="1270"/>
                <wp:wrapNone/>
                <wp:docPr id="450879258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190500"/>
                        </a:xfrm>
                        <a:prstGeom prst="rect">
                          <a:avLst/>
                        </a:prstGeom>
                        <a:solidFill>
                          <a:srgbClr val="5285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E2E54" id="Rectangle 6" o:spid="_x0000_s1026" alt="&quot;&quot;" style="position:absolute;margin-left:-56.25pt;margin-top:-179.25pt;width:614.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" fillcolor="#528547" stroked="f" strokeweight="1pt"/>
            </w:pict>
          </mc:Fallback>
        </mc:AlternateContent>
      </w:r>
    </w:p>
    <w:p w14:paraId="64F99848" w14:textId="3FA4902C" w:rsidR="00866DE9" w:rsidRPr="001234C8" w:rsidRDefault="00800C2D" w:rsidP="00B12EF3">
      <w:pPr>
        <w:pStyle w:val="Subtitle"/>
        <w:spacing w:after="7920"/>
        <w:rPr>
          <w:rFonts w:cstheme="majorHAnsi"/>
          <w:b w:val="0"/>
          <w:bCs w:val="0"/>
          <w:lang w:val="fr-FR"/>
        </w:rPr>
      </w:pPr>
      <w:r>
        <w:rPr>
          <w:rFonts w:cstheme="majorHAnsi"/>
          <w:b w:val="0"/>
          <w:bCs w:val="0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BBF94" wp14:editId="3A3151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56150" cy="504825"/>
                <wp:effectExtent l="0" t="0" r="0" b="0"/>
                <wp:wrapNone/>
                <wp:docPr id="428862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F3A19" w14:textId="77777777" w:rsidR="00800C2D" w:rsidRPr="0033272A" w:rsidRDefault="00800C2D" w:rsidP="00800C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272A">
                              <w:rPr>
                                <w:sz w:val="28"/>
                                <w:szCs w:val="28"/>
                              </w:rPr>
                              <w:t>Centre d’expertise national de la gestion du changement en milieu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BF94" id="_x0000_s1028" type="#_x0000_t202" style="position:absolute;margin-left:0;margin-top:-.05pt;width:374.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iLGgIAADM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" filled="f" stroked="f" strokeweight=".5pt">
                <v:textbox>
                  <w:txbxContent>
                    <w:p w14:paraId="273F3A19" w14:textId="77777777" w:rsidR="00800C2D" w:rsidRPr="0033272A" w:rsidRDefault="00800C2D" w:rsidP="00800C2D">
                      <w:pPr>
                        <w:rPr>
                          <w:sz w:val="28"/>
                          <w:szCs w:val="28"/>
                        </w:rPr>
                      </w:pPr>
                      <w:r w:rsidRPr="0033272A">
                        <w:rPr>
                          <w:sz w:val="28"/>
                          <w:szCs w:val="28"/>
                        </w:rPr>
                        <w:t>Centre d’expertise national de la gestion du changement en milieu de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43B8C518" w14:textId="6CF2ABBA" w:rsidR="00B27464" w:rsidRPr="00EC2E8B" w:rsidRDefault="00B27464" w:rsidP="00B27464">
      <w:pPr>
        <w:rPr>
          <w:rFonts w:ascii="Avenir Next LT Pro" w:hAnsi="Avenir Next LT Pro"/>
          <w:lang w:val="fr-FR"/>
        </w:rPr>
      </w:pPr>
      <w:r w:rsidRPr="00EC2E8B">
        <w:rPr>
          <w:rFonts w:ascii="Avenir Next LT Pro" w:hAnsi="Avenir Next LT Pro"/>
          <w:lang w:val="fr-FR"/>
        </w:rPr>
        <w:t>Date</w:t>
      </w:r>
      <w:r w:rsidR="007437B7" w:rsidRPr="00EC2E8B">
        <w:rPr>
          <w:rFonts w:ascii="Avenir Next LT Pro" w:hAnsi="Avenir Next LT Pro"/>
          <w:lang w:val="fr-FR"/>
        </w:rPr>
        <w:t xml:space="preserve"> </w:t>
      </w:r>
      <w:r w:rsidRPr="00EC2E8B">
        <w:rPr>
          <w:rFonts w:ascii="Avenir Next LT Pro" w:hAnsi="Avenir Next LT Pro"/>
          <w:lang w:val="fr-FR"/>
        </w:rPr>
        <w:t>:</w:t>
      </w:r>
      <w:r w:rsidR="00FB5DB0">
        <w:rPr>
          <w:rFonts w:ascii="Avenir Next LT Pro" w:hAnsi="Avenir Next LT Pro"/>
          <w:lang w:val="fr-FR"/>
        </w:rPr>
        <w:t xml:space="preserve"> Juillet 2025</w:t>
      </w:r>
    </w:p>
    <w:p w14:paraId="7FB9C6D4" w14:textId="5FED7989" w:rsidR="001C5CA6" w:rsidRPr="00FB5DB0" w:rsidRDefault="00B27464" w:rsidP="00FB5DB0">
      <w:pPr>
        <w:rPr>
          <w:rFonts w:ascii="Avenir Next LT Pro" w:hAnsi="Avenir Next LT Pro"/>
          <w:lang w:val="fr-FR"/>
        </w:rPr>
        <w:sectPr w:rsidR="001C5CA6" w:rsidRPr="00FB5DB0" w:rsidSect="00683D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2240" w:h="15840"/>
          <w:pgMar w:top="3600" w:right="1080" w:bottom="720" w:left="1080" w:header="144" w:footer="0" w:gutter="0"/>
          <w:cols w:space="708"/>
          <w:docGrid w:linePitch="360"/>
        </w:sectPr>
      </w:pPr>
      <w:r w:rsidRPr="00EC2E8B">
        <w:rPr>
          <w:rFonts w:ascii="Avenir Next LT Pro" w:hAnsi="Avenir Next LT Pro"/>
          <w:lang w:val="fr-FR"/>
        </w:rPr>
        <w:t>Version</w:t>
      </w:r>
      <w:bookmarkStart w:id="0" w:name="_Toc175307738"/>
      <w:r w:rsidR="00250848">
        <w:rPr>
          <w:rFonts w:ascii="Avenir Next LT Pro" w:hAnsi="Avenir Next LT Pro"/>
          <w:lang w:val="fr-FR"/>
        </w:rPr>
        <w:t xml:space="preserve"> 1</w:t>
      </w:r>
    </w:p>
    <w:bookmarkEnd w:id="0"/>
    <w:p w14:paraId="6E85CFFF" w14:textId="77777777" w:rsidR="00A523AC" w:rsidRDefault="00A523AC" w:rsidP="00300689">
      <w:pPr>
        <w:pStyle w:val="Heading2"/>
        <w:rPr>
          <w:lang w:val="fr-FR"/>
        </w:rPr>
      </w:pPr>
    </w:p>
    <w:p w14:paraId="40956EBB" w14:textId="1BB7A01A" w:rsidR="00EF5E9D" w:rsidRPr="007437B7" w:rsidRDefault="000A42A2" w:rsidP="00330E00">
      <w:pPr>
        <w:pStyle w:val="Heading1"/>
        <w:spacing w:after="240"/>
        <w:rPr>
          <w:lang w:val="fr-FR"/>
        </w:rPr>
      </w:pPr>
      <w:r>
        <w:rPr>
          <w:lang w:val="fr-FR"/>
        </w:rPr>
        <w:t>À propos de cette communication</w:t>
      </w:r>
    </w:p>
    <w:p w14:paraId="559C04FE" w14:textId="0B75B5E2" w:rsidR="007437B7" w:rsidRDefault="000A15EB" w:rsidP="007437B7">
      <w:pPr>
        <w:rPr>
          <w:lang w:val="fr-FR"/>
        </w:rPr>
      </w:pPr>
      <w:bookmarkStart w:id="1" w:name="_Toc175307740"/>
      <w:r w:rsidRPr="00FB7D84">
        <w:rPr>
          <w:b/>
          <w:bCs/>
          <w:lang w:val="fr-FR"/>
        </w:rPr>
        <w:t>Destinataires</w:t>
      </w:r>
      <w:r>
        <w:rPr>
          <w:lang w:val="fr-FR"/>
        </w:rPr>
        <w:t xml:space="preserve"> : À </w:t>
      </w:r>
      <w:r w:rsidR="00E67F73">
        <w:rPr>
          <w:lang w:val="fr-FR"/>
        </w:rPr>
        <w:t>transmettre</w:t>
      </w:r>
      <w:r>
        <w:rPr>
          <w:lang w:val="fr-FR"/>
        </w:rPr>
        <w:t xml:space="preserve"> par</w:t>
      </w:r>
      <w:r w:rsidR="000A42A2">
        <w:rPr>
          <w:lang w:val="fr-FR"/>
        </w:rPr>
        <w:t xml:space="preserve"> les gestionnaires</w:t>
      </w:r>
      <w:r>
        <w:rPr>
          <w:lang w:val="fr-FR"/>
        </w:rPr>
        <w:t xml:space="preserve"> à leurs équipes.</w:t>
      </w:r>
    </w:p>
    <w:p w14:paraId="730B59C3" w14:textId="3E6E35BA" w:rsidR="000A42A2" w:rsidRDefault="000A15EB" w:rsidP="007437B7">
      <w:pPr>
        <w:rPr>
          <w:lang w:val="fr-FR"/>
        </w:rPr>
      </w:pPr>
      <w:r w:rsidRPr="00FB7D84">
        <w:rPr>
          <w:b/>
          <w:bCs/>
          <w:lang w:val="fr-FR"/>
        </w:rPr>
        <w:t>Moment d’envoi</w:t>
      </w:r>
      <w:r>
        <w:rPr>
          <w:lang w:val="fr-FR"/>
        </w:rPr>
        <w:t> : L</w:t>
      </w:r>
      <w:r w:rsidR="000A42A2">
        <w:rPr>
          <w:lang w:val="fr-FR"/>
        </w:rPr>
        <w:t>a semaine précédant la semaine d’accueil.</w:t>
      </w:r>
    </w:p>
    <w:p w14:paraId="0CFA7A84" w14:textId="77777777" w:rsidR="000A15EB" w:rsidRDefault="000A15EB" w:rsidP="007437B7">
      <w:pPr>
        <w:rPr>
          <w:lang w:val="fr-FR"/>
        </w:rPr>
      </w:pPr>
      <w:r w:rsidRPr="00FB7D84">
        <w:rPr>
          <w:b/>
          <w:bCs/>
          <w:lang w:val="fr-FR"/>
        </w:rPr>
        <w:t>Objectifs</w:t>
      </w:r>
      <w:r>
        <w:rPr>
          <w:lang w:val="fr-FR"/>
        </w:rPr>
        <w:t xml:space="preserve"> : </w:t>
      </w:r>
    </w:p>
    <w:p w14:paraId="75F9C672" w14:textId="20F549C4" w:rsidR="00B954A5" w:rsidRPr="00B954A5" w:rsidRDefault="00B954A5" w:rsidP="00B954A5">
      <w:pPr>
        <w:pStyle w:val="ListParagraph"/>
        <w:numPr>
          <w:ilvl w:val="0"/>
          <w:numId w:val="1"/>
        </w:numPr>
        <w:rPr>
          <w:lang w:val="fr-FR"/>
        </w:rPr>
      </w:pPr>
      <w:r w:rsidRPr="00B954A5">
        <w:rPr>
          <w:lang w:val="fr-FR"/>
        </w:rPr>
        <w:t xml:space="preserve">Rappeler les changements à venir dans </w:t>
      </w:r>
      <w:r w:rsidR="00E67F73">
        <w:rPr>
          <w:lang w:val="fr-FR"/>
        </w:rPr>
        <w:t>l’</w:t>
      </w:r>
      <w:r w:rsidRPr="00B954A5">
        <w:rPr>
          <w:lang w:val="fr-FR"/>
        </w:rPr>
        <w:t>environnement de travail.</w:t>
      </w:r>
    </w:p>
    <w:p w14:paraId="0A3EF156" w14:textId="77777777" w:rsidR="00B954A5" w:rsidRPr="00B954A5" w:rsidRDefault="00B954A5" w:rsidP="00B954A5">
      <w:pPr>
        <w:pStyle w:val="ListParagraph"/>
        <w:numPr>
          <w:ilvl w:val="0"/>
          <w:numId w:val="1"/>
        </w:numPr>
        <w:rPr>
          <w:lang w:val="fr-FR"/>
        </w:rPr>
      </w:pPr>
      <w:r w:rsidRPr="00B954A5">
        <w:rPr>
          <w:lang w:val="fr-FR"/>
        </w:rPr>
        <w:t>Encourager les employés à se préparer à la transition.</w:t>
      </w:r>
    </w:p>
    <w:p w14:paraId="44D7E2DA" w14:textId="2BBD35B4" w:rsidR="00B954A5" w:rsidRPr="00B954A5" w:rsidRDefault="00B954A5" w:rsidP="00B954A5">
      <w:pPr>
        <w:pStyle w:val="ListParagraph"/>
        <w:numPr>
          <w:ilvl w:val="0"/>
          <w:numId w:val="1"/>
        </w:numPr>
        <w:rPr>
          <w:lang w:val="fr-FR"/>
        </w:rPr>
      </w:pPr>
      <w:r w:rsidRPr="00B954A5">
        <w:rPr>
          <w:lang w:val="fr-FR"/>
        </w:rPr>
        <w:t>Offrir un espace pour poser des questions ou exprimer des préoccupations.</w:t>
      </w:r>
    </w:p>
    <w:p w14:paraId="3448DD65" w14:textId="6D1BB457" w:rsidR="00B954A5" w:rsidRDefault="00B954A5" w:rsidP="007437B7">
      <w:pPr>
        <w:rPr>
          <w:lang w:val="fr-FR"/>
        </w:rPr>
      </w:pPr>
      <w:r w:rsidRPr="00FB7D84">
        <w:rPr>
          <w:b/>
          <w:bCs/>
          <w:lang w:val="fr-FR"/>
        </w:rPr>
        <w:t>Rôle du gestionnaire</w:t>
      </w:r>
      <w:r>
        <w:rPr>
          <w:lang w:val="fr-FR"/>
        </w:rPr>
        <w:t xml:space="preserve"> : </w:t>
      </w:r>
    </w:p>
    <w:p w14:paraId="659AF4CC" w14:textId="12FEF866" w:rsidR="00806206" w:rsidRPr="00E67F73" w:rsidRDefault="00806206" w:rsidP="00806206">
      <w:pPr>
        <w:pStyle w:val="ListParagraph"/>
        <w:numPr>
          <w:ilvl w:val="0"/>
          <w:numId w:val="3"/>
        </w:numPr>
      </w:pPr>
      <w:r w:rsidRPr="00E67F73">
        <w:t>Être bien informé</w:t>
      </w:r>
      <w:r w:rsidR="00E67F73" w:rsidRPr="00E67F73">
        <w:t xml:space="preserve"> sur les c</w:t>
      </w:r>
      <w:r w:rsidR="00E67F73">
        <w:t>hangements</w:t>
      </w:r>
      <w:r w:rsidR="003A7E32">
        <w:t>.</w:t>
      </w:r>
    </w:p>
    <w:p w14:paraId="04AE107A" w14:textId="26B3E76F" w:rsidR="00806206" w:rsidRPr="003A7E32" w:rsidRDefault="003A7E32" w:rsidP="00806206">
      <w:pPr>
        <w:pStyle w:val="ListParagraph"/>
        <w:numPr>
          <w:ilvl w:val="0"/>
          <w:numId w:val="3"/>
        </w:numPr>
      </w:pPr>
      <w:r w:rsidRPr="003A7E32">
        <w:t>Accompagner et s</w:t>
      </w:r>
      <w:r w:rsidR="00806206" w:rsidRPr="003A7E32">
        <w:t>outenir son équipe</w:t>
      </w:r>
      <w:r w:rsidRPr="003A7E32">
        <w:t xml:space="preserve"> dans la transition.</w:t>
      </w:r>
    </w:p>
    <w:p w14:paraId="24BACE0C" w14:textId="09C54059" w:rsidR="00806206" w:rsidRPr="00806206" w:rsidRDefault="003A7E32" w:rsidP="00806206">
      <w:pPr>
        <w:pStyle w:val="ListParagraph"/>
        <w:numPr>
          <w:ilvl w:val="0"/>
          <w:numId w:val="3"/>
        </w:numPr>
      </w:pPr>
      <w:r>
        <w:t>Accueillir</w:t>
      </w:r>
      <w:r w:rsidR="00806206" w:rsidRPr="00806206">
        <w:t xml:space="preserve"> les résistances avec empathie et ouverture.</w:t>
      </w:r>
    </w:p>
    <w:bookmarkEnd w:id="1"/>
    <w:p w14:paraId="67B25978" w14:textId="645F7CE3" w:rsidR="00FB7D84" w:rsidRPr="0033733B" w:rsidRDefault="00714E35">
      <w:pPr>
        <w:spacing w:after="160" w:line="259" w:lineRule="auto"/>
        <w:rPr>
          <w:rFonts w:asciiTheme="majorHAnsi" w:eastAsiaTheme="majorEastAsia" w:hAnsiTheme="majorHAnsi" w:cstheme="majorBidi"/>
          <w:b/>
          <w:bCs/>
          <w:i/>
          <w:iCs/>
          <w:sz w:val="40"/>
          <w:szCs w:val="40"/>
          <w:lang w:val="fr-FR"/>
        </w:rPr>
      </w:pPr>
      <w:r w:rsidRPr="0033733B">
        <w:rPr>
          <w:i/>
          <w:iCs/>
          <w:lang w:val="fr-FR"/>
        </w:rPr>
        <w:t xml:space="preserve">La </w:t>
      </w:r>
      <w:hyperlink r:id="rId17" w:history="1">
        <w:r w:rsidRPr="008C0532">
          <w:rPr>
            <w:rStyle w:val="Hyperlink"/>
            <w:i/>
            <w:iCs/>
            <w:lang w:val="fr-FR"/>
          </w:rPr>
          <w:t>version</w:t>
        </w:r>
        <w:r w:rsidR="00B22ED5" w:rsidRPr="008C0532">
          <w:rPr>
            <w:rStyle w:val="Hyperlink"/>
            <w:i/>
            <w:iCs/>
            <w:lang w:val="fr-FR"/>
          </w:rPr>
          <w:t xml:space="preserve"> anglaise</w:t>
        </w:r>
      </w:hyperlink>
      <w:r w:rsidR="00B22ED5" w:rsidRPr="0033733B">
        <w:rPr>
          <w:i/>
          <w:iCs/>
          <w:lang w:val="fr-FR"/>
        </w:rPr>
        <w:t xml:space="preserve"> de cette communication est aussi disponible</w:t>
      </w:r>
      <w:r w:rsidR="0033733B" w:rsidRPr="0033733B">
        <w:rPr>
          <w:i/>
          <w:iCs/>
          <w:lang w:val="fr-FR"/>
        </w:rPr>
        <w:t>.</w:t>
      </w:r>
      <w:r w:rsidR="00FB7D84" w:rsidRPr="0033733B">
        <w:rPr>
          <w:i/>
          <w:iCs/>
          <w:lang w:val="fr-FR"/>
        </w:rPr>
        <w:br w:type="page"/>
      </w:r>
    </w:p>
    <w:p w14:paraId="3F6BC647" w14:textId="35F4C688" w:rsidR="00BC20A8" w:rsidRPr="007437B7" w:rsidRDefault="00806206" w:rsidP="00330E00">
      <w:pPr>
        <w:pStyle w:val="Heading1"/>
        <w:spacing w:after="240"/>
        <w:rPr>
          <w:lang w:val="fr-FR"/>
        </w:rPr>
      </w:pPr>
      <w:r>
        <w:rPr>
          <w:lang w:val="fr-FR"/>
        </w:rPr>
        <w:lastRenderedPageBreak/>
        <w:t xml:space="preserve">Modèle de courriel </w:t>
      </w:r>
    </w:p>
    <w:p w14:paraId="69E68285" w14:textId="4071BF67" w:rsidR="00806206" w:rsidRDefault="00330E00">
      <w:pPr>
        <w:spacing w:after="160" w:line="259" w:lineRule="auto"/>
        <w:rPr>
          <w:lang w:val="fr-FR"/>
        </w:rPr>
      </w:pPr>
      <w:r>
        <w:rPr>
          <w:b/>
          <w:bCs/>
          <w:lang w:val="fr-FR"/>
        </w:rPr>
        <w:t>Obje</w:t>
      </w:r>
      <w:r w:rsidR="00806206" w:rsidRPr="00FB7D84">
        <w:rPr>
          <w:b/>
          <w:bCs/>
          <w:lang w:val="fr-FR"/>
        </w:rPr>
        <w:t>t :</w:t>
      </w:r>
      <w:r w:rsidR="00806206">
        <w:rPr>
          <w:lang w:val="fr-FR"/>
        </w:rPr>
        <w:t xml:space="preserve"> Êtes-vous prêts pour notre nouveau milieu de travail</w:t>
      </w:r>
      <w:r w:rsidR="00C9484A">
        <w:rPr>
          <w:lang w:val="fr-FR"/>
        </w:rPr>
        <w:t> </w:t>
      </w:r>
      <w:r w:rsidR="00806206">
        <w:rPr>
          <w:lang w:val="fr-FR"/>
        </w:rPr>
        <w:t xml:space="preserve">? </w:t>
      </w:r>
    </w:p>
    <w:p w14:paraId="56BA273E" w14:textId="7C9EFC7F" w:rsidR="00806206" w:rsidRDefault="000A42A2">
      <w:pPr>
        <w:spacing w:after="160" w:line="259" w:lineRule="auto"/>
        <w:rPr>
          <w:lang w:val="fr-FR"/>
        </w:rPr>
      </w:pPr>
      <w:r>
        <w:rPr>
          <w:lang w:val="fr-FR"/>
        </w:rPr>
        <w:t>Bonjour</w:t>
      </w:r>
      <w:r w:rsidR="00806206">
        <w:rPr>
          <w:lang w:val="fr-FR"/>
        </w:rPr>
        <w:t xml:space="preserve">, </w:t>
      </w:r>
    </w:p>
    <w:p w14:paraId="66E2F503" w14:textId="29166708" w:rsidR="007E0415" w:rsidRDefault="003464B5">
      <w:pPr>
        <w:spacing w:after="160" w:line="259" w:lineRule="auto"/>
        <w:rPr>
          <w:lang w:val="fr-FR"/>
        </w:rPr>
      </w:pPr>
      <w:r>
        <w:rPr>
          <w:lang w:val="fr-FR"/>
        </w:rPr>
        <w:t xml:space="preserve">La semaine d’accueil pour notre </w:t>
      </w:r>
      <w:r w:rsidR="003A7E32">
        <w:rPr>
          <w:lang w:val="fr-FR"/>
        </w:rPr>
        <w:t xml:space="preserve">nouvel </w:t>
      </w:r>
      <w:r w:rsidR="000B1CD2">
        <w:rPr>
          <w:lang w:val="fr-FR"/>
        </w:rPr>
        <w:t>environnement</w:t>
      </w:r>
      <w:r w:rsidR="008A056E">
        <w:rPr>
          <w:lang w:val="fr-FR"/>
        </w:rPr>
        <w:t xml:space="preserve"> de travail </w:t>
      </w:r>
      <w:r w:rsidR="00197506">
        <w:rPr>
          <w:lang w:val="fr-FR"/>
        </w:rPr>
        <w:t>optimisé aura lieu</w:t>
      </w:r>
      <w:r w:rsidR="008A056E">
        <w:rPr>
          <w:lang w:val="fr-FR"/>
        </w:rPr>
        <w:t xml:space="preserve"> du </w:t>
      </w:r>
      <w:r w:rsidR="00197506" w:rsidRPr="00197506">
        <w:rPr>
          <w:rFonts w:cstheme="minorHAnsi"/>
          <w:highlight w:val="yellow"/>
          <w:lang w:val="fr-FR"/>
        </w:rPr>
        <w:t>[</w:t>
      </w:r>
      <w:r w:rsidR="008A056E" w:rsidRPr="00197506">
        <w:rPr>
          <w:highlight w:val="yellow"/>
          <w:lang w:val="fr-FR"/>
        </w:rPr>
        <w:t>Insérer date</w:t>
      </w:r>
      <w:r w:rsidR="00197506" w:rsidRPr="00197506">
        <w:rPr>
          <w:rFonts w:cstheme="minorHAnsi"/>
          <w:highlight w:val="yellow"/>
          <w:lang w:val="fr-FR"/>
        </w:rPr>
        <w:t>]</w:t>
      </w:r>
      <w:r w:rsidR="00197506">
        <w:rPr>
          <w:rFonts w:cstheme="minorHAnsi"/>
          <w:lang w:val="fr-FR"/>
        </w:rPr>
        <w:t xml:space="preserve"> au </w:t>
      </w:r>
      <w:r w:rsidR="00197506" w:rsidRPr="00197506">
        <w:rPr>
          <w:rFonts w:cstheme="minorHAnsi"/>
          <w:highlight w:val="yellow"/>
          <w:lang w:val="fr-FR"/>
        </w:rPr>
        <w:t>[</w:t>
      </w:r>
      <w:r w:rsidR="00197506" w:rsidRPr="00197506">
        <w:rPr>
          <w:highlight w:val="yellow"/>
          <w:lang w:val="fr-FR"/>
        </w:rPr>
        <w:t>Insérer date</w:t>
      </w:r>
      <w:r w:rsidR="00197506" w:rsidRPr="00197506">
        <w:rPr>
          <w:rFonts w:cstheme="minorHAnsi"/>
          <w:highlight w:val="yellow"/>
          <w:lang w:val="fr-FR"/>
        </w:rPr>
        <w:t>]</w:t>
      </w:r>
      <w:r w:rsidR="008A056E">
        <w:rPr>
          <w:lang w:val="fr-FR"/>
        </w:rPr>
        <w:t xml:space="preserve">. </w:t>
      </w:r>
    </w:p>
    <w:p w14:paraId="38EE2B37" w14:textId="6ED1F60A" w:rsidR="00D03D64" w:rsidRDefault="007E0415">
      <w:pPr>
        <w:spacing w:after="160" w:line="259" w:lineRule="auto"/>
        <w:rPr>
          <w:lang w:val="fr-FR"/>
        </w:rPr>
      </w:pPr>
      <w:r>
        <w:rPr>
          <w:lang w:val="fr-FR"/>
        </w:rPr>
        <w:t xml:space="preserve">Je vous invite à y participer </w:t>
      </w:r>
      <w:r w:rsidR="00310C4B">
        <w:rPr>
          <w:lang w:val="fr-FR"/>
        </w:rPr>
        <w:t>activement</w:t>
      </w:r>
      <w:r w:rsidR="00B621D4">
        <w:rPr>
          <w:lang w:val="fr-FR"/>
        </w:rPr>
        <w:t> </w:t>
      </w:r>
      <w:r w:rsidR="00E76029">
        <w:rPr>
          <w:lang w:val="fr-FR"/>
        </w:rPr>
        <w:t>!</w:t>
      </w:r>
      <w:r>
        <w:rPr>
          <w:lang w:val="fr-FR"/>
        </w:rPr>
        <w:t xml:space="preserve"> </w:t>
      </w:r>
      <w:r w:rsidR="00E76029">
        <w:rPr>
          <w:lang w:val="fr-FR"/>
        </w:rPr>
        <w:t>C</w:t>
      </w:r>
      <w:r>
        <w:rPr>
          <w:lang w:val="fr-FR"/>
        </w:rPr>
        <w:t xml:space="preserve">e sera l’occasion de nous familiariser avec les nouvelles façons de </w:t>
      </w:r>
      <w:r w:rsidR="00E76029">
        <w:rPr>
          <w:lang w:val="fr-FR"/>
        </w:rPr>
        <w:t>travailler</w:t>
      </w:r>
      <w:r>
        <w:rPr>
          <w:lang w:val="fr-FR"/>
        </w:rPr>
        <w:t xml:space="preserve"> dans un environnement partagé.</w:t>
      </w:r>
      <w:r w:rsidR="003464B5">
        <w:rPr>
          <w:lang w:val="fr-FR"/>
        </w:rPr>
        <w:t xml:space="preserve"> </w:t>
      </w:r>
    </w:p>
    <w:p w14:paraId="0425F356" w14:textId="1663F323" w:rsidR="001D57EA" w:rsidRDefault="001D57EA">
      <w:pPr>
        <w:spacing w:after="160" w:line="259" w:lineRule="auto"/>
        <w:rPr>
          <w:lang w:val="fr-FR"/>
        </w:rPr>
      </w:pPr>
      <w:r>
        <w:rPr>
          <w:lang w:val="fr-FR"/>
        </w:rPr>
        <w:t xml:space="preserve">Voici quelques informations importantes pour bien vous préparer. </w:t>
      </w:r>
    </w:p>
    <w:p w14:paraId="38FFE70D" w14:textId="77777777" w:rsidR="001D57EA" w:rsidRPr="00B56368" w:rsidRDefault="001D57EA">
      <w:pPr>
        <w:spacing w:after="160" w:line="259" w:lineRule="auto"/>
        <w:rPr>
          <w:b/>
          <w:bCs/>
          <w:lang w:val="fr-FR"/>
        </w:rPr>
      </w:pPr>
      <w:r w:rsidRPr="00B56368">
        <w:rPr>
          <w:b/>
          <w:bCs/>
          <w:lang w:val="fr-FR"/>
        </w:rPr>
        <w:t>Ressources utiles</w:t>
      </w:r>
    </w:p>
    <w:p w14:paraId="323DE7C9" w14:textId="1ED03ACF" w:rsidR="00494187" w:rsidRPr="00B56368" w:rsidRDefault="001D57EA" w:rsidP="00B56368">
      <w:pPr>
        <w:pStyle w:val="ListParagraph"/>
        <w:numPr>
          <w:ilvl w:val="0"/>
          <w:numId w:val="5"/>
        </w:numPr>
        <w:spacing w:after="120" w:line="259" w:lineRule="auto"/>
        <w:contextualSpacing w:val="0"/>
        <w:rPr>
          <w:lang w:val="fr-FR"/>
        </w:rPr>
      </w:pPr>
      <w:r w:rsidRPr="00B56368">
        <w:rPr>
          <w:lang w:val="fr-FR"/>
        </w:rPr>
        <w:t xml:space="preserve">Prenez quelques minutes </w:t>
      </w:r>
      <w:r w:rsidR="00494187" w:rsidRPr="00B56368">
        <w:rPr>
          <w:lang w:val="fr-FR"/>
        </w:rPr>
        <w:t>pour lire le Guide de l’employé</w:t>
      </w:r>
      <w:r w:rsidR="00310C4B">
        <w:rPr>
          <w:lang w:val="fr-FR"/>
        </w:rPr>
        <w:t xml:space="preserve"> </w:t>
      </w:r>
      <w:r w:rsidR="00310C4B" w:rsidRPr="00B56368">
        <w:rPr>
          <w:rFonts w:cstheme="minorHAnsi"/>
          <w:highlight w:val="yellow"/>
          <w:lang w:val="fr-FR"/>
        </w:rPr>
        <w:t>[</w:t>
      </w:r>
      <w:r w:rsidR="00310C4B">
        <w:rPr>
          <w:rFonts w:cstheme="minorHAnsi"/>
          <w:highlight w:val="yellow"/>
          <w:lang w:val="fr-FR"/>
        </w:rPr>
        <w:t xml:space="preserve">Insérer </w:t>
      </w:r>
      <w:r w:rsidR="00310C4B" w:rsidRPr="00B56368">
        <w:rPr>
          <w:highlight w:val="yellow"/>
          <w:lang w:val="fr-FR"/>
        </w:rPr>
        <w:t>l’hyperlien</w:t>
      </w:r>
      <w:r w:rsidR="00310C4B" w:rsidRPr="00B56368">
        <w:rPr>
          <w:rFonts w:cstheme="minorHAnsi"/>
          <w:highlight w:val="yellow"/>
          <w:lang w:val="fr-FR"/>
        </w:rPr>
        <w:t>]</w:t>
      </w:r>
      <w:r w:rsidR="005B0CB0">
        <w:rPr>
          <w:lang w:val="fr-FR"/>
        </w:rPr>
        <w:t xml:space="preserve"> pour </w:t>
      </w:r>
      <w:r w:rsidR="00494187" w:rsidRPr="00B56368">
        <w:rPr>
          <w:lang w:val="fr-FR"/>
        </w:rPr>
        <w:t xml:space="preserve">tout savoir sur le milieu de travail. </w:t>
      </w:r>
    </w:p>
    <w:p w14:paraId="4153D0CA" w14:textId="5B7B5B1F" w:rsidR="00B56368" w:rsidRPr="00B56368" w:rsidRDefault="00B56368" w:rsidP="00B56368">
      <w:pPr>
        <w:pStyle w:val="ListParagraph"/>
        <w:numPr>
          <w:ilvl w:val="0"/>
          <w:numId w:val="5"/>
        </w:numPr>
        <w:spacing w:after="120" w:line="259" w:lineRule="auto"/>
        <w:contextualSpacing w:val="0"/>
        <w:rPr>
          <w:rFonts w:cstheme="minorHAnsi"/>
          <w:lang w:val="fr-FR"/>
        </w:rPr>
      </w:pPr>
      <w:r w:rsidRPr="00B56368">
        <w:rPr>
          <w:lang w:val="fr-FR"/>
        </w:rPr>
        <w:t xml:space="preserve">Visitez la page </w:t>
      </w:r>
      <w:r w:rsidRPr="00B56368">
        <w:rPr>
          <w:rFonts w:cstheme="minorHAnsi"/>
          <w:highlight w:val="yellow"/>
          <w:lang w:val="fr-FR"/>
        </w:rPr>
        <w:t>[</w:t>
      </w:r>
      <w:r w:rsidRPr="00B56368">
        <w:rPr>
          <w:highlight w:val="yellow"/>
          <w:lang w:val="fr-FR"/>
        </w:rPr>
        <w:t>Insérer le nom et l’hyperlien de la page de l’intranet</w:t>
      </w:r>
      <w:r w:rsidRPr="00B56368">
        <w:rPr>
          <w:rFonts w:cstheme="minorHAnsi"/>
          <w:highlight w:val="yellow"/>
          <w:lang w:val="fr-FR"/>
        </w:rPr>
        <w:t>]</w:t>
      </w:r>
      <w:r w:rsidRPr="00B56368">
        <w:rPr>
          <w:rFonts w:cstheme="minorHAnsi"/>
          <w:lang w:val="fr-FR"/>
        </w:rPr>
        <w:t xml:space="preserve"> toutes les informations sur le projet</w:t>
      </w:r>
      <w:r w:rsidR="00200D17">
        <w:rPr>
          <w:rFonts w:cstheme="minorHAnsi"/>
          <w:lang w:val="fr-FR"/>
        </w:rPr>
        <w:t xml:space="preserve"> de transformation.</w:t>
      </w:r>
    </w:p>
    <w:p w14:paraId="39E73F13" w14:textId="3B5FD355" w:rsidR="00B56368" w:rsidRPr="00B56368" w:rsidRDefault="00433DB2" w:rsidP="00B56368">
      <w:pPr>
        <w:pStyle w:val="ListParagraph"/>
        <w:numPr>
          <w:ilvl w:val="0"/>
          <w:numId w:val="5"/>
        </w:numPr>
        <w:spacing w:after="120" w:line="259" w:lineRule="auto"/>
        <w:contextualSpacing w:val="0"/>
        <w:rPr>
          <w:lang w:val="fr-FR"/>
        </w:rPr>
      </w:pPr>
      <w:r>
        <w:rPr>
          <w:lang w:val="fr-FR"/>
        </w:rPr>
        <w:t>V</w:t>
      </w:r>
      <w:r w:rsidR="00494187" w:rsidRPr="00B56368">
        <w:rPr>
          <w:lang w:val="fr-FR"/>
        </w:rPr>
        <w:t>ous avez des questions ou des préoccupations</w:t>
      </w:r>
      <w:r w:rsidR="00C9484A">
        <w:rPr>
          <w:lang w:val="fr-FR"/>
        </w:rPr>
        <w:t> </w:t>
      </w:r>
      <w:r>
        <w:rPr>
          <w:lang w:val="fr-FR"/>
        </w:rPr>
        <w:t>?</w:t>
      </w:r>
      <w:r w:rsidR="00494187" w:rsidRPr="00B56368">
        <w:rPr>
          <w:lang w:val="fr-FR"/>
        </w:rPr>
        <w:t xml:space="preserve"> </w:t>
      </w:r>
      <w:r>
        <w:rPr>
          <w:lang w:val="fr-FR"/>
        </w:rPr>
        <w:t>N</w:t>
      </w:r>
      <w:r w:rsidR="00494187" w:rsidRPr="00B56368">
        <w:rPr>
          <w:lang w:val="fr-FR"/>
        </w:rPr>
        <w:t xml:space="preserve">’hésitez pas à m’en parler. Je suis là pour vous accompagner. </w:t>
      </w:r>
    </w:p>
    <w:p w14:paraId="00E4E345" w14:textId="111D9F8A" w:rsidR="00B56368" w:rsidRPr="00A523AC" w:rsidRDefault="00B56368">
      <w:pPr>
        <w:spacing w:after="160" w:line="259" w:lineRule="auto"/>
        <w:rPr>
          <w:b/>
          <w:bCs/>
          <w:lang w:val="fr-FR"/>
        </w:rPr>
      </w:pPr>
      <w:r w:rsidRPr="00A523AC">
        <w:rPr>
          <w:b/>
          <w:bCs/>
          <w:lang w:val="fr-FR"/>
        </w:rPr>
        <w:t xml:space="preserve">Soutien sur place </w:t>
      </w:r>
    </w:p>
    <w:p w14:paraId="0A742B35" w14:textId="1B7BF1F5" w:rsidR="003F05E7" w:rsidRPr="003F05E7" w:rsidRDefault="003F05E7" w:rsidP="003F05E7">
      <w:pPr>
        <w:numPr>
          <w:ilvl w:val="0"/>
          <w:numId w:val="6"/>
        </w:numPr>
        <w:spacing w:after="160" w:line="259" w:lineRule="auto"/>
      </w:pPr>
      <w:r w:rsidRPr="003F05E7">
        <w:t>Des collègues du </w:t>
      </w:r>
      <w:r w:rsidRPr="00B56368">
        <w:rPr>
          <w:rFonts w:cstheme="minorHAnsi"/>
          <w:highlight w:val="yellow"/>
          <w:lang w:val="fr-FR"/>
        </w:rPr>
        <w:t>[</w:t>
      </w:r>
      <w:r w:rsidRPr="003F05E7">
        <w:rPr>
          <w:b/>
          <w:bCs/>
          <w:highlight w:val="yellow"/>
        </w:rPr>
        <w:t>comité d’accueil</w:t>
      </w:r>
      <w:r w:rsidR="00B621D4">
        <w:rPr>
          <w:b/>
          <w:bCs/>
          <w:highlight w:val="yellow"/>
        </w:rPr>
        <w:t>/</w:t>
      </w:r>
      <w:r w:rsidRPr="003F05E7">
        <w:rPr>
          <w:b/>
          <w:bCs/>
          <w:highlight w:val="yellow"/>
        </w:rPr>
        <w:t>réseau d’agents de changement</w:t>
      </w:r>
      <w:r w:rsidRPr="00B56368">
        <w:rPr>
          <w:rFonts w:cstheme="minorHAnsi"/>
          <w:highlight w:val="yellow"/>
          <w:lang w:val="fr-FR"/>
        </w:rPr>
        <w:t>]</w:t>
      </w:r>
      <w:r>
        <w:rPr>
          <w:rFonts w:cstheme="minorHAnsi"/>
          <w:lang w:val="fr-FR"/>
        </w:rPr>
        <w:t xml:space="preserve"> </w:t>
      </w:r>
      <w:r w:rsidRPr="003F05E7">
        <w:t>seront présents pour vous guider.</w:t>
      </w:r>
    </w:p>
    <w:p w14:paraId="25AA52DE" w14:textId="2192FCCE" w:rsidR="003F05E7" w:rsidRPr="003F05E7" w:rsidRDefault="003F05E7" w:rsidP="003F05E7">
      <w:pPr>
        <w:numPr>
          <w:ilvl w:val="0"/>
          <w:numId w:val="6"/>
        </w:numPr>
        <w:spacing w:after="160" w:line="259" w:lineRule="auto"/>
      </w:pPr>
      <w:r w:rsidRPr="003F05E7">
        <w:t>Vous pourrez les reconnaître grâce à </w:t>
      </w:r>
      <w:r w:rsidRPr="00B56368">
        <w:rPr>
          <w:rFonts w:cstheme="minorHAnsi"/>
          <w:highlight w:val="yellow"/>
          <w:lang w:val="fr-FR"/>
        </w:rPr>
        <w:t>[</w:t>
      </w:r>
      <w:r w:rsidRPr="003F05E7">
        <w:rPr>
          <w:b/>
          <w:bCs/>
          <w:highlight w:val="yellow"/>
        </w:rPr>
        <w:t>insérer leur signe distinctif ou emplacement</w:t>
      </w:r>
      <w:r w:rsidRPr="00B56368">
        <w:rPr>
          <w:rFonts w:cstheme="minorHAnsi"/>
          <w:highlight w:val="yellow"/>
          <w:lang w:val="fr-FR"/>
        </w:rPr>
        <w:t>]</w:t>
      </w:r>
      <w:r w:rsidRPr="003F05E7">
        <w:t>. N’hésitez pas à aller les voir</w:t>
      </w:r>
      <w:r w:rsidR="00B621D4">
        <w:t> </w:t>
      </w:r>
      <w:r w:rsidRPr="003F05E7">
        <w:t>!</w:t>
      </w:r>
    </w:p>
    <w:p w14:paraId="118BCA17" w14:textId="2F60D19A" w:rsidR="003F05E7" w:rsidRPr="00A523AC" w:rsidRDefault="003F05E7">
      <w:pPr>
        <w:spacing w:after="160" w:line="259" w:lineRule="auto"/>
        <w:rPr>
          <w:b/>
          <w:bCs/>
          <w:lang w:val="fr-FR"/>
        </w:rPr>
      </w:pPr>
      <w:r w:rsidRPr="00A523AC">
        <w:rPr>
          <w:b/>
          <w:bCs/>
          <w:lang w:val="fr-FR"/>
        </w:rPr>
        <w:t>Réservations</w:t>
      </w:r>
    </w:p>
    <w:p w14:paraId="20F17FB2" w14:textId="1D2B3E08" w:rsidR="0060243B" w:rsidRPr="0060243B" w:rsidRDefault="0060243B" w:rsidP="0060243B">
      <w:pPr>
        <w:numPr>
          <w:ilvl w:val="0"/>
          <w:numId w:val="7"/>
        </w:numPr>
        <w:spacing w:after="160" w:line="259" w:lineRule="auto"/>
      </w:pPr>
      <w:r w:rsidRPr="0060243B">
        <w:t xml:space="preserve">Pensez à réserver votre poste de travail </w:t>
      </w:r>
      <w:r>
        <w:t>sur</w:t>
      </w:r>
      <w:r w:rsidRPr="0060243B">
        <w:t> </w:t>
      </w:r>
      <w:r w:rsidRPr="0060243B">
        <w:rPr>
          <w:rFonts w:cstheme="minorHAnsi"/>
          <w:highlight w:val="yellow"/>
          <w:lang w:val="fr-FR"/>
        </w:rPr>
        <w:t>[</w:t>
      </w:r>
      <w:r w:rsidRPr="0060243B">
        <w:rPr>
          <w:b/>
          <w:bCs/>
          <w:highlight w:val="yellow"/>
        </w:rPr>
        <w:t>nom de la plateforme</w:t>
      </w:r>
      <w:r w:rsidRPr="0060243B">
        <w:rPr>
          <w:rFonts w:cstheme="minorHAnsi"/>
          <w:highlight w:val="yellow"/>
          <w:lang w:val="fr-FR"/>
        </w:rPr>
        <w:t>]</w:t>
      </w:r>
      <w:r w:rsidRPr="0060243B">
        <w:rPr>
          <w:highlight w:val="yellow"/>
        </w:rPr>
        <w:t>.</w:t>
      </w:r>
    </w:p>
    <w:p w14:paraId="6BBC97AB" w14:textId="77777777" w:rsidR="0060243B" w:rsidRPr="0060243B" w:rsidRDefault="0060243B" w:rsidP="0060243B">
      <w:pPr>
        <w:numPr>
          <w:ilvl w:val="0"/>
          <w:numId w:val="7"/>
        </w:numPr>
        <w:spacing w:after="160" w:line="259" w:lineRule="auto"/>
      </w:pPr>
      <w:r w:rsidRPr="0060243B">
        <w:t>Pour les réunions, continuez d’utiliser </w:t>
      </w:r>
      <w:r w:rsidRPr="0060243B">
        <w:rPr>
          <w:b/>
          <w:bCs/>
        </w:rPr>
        <w:t>Outlook</w:t>
      </w:r>
      <w:r w:rsidRPr="0060243B">
        <w:t> pour réserver les salles.</w:t>
      </w:r>
    </w:p>
    <w:p w14:paraId="52DB5C97" w14:textId="49B6FACC" w:rsidR="0060243B" w:rsidRPr="00A523AC" w:rsidRDefault="0060243B">
      <w:pPr>
        <w:spacing w:after="160" w:line="259" w:lineRule="auto"/>
        <w:rPr>
          <w:b/>
          <w:bCs/>
        </w:rPr>
      </w:pPr>
      <w:r w:rsidRPr="00A523AC">
        <w:rPr>
          <w:b/>
          <w:bCs/>
        </w:rPr>
        <w:t>Activités spéciales</w:t>
      </w:r>
    </w:p>
    <w:p w14:paraId="03279F0D" w14:textId="11C0AEC3" w:rsidR="006427FC" w:rsidRDefault="00757DA3" w:rsidP="00757DA3">
      <w:pPr>
        <w:numPr>
          <w:ilvl w:val="0"/>
          <w:numId w:val="8"/>
        </w:numPr>
        <w:spacing w:after="160" w:line="259" w:lineRule="auto"/>
      </w:pPr>
      <w:r w:rsidRPr="00757DA3">
        <w:t>Des activités sont prévues pour souligner l’ouverture du nouvel espace</w:t>
      </w:r>
      <w:r w:rsidR="00B621D4">
        <w:t> </w:t>
      </w:r>
      <w:r w:rsidRPr="00757DA3">
        <w:t>:</w:t>
      </w:r>
    </w:p>
    <w:p w14:paraId="0B77C956" w14:textId="41955232" w:rsidR="00757DA3" w:rsidRDefault="00757DA3" w:rsidP="006427FC">
      <w:pPr>
        <w:numPr>
          <w:ilvl w:val="1"/>
          <w:numId w:val="9"/>
        </w:numPr>
        <w:spacing w:after="160" w:line="259" w:lineRule="auto"/>
      </w:pPr>
      <w:r w:rsidRPr="00757DA3">
        <w:t> </w:t>
      </w:r>
      <w:r w:rsidRPr="0060243B">
        <w:rPr>
          <w:rFonts w:cstheme="minorHAnsi"/>
          <w:highlight w:val="yellow"/>
          <w:lang w:val="fr-FR"/>
        </w:rPr>
        <w:t>[</w:t>
      </w:r>
      <w:r>
        <w:rPr>
          <w:b/>
          <w:bCs/>
          <w:highlight w:val="yellow"/>
        </w:rPr>
        <w:t>insérez les</w:t>
      </w:r>
      <w:r w:rsidR="00D03FA3">
        <w:rPr>
          <w:b/>
          <w:bCs/>
          <w:highlight w:val="yellow"/>
        </w:rPr>
        <w:t xml:space="preserve"> détails ou hyperliens sur </w:t>
      </w:r>
      <w:r w:rsidR="008A2B9A">
        <w:rPr>
          <w:b/>
          <w:bCs/>
          <w:highlight w:val="yellow"/>
        </w:rPr>
        <w:t>d</w:t>
      </w:r>
      <w:r w:rsidR="00D03FA3">
        <w:rPr>
          <w:b/>
          <w:bCs/>
          <w:highlight w:val="yellow"/>
        </w:rPr>
        <w:t>es</w:t>
      </w:r>
      <w:r>
        <w:rPr>
          <w:b/>
          <w:bCs/>
          <w:highlight w:val="yellow"/>
        </w:rPr>
        <w:t xml:space="preserve"> activités communautaires</w:t>
      </w:r>
      <w:r w:rsidRPr="0060243B">
        <w:rPr>
          <w:rFonts w:cstheme="minorHAnsi"/>
          <w:highlight w:val="yellow"/>
          <w:lang w:val="fr-FR"/>
        </w:rPr>
        <w:t>]</w:t>
      </w:r>
      <w:r w:rsidRPr="0060243B">
        <w:rPr>
          <w:highlight w:val="yellow"/>
        </w:rPr>
        <w:t>.</w:t>
      </w:r>
    </w:p>
    <w:p w14:paraId="57C33828" w14:textId="5876B8EE" w:rsidR="00757DA3" w:rsidRPr="00757DA3" w:rsidRDefault="00757DA3" w:rsidP="00757DA3">
      <w:pPr>
        <w:spacing w:after="160" w:line="259" w:lineRule="auto"/>
        <w:ind w:left="720"/>
      </w:pPr>
      <w:r w:rsidRPr="00757DA3">
        <w:t>J’espère vous y voir en grand nombre</w:t>
      </w:r>
      <w:r w:rsidR="00B621D4">
        <w:t> </w:t>
      </w:r>
      <w:r w:rsidRPr="00757DA3">
        <w:t>!</w:t>
      </w:r>
    </w:p>
    <w:p w14:paraId="693E64FE" w14:textId="77777777" w:rsidR="00FB7D84" w:rsidRPr="00FB7D84" w:rsidRDefault="00FB7D84" w:rsidP="00FB7D84">
      <w:pPr>
        <w:spacing w:after="160" w:line="259" w:lineRule="auto"/>
      </w:pPr>
      <w:r w:rsidRPr="00FB7D84">
        <w:t>Merci pour votre collaboration et votre engagement à faire de ce nouvel espace un lieu de travail agréable, flexible et inspirant.</w:t>
      </w:r>
    </w:p>
    <w:p w14:paraId="19B54BC1" w14:textId="68CFCD64" w:rsidR="00FB7D84" w:rsidRPr="00FB7D84" w:rsidRDefault="00FB7D84" w:rsidP="00FB7D84">
      <w:pPr>
        <w:spacing w:after="160" w:line="259" w:lineRule="auto"/>
      </w:pPr>
      <w:r w:rsidRPr="00FB7D84">
        <w:t>À très bientôt</w:t>
      </w:r>
    </w:p>
    <w:p w14:paraId="5B27D8AB" w14:textId="63F0D9DE" w:rsidR="00FB7D84" w:rsidRPr="007437B7" w:rsidRDefault="00FB7D84" w:rsidP="00FB7D84">
      <w:pPr>
        <w:spacing w:after="160" w:line="259" w:lineRule="auto"/>
        <w:rPr>
          <w:lang w:val="fr-FR"/>
        </w:rPr>
      </w:pPr>
      <w:r w:rsidRPr="0060243B">
        <w:rPr>
          <w:rFonts w:cstheme="minorHAnsi"/>
          <w:highlight w:val="yellow"/>
          <w:lang w:val="fr-FR"/>
        </w:rPr>
        <w:t>[</w:t>
      </w:r>
      <w:r w:rsidRPr="00FB7D84">
        <w:rPr>
          <w:b/>
          <w:bCs/>
          <w:highlight w:val="yellow"/>
        </w:rPr>
        <w:t>Signature du gestionnaire</w:t>
      </w:r>
      <w:r w:rsidRPr="0060243B">
        <w:rPr>
          <w:rFonts w:cstheme="minorHAnsi"/>
          <w:highlight w:val="yellow"/>
          <w:lang w:val="fr-FR"/>
        </w:rPr>
        <w:t>]</w:t>
      </w:r>
      <w:r w:rsidRPr="00FB7D84">
        <w:br/>
      </w:r>
    </w:p>
    <w:sectPr w:rsidR="00FB7D84" w:rsidRPr="007437B7" w:rsidSect="00250848">
      <w:footerReference w:type="default" r:id="rId18"/>
      <w:type w:val="oddPage"/>
      <w:pgSz w:w="12240" w:h="15840"/>
      <w:pgMar w:top="1170" w:right="1080" w:bottom="900" w:left="108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DFC3C" w14:textId="77777777" w:rsidR="00EB6A52" w:rsidRDefault="00EB6A52" w:rsidP="009D33F7">
      <w:r>
        <w:separator/>
      </w:r>
    </w:p>
  </w:endnote>
  <w:endnote w:type="continuationSeparator" w:id="0">
    <w:p w14:paraId="044954FC" w14:textId="77777777" w:rsidR="00EB6A52" w:rsidRDefault="00EB6A52" w:rsidP="009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639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588D9" w14:textId="070F7632" w:rsidR="004B7589" w:rsidRDefault="005A0941" w:rsidP="004B7589">
        <w:pPr>
          <w:pStyle w:val="Footer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6D2AFFAB" wp14:editId="0D3E5237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98888646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8D8E69A" id="Straight Connector 1" o:spid="_x0000_s1026" alt="&quot;&quot;" style="position:absolute;z-index:-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48.8pt" to="558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strokecolor="#c3d941 [3205]" strokeweight="1pt">
                  <v:stroke joinstyle="miter"/>
                  <w10:wrap anchorx="page" anchory="page"/>
                </v:line>
              </w:pict>
            </mc:Fallback>
          </mc:AlternateContent>
        </w:r>
        <w:r w:rsidR="004B7589">
          <w:t xml:space="preserve">Page </w:t>
        </w:r>
        <w:r w:rsidR="004B7589">
          <w:fldChar w:fldCharType="begin"/>
        </w:r>
        <w:r w:rsidR="004B7589">
          <w:instrText xml:space="preserve"> PAGE   \* MERGEFORMAT </w:instrText>
        </w:r>
        <w:r w:rsidR="004B7589">
          <w:fldChar w:fldCharType="separate"/>
        </w:r>
        <w:r w:rsidR="004B7589">
          <w:t>3</w:t>
        </w:r>
        <w:r w:rsidR="004B7589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876F" w14:textId="01C8CE62" w:rsidR="00D64D75" w:rsidRDefault="00E721E1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ADA04B1" wp14:editId="0E30D0D9">
          <wp:simplePos x="0" y="0"/>
          <wp:positionH relativeFrom="page">
            <wp:posOffset>-29779</wp:posOffset>
          </wp:positionH>
          <wp:positionV relativeFrom="page">
            <wp:posOffset>9226550</wp:posOffset>
          </wp:positionV>
          <wp:extent cx="7804561" cy="832104"/>
          <wp:effectExtent l="0" t="0" r="0" b="0"/>
          <wp:wrapNone/>
          <wp:docPr id="821833447" name="Graphic 5" descr="Signatures avec drapeau de Services publics et Approvisionnement Canada et mot-symbole « Canada 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72781" name="Graphic 5" descr="Signatures avec drapeau de Services publics et Approvisionnement Canada et mot-symbole « Canada »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61" cy="8321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056C" w14:textId="77777777" w:rsidR="00433DB2" w:rsidRDefault="00433DB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66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B10B" w14:textId="02259441" w:rsidR="007B63CE" w:rsidRDefault="005A0941" w:rsidP="005A0941">
        <w:pPr>
          <w:pStyle w:val="Foot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76B52042" wp14:editId="009C68AC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88014192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59F800B" id="Straight Connector 1" o:spid="_x0000_s1026" alt="&quot;&quot;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48.8pt" to="558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strokecolor="#c3d941 [3205]" strokeweight="1pt">
                  <v:stroke joinstyle="miter"/>
                  <w10:wrap anchorx="page" anchory="page"/>
                </v:line>
              </w:pict>
            </mc:Fallback>
          </mc:AlternateContent>
        </w:r>
        <w:r w:rsidR="007B63CE">
          <w:t xml:space="preserve">Page </w:t>
        </w:r>
        <w:r w:rsidR="007B63CE">
          <w:fldChar w:fldCharType="begin"/>
        </w:r>
        <w:r w:rsidR="007B63CE">
          <w:instrText xml:space="preserve"> PAGE   \* MERGEFORMAT </w:instrText>
        </w:r>
        <w:r w:rsidR="007B63CE">
          <w:fldChar w:fldCharType="separate"/>
        </w:r>
        <w:r w:rsidR="007B63CE">
          <w:rPr>
            <w:noProof/>
          </w:rPr>
          <w:t>1</w:t>
        </w:r>
        <w:r w:rsidR="007B63C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ECEAC" w14:textId="77777777" w:rsidR="00EB6A52" w:rsidRDefault="00EB6A52" w:rsidP="009D33F7">
      <w:r>
        <w:separator/>
      </w:r>
    </w:p>
  </w:footnote>
  <w:footnote w:type="continuationSeparator" w:id="0">
    <w:p w14:paraId="3555F74E" w14:textId="77777777" w:rsidR="00EB6A52" w:rsidRDefault="00EB6A52" w:rsidP="009D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C57A" w14:textId="6B44B18F" w:rsidR="007437B7" w:rsidRDefault="007437B7" w:rsidP="007437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466BD46" wp14:editId="34780C1C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1197749496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20E6" id="Straight Connector 1" o:spid="_x0000_s1026" alt="&quot;&quot;" style="position:absolute;z-index:-251646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  <w:p w14:paraId="71ECA2B0" w14:textId="0DCADDC7" w:rsidR="003A213E" w:rsidRPr="007437B7" w:rsidRDefault="003A213E" w:rsidP="00743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2B7C" w14:textId="14B8CDB9" w:rsidR="007D3A49" w:rsidRPr="001F5F7C" w:rsidRDefault="007D3A49" w:rsidP="007766BF">
    <w:pPr>
      <w:pStyle w:val="Header"/>
      <w:spacing w:before="720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2A8C" w14:textId="77777777" w:rsidR="00433DB2" w:rsidRDefault="00433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1030"/>
    <w:multiLevelType w:val="hybridMultilevel"/>
    <w:tmpl w:val="7F4AA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3A6"/>
    <w:multiLevelType w:val="multilevel"/>
    <w:tmpl w:val="5DD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D7F6F"/>
    <w:multiLevelType w:val="multilevel"/>
    <w:tmpl w:val="ABF8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A6DDA"/>
    <w:multiLevelType w:val="hybridMultilevel"/>
    <w:tmpl w:val="3DF43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6A2"/>
    <w:multiLevelType w:val="multilevel"/>
    <w:tmpl w:val="0D18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511477"/>
    <w:multiLevelType w:val="multilevel"/>
    <w:tmpl w:val="B44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023883"/>
    <w:multiLevelType w:val="multilevel"/>
    <w:tmpl w:val="51A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ED1ED9"/>
    <w:multiLevelType w:val="hybridMultilevel"/>
    <w:tmpl w:val="92A08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B59E0"/>
    <w:multiLevelType w:val="hybridMultilevel"/>
    <w:tmpl w:val="6038D3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303516">
    <w:abstractNumId w:val="0"/>
  </w:num>
  <w:num w:numId="2" w16cid:durableId="2034451418">
    <w:abstractNumId w:val="5"/>
  </w:num>
  <w:num w:numId="3" w16cid:durableId="2096047790">
    <w:abstractNumId w:val="3"/>
  </w:num>
  <w:num w:numId="4" w16cid:durableId="654915469">
    <w:abstractNumId w:val="8"/>
  </w:num>
  <w:num w:numId="5" w16cid:durableId="558974581">
    <w:abstractNumId w:val="7"/>
  </w:num>
  <w:num w:numId="6" w16cid:durableId="2904469">
    <w:abstractNumId w:val="6"/>
  </w:num>
  <w:num w:numId="7" w16cid:durableId="267272598">
    <w:abstractNumId w:val="4"/>
  </w:num>
  <w:num w:numId="8" w16cid:durableId="2137332023">
    <w:abstractNumId w:val="1"/>
  </w:num>
  <w:num w:numId="9" w16cid:durableId="166214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E5"/>
    <w:rsid w:val="000354D1"/>
    <w:rsid w:val="00073E8F"/>
    <w:rsid w:val="0009515C"/>
    <w:rsid w:val="000A15EB"/>
    <w:rsid w:val="000A42A2"/>
    <w:rsid w:val="000A52E1"/>
    <w:rsid w:val="000B1CD2"/>
    <w:rsid w:val="000B770C"/>
    <w:rsid w:val="000C300D"/>
    <w:rsid w:val="000D5594"/>
    <w:rsid w:val="000D7EAF"/>
    <w:rsid w:val="00101DA5"/>
    <w:rsid w:val="001234C8"/>
    <w:rsid w:val="00127F58"/>
    <w:rsid w:val="001326E7"/>
    <w:rsid w:val="00142947"/>
    <w:rsid w:val="0017398D"/>
    <w:rsid w:val="00197506"/>
    <w:rsid w:val="001A300B"/>
    <w:rsid w:val="001B620D"/>
    <w:rsid w:val="001C5CA6"/>
    <w:rsid w:val="001D06F4"/>
    <w:rsid w:val="001D57EA"/>
    <w:rsid w:val="001F25A5"/>
    <w:rsid w:val="001F5F7C"/>
    <w:rsid w:val="00200D17"/>
    <w:rsid w:val="002160D7"/>
    <w:rsid w:val="00216CCE"/>
    <w:rsid w:val="00250848"/>
    <w:rsid w:val="00264CA5"/>
    <w:rsid w:val="002827A4"/>
    <w:rsid w:val="002A188F"/>
    <w:rsid w:val="002A1939"/>
    <w:rsid w:val="002F211D"/>
    <w:rsid w:val="002F2ACA"/>
    <w:rsid w:val="002F31CC"/>
    <w:rsid w:val="00300689"/>
    <w:rsid w:val="003057B0"/>
    <w:rsid w:val="00310C4B"/>
    <w:rsid w:val="00311985"/>
    <w:rsid w:val="0031793E"/>
    <w:rsid w:val="00330E00"/>
    <w:rsid w:val="0033733B"/>
    <w:rsid w:val="003419BA"/>
    <w:rsid w:val="00342020"/>
    <w:rsid w:val="003464B5"/>
    <w:rsid w:val="00351955"/>
    <w:rsid w:val="0036774E"/>
    <w:rsid w:val="00375F53"/>
    <w:rsid w:val="003903B9"/>
    <w:rsid w:val="00397B01"/>
    <w:rsid w:val="003A213E"/>
    <w:rsid w:val="003A7E32"/>
    <w:rsid w:val="003B0F6F"/>
    <w:rsid w:val="003C0732"/>
    <w:rsid w:val="003C1714"/>
    <w:rsid w:val="003D36F3"/>
    <w:rsid w:val="003E6CB5"/>
    <w:rsid w:val="003F05E7"/>
    <w:rsid w:val="00431E82"/>
    <w:rsid w:val="00433BBB"/>
    <w:rsid w:val="00433DB2"/>
    <w:rsid w:val="00467D43"/>
    <w:rsid w:val="00491B95"/>
    <w:rsid w:val="00494187"/>
    <w:rsid w:val="004B7589"/>
    <w:rsid w:val="004E27FA"/>
    <w:rsid w:val="004E5057"/>
    <w:rsid w:val="004E7583"/>
    <w:rsid w:val="004F7D55"/>
    <w:rsid w:val="005101B8"/>
    <w:rsid w:val="00544FAD"/>
    <w:rsid w:val="005666E0"/>
    <w:rsid w:val="005A0941"/>
    <w:rsid w:val="005B0CB0"/>
    <w:rsid w:val="005B40F0"/>
    <w:rsid w:val="005B58A5"/>
    <w:rsid w:val="005E32BD"/>
    <w:rsid w:val="0060243B"/>
    <w:rsid w:val="00613B57"/>
    <w:rsid w:val="00620874"/>
    <w:rsid w:val="006427FC"/>
    <w:rsid w:val="00650E27"/>
    <w:rsid w:val="00667DAC"/>
    <w:rsid w:val="0067677B"/>
    <w:rsid w:val="006809DF"/>
    <w:rsid w:val="00683D04"/>
    <w:rsid w:val="00695D86"/>
    <w:rsid w:val="006A5A0F"/>
    <w:rsid w:val="006A7D94"/>
    <w:rsid w:val="006B7A09"/>
    <w:rsid w:val="00700E24"/>
    <w:rsid w:val="0070221E"/>
    <w:rsid w:val="00705382"/>
    <w:rsid w:val="00714E35"/>
    <w:rsid w:val="007220E5"/>
    <w:rsid w:val="00727C55"/>
    <w:rsid w:val="007437B7"/>
    <w:rsid w:val="00757DA3"/>
    <w:rsid w:val="0076609D"/>
    <w:rsid w:val="007766BF"/>
    <w:rsid w:val="00776EDA"/>
    <w:rsid w:val="007771F0"/>
    <w:rsid w:val="007817F6"/>
    <w:rsid w:val="00792D50"/>
    <w:rsid w:val="007942D0"/>
    <w:rsid w:val="00795985"/>
    <w:rsid w:val="007B4ED5"/>
    <w:rsid w:val="007B63CE"/>
    <w:rsid w:val="007D3A49"/>
    <w:rsid w:val="007E0415"/>
    <w:rsid w:val="007F701F"/>
    <w:rsid w:val="00800065"/>
    <w:rsid w:val="00800C2D"/>
    <w:rsid w:val="0080355D"/>
    <w:rsid w:val="00805401"/>
    <w:rsid w:val="00806206"/>
    <w:rsid w:val="00823A36"/>
    <w:rsid w:val="008268AF"/>
    <w:rsid w:val="00840301"/>
    <w:rsid w:val="00847AF6"/>
    <w:rsid w:val="00866DE9"/>
    <w:rsid w:val="00870D57"/>
    <w:rsid w:val="00872756"/>
    <w:rsid w:val="008A056E"/>
    <w:rsid w:val="008A2B9A"/>
    <w:rsid w:val="008B68E6"/>
    <w:rsid w:val="008C0532"/>
    <w:rsid w:val="008E0F72"/>
    <w:rsid w:val="008F1EB3"/>
    <w:rsid w:val="008F6F26"/>
    <w:rsid w:val="0091129E"/>
    <w:rsid w:val="0093302D"/>
    <w:rsid w:val="0093567D"/>
    <w:rsid w:val="00954579"/>
    <w:rsid w:val="00995A11"/>
    <w:rsid w:val="009A79A0"/>
    <w:rsid w:val="009B0FB5"/>
    <w:rsid w:val="009C776E"/>
    <w:rsid w:val="009D33F7"/>
    <w:rsid w:val="009F03FF"/>
    <w:rsid w:val="00A01960"/>
    <w:rsid w:val="00A01F27"/>
    <w:rsid w:val="00A3149D"/>
    <w:rsid w:val="00A42B09"/>
    <w:rsid w:val="00A441B0"/>
    <w:rsid w:val="00A523AC"/>
    <w:rsid w:val="00A54443"/>
    <w:rsid w:val="00AA4085"/>
    <w:rsid w:val="00AA50A1"/>
    <w:rsid w:val="00AC0338"/>
    <w:rsid w:val="00AC5912"/>
    <w:rsid w:val="00B06263"/>
    <w:rsid w:val="00B10878"/>
    <w:rsid w:val="00B12EF3"/>
    <w:rsid w:val="00B22ED5"/>
    <w:rsid w:val="00B27464"/>
    <w:rsid w:val="00B56368"/>
    <w:rsid w:val="00B621D4"/>
    <w:rsid w:val="00B63E98"/>
    <w:rsid w:val="00B954A5"/>
    <w:rsid w:val="00BC20A8"/>
    <w:rsid w:val="00BE2DE6"/>
    <w:rsid w:val="00BE460D"/>
    <w:rsid w:val="00C06987"/>
    <w:rsid w:val="00C31164"/>
    <w:rsid w:val="00C3646D"/>
    <w:rsid w:val="00C40D40"/>
    <w:rsid w:val="00C42054"/>
    <w:rsid w:val="00C70BED"/>
    <w:rsid w:val="00C901A9"/>
    <w:rsid w:val="00C9484A"/>
    <w:rsid w:val="00CB603D"/>
    <w:rsid w:val="00CC7714"/>
    <w:rsid w:val="00D03D64"/>
    <w:rsid w:val="00D03FA3"/>
    <w:rsid w:val="00D04A14"/>
    <w:rsid w:val="00D15622"/>
    <w:rsid w:val="00D26A09"/>
    <w:rsid w:val="00D64D75"/>
    <w:rsid w:val="00D7718A"/>
    <w:rsid w:val="00DE6A6F"/>
    <w:rsid w:val="00DF581E"/>
    <w:rsid w:val="00DF6B1A"/>
    <w:rsid w:val="00E04FD1"/>
    <w:rsid w:val="00E25DDD"/>
    <w:rsid w:val="00E26966"/>
    <w:rsid w:val="00E54AE5"/>
    <w:rsid w:val="00E67F73"/>
    <w:rsid w:val="00E7164E"/>
    <w:rsid w:val="00E721E1"/>
    <w:rsid w:val="00E76029"/>
    <w:rsid w:val="00E92B99"/>
    <w:rsid w:val="00E9558D"/>
    <w:rsid w:val="00E97788"/>
    <w:rsid w:val="00EB6A52"/>
    <w:rsid w:val="00EC2E8B"/>
    <w:rsid w:val="00ED10E6"/>
    <w:rsid w:val="00ED5230"/>
    <w:rsid w:val="00EE25AA"/>
    <w:rsid w:val="00EE76BE"/>
    <w:rsid w:val="00EF5E9D"/>
    <w:rsid w:val="00F21730"/>
    <w:rsid w:val="00F3013A"/>
    <w:rsid w:val="00F40463"/>
    <w:rsid w:val="00F56130"/>
    <w:rsid w:val="00F57A89"/>
    <w:rsid w:val="00F61231"/>
    <w:rsid w:val="00FA5B62"/>
    <w:rsid w:val="00FB5DB0"/>
    <w:rsid w:val="00FB7D84"/>
    <w:rsid w:val="00FD1EE7"/>
    <w:rsid w:val="00FD4407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61BA6"/>
  <w15:chartTrackingRefBased/>
  <w15:docId w15:val="{2B1664AD-3292-4203-9B2C-9108F9D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38"/>
    <w:pPr>
      <w:spacing w:after="240" w:line="240" w:lineRule="auto"/>
    </w:pPr>
    <w:rPr>
      <w:color w:val="0C1E2B" w:themeColor="text1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338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338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noProof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338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E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/>
      <w:iCs/>
      <w:color w:val="0090B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AE5"/>
    <w:pPr>
      <w:keepNext/>
      <w:keepLines/>
      <w:spacing w:before="80" w:after="40"/>
      <w:outlineLvl w:val="4"/>
    </w:pPr>
    <w:rPr>
      <w:rFonts w:eastAsiaTheme="majorEastAsia" w:cstheme="majorBidi"/>
      <w:color w:val="0090B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E74A7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E5"/>
    <w:pPr>
      <w:keepNext/>
      <w:keepLines/>
      <w:spacing w:before="40" w:after="0"/>
      <w:outlineLvl w:val="6"/>
    </w:pPr>
    <w:rPr>
      <w:rFonts w:eastAsiaTheme="majorEastAsia" w:cstheme="majorBidi"/>
      <w:color w:val="2E74A7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E5"/>
    <w:pPr>
      <w:keepNext/>
      <w:keepLines/>
      <w:spacing w:after="0"/>
      <w:outlineLvl w:val="7"/>
    </w:pPr>
    <w:rPr>
      <w:rFonts w:eastAsiaTheme="majorEastAsia" w:cstheme="majorBidi"/>
      <w:i/>
      <w:iCs/>
      <w:color w:val="1B4361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E5"/>
    <w:pPr>
      <w:keepNext/>
      <w:keepLines/>
      <w:spacing w:after="0"/>
      <w:outlineLvl w:val="8"/>
    </w:pPr>
    <w:rPr>
      <w:rFonts w:eastAsiaTheme="majorEastAsia" w:cstheme="majorBidi"/>
      <w:color w:val="1B4361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338"/>
    <w:rPr>
      <w:rFonts w:asciiTheme="majorHAnsi" w:eastAsiaTheme="majorEastAsia" w:hAnsiTheme="majorHAnsi" w:cstheme="majorBidi"/>
      <w:b/>
      <w:bCs/>
      <w:color w:val="0C1E2B" w:themeColor="text1"/>
      <w:sz w:val="60"/>
      <w:szCs w:val="6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AC0338"/>
    <w:rPr>
      <w:rFonts w:asciiTheme="majorHAnsi" w:eastAsiaTheme="majorEastAsia" w:hAnsiTheme="majorHAnsi" w:cstheme="majorBidi"/>
      <w:b/>
      <w:bCs/>
      <w:noProof/>
      <w:color w:val="0C1E2B" w:themeColor="text1"/>
      <w:sz w:val="50"/>
      <w:szCs w:val="50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AC0338"/>
    <w:rPr>
      <w:rFonts w:asciiTheme="majorHAnsi" w:eastAsiaTheme="majorEastAsia" w:hAnsiTheme="majorHAnsi" w:cstheme="majorBidi"/>
      <w:b/>
      <w:bCs/>
      <w:color w:val="0C1E2B" w:themeColor="text1"/>
      <w:sz w:val="40"/>
      <w:szCs w:val="4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EF5E9D"/>
    <w:rPr>
      <w:rFonts w:asciiTheme="majorHAnsi" w:eastAsiaTheme="majorEastAsia" w:hAnsiTheme="majorHAnsi" w:cstheme="majorBidi"/>
      <w:i/>
      <w:iCs/>
      <w:color w:val="0090B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AE5"/>
    <w:rPr>
      <w:rFonts w:eastAsiaTheme="majorEastAsia" w:cstheme="majorBidi"/>
      <w:color w:val="0090B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E5"/>
    <w:rPr>
      <w:rFonts w:eastAsiaTheme="majorEastAsia" w:cstheme="majorBidi"/>
      <w:i/>
      <w:iCs/>
      <w:color w:val="2E74A7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E5"/>
    <w:rPr>
      <w:rFonts w:eastAsiaTheme="majorEastAsia" w:cstheme="majorBidi"/>
      <w:color w:val="2E74A7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E5"/>
    <w:rPr>
      <w:rFonts w:eastAsiaTheme="majorEastAsia" w:cstheme="majorBidi"/>
      <w:i/>
      <w:iCs/>
      <w:color w:val="1B4361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E5"/>
    <w:rPr>
      <w:rFonts w:eastAsiaTheme="majorEastAsia" w:cstheme="majorBidi"/>
      <w:color w:val="1B4361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338"/>
    <w:pPr>
      <w:spacing w:after="0"/>
      <w:contextualSpacing/>
    </w:pPr>
    <w:rPr>
      <w:rFonts w:asciiTheme="majorHAnsi" w:eastAsiaTheme="majorEastAsia" w:hAnsiTheme="majorHAnsi" w:cstheme="majorBidi"/>
      <w:b/>
      <w:kern w:val="0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AC0338"/>
    <w:rPr>
      <w:rFonts w:asciiTheme="majorHAnsi" w:eastAsiaTheme="majorEastAsia" w:hAnsiTheme="majorHAnsi" w:cstheme="majorBidi"/>
      <w:b/>
      <w:color w:val="0C1E2B" w:themeColor="text1"/>
      <w:kern w:val="0"/>
      <w:sz w:val="70"/>
      <w:szCs w:val="70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338"/>
    <w:pPr>
      <w:numPr>
        <w:ilvl w:val="1"/>
      </w:numPr>
      <w:spacing w:after="8520"/>
    </w:pPr>
    <w:rPr>
      <w:rFonts w:asciiTheme="majorHAnsi" w:eastAsiaTheme="majorEastAsia" w:hAnsiTheme="majorHAnsi" w:cstheme="majorBidi"/>
      <w:b/>
      <w:bCs/>
      <w:kern w:val="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AC0338"/>
    <w:rPr>
      <w:rFonts w:asciiTheme="majorHAnsi" w:eastAsiaTheme="majorEastAsia" w:hAnsiTheme="majorHAnsi" w:cstheme="majorBidi"/>
      <w:b/>
      <w:bCs/>
      <w:color w:val="0C1E2B" w:themeColor="text1"/>
      <w:kern w:val="0"/>
      <w:sz w:val="60"/>
      <w:szCs w:val="60"/>
      <w:lang w:val="fr-CA"/>
    </w:rPr>
  </w:style>
  <w:style w:type="paragraph" w:styleId="Quote">
    <w:name w:val="Quote"/>
    <w:basedOn w:val="Normal"/>
    <w:next w:val="Normal"/>
    <w:link w:val="QuoteChar"/>
    <w:uiPriority w:val="29"/>
    <w:qFormat/>
    <w:rsid w:val="00E54AE5"/>
    <w:pPr>
      <w:spacing w:before="160"/>
      <w:jc w:val="center"/>
    </w:pPr>
    <w:rPr>
      <w:i/>
      <w:iCs/>
      <w:color w:val="255C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AE5"/>
    <w:rPr>
      <w:i/>
      <w:iCs/>
      <w:color w:val="255C84" w:themeColor="text1" w:themeTint="BF"/>
    </w:rPr>
  </w:style>
  <w:style w:type="paragraph" w:styleId="ListParagraph">
    <w:name w:val="List Paragraph"/>
    <w:basedOn w:val="Normal"/>
    <w:uiPriority w:val="34"/>
    <w:qFormat/>
    <w:rsid w:val="00E54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AE5"/>
    <w:rPr>
      <w:i/>
      <w:iCs/>
      <w:color w:val="0090B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E5"/>
    <w:pPr>
      <w:pBdr>
        <w:top w:val="single" w:sz="4" w:space="10" w:color="0090B6" w:themeColor="accent1" w:themeShade="BF"/>
        <w:bottom w:val="single" w:sz="4" w:space="10" w:color="0090B6" w:themeColor="accent1" w:themeShade="BF"/>
      </w:pBdr>
      <w:spacing w:before="360" w:after="360"/>
      <w:ind w:left="864" w:right="864"/>
      <w:jc w:val="center"/>
    </w:pPr>
    <w:rPr>
      <w:i/>
      <w:iCs/>
      <w:color w:val="0090B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E5"/>
    <w:rPr>
      <w:i/>
      <w:iCs/>
      <w:color w:val="0090B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AE5"/>
    <w:rPr>
      <w:b/>
      <w:bCs/>
      <w:smallCaps/>
      <w:color w:val="0090B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440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4407"/>
    <w:rPr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97788"/>
    <w:pPr>
      <w:spacing w:before="240" w:line="259" w:lineRule="auto"/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B7589"/>
    <w:pPr>
      <w:tabs>
        <w:tab w:val="right" w:leader="dot" w:pos="1007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354D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354D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354D1"/>
    <w:rPr>
      <w:color w:val="0C1E2B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7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33B"/>
    <w:rPr>
      <w:color w:val="0C1E2B" w:themeColor="text1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33B"/>
    <w:rPr>
      <w:b/>
      <w:bCs/>
      <w:color w:val="0C1E2B" w:themeColor="text1"/>
      <w:sz w:val="20"/>
      <w:szCs w:val="20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8C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iki.gccollab.ca/images/1/12/CM_Program_in_a_box_-_Welcome_week_managers_communication_EN.doc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PSPC">
  <a:themeElements>
    <a:clrScheme name="PSPC">
      <a:dk1>
        <a:srgbClr val="0C1E2B"/>
      </a:dk1>
      <a:lt1>
        <a:srgbClr val="FFFFFF"/>
      </a:lt1>
      <a:dk2>
        <a:srgbClr val="093B5C"/>
      </a:dk2>
      <a:lt2>
        <a:srgbClr val="F7F5F5"/>
      </a:lt2>
      <a:accent1>
        <a:srgbClr val="00C2F3"/>
      </a:accent1>
      <a:accent2>
        <a:srgbClr val="C3D941"/>
      </a:accent2>
      <a:accent3>
        <a:srgbClr val="C7EAFB"/>
      </a:accent3>
      <a:accent4>
        <a:srgbClr val="D1397A"/>
      </a:accent4>
      <a:accent5>
        <a:srgbClr val="FAA41A"/>
      </a:accent5>
      <a:accent6>
        <a:srgbClr val="FEE32D"/>
      </a:accent6>
      <a:hlink>
        <a:srgbClr val="0C1E2B"/>
      </a:hlink>
      <a:folHlink>
        <a:srgbClr val="0C1E2B"/>
      </a:folHlink>
    </a:clrScheme>
    <a:fontScheme name="PSP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9B43-782F-4028-B17B-15284ECE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Communication avant la semaine d’accueil</vt:lpstr>
      <vt:lpstr>    À propos de cette communication</vt:lpstr>
      <vt:lpstr>        Semaine d’accueil de notre nouveau milieu de travail – Êtes-vous prêts ?</vt:lpstr>
      <vt:lpstr>Titre 1</vt:lpstr>
      <vt:lpstr>    Titre 2 </vt:lpstr>
      <vt:lpstr>        Titre 3</vt:lpstr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Boland</dc:creator>
  <cp:keywords/>
  <dc:description/>
  <cp:lastModifiedBy>Genereux, Sophie (SPAC/PSPC) (elle-la / she-her)</cp:lastModifiedBy>
  <cp:revision>47</cp:revision>
  <dcterms:created xsi:type="dcterms:W3CDTF">2025-07-14T15:21:00Z</dcterms:created>
  <dcterms:modified xsi:type="dcterms:W3CDTF">2025-07-25T12:32:00Z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2025-02-18T13:22:04Z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b035b99c-dce8-4036-bc83-4cb0cd02b980</vt:lpwstr>
  </property>
  <property fmtid="{D5CDD505-2E9C-101B-9397-08002B2CF9AE}" pid="8" name="MSIP_Label_834ed4f5-eae4-40c7-82be-b1cdf720a1b9_ContentBits">
    <vt:lpwstr>0</vt:lpwstr>
  </property>
</Properties>
</file>