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95D8" w14:textId="15F8155E" w:rsidR="007B1AEF" w:rsidRDefault="00C17C88" w:rsidP="00C17C88">
      <w:pPr>
        <w:pStyle w:val="Title"/>
      </w:pPr>
      <w:r>
        <w:t>Statement of Work Tips</w:t>
      </w:r>
    </w:p>
    <w:p w14:paraId="68DBC1C1" w14:textId="51D02182" w:rsidR="00C17C88" w:rsidRDefault="00C17C88" w:rsidP="00C17C88">
      <w:p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  <w:r w:rsidRPr="007B001F">
        <w:rPr>
          <w:rFonts w:cstheme="minorHAnsi"/>
          <w:color w:val="000000"/>
          <w:lang w:val="x-none"/>
        </w:rPr>
        <w:t>The Statement of Work (SOW</w:t>
      </w:r>
      <w:r w:rsidR="007B001F">
        <w:rPr>
          <w:rFonts w:cstheme="minorHAnsi"/>
          <w:color w:val="000000"/>
        </w:rPr>
        <w:t>)</w:t>
      </w:r>
      <w:r w:rsidRPr="007B001F">
        <w:rPr>
          <w:rFonts w:cstheme="minorHAnsi"/>
          <w:color w:val="000000"/>
          <w:lang w:val="x-none"/>
        </w:rPr>
        <w:t xml:space="preserve"> is the heart of your Contract and is part of a legal document</w:t>
      </w:r>
      <w:r w:rsidR="007B001F">
        <w:rPr>
          <w:rFonts w:cstheme="minorHAnsi"/>
          <w:color w:val="000000"/>
        </w:rPr>
        <w:t xml:space="preserve">, </w:t>
      </w:r>
      <w:r w:rsidRPr="007B001F">
        <w:rPr>
          <w:rFonts w:cstheme="minorHAnsi"/>
          <w:color w:val="000000"/>
          <w:lang w:val="x-none"/>
        </w:rPr>
        <w:t xml:space="preserve">it contains the customized, specific obligations of the Contractor. Technical </w:t>
      </w:r>
      <w:r w:rsidR="007B001F">
        <w:rPr>
          <w:rFonts w:cstheme="minorHAnsi"/>
          <w:color w:val="000000"/>
        </w:rPr>
        <w:t xml:space="preserve">authorities </w:t>
      </w:r>
      <w:r w:rsidRPr="007B001F">
        <w:rPr>
          <w:rFonts w:cstheme="minorHAnsi"/>
          <w:color w:val="000000"/>
          <w:lang w:val="x-none"/>
        </w:rPr>
        <w:t xml:space="preserve">must ensure that the SOW and </w:t>
      </w:r>
      <w:r w:rsidR="007B001F">
        <w:rPr>
          <w:rFonts w:cstheme="minorHAnsi"/>
          <w:color w:val="000000"/>
        </w:rPr>
        <w:t>is</w:t>
      </w:r>
      <w:r w:rsidRPr="007B001F">
        <w:rPr>
          <w:rFonts w:cstheme="minorHAnsi"/>
          <w:color w:val="000000"/>
          <w:lang w:val="x-none"/>
        </w:rPr>
        <w:t xml:space="preserve"> clear and contain obligations that are enforceable against the Contractor.</w:t>
      </w:r>
    </w:p>
    <w:p w14:paraId="3CC35FC3" w14:textId="77777777" w:rsidR="007B001F" w:rsidRPr="007B001F" w:rsidRDefault="007B001F" w:rsidP="00C17C88">
      <w:p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</w:p>
    <w:p w14:paraId="7E643CB4" w14:textId="3F0DFF3E" w:rsidR="00C17C88" w:rsidRPr="00331EBA" w:rsidRDefault="007B001F" w:rsidP="00C17C88">
      <w:pPr>
        <w:autoSpaceDE w:val="0"/>
        <w:autoSpaceDN w:val="0"/>
        <w:adjustRightInd w:val="0"/>
        <w:snapToGrid w:val="0"/>
        <w:rPr>
          <w:rFonts w:cstheme="minorHAnsi"/>
          <w:color w:val="000000"/>
          <w:u w:val="single"/>
          <w:lang w:val="x-none"/>
        </w:rPr>
      </w:pPr>
      <w:r w:rsidRPr="00331EBA">
        <w:rPr>
          <w:rFonts w:cstheme="minorHAnsi"/>
          <w:color w:val="000000"/>
          <w:u w:val="single"/>
        </w:rPr>
        <w:t xml:space="preserve">Here are </w:t>
      </w:r>
      <w:proofErr w:type="gramStart"/>
      <w:r w:rsidRPr="00331EBA">
        <w:rPr>
          <w:rFonts w:cstheme="minorHAnsi"/>
          <w:color w:val="000000"/>
          <w:u w:val="single"/>
        </w:rPr>
        <w:t>some</w:t>
      </w:r>
      <w:proofErr w:type="gramEnd"/>
      <w:r w:rsidRPr="00331EBA">
        <w:rPr>
          <w:rFonts w:cstheme="minorHAnsi"/>
          <w:color w:val="000000"/>
          <w:u w:val="single"/>
        </w:rPr>
        <w:t xml:space="preserve"> tips for strengthening your </w:t>
      </w:r>
      <w:r w:rsidR="00C17C88" w:rsidRPr="00331EBA">
        <w:rPr>
          <w:rFonts w:cstheme="minorHAnsi"/>
          <w:color w:val="000000"/>
          <w:u w:val="single"/>
          <w:lang w:val="x-none"/>
        </w:rPr>
        <w:t>SOW:</w:t>
      </w:r>
    </w:p>
    <w:p w14:paraId="1705B5FB" w14:textId="77777777" w:rsidR="007B001F" w:rsidRPr="007B001F" w:rsidRDefault="007B001F" w:rsidP="00C17C88">
      <w:p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</w:p>
    <w:p w14:paraId="6679C9DD" w14:textId="77777777" w:rsidR="00C17C88" w:rsidRPr="007B001F" w:rsidRDefault="00C17C88" w:rsidP="00C17C88">
      <w:p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  <w:r w:rsidRPr="007B001F">
        <w:rPr>
          <w:rFonts w:cstheme="minorHAnsi"/>
          <w:bCs/>
          <w:color w:val="0000FF"/>
          <w:lang w:val="x-none"/>
        </w:rPr>
        <w:t>1. CREATE OBLIGATIONS ON THE CONTRACTOR.</w:t>
      </w:r>
      <w:r w:rsidRPr="007B001F">
        <w:rPr>
          <w:rFonts w:cstheme="minorHAnsi"/>
          <w:b/>
          <w:color w:val="0000FF"/>
          <w:lang w:val="x-none"/>
        </w:rPr>
        <w:t xml:space="preserve"> </w:t>
      </w:r>
      <w:r w:rsidRPr="007B001F">
        <w:rPr>
          <w:rFonts w:cstheme="minorHAnsi"/>
          <w:color w:val="000000"/>
          <w:lang w:val="x-none"/>
        </w:rPr>
        <w:t>The SOW is part of the Contract and describes the work the Contractor must perform. Create obligations the Contractor must perform – use “must” not “should” – “must” means the Contractor HAS to do this. “Should” means the Contractor should do this but it is not an obligation. For example:</w:t>
      </w:r>
    </w:p>
    <w:p w14:paraId="45A64E2F" w14:textId="77777777" w:rsidR="007B001F" w:rsidRDefault="007B001F" w:rsidP="00C17C88">
      <w:pPr>
        <w:autoSpaceDE w:val="0"/>
        <w:autoSpaceDN w:val="0"/>
        <w:adjustRightInd w:val="0"/>
        <w:snapToGrid w:val="0"/>
        <w:rPr>
          <w:rFonts w:cstheme="minorHAnsi"/>
          <w:b/>
          <w:color w:val="008000"/>
          <w:lang w:val="x-none"/>
        </w:rPr>
      </w:pPr>
    </w:p>
    <w:p w14:paraId="010EBBD4" w14:textId="0AE189BC" w:rsidR="00C17C88" w:rsidRDefault="00C17C88" w:rsidP="00C17C88">
      <w:p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  <w:r w:rsidRPr="00331EBA">
        <w:rPr>
          <w:rFonts w:cstheme="minorHAnsi"/>
          <w:bCs/>
          <w:color w:val="0000FF"/>
          <w:lang w:val="x-none"/>
        </w:rPr>
        <w:t>2. USE PRECISE LANGUAGE</w:t>
      </w:r>
      <w:r w:rsidRPr="00331EBA">
        <w:rPr>
          <w:rFonts w:cstheme="minorHAnsi"/>
          <w:bCs/>
          <w:color w:val="008000"/>
          <w:lang w:val="x-none"/>
        </w:rPr>
        <w:t>.</w:t>
      </w:r>
      <w:r w:rsidRPr="007B001F">
        <w:rPr>
          <w:rFonts w:cstheme="minorHAnsi"/>
          <w:b/>
          <w:color w:val="008000"/>
          <w:lang w:val="x-none"/>
        </w:rPr>
        <w:t xml:space="preserve"> </w:t>
      </w:r>
      <w:r w:rsidRPr="007B001F">
        <w:rPr>
          <w:rFonts w:cstheme="minorHAnsi"/>
          <w:color w:val="000000"/>
          <w:lang w:val="x-none"/>
        </w:rPr>
        <w:t>Use precise and clear language to state “WHO”, “WHAT”, “WHEN”, “WHERE” and “HOW” the work is to be done or the units/items delivered. This helps clearly set out the obligations of the Contractor and aids in making the SOW enforceable.</w:t>
      </w:r>
    </w:p>
    <w:p w14:paraId="096D9DF5" w14:textId="77777777" w:rsidR="00331EBA" w:rsidRPr="007B001F" w:rsidRDefault="00331EBA" w:rsidP="00C17C88">
      <w:p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</w:p>
    <w:p w14:paraId="2D486864" w14:textId="4FE6B186" w:rsidR="00C17C88" w:rsidRPr="007B001F" w:rsidRDefault="00331EBA" w:rsidP="00C17C88">
      <w:p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  <w:r w:rsidRPr="00331EBA">
        <w:rPr>
          <w:rFonts w:cstheme="minorHAnsi"/>
          <w:bCs/>
          <w:color w:val="0000FF"/>
        </w:rPr>
        <w:t>3</w:t>
      </w:r>
      <w:r w:rsidR="00C17C88" w:rsidRPr="00331EBA">
        <w:rPr>
          <w:rFonts w:cstheme="minorHAnsi"/>
          <w:bCs/>
          <w:color w:val="0000FF"/>
          <w:lang w:val="x-none"/>
        </w:rPr>
        <w:t>. OBLIGATIONS, NOT FACTS!</w:t>
      </w:r>
      <w:r w:rsidR="00C17C88" w:rsidRPr="00331EBA">
        <w:rPr>
          <w:rFonts w:cstheme="minorHAnsi"/>
          <w:b/>
          <w:color w:val="0000FF"/>
          <w:lang w:val="x-none"/>
        </w:rPr>
        <w:t xml:space="preserve"> </w:t>
      </w:r>
      <w:r w:rsidR="00C17C88" w:rsidRPr="007B001F">
        <w:rPr>
          <w:rFonts w:cstheme="minorHAnsi"/>
          <w:color w:val="000000"/>
          <w:lang w:val="x-none"/>
        </w:rPr>
        <w:t>Convert statements of fact into an obligation of the Contractor. Don’t fall into the trap of using the passive voice, which removes the WHO from the obligation. For example:</w:t>
      </w:r>
    </w:p>
    <w:p w14:paraId="4DD99CE5" w14:textId="2DE032E7" w:rsidR="00C17C88" w:rsidRPr="00331EBA" w:rsidRDefault="0007035A" w:rsidP="00C17C88">
      <w:pPr>
        <w:autoSpaceDE w:val="0"/>
        <w:autoSpaceDN w:val="0"/>
        <w:adjustRightInd w:val="0"/>
        <w:snapToGrid w:val="0"/>
        <w:rPr>
          <w:rFonts w:cstheme="minorHAnsi"/>
          <w:bCs/>
          <w:color w:val="000000"/>
          <w:lang w:val="x-none"/>
        </w:rPr>
      </w:pPr>
      <w:r>
        <w:rPr>
          <w:rFonts w:cstheme="minorHAnsi"/>
          <w:bCs/>
          <w:color w:val="000000"/>
        </w:rPr>
        <w:t>P</w:t>
      </w:r>
      <w:r w:rsidR="00331EBA" w:rsidRPr="00331EBA">
        <w:rPr>
          <w:rFonts w:cstheme="minorHAnsi"/>
          <w:bCs/>
          <w:color w:val="000000"/>
        </w:rPr>
        <w:t>oor</w:t>
      </w:r>
      <w:r w:rsidR="00C17C88" w:rsidRPr="00331EBA">
        <w:rPr>
          <w:rFonts w:cstheme="minorHAnsi"/>
          <w:bCs/>
          <w:color w:val="000000"/>
          <w:lang w:val="x-none"/>
        </w:rPr>
        <w:t>: After testing, the equipment will be monitored.</w:t>
      </w:r>
    </w:p>
    <w:p w14:paraId="3064D6FF" w14:textId="71A2881F" w:rsidR="00C17C88" w:rsidRDefault="00331EBA" w:rsidP="00C17C88">
      <w:pPr>
        <w:autoSpaceDE w:val="0"/>
        <w:autoSpaceDN w:val="0"/>
        <w:adjustRightInd w:val="0"/>
        <w:snapToGrid w:val="0"/>
        <w:rPr>
          <w:rFonts w:cstheme="minorHAnsi"/>
          <w:bCs/>
          <w:color w:val="000000"/>
          <w:lang w:val="x-none"/>
        </w:rPr>
      </w:pPr>
      <w:r w:rsidRPr="00331EBA">
        <w:rPr>
          <w:rFonts w:cstheme="minorHAnsi"/>
          <w:bCs/>
          <w:color w:val="000000"/>
        </w:rPr>
        <w:t xml:space="preserve">Better: </w:t>
      </w:r>
      <w:r w:rsidR="00C17C88" w:rsidRPr="00331EBA">
        <w:rPr>
          <w:rFonts w:cstheme="minorHAnsi"/>
          <w:bCs/>
          <w:color w:val="000000"/>
          <w:lang w:val="x-none"/>
        </w:rPr>
        <w:t>Contractual Obligation: After testing, the Contractor must monitor the equipment.</w:t>
      </w:r>
    </w:p>
    <w:p w14:paraId="034CF138" w14:textId="77777777" w:rsidR="00331EBA" w:rsidRPr="00331EBA" w:rsidRDefault="00331EBA" w:rsidP="00C17C88">
      <w:pPr>
        <w:autoSpaceDE w:val="0"/>
        <w:autoSpaceDN w:val="0"/>
        <w:adjustRightInd w:val="0"/>
        <w:snapToGrid w:val="0"/>
        <w:rPr>
          <w:rFonts w:cstheme="minorHAnsi"/>
          <w:bCs/>
          <w:color w:val="000000"/>
          <w:lang w:val="x-none"/>
        </w:rPr>
      </w:pPr>
    </w:p>
    <w:p w14:paraId="27988526" w14:textId="283821BA" w:rsidR="00C17C88" w:rsidRDefault="00331EBA" w:rsidP="00C17C88">
      <w:p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  <w:r>
        <w:rPr>
          <w:rFonts w:cstheme="minorHAnsi"/>
          <w:bCs/>
          <w:color w:val="0000FF"/>
        </w:rPr>
        <w:t>4</w:t>
      </w:r>
      <w:r w:rsidR="00C17C88" w:rsidRPr="00331EBA">
        <w:rPr>
          <w:rFonts w:cstheme="minorHAnsi"/>
          <w:bCs/>
          <w:color w:val="0000FF"/>
          <w:lang w:val="x-none"/>
        </w:rPr>
        <w:t>. TABLES, EXAMPLES</w:t>
      </w:r>
      <w:r w:rsidR="0007035A">
        <w:rPr>
          <w:rFonts w:cstheme="minorHAnsi"/>
          <w:bCs/>
          <w:color w:val="0000FF"/>
        </w:rPr>
        <w:t xml:space="preserve">. </w:t>
      </w:r>
      <w:r w:rsidR="00C17C88" w:rsidRPr="007B001F">
        <w:rPr>
          <w:rFonts w:cstheme="minorHAnsi"/>
          <w:color w:val="000000"/>
          <w:lang w:val="x-none"/>
        </w:rPr>
        <w:t>Examples and tables can be very helpful in explaining complex concepts. So, for example, if you are including a formula, describe it in words, but also include an example with numbers and results.</w:t>
      </w:r>
    </w:p>
    <w:p w14:paraId="2C351C71" w14:textId="77777777" w:rsidR="00331EBA" w:rsidRPr="007B001F" w:rsidRDefault="00331EBA" w:rsidP="00C17C88">
      <w:p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</w:p>
    <w:p w14:paraId="2138BB9A" w14:textId="28D94384" w:rsidR="00C17C88" w:rsidRDefault="00331EBA" w:rsidP="00C17C88">
      <w:p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  <w:r w:rsidRPr="00331EBA">
        <w:rPr>
          <w:rFonts w:cstheme="minorHAnsi"/>
          <w:bCs/>
          <w:color w:val="0000FF"/>
        </w:rPr>
        <w:t>5</w:t>
      </w:r>
      <w:r w:rsidR="00C17C88" w:rsidRPr="00331EBA">
        <w:rPr>
          <w:rFonts w:cstheme="minorHAnsi"/>
          <w:bCs/>
          <w:color w:val="0000FF"/>
          <w:lang w:val="x-none"/>
        </w:rPr>
        <w:t>. THINK AHEAD.</w:t>
      </w:r>
      <w:r w:rsidR="00C17C88" w:rsidRPr="00331EBA">
        <w:rPr>
          <w:rFonts w:cstheme="minorHAnsi"/>
          <w:b/>
          <w:color w:val="0000FF"/>
          <w:lang w:val="x-none"/>
        </w:rPr>
        <w:t xml:space="preserve"> </w:t>
      </w:r>
      <w:r w:rsidR="00C17C88" w:rsidRPr="007B001F">
        <w:rPr>
          <w:rFonts w:cstheme="minorHAnsi"/>
          <w:color w:val="000000"/>
          <w:lang w:val="x-none"/>
        </w:rPr>
        <w:t xml:space="preserve">Consider both the scope and term of your contract. Does it cover </w:t>
      </w:r>
      <w:r>
        <w:rPr>
          <w:rFonts w:cstheme="minorHAnsi"/>
          <w:color w:val="000000"/>
        </w:rPr>
        <w:t>your</w:t>
      </w:r>
      <w:r w:rsidR="00C17C88" w:rsidRPr="007B001F">
        <w:rPr>
          <w:rFonts w:cstheme="minorHAnsi"/>
          <w:color w:val="000000"/>
          <w:lang w:val="x-none"/>
        </w:rPr>
        <w:t xml:space="preserve"> full potential needs? What if the project is successful? </w:t>
      </w:r>
      <w:r>
        <w:rPr>
          <w:rFonts w:cstheme="minorHAnsi"/>
          <w:color w:val="000000"/>
        </w:rPr>
        <w:t xml:space="preserve">Will you </w:t>
      </w:r>
      <w:r w:rsidR="00C17C88" w:rsidRPr="007B001F">
        <w:rPr>
          <w:rFonts w:cstheme="minorHAnsi"/>
          <w:color w:val="000000"/>
          <w:lang w:val="x-none"/>
        </w:rPr>
        <w:t>want more</w:t>
      </w:r>
      <w:r>
        <w:rPr>
          <w:rFonts w:cstheme="minorHAnsi"/>
          <w:color w:val="000000"/>
        </w:rPr>
        <w:t xml:space="preserve">, do you want </w:t>
      </w:r>
      <w:r w:rsidR="00C17C88" w:rsidRPr="007B001F">
        <w:rPr>
          <w:rFonts w:cstheme="minorHAnsi"/>
          <w:color w:val="000000"/>
          <w:lang w:val="x-none"/>
        </w:rPr>
        <w:t xml:space="preserve">additional options to extend the contract? </w:t>
      </w:r>
    </w:p>
    <w:p w14:paraId="5FDE7EEB" w14:textId="77777777" w:rsidR="00331EBA" w:rsidRPr="007B001F" w:rsidRDefault="00331EBA" w:rsidP="00C17C88">
      <w:p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</w:p>
    <w:p w14:paraId="472E31A4" w14:textId="6C86C7FF" w:rsidR="00C17C88" w:rsidRPr="007B001F" w:rsidRDefault="00331EBA" w:rsidP="00C17C88">
      <w:p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  <w:r w:rsidRPr="00331EBA">
        <w:rPr>
          <w:rFonts w:cstheme="minorHAnsi"/>
          <w:bCs/>
          <w:color w:val="0000FF"/>
        </w:rPr>
        <w:t>6</w:t>
      </w:r>
      <w:r w:rsidR="00C17C88" w:rsidRPr="00331EBA">
        <w:rPr>
          <w:rFonts w:cstheme="minorHAnsi"/>
          <w:bCs/>
          <w:color w:val="0000FF"/>
          <w:lang w:val="x-none"/>
        </w:rPr>
        <w:t>. PROOFREAD IT, THEN READ IT AGAIN</w:t>
      </w:r>
      <w:r w:rsidR="00C17C88" w:rsidRPr="00331EBA">
        <w:rPr>
          <w:rFonts w:cstheme="minorHAnsi"/>
          <w:b/>
          <w:color w:val="0000FF"/>
          <w:lang w:val="x-none"/>
        </w:rPr>
        <w:t xml:space="preserve">. </w:t>
      </w:r>
      <w:r w:rsidR="00C17C88" w:rsidRPr="007B001F">
        <w:rPr>
          <w:rFonts w:cstheme="minorHAnsi"/>
          <w:color w:val="000000"/>
          <w:lang w:val="x-none"/>
        </w:rPr>
        <w:t>It is critically important that you perform quality control checks on the SOW. A document needs to be read many times and by more than one set of eyes. Here are some last-minute checks to do on your documents:</w:t>
      </w:r>
    </w:p>
    <w:p w14:paraId="52334967" w14:textId="77495B66" w:rsidR="00C17C88" w:rsidRPr="00331EBA" w:rsidRDefault="00C17C88" w:rsidP="00331E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  <w:r w:rsidRPr="00331EBA">
        <w:rPr>
          <w:rFonts w:cstheme="minorHAnsi"/>
          <w:color w:val="000000"/>
          <w:lang w:val="x-none"/>
        </w:rPr>
        <w:t xml:space="preserve">Do a word search for “shall” and “should”. If </w:t>
      </w:r>
      <w:r w:rsidR="00331EBA">
        <w:rPr>
          <w:rFonts w:cstheme="minorHAnsi"/>
          <w:color w:val="000000"/>
        </w:rPr>
        <w:t xml:space="preserve">you need </w:t>
      </w:r>
      <w:r w:rsidRPr="00331EBA">
        <w:rPr>
          <w:rFonts w:cstheme="minorHAnsi"/>
          <w:color w:val="000000"/>
          <w:lang w:val="x-none"/>
        </w:rPr>
        <w:t>this work or level of performance, change these words to a “must”.</w:t>
      </w:r>
    </w:p>
    <w:p w14:paraId="1493D2AE" w14:textId="2978F487" w:rsidR="00C17C88" w:rsidRDefault="00C17C88" w:rsidP="00331E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  <w:r w:rsidRPr="00331EBA">
        <w:rPr>
          <w:rFonts w:cstheme="minorHAnsi"/>
          <w:color w:val="000000"/>
          <w:lang w:val="x-none"/>
        </w:rPr>
        <w:t>Do a word search for “must” and ensure it states “The Contractor must . . .” rather than “Testing must - -” or “the vehicle must”.</w:t>
      </w:r>
    </w:p>
    <w:p w14:paraId="06062406" w14:textId="6E207A49" w:rsidR="00C17C88" w:rsidRDefault="00C17C88" w:rsidP="00331E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  <w:r w:rsidRPr="00331EBA">
        <w:rPr>
          <w:rFonts w:cstheme="minorHAnsi"/>
          <w:color w:val="000000"/>
          <w:lang w:val="x-none"/>
        </w:rPr>
        <w:t>Do a word search for “and/or” – is it acceptable if the Contractor only does one of the referenced items? If so, change the “and/or” to “or”. Does Canada want both items done? Then change the “and/or” to “and”.</w:t>
      </w:r>
    </w:p>
    <w:p w14:paraId="11304EDB" w14:textId="3C1A4A5C" w:rsidR="00C17C88" w:rsidRDefault="00C17C88" w:rsidP="00331E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rPr>
          <w:rFonts w:cstheme="minorHAnsi"/>
          <w:color w:val="000000"/>
          <w:lang w:val="x-none"/>
        </w:rPr>
      </w:pPr>
      <w:r w:rsidRPr="00331EBA">
        <w:rPr>
          <w:rFonts w:cstheme="minorHAnsi"/>
          <w:color w:val="000000"/>
          <w:lang w:val="x-none"/>
        </w:rPr>
        <w:t>When you do the spelling and grammar check, watch for warnings that you have used the passive voice – this is often a red flag that “who” is responsible for something is unclear.</w:t>
      </w:r>
    </w:p>
    <w:p w14:paraId="2ED5F5F9" w14:textId="6C610B5B" w:rsidR="00331EBA" w:rsidRPr="0007035A" w:rsidRDefault="00331EBA" w:rsidP="004839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rPr>
          <w:rFonts w:cstheme="minorHAnsi"/>
          <w:lang w:val="x-none"/>
        </w:rPr>
      </w:pPr>
      <w:r w:rsidRPr="0007035A">
        <w:rPr>
          <w:rFonts w:cstheme="minorHAnsi"/>
          <w:color w:val="000000"/>
        </w:rPr>
        <w:t>U</w:t>
      </w:r>
      <w:r w:rsidR="00C17C88" w:rsidRPr="0007035A">
        <w:rPr>
          <w:rFonts w:cstheme="minorHAnsi"/>
          <w:color w:val="000000"/>
          <w:lang w:val="x-none"/>
        </w:rPr>
        <w:t>se plain language and stay away from jargon.</w:t>
      </w:r>
      <w:r w:rsidRPr="0007035A">
        <w:rPr>
          <w:rFonts w:cstheme="minorHAnsi"/>
          <w:color w:val="000000"/>
        </w:rPr>
        <w:t xml:space="preserve"> </w:t>
      </w:r>
      <w:r w:rsidR="0007035A" w:rsidRPr="0007035A">
        <w:rPr>
          <w:rFonts w:cstheme="minorHAnsi"/>
          <w:color w:val="000000"/>
        </w:rPr>
        <w:t xml:space="preserve">The </w:t>
      </w:r>
      <w:r w:rsidRPr="0007035A">
        <w:rPr>
          <w:rFonts w:cstheme="minorHAnsi"/>
          <w:color w:val="000000"/>
          <w:lang w:val="x-none"/>
        </w:rPr>
        <w:t xml:space="preserve">SOW </w:t>
      </w:r>
      <w:r w:rsidR="0007035A" w:rsidRPr="0007035A">
        <w:rPr>
          <w:rFonts w:cstheme="minorHAnsi"/>
          <w:color w:val="000000"/>
        </w:rPr>
        <w:t xml:space="preserve">must </w:t>
      </w:r>
      <w:r w:rsidRPr="0007035A">
        <w:rPr>
          <w:rFonts w:cstheme="minorHAnsi"/>
          <w:color w:val="000000"/>
          <w:lang w:val="x-none"/>
        </w:rPr>
        <w:t xml:space="preserve">make sense to a non-technical reader, </w:t>
      </w:r>
      <w:r w:rsidR="0007035A" w:rsidRPr="0007035A">
        <w:rPr>
          <w:rFonts w:cstheme="minorHAnsi"/>
          <w:color w:val="000000"/>
        </w:rPr>
        <w:t>p</w:t>
      </w:r>
      <w:r w:rsidRPr="0007035A">
        <w:rPr>
          <w:rFonts w:cstheme="minorHAnsi"/>
          <w:color w:val="000000"/>
          <w:lang w:val="x-none"/>
        </w:rPr>
        <w:t>lain language is the best way to ensure that Canada receives the goods and services it is paying for</w:t>
      </w:r>
      <w:proofErr w:type="gramStart"/>
      <w:r w:rsidRPr="0007035A">
        <w:rPr>
          <w:rFonts w:cstheme="minorHAnsi"/>
          <w:color w:val="000000"/>
          <w:lang w:val="x-none"/>
        </w:rPr>
        <w:t>.</w:t>
      </w:r>
      <w:r w:rsidRPr="0007035A">
        <w:rPr>
          <w:rFonts w:cstheme="minorHAnsi"/>
          <w:color w:val="000000"/>
        </w:rPr>
        <w:t xml:space="preserve">  </w:t>
      </w:r>
      <w:proofErr w:type="gramEnd"/>
      <w:r w:rsidRPr="0007035A">
        <w:rPr>
          <w:rFonts w:cstheme="minorHAnsi"/>
          <w:color w:val="000000"/>
        </w:rPr>
        <w:t xml:space="preserve">Courts </w:t>
      </w:r>
      <w:r w:rsidRPr="0007035A">
        <w:rPr>
          <w:rFonts w:cstheme="minorHAnsi"/>
          <w:color w:val="000000"/>
          <w:lang w:val="x-none"/>
        </w:rPr>
        <w:t>will interpret ambiguity in a Contract against the drafter – so even if Canada and the Contractor know what the intent of the language is, it can be VERY DIFFICULT enforcing ambiguous statements.</w:t>
      </w:r>
    </w:p>
    <w:sectPr w:rsidR="00331EBA" w:rsidRPr="0007035A" w:rsidSect="00CC7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36CB" w14:textId="77777777" w:rsidR="00E2540F" w:rsidRDefault="00E2540F" w:rsidP="005D4E0F">
      <w:r>
        <w:separator/>
      </w:r>
    </w:p>
  </w:endnote>
  <w:endnote w:type="continuationSeparator" w:id="0">
    <w:p w14:paraId="588A0EBF" w14:textId="77777777" w:rsidR="00E2540F" w:rsidRDefault="00E2540F" w:rsidP="005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D64" w14:textId="77777777" w:rsidR="0007035A" w:rsidRDefault="00070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1262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33D1C3" w14:textId="538A428F" w:rsidR="00CC71F5" w:rsidRDefault="00CC71F5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Date:   Nov 01, </w:t>
            </w:r>
            <w:proofErr w:type="gramStart"/>
            <w:r w:rsidR="0007035A">
              <w:t>2023</w:t>
            </w:r>
            <w:proofErr w:type="gramEnd"/>
            <w:r>
              <w:t xml:space="preserve">  </w:t>
            </w:r>
            <w:r w:rsidR="0007035A">
              <w:t xml:space="preserve">  </w:t>
            </w:r>
            <w:r>
              <w:t xml:space="preserve">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D64D43" w14:textId="309A2B6F" w:rsidR="00CC71F5" w:rsidRDefault="00CC71F5">
            <w:pPr>
              <w:pStyle w:val="Footer"/>
              <w:jc w:val="right"/>
            </w:pPr>
            <w:r w:rsidRPr="00CC71F5">
              <w:rPr>
                <w:sz w:val="24"/>
                <w:szCs w:val="24"/>
              </w:rPr>
              <w:t xml:space="preserve">Version: </w:t>
            </w:r>
            <w:proofErr w:type="gramStart"/>
            <w:r w:rsidRPr="00CC71F5"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 w:rsidR="00070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sdtContent>
      </w:sdt>
    </w:sdtContent>
  </w:sdt>
  <w:p w14:paraId="4EAF1991" w14:textId="3A5E0AEF" w:rsidR="00CC71F5" w:rsidRDefault="00CC7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9ED0" w14:textId="77777777" w:rsidR="0007035A" w:rsidRDefault="00070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087E" w14:textId="77777777" w:rsidR="00E2540F" w:rsidRDefault="00E2540F" w:rsidP="005D4E0F">
      <w:r>
        <w:separator/>
      </w:r>
    </w:p>
  </w:footnote>
  <w:footnote w:type="continuationSeparator" w:id="0">
    <w:p w14:paraId="15C06205" w14:textId="77777777" w:rsidR="00E2540F" w:rsidRDefault="00E2540F" w:rsidP="005D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76B5" w14:textId="77777777" w:rsidR="0007035A" w:rsidRDefault="00070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A324" w14:textId="71D15B97" w:rsidR="005D4E0F" w:rsidRPr="005D4E0F" w:rsidRDefault="00CC71F5" w:rsidP="005D4E0F">
    <w:pPr>
      <w:tabs>
        <w:tab w:val="center" w:pos="4680"/>
        <w:tab w:val="right" w:pos="9360"/>
      </w:tabs>
      <w:spacing w:after="160" w:line="259" w:lineRule="auto"/>
      <w:rPr>
        <w:rFonts w:ascii="Calibri" w:hAnsi="Calibri"/>
        <w:lang w:eastAsia="en-CA"/>
      </w:rPr>
    </w:pPr>
    <w:r w:rsidRPr="00CA546A">
      <w:rPr>
        <w:noProof/>
      </w:rPr>
      <w:drawing>
        <wp:anchor distT="0" distB="0" distL="114300" distR="114300" simplePos="0" relativeHeight="251661312" behindDoc="0" locked="0" layoutInCell="1" allowOverlap="1" wp14:anchorId="4E2CC9EF" wp14:editId="0D8C3D85">
          <wp:simplePos x="0" y="0"/>
          <wp:positionH relativeFrom="margin">
            <wp:align>right</wp:align>
          </wp:positionH>
          <wp:positionV relativeFrom="page">
            <wp:posOffset>458470</wp:posOffset>
          </wp:positionV>
          <wp:extent cx="1224915" cy="292100"/>
          <wp:effectExtent l="0" t="0" r="0" b="0"/>
          <wp:wrapNone/>
          <wp:docPr id="24" name="Picture 24" descr="Canada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nada 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46A">
      <w:rPr>
        <w:noProof/>
      </w:rPr>
      <w:drawing>
        <wp:anchor distT="0" distB="0" distL="114300" distR="114300" simplePos="0" relativeHeight="251659264" behindDoc="0" locked="0" layoutInCell="1" allowOverlap="1" wp14:anchorId="17AF228E" wp14:editId="22EDC0DA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3236191" cy="228600"/>
          <wp:effectExtent l="0" t="0" r="2540" b="0"/>
          <wp:wrapNone/>
          <wp:docPr id="25" name="Picture 25" descr="Public Services and Procurement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ublic Services and Procurement 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191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64081" w14:textId="012133EA" w:rsidR="005D4E0F" w:rsidRDefault="005D4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B0E5" w14:textId="77777777" w:rsidR="0007035A" w:rsidRDefault="00070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AF7"/>
    <w:multiLevelType w:val="hybridMultilevel"/>
    <w:tmpl w:val="0F00DD04"/>
    <w:lvl w:ilvl="0" w:tplc="916C44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3C52"/>
    <w:multiLevelType w:val="hybridMultilevel"/>
    <w:tmpl w:val="D974D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E7B"/>
    <w:multiLevelType w:val="hybridMultilevel"/>
    <w:tmpl w:val="21AADD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2998"/>
    <w:multiLevelType w:val="hybridMultilevel"/>
    <w:tmpl w:val="FFFFFFFF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414538"/>
    <w:multiLevelType w:val="multilevel"/>
    <w:tmpl w:val="74BA6E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75681"/>
    <w:multiLevelType w:val="hybridMultilevel"/>
    <w:tmpl w:val="BA12D8E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066A6D"/>
    <w:multiLevelType w:val="multilevel"/>
    <w:tmpl w:val="4A58AA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F31C9"/>
    <w:multiLevelType w:val="hybridMultilevel"/>
    <w:tmpl w:val="C71CEF56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Calibri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128A6"/>
    <w:multiLevelType w:val="hybridMultilevel"/>
    <w:tmpl w:val="FFFFFFFF"/>
    <w:lvl w:ilvl="0" w:tplc="8456731E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9C1D4C"/>
    <w:multiLevelType w:val="hybridMultilevel"/>
    <w:tmpl w:val="FFFFFFFF"/>
    <w:lvl w:ilvl="0" w:tplc="8A1A992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AE74BE"/>
    <w:multiLevelType w:val="hybridMultilevel"/>
    <w:tmpl w:val="FFFFFFFF"/>
    <w:lvl w:ilvl="0" w:tplc="6F8A8DB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122778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998928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396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805799">
    <w:abstractNumId w:val="9"/>
  </w:num>
  <w:num w:numId="5" w16cid:durableId="1998257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7947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4936500">
    <w:abstractNumId w:val="0"/>
  </w:num>
  <w:num w:numId="8" w16cid:durableId="901646794">
    <w:abstractNumId w:val="6"/>
  </w:num>
  <w:num w:numId="9" w16cid:durableId="964502191">
    <w:abstractNumId w:val="4"/>
  </w:num>
  <w:num w:numId="10" w16cid:durableId="1758135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7111730">
    <w:abstractNumId w:val="2"/>
  </w:num>
  <w:num w:numId="12" w16cid:durableId="1436709782">
    <w:abstractNumId w:val="5"/>
  </w:num>
  <w:num w:numId="13" w16cid:durableId="1334331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B9"/>
    <w:rsid w:val="0007035A"/>
    <w:rsid w:val="000747ED"/>
    <w:rsid w:val="000D4B9E"/>
    <w:rsid w:val="001929B4"/>
    <w:rsid w:val="001A370C"/>
    <w:rsid w:val="001C69C7"/>
    <w:rsid w:val="001C76AF"/>
    <w:rsid w:val="001E1949"/>
    <w:rsid w:val="00217549"/>
    <w:rsid w:val="002509EB"/>
    <w:rsid w:val="00267622"/>
    <w:rsid w:val="00331EBA"/>
    <w:rsid w:val="003400B0"/>
    <w:rsid w:val="00385980"/>
    <w:rsid w:val="00394CA7"/>
    <w:rsid w:val="003C301D"/>
    <w:rsid w:val="003D6A73"/>
    <w:rsid w:val="00401BD5"/>
    <w:rsid w:val="00404581"/>
    <w:rsid w:val="00425321"/>
    <w:rsid w:val="00500585"/>
    <w:rsid w:val="005019F3"/>
    <w:rsid w:val="00554F09"/>
    <w:rsid w:val="00584299"/>
    <w:rsid w:val="005A7FEA"/>
    <w:rsid w:val="005C6903"/>
    <w:rsid w:val="005D4E0F"/>
    <w:rsid w:val="006111C1"/>
    <w:rsid w:val="00612752"/>
    <w:rsid w:val="0062111F"/>
    <w:rsid w:val="006555CC"/>
    <w:rsid w:val="00657483"/>
    <w:rsid w:val="006A40DF"/>
    <w:rsid w:val="006A5407"/>
    <w:rsid w:val="006D0229"/>
    <w:rsid w:val="006D7C7B"/>
    <w:rsid w:val="006F2D1C"/>
    <w:rsid w:val="007273E3"/>
    <w:rsid w:val="00757CA5"/>
    <w:rsid w:val="00781536"/>
    <w:rsid w:val="007B001F"/>
    <w:rsid w:val="007B1AEF"/>
    <w:rsid w:val="007C1C96"/>
    <w:rsid w:val="008527A6"/>
    <w:rsid w:val="008D3751"/>
    <w:rsid w:val="008E4A5E"/>
    <w:rsid w:val="009755F2"/>
    <w:rsid w:val="00A24D45"/>
    <w:rsid w:val="00A76C74"/>
    <w:rsid w:val="00A86B15"/>
    <w:rsid w:val="00AB7F7F"/>
    <w:rsid w:val="00AC7B7E"/>
    <w:rsid w:val="00AF712F"/>
    <w:rsid w:val="00BA274D"/>
    <w:rsid w:val="00BA5BDF"/>
    <w:rsid w:val="00BB6BB7"/>
    <w:rsid w:val="00BE1F82"/>
    <w:rsid w:val="00C17C88"/>
    <w:rsid w:val="00C345DF"/>
    <w:rsid w:val="00C67936"/>
    <w:rsid w:val="00CA2334"/>
    <w:rsid w:val="00CB1F41"/>
    <w:rsid w:val="00CB6BB9"/>
    <w:rsid w:val="00CC2A6A"/>
    <w:rsid w:val="00CC71F5"/>
    <w:rsid w:val="00CE63B9"/>
    <w:rsid w:val="00D01CDB"/>
    <w:rsid w:val="00D2210F"/>
    <w:rsid w:val="00D3306F"/>
    <w:rsid w:val="00D91E57"/>
    <w:rsid w:val="00DB2D2F"/>
    <w:rsid w:val="00DF7F0A"/>
    <w:rsid w:val="00E2540F"/>
    <w:rsid w:val="00E33043"/>
    <w:rsid w:val="00E40A0B"/>
    <w:rsid w:val="00E44751"/>
    <w:rsid w:val="00E56502"/>
    <w:rsid w:val="00E56FCF"/>
    <w:rsid w:val="00E673CC"/>
    <w:rsid w:val="00E7309A"/>
    <w:rsid w:val="00EC09F2"/>
    <w:rsid w:val="00ED5753"/>
    <w:rsid w:val="00F9566F"/>
    <w:rsid w:val="00F9669D"/>
    <w:rsid w:val="00FB0C78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7F1E1"/>
  <w15:chartTrackingRefBased/>
  <w15:docId w15:val="{FE065DFA-2347-435E-941B-FF06CB5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B9"/>
    <w:pPr>
      <w:spacing w:after="0" w:line="240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6F"/>
    <w:pPr>
      <w:spacing w:before="100" w:after="200" w:line="276" w:lineRule="auto"/>
      <w:outlineLvl w:val="0"/>
    </w:pPr>
    <w:rPr>
      <w:rFonts w:ascii="Arial" w:eastAsiaTheme="minorEastAsia" w:hAnsi="Arial" w:cstheme="minorHAnsi"/>
      <w:b/>
      <w:bCs/>
      <w:color w:val="4472C4" w:themeColor="accent1"/>
      <w:sz w:val="28"/>
      <w:szCs w:val="28"/>
      <w:lang w:val="fr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66F"/>
    <w:pPr>
      <w:spacing w:before="100" w:line="276" w:lineRule="auto"/>
      <w:outlineLvl w:val="1"/>
    </w:pPr>
    <w:rPr>
      <w:rFonts w:ascii="Arial" w:eastAsiaTheme="minorEastAsia" w:hAnsi="Arial" w:cstheme="minorBidi"/>
      <w:b/>
      <w:bCs/>
      <w:spacing w:val="15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BB9"/>
    <w:rPr>
      <w:rFonts w:ascii="Times New Roman" w:hAnsi="Times New Roman" w:cs="Times New Roman" w:hint="default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BB9"/>
    <w:pPr>
      <w:ind w:left="720"/>
    </w:pPr>
  </w:style>
  <w:style w:type="table" w:styleId="TableGrid">
    <w:name w:val="Table Grid"/>
    <w:basedOn w:val="TableNormal"/>
    <w:uiPriority w:val="39"/>
    <w:rsid w:val="00CB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09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11F"/>
    <w:rPr>
      <w:color w:val="605E5C"/>
      <w:shd w:val="clear" w:color="auto" w:fill="E1DFDD"/>
    </w:rPr>
  </w:style>
  <w:style w:type="paragraph" w:styleId="NoSpacing">
    <w:name w:val="No Spacing"/>
    <w:basedOn w:val="Normal"/>
    <w:link w:val="NoSpacingChar"/>
    <w:uiPriority w:val="1"/>
    <w:qFormat/>
    <w:rsid w:val="007C1C96"/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566F"/>
    <w:rPr>
      <w:rFonts w:ascii="Arial" w:eastAsiaTheme="minorEastAsia" w:hAnsi="Arial" w:cstheme="minorHAnsi"/>
      <w:b/>
      <w:bCs/>
      <w:color w:val="4472C4" w:themeColor="accent1"/>
      <w:sz w:val="28"/>
      <w:szCs w:val="28"/>
      <w:lang w:val="fr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F9566F"/>
    <w:rPr>
      <w:rFonts w:ascii="Arial" w:eastAsiaTheme="minorEastAsia" w:hAnsi="Arial"/>
      <w:b/>
      <w:bCs/>
      <w:spacing w:val="15"/>
      <w:sz w:val="24"/>
      <w:szCs w:val="24"/>
      <w:lang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F9566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E0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4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E0F"/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17C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C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9E60-904B-4275-8113-99E4C9B2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Kozak, Tammy (SPAC/PSPC)</dc:creator>
  <cp:keywords/>
  <dc:description/>
  <cp:lastModifiedBy>Kozak, Tammy (SPAC/PSPC)</cp:lastModifiedBy>
  <cp:revision>3</cp:revision>
  <dcterms:created xsi:type="dcterms:W3CDTF">2023-10-30T16:14:00Z</dcterms:created>
  <dcterms:modified xsi:type="dcterms:W3CDTF">2023-10-30T16:35:00Z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ed4f5-eae4-40c7-82be-b1cdf720a1b9_Enabled">
    <vt:lpwstr>true</vt:lpwstr>
  </property>
  <property fmtid="{D5CDD505-2E9C-101B-9397-08002B2CF9AE}" pid="3" name="MSIP_Label_834ed4f5-eae4-40c7-82be-b1cdf720a1b9_SetDate">
    <vt:lpwstr>2023-09-20T21:04:01Z</vt:lpwstr>
  </property>
  <property fmtid="{D5CDD505-2E9C-101B-9397-08002B2CF9AE}" pid="4" name="MSIP_Label_834ed4f5-eae4-40c7-82be-b1cdf720a1b9_Method">
    <vt:lpwstr>Standard</vt:lpwstr>
  </property>
  <property fmtid="{D5CDD505-2E9C-101B-9397-08002B2CF9AE}" pid="5" name="MSIP_Label_834ed4f5-eae4-40c7-82be-b1cdf720a1b9_Name">
    <vt:lpwstr>Unclassified - Non classifié</vt:lpwstr>
  </property>
  <property fmtid="{D5CDD505-2E9C-101B-9397-08002B2CF9AE}" pid="6" name="MSIP_Label_834ed4f5-eae4-40c7-82be-b1cdf720a1b9_SiteId">
    <vt:lpwstr>e0d54a3c-7bbe-4a64-9d46-f9f84a41c833</vt:lpwstr>
  </property>
  <property fmtid="{D5CDD505-2E9C-101B-9397-08002B2CF9AE}" pid="7" name="MSIP_Label_834ed4f5-eae4-40c7-82be-b1cdf720a1b9_ActionId">
    <vt:lpwstr>4df99c70-d02f-467e-9c96-8ba1659e2d74</vt:lpwstr>
  </property>
  <property fmtid="{D5CDD505-2E9C-101B-9397-08002B2CF9AE}" pid="8" name="MSIP_Label_834ed4f5-eae4-40c7-82be-b1cdf720a1b9_ContentBits">
    <vt:lpwstr>0</vt:lpwstr>
  </property>
</Properties>
</file>