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AB" w:rsidRDefault="001B7206" w:rsidP="008F187B">
      <w:pPr>
        <w:ind w:left="-360"/>
        <w:rPr>
          <w:rFonts w:ascii="Arial" w:hAnsi="Arial" w:cs="Arial"/>
          <w:b/>
          <w:sz w:val="32"/>
          <w:szCs w:val="32"/>
          <w:u w:val="single"/>
        </w:rPr>
      </w:pPr>
      <w:bookmarkStart w:id="0" w:name="_GoBack"/>
      <w:bookmarkEnd w:id="0"/>
      <w:r>
        <w:rPr>
          <w:rFonts w:ascii="Arial Bold" w:hAnsi="Arial Bold"/>
          <w:b/>
          <w:bCs/>
          <w:caps/>
          <w:sz w:val="28"/>
          <w:szCs w:val="28"/>
        </w:rPr>
        <w:br/>
      </w:r>
    </w:p>
    <w:p w:rsidR="00E243AB" w:rsidRPr="00187591" w:rsidRDefault="00E243AB" w:rsidP="001B7206">
      <w:pPr>
        <w:jc w:val="center"/>
        <w:rPr>
          <w:rFonts w:ascii="Arial" w:hAnsi="Arial" w:cs="Arial"/>
          <w:b/>
          <w:sz w:val="32"/>
          <w:szCs w:val="32"/>
          <w:u w:val="single"/>
        </w:rPr>
      </w:pPr>
      <w:r>
        <w:rPr>
          <w:rFonts w:ascii="Arial" w:hAnsi="Arial" w:cs="Arial"/>
          <w:b/>
          <w:sz w:val="32"/>
          <w:szCs w:val="32"/>
          <w:u w:val="single"/>
        </w:rPr>
        <w:t>Speaking Points</w:t>
      </w:r>
    </w:p>
    <w:p w:rsidR="00E243AB" w:rsidRPr="00187591" w:rsidRDefault="00E243AB" w:rsidP="001B7206">
      <w:pPr>
        <w:jc w:val="center"/>
        <w:rPr>
          <w:rFonts w:ascii="Arial" w:hAnsi="Arial" w:cs="Arial"/>
          <w:b/>
          <w:sz w:val="32"/>
          <w:szCs w:val="32"/>
          <w:u w:val="single"/>
          <w:lang w:eastAsia="en-CA"/>
        </w:rPr>
      </w:pPr>
    </w:p>
    <w:p w:rsidR="00E243AB" w:rsidRPr="00CD4394" w:rsidRDefault="00341F86" w:rsidP="00CD4394">
      <w:pPr>
        <w:pStyle w:val="ListParagraph"/>
        <w:numPr>
          <w:ilvl w:val="0"/>
          <w:numId w:val="3"/>
        </w:numPr>
        <w:ind w:left="0"/>
        <w:rPr>
          <w:rFonts w:ascii="Arial" w:hAnsi="Arial" w:cs="Arial"/>
          <w:sz w:val="40"/>
          <w:szCs w:val="32"/>
        </w:rPr>
      </w:pPr>
      <w:r>
        <w:rPr>
          <w:rFonts w:ascii="Arial" w:hAnsi="Arial" w:cs="Arial"/>
          <w:sz w:val="32"/>
          <w:szCs w:val="32"/>
        </w:rPr>
        <w:t>Under the leadership of myself and Nancy, a</w:t>
      </w:r>
      <w:r w:rsidR="00800C0A">
        <w:rPr>
          <w:rFonts w:ascii="Arial" w:hAnsi="Arial" w:cs="Arial"/>
          <w:sz w:val="32"/>
          <w:szCs w:val="32"/>
        </w:rPr>
        <w:t xml:space="preserve"> dedicated team here at TBS was established this summer</w:t>
      </w:r>
      <w:r w:rsidR="00CD4394">
        <w:rPr>
          <w:rFonts w:ascii="Arial" w:hAnsi="Arial" w:cs="Arial"/>
          <w:sz w:val="32"/>
          <w:szCs w:val="32"/>
        </w:rPr>
        <w:t xml:space="preserve"> through Budget 2018 funding</w:t>
      </w:r>
      <w:r w:rsidR="00800C0A">
        <w:rPr>
          <w:rFonts w:ascii="Arial" w:hAnsi="Arial" w:cs="Arial"/>
          <w:sz w:val="32"/>
          <w:szCs w:val="32"/>
        </w:rPr>
        <w:t xml:space="preserve"> to</w:t>
      </w:r>
      <w:r w:rsidR="00CD4394">
        <w:rPr>
          <w:rFonts w:ascii="Arial" w:hAnsi="Arial" w:cs="Arial"/>
          <w:sz w:val="32"/>
          <w:szCs w:val="32"/>
        </w:rPr>
        <w:t xml:space="preserve"> find options for an alternative, long-term, and sustainable next generation HR and pay solution.</w:t>
      </w:r>
      <w:r w:rsidR="00CD4394">
        <w:rPr>
          <w:rFonts w:ascii="Arial" w:hAnsi="Arial" w:cs="Arial"/>
          <w:sz w:val="40"/>
          <w:szCs w:val="32"/>
        </w:rPr>
        <w:t xml:space="preserve"> </w:t>
      </w:r>
      <w:r w:rsidR="00CD4394">
        <w:rPr>
          <w:rFonts w:ascii="Arial" w:hAnsi="Arial" w:cs="Arial"/>
          <w:sz w:val="32"/>
          <w:szCs w:val="32"/>
        </w:rPr>
        <w:t>This is a comprehensive approach that will i</w:t>
      </w:r>
      <w:r w:rsidR="0067156C" w:rsidRPr="00CD4394">
        <w:rPr>
          <w:rFonts w:ascii="Arial" w:hAnsi="Arial" w:cs="Arial"/>
          <w:sz w:val="32"/>
          <w:szCs w:val="32"/>
        </w:rPr>
        <w:t xml:space="preserve">nclude the review of business processes, engagement of stakeholders and users, and strategic planning. </w:t>
      </w:r>
    </w:p>
    <w:p w:rsidR="00800C0A" w:rsidRDefault="00800C0A" w:rsidP="00800C0A">
      <w:pPr>
        <w:pStyle w:val="ListParagraph"/>
        <w:rPr>
          <w:rFonts w:ascii="Arial" w:hAnsi="Arial" w:cs="Arial"/>
          <w:sz w:val="32"/>
          <w:szCs w:val="32"/>
        </w:rPr>
      </w:pPr>
    </w:p>
    <w:p w:rsidR="00DA2A06" w:rsidRDefault="00800C0A" w:rsidP="001B7206">
      <w:pPr>
        <w:pStyle w:val="ListParagraph"/>
        <w:numPr>
          <w:ilvl w:val="0"/>
          <w:numId w:val="3"/>
        </w:numPr>
        <w:ind w:left="0"/>
        <w:rPr>
          <w:rFonts w:ascii="Arial" w:hAnsi="Arial" w:cs="Arial"/>
          <w:sz w:val="32"/>
          <w:szCs w:val="32"/>
        </w:rPr>
      </w:pPr>
      <w:r>
        <w:rPr>
          <w:rFonts w:ascii="Arial" w:hAnsi="Arial" w:cs="Arial"/>
          <w:sz w:val="32"/>
          <w:szCs w:val="32"/>
        </w:rPr>
        <w:t>Together with PSPC, the team</w:t>
      </w:r>
      <w:r w:rsidR="00EB3CB3">
        <w:rPr>
          <w:rFonts w:ascii="Arial" w:hAnsi="Arial" w:cs="Arial"/>
          <w:sz w:val="32"/>
          <w:szCs w:val="32"/>
        </w:rPr>
        <w:t xml:space="preserve"> of digital advisors and business owners have</w:t>
      </w:r>
      <w:r>
        <w:rPr>
          <w:rFonts w:ascii="Arial" w:hAnsi="Arial" w:cs="Arial"/>
          <w:sz w:val="32"/>
          <w:szCs w:val="32"/>
        </w:rPr>
        <w:t xml:space="preserve"> initiated </w:t>
      </w:r>
      <w:r w:rsidR="00710C3E">
        <w:rPr>
          <w:rFonts w:ascii="Arial" w:hAnsi="Arial" w:cs="Arial"/>
          <w:sz w:val="32"/>
          <w:szCs w:val="32"/>
        </w:rPr>
        <w:t>an</w:t>
      </w:r>
      <w:r>
        <w:rPr>
          <w:rFonts w:ascii="Arial" w:hAnsi="Arial" w:cs="Arial"/>
          <w:sz w:val="32"/>
          <w:szCs w:val="32"/>
        </w:rPr>
        <w:t xml:space="preserve"> Agile Procurement Process as</w:t>
      </w:r>
      <w:r w:rsidR="00F75EAA">
        <w:rPr>
          <w:rFonts w:ascii="Arial" w:hAnsi="Arial" w:cs="Arial"/>
          <w:sz w:val="32"/>
          <w:szCs w:val="32"/>
        </w:rPr>
        <w:t xml:space="preserve"> a</w:t>
      </w:r>
      <w:r>
        <w:rPr>
          <w:rFonts w:ascii="Arial" w:hAnsi="Arial" w:cs="Arial"/>
          <w:sz w:val="32"/>
          <w:szCs w:val="32"/>
        </w:rPr>
        <w:t xml:space="preserve"> means to identif</w:t>
      </w:r>
      <w:r w:rsidR="00DA2A06">
        <w:rPr>
          <w:rFonts w:ascii="Arial" w:hAnsi="Arial" w:cs="Arial"/>
          <w:sz w:val="32"/>
          <w:szCs w:val="32"/>
        </w:rPr>
        <w:t>y recommend</w:t>
      </w:r>
      <w:r w:rsidR="0067156C">
        <w:rPr>
          <w:rFonts w:ascii="Arial" w:hAnsi="Arial" w:cs="Arial"/>
          <w:sz w:val="32"/>
          <w:szCs w:val="32"/>
        </w:rPr>
        <w:t>ed</w:t>
      </w:r>
      <w:r w:rsidR="00DA2A06">
        <w:rPr>
          <w:rFonts w:ascii="Arial" w:hAnsi="Arial" w:cs="Arial"/>
          <w:sz w:val="32"/>
          <w:szCs w:val="32"/>
        </w:rPr>
        <w:t xml:space="preserve"> options to </w:t>
      </w:r>
      <w:r w:rsidR="00EB3CB3">
        <w:rPr>
          <w:rFonts w:ascii="Arial" w:hAnsi="Arial" w:cs="Arial"/>
          <w:sz w:val="32"/>
          <w:szCs w:val="32"/>
        </w:rPr>
        <w:t xml:space="preserve">present to </w:t>
      </w:r>
      <w:r w:rsidR="00DA2A06">
        <w:rPr>
          <w:rFonts w:ascii="Arial" w:hAnsi="Arial" w:cs="Arial"/>
          <w:sz w:val="32"/>
          <w:szCs w:val="32"/>
        </w:rPr>
        <w:t xml:space="preserve">Cabinet by March 2019. </w:t>
      </w:r>
    </w:p>
    <w:p w:rsidR="00DA2A06" w:rsidRPr="00DA2A06" w:rsidRDefault="00DA2A06" w:rsidP="00DA2A06">
      <w:pPr>
        <w:pStyle w:val="ListParagraph"/>
        <w:rPr>
          <w:rFonts w:ascii="Arial" w:hAnsi="Arial" w:cs="Arial"/>
          <w:sz w:val="32"/>
          <w:szCs w:val="32"/>
        </w:rPr>
      </w:pPr>
    </w:p>
    <w:p w:rsidR="00DA2A06" w:rsidRDefault="00341F86" w:rsidP="001B7206">
      <w:pPr>
        <w:pStyle w:val="ListParagraph"/>
        <w:numPr>
          <w:ilvl w:val="0"/>
          <w:numId w:val="3"/>
        </w:numPr>
        <w:ind w:left="0"/>
        <w:rPr>
          <w:rFonts w:ascii="Arial" w:hAnsi="Arial" w:cs="Arial"/>
          <w:sz w:val="32"/>
          <w:szCs w:val="32"/>
        </w:rPr>
      </w:pPr>
      <w:r w:rsidRPr="00DA2A06">
        <w:rPr>
          <w:rFonts w:ascii="Arial" w:hAnsi="Arial" w:cs="Arial"/>
          <w:sz w:val="32"/>
          <w:szCs w:val="32"/>
        </w:rPr>
        <w:t>The first phase of th</w:t>
      </w:r>
      <w:r w:rsidR="005A0D88">
        <w:rPr>
          <w:rFonts w:ascii="Arial" w:hAnsi="Arial" w:cs="Arial"/>
          <w:sz w:val="32"/>
          <w:szCs w:val="32"/>
        </w:rPr>
        <w:t>e Agile P</w:t>
      </w:r>
      <w:r w:rsidR="00DA2A06" w:rsidRPr="00DA2A06">
        <w:rPr>
          <w:rFonts w:ascii="Arial" w:hAnsi="Arial" w:cs="Arial"/>
          <w:sz w:val="32"/>
          <w:szCs w:val="32"/>
        </w:rPr>
        <w:t xml:space="preserve">rocurement </w:t>
      </w:r>
      <w:r w:rsidR="005A0D88">
        <w:rPr>
          <w:rFonts w:ascii="Arial" w:hAnsi="Arial" w:cs="Arial"/>
          <w:sz w:val="32"/>
          <w:szCs w:val="32"/>
        </w:rPr>
        <w:t>P</w:t>
      </w:r>
      <w:r w:rsidRPr="00DA2A06">
        <w:rPr>
          <w:rFonts w:ascii="Arial" w:hAnsi="Arial" w:cs="Arial"/>
          <w:sz w:val="32"/>
          <w:szCs w:val="32"/>
        </w:rPr>
        <w:t>rocess</w:t>
      </w:r>
      <w:r w:rsidR="0008456F" w:rsidRPr="00DA2A06">
        <w:rPr>
          <w:rFonts w:ascii="Arial" w:hAnsi="Arial" w:cs="Arial"/>
          <w:sz w:val="32"/>
          <w:szCs w:val="32"/>
        </w:rPr>
        <w:t xml:space="preserve"> represents the</w:t>
      </w:r>
      <w:r w:rsidR="00F911F7">
        <w:rPr>
          <w:rFonts w:ascii="Arial" w:hAnsi="Arial" w:cs="Arial"/>
          <w:sz w:val="32"/>
          <w:szCs w:val="32"/>
        </w:rPr>
        <w:t xml:space="preserve"> current</w:t>
      </w:r>
      <w:r w:rsidR="0008456F" w:rsidRPr="00DA2A06">
        <w:rPr>
          <w:rFonts w:ascii="Arial" w:hAnsi="Arial" w:cs="Arial"/>
          <w:sz w:val="32"/>
          <w:szCs w:val="32"/>
        </w:rPr>
        <w:t xml:space="preserve"> work of the </w:t>
      </w:r>
      <w:r w:rsidRPr="00DA2A06">
        <w:rPr>
          <w:rFonts w:ascii="Arial" w:hAnsi="Arial" w:cs="Arial"/>
          <w:sz w:val="32"/>
          <w:szCs w:val="32"/>
        </w:rPr>
        <w:t>NextGen</w:t>
      </w:r>
      <w:r w:rsidR="0008456F" w:rsidRPr="00DA2A06">
        <w:rPr>
          <w:rFonts w:ascii="Arial" w:hAnsi="Arial" w:cs="Arial"/>
          <w:sz w:val="32"/>
          <w:szCs w:val="32"/>
        </w:rPr>
        <w:t xml:space="preserve"> team</w:t>
      </w:r>
      <w:r w:rsidR="00DA2A06" w:rsidRPr="00DA2A06">
        <w:rPr>
          <w:rFonts w:ascii="Arial" w:hAnsi="Arial" w:cs="Arial"/>
          <w:sz w:val="32"/>
          <w:szCs w:val="32"/>
        </w:rPr>
        <w:t xml:space="preserve"> and was launched in August 2018 </w:t>
      </w:r>
      <w:r w:rsidR="005A0D88">
        <w:rPr>
          <w:rFonts w:ascii="Arial" w:hAnsi="Arial" w:cs="Arial"/>
          <w:sz w:val="32"/>
          <w:szCs w:val="32"/>
        </w:rPr>
        <w:t xml:space="preserve">using </w:t>
      </w:r>
      <w:r w:rsidR="0008456F" w:rsidRPr="00DA2A06">
        <w:rPr>
          <w:rFonts w:ascii="Arial" w:hAnsi="Arial" w:cs="Arial"/>
          <w:sz w:val="32"/>
          <w:szCs w:val="32"/>
        </w:rPr>
        <w:t>a three gated approach</w:t>
      </w:r>
      <w:r w:rsidR="001358DA" w:rsidRPr="00DA2A06">
        <w:rPr>
          <w:rFonts w:ascii="Arial" w:hAnsi="Arial" w:cs="Arial"/>
          <w:sz w:val="32"/>
          <w:szCs w:val="32"/>
        </w:rPr>
        <w:t xml:space="preserve">. </w:t>
      </w:r>
    </w:p>
    <w:p w:rsidR="00DA2A06" w:rsidRPr="00DA2A06" w:rsidRDefault="00DA2A06" w:rsidP="00DA2A06">
      <w:pPr>
        <w:pStyle w:val="ListParagraph"/>
        <w:rPr>
          <w:rFonts w:ascii="Arial" w:hAnsi="Arial" w:cs="Arial"/>
          <w:sz w:val="32"/>
          <w:szCs w:val="32"/>
        </w:rPr>
      </w:pPr>
    </w:p>
    <w:p w:rsidR="005A0D88" w:rsidRDefault="00FA5B23" w:rsidP="005A0D88">
      <w:pPr>
        <w:pStyle w:val="ListParagraph"/>
        <w:numPr>
          <w:ilvl w:val="0"/>
          <w:numId w:val="3"/>
        </w:numPr>
        <w:ind w:left="0"/>
        <w:rPr>
          <w:rFonts w:ascii="Arial" w:hAnsi="Arial" w:cs="Arial"/>
          <w:sz w:val="32"/>
          <w:szCs w:val="32"/>
        </w:rPr>
      </w:pPr>
      <w:r>
        <w:rPr>
          <w:rFonts w:ascii="Arial" w:hAnsi="Arial" w:cs="Arial"/>
          <w:sz w:val="32"/>
          <w:szCs w:val="32"/>
        </w:rPr>
        <w:t xml:space="preserve">Recognizing that a new solution will require engagement with </w:t>
      </w:r>
      <w:r w:rsidR="00710C3E">
        <w:rPr>
          <w:rFonts w:ascii="Arial" w:hAnsi="Arial" w:cs="Arial"/>
          <w:sz w:val="32"/>
          <w:szCs w:val="32"/>
        </w:rPr>
        <w:t>users</w:t>
      </w:r>
      <w:r>
        <w:rPr>
          <w:rFonts w:ascii="Arial" w:hAnsi="Arial" w:cs="Arial"/>
          <w:sz w:val="32"/>
          <w:szCs w:val="32"/>
        </w:rPr>
        <w:t xml:space="preserve"> and vendors, initial engagement </w:t>
      </w:r>
      <w:r w:rsidR="00086EC2">
        <w:rPr>
          <w:rFonts w:ascii="Arial" w:hAnsi="Arial" w:cs="Arial"/>
          <w:sz w:val="32"/>
          <w:szCs w:val="32"/>
        </w:rPr>
        <w:t>began</w:t>
      </w:r>
      <w:r>
        <w:rPr>
          <w:rFonts w:ascii="Arial" w:hAnsi="Arial" w:cs="Arial"/>
          <w:sz w:val="32"/>
          <w:szCs w:val="32"/>
        </w:rPr>
        <w:t xml:space="preserve"> in September through a number of workshops and </w:t>
      </w:r>
      <w:r w:rsidR="00EB3CB3">
        <w:rPr>
          <w:rFonts w:ascii="Arial" w:hAnsi="Arial" w:cs="Arial"/>
          <w:sz w:val="32"/>
          <w:szCs w:val="32"/>
        </w:rPr>
        <w:t xml:space="preserve">public events such as </w:t>
      </w:r>
      <w:r>
        <w:rPr>
          <w:rFonts w:ascii="Arial" w:hAnsi="Arial" w:cs="Arial"/>
          <w:sz w:val="32"/>
          <w:szCs w:val="32"/>
        </w:rPr>
        <w:t>Industry Day.</w:t>
      </w:r>
      <w:r w:rsidR="00086EC2">
        <w:rPr>
          <w:rFonts w:ascii="Arial" w:hAnsi="Arial" w:cs="Arial"/>
          <w:sz w:val="32"/>
          <w:szCs w:val="32"/>
        </w:rPr>
        <w:t xml:space="preserve"> </w:t>
      </w:r>
    </w:p>
    <w:p w:rsidR="005A0D88" w:rsidRPr="005A0D88" w:rsidRDefault="005A0D88" w:rsidP="005A0D88">
      <w:pPr>
        <w:pStyle w:val="ListParagraph"/>
        <w:rPr>
          <w:rFonts w:ascii="Arial" w:hAnsi="Arial" w:cs="Arial"/>
          <w:sz w:val="32"/>
        </w:rPr>
      </w:pPr>
    </w:p>
    <w:p w:rsidR="005A0D88" w:rsidRDefault="005A0D88" w:rsidP="005A0D88">
      <w:pPr>
        <w:pStyle w:val="ListParagraph"/>
        <w:numPr>
          <w:ilvl w:val="0"/>
          <w:numId w:val="3"/>
        </w:numPr>
        <w:ind w:left="0"/>
        <w:rPr>
          <w:rFonts w:ascii="Arial" w:hAnsi="Arial" w:cs="Arial"/>
          <w:sz w:val="32"/>
          <w:szCs w:val="32"/>
        </w:rPr>
      </w:pPr>
      <w:r w:rsidRPr="005A0D88">
        <w:rPr>
          <w:rFonts w:ascii="Arial" w:hAnsi="Arial" w:cs="Arial"/>
          <w:sz w:val="32"/>
        </w:rPr>
        <w:t xml:space="preserve">Employee engagement will be at the heart of this initiative and is the connection public servants have to the GC vision, the transformation strategies and resulting operations. </w:t>
      </w:r>
      <w:r w:rsidR="00086EC2" w:rsidRPr="005A0D88">
        <w:rPr>
          <w:rFonts w:ascii="Arial" w:hAnsi="Arial" w:cs="Arial"/>
          <w:sz w:val="32"/>
          <w:szCs w:val="32"/>
        </w:rPr>
        <w:t xml:space="preserve">The </w:t>
      </w:r>
      <w:r w:rsidRPr="005A0D88">
        <w:rPr>
          <w:rFonts w:ascii="Arial" w:hAnsi="Arial" w:cs="Arial"/>
          <w:sz w:val="32"/>
          <w:szCs w:val="32"/>
        </w:rPr>
        <w:t>feedback</w:t>
      </w:r>
      <w:r w:rsidR="00086EC2" w:rsidRPr="005A0D88">
        <w:rPr>
          <w:rFonts w:ascii="Arial" w:hAnsi="Arial" w:cs="Arial"/>
          <w:sz w:val="32"/>
          <w:szCs w:val="32"/>
        </w:rPr>
        <w:t xml:space="preserve"> </w:t>
      </w:r>
      <w:r w:rsidR="002B2EA5" w:rsidRPr="005A0D88">
        <w:rPr>
          <w:rFonts w:ascii="Arial" w:hAnsi="Arial" w:cs="Arial"/>
          <w:sz w:val="32"/>
          <w:szCs w:val="32"/>
        </w:rPr>
        <w:t xml:space="preserve">to date has been positive </w:t>
      </w:r>
      <w:r w:rsidRPr="005A0D88">
        <w:rPr>
          <w:rFonts w:ascii="Arial" w:hAnsi="Arial" w:cs="Arial"/>
          <w:sz w:val="32"/>
          <w:szCs w:val="32"/>
        </w:rPr>
        <w:t>and has been used to develop and</w:t>
      </w:r>
      <w:r w:rsidR="009E63B4" w:rsidRPr="005A0D88">
        <w:rPr>
          <w:rFonts w:ascii="Arial" w:hAnsi="Arial" w:cs="Arial"/>
          <w:sz w:val="32"/>
          <w:szCs w:val="32"/>
        </w:rPr>
        <w:t xml:space="preserve"> </w:t>
      </w:r>
      <w:r w:rsidRPr="005A0D88">
        <w:rPr>
          <w:rFonts w:ascii="Arial" w:hAnsi="Arial" w:cs="Arial"/>
          <w:sz w:val="32"/>
          <w:szCs w:val="32"/>
        </w:rPr>
        <w:t>refine</w:t>
      </w:r>
      <w:r w:rsidR="009E63B4" w:rsidRPr="005A0D88">
        <w:rPr>
          <w:rFonts w:ascii="Arial" w:hAnsi="Arial" w:cs="Arial"/>
          <w:sz w:val="32"/>
          <w:szCs w:val="32"/>
        </w:rPr>
        <w:t xml:space="preserve"> the business requirements </w:t>
      </w:r>
      <w:r w:rsidRPr="005A0D88">
        <w:rPr>
          <w:rFonts w:ascii="Arial" w:hAnsi="Arial" w:cs="Arial"/>
          <w:sz w:val="32"/>
          <w:szCs w:val="32"/>
        </w:rPr>
        <w:t>of</w:t>
      </w:r>
      <w:r w:rsidR="0079199B" w:rsidRPr="005A0D88">
        <w:rPr>
          <w:rFonts w:ascii="Arial" w:hAnsi="Arial" w:cs="Arial"/>
          <w:sz w:val="32"/>
          <w:szCs w:val="32"/>
        </w:rPr>
        <w:t xml:space="preserve"> the</w:t>
      </w:r>
      <w:r w:rsidR="009E63B4" w:rsidRPr="005A0D88">
        <w:rPr>
          <w:rFonts w:ascii="Arial" w:hAnsi="Arial" w:cs="Arial"/>
          <w:sz w:val="32"/>
          <w:szCs w:val="32"/>
        </w:rPr>
        <w:t xml:space="preserve"> gated approach.</w:t>
      </w:r>
      <w:r w:rsidR="002B2EA5" w:rsidRPr="005A0D88">
        <w:rPr>
          <w:rFonts w:ascii="Arial" w:hAnsi="Arial" w:cs="Arial"/>
          <w:sz w:val="32"/>
          <w:szCs w:val="32"/>
        </w:rPr>
        <w:t xml:space="preserve"> </w:t>
      </w:r>
    </w:p>
    <w:p w:rsidR="005A0D88" w:rsidRPr="005A0D88" w:rsidRDefault="005A0D88" w:rsidP="005A0D88">
      <w:pPr>
        <w:pStyle w:val="ListParagraph"/>
        <w:rPr>
          <w:rFonts w:ascii="Arial" w:hAnsi="Arial" w:cs="Arial"/>
          <w:sz w:val="32"/>
          <w:szCs w:val="32"/>
        </w:rPr>
      </w:pPr>
    </w:p>
    <w:p w:rsidR="005A0D88" w:rsidRPr="005A0D88" w:rsidRDefault="009E63B4" w:rsidP="005A0D88">
      <w:pPr>
        <w:pStyle w:val="ListParagraph"/>
        <w:numPr>
          <w:ilvl w:val="0"/>
          <w:numId w:val="3"/>
        </w:numPr>
        <w:ind w:left="0"/>
        <w:rPr>
          <w:rFonts w:ascii="Arial" w:hAnsi="Arial" w:cs="Arial"/>
          <w:sz w:val="32"/>
          <w:szCs w:val="32"/>
        </w:rPr>
      </w:pPr>
      <w:r w:rsidRPr="005A0D88">
        <w:rPr>
          <w:rFonts w:ascii="Arial" w:hAnsi="Arial" w:cs="Arial"/>
          <w:sz w:val="32"/>
          <w:szCs w:val="32"/>
        </w:rPr>
        <w:lastRenderedPageBreak/>
        <w:t>Gate one launched on October 1, 2018 and is intended to close</w:t>
      </w:r>
      <w:r w:rsidR="0079199B" w:rsidRPr="005A0D88">
        <w:rPr>
          <w:rFonts w:ascii="Arial" w:hAnsi="Arial" w:cs="Arial"/>
          <w:sz w:val="32"/>
          <w:szCs w:val="32"/>
        </w:rPr>
        <w:t xml:space="preserve"> on</w:t>
      </w:r>
      <w:r w:rsidRPr="005A0D88">
        <w:rPr>
          <w:rFonts w:ascii="Arial" w:hAnsi="Arial" w:cs="Arial"/>
          <w:sz w:val="32"/>
          <w:szCs w:val="32"/>
        </w:rPr>
        <w:t xml:space="preserve"> November 14, 2018.</w:t>
      </w:r>
      <w:r w:rsidR="005A0D88" w:rsidRPr="005A0D88">
        <w:rPr>
          <w:rFonts w:ascii="Arial" w:hAnsi="Arial" w:cs="Arial"/>
          <w:sz w:val="32"/>
          <w:szCs w:val="32"/>
        </w:rPr>
        <w:t xml:space="preserve"> In this gate, vendors are being asked to </w:t>
      </w:r>
      <w:r w:rsidR="005A0D88" w:rsidRPr="005A0D88">
        <w:rPr>
          <w:rFonts w:ascii="Arial" w:hAnsi="Arial" w:cs="Arial"/>
          <w:color w:val="000000"/>
          <w:sz w:val="32"/>
          <w:szCs w:val="22"/>
        </w:rPr>
        <w:t xml:space="preserve">prove that they have the capability to comply with foundational GC Business and Technical standards and can provide the needed business capabilities. </w:t>
      </w:r>
    </w:p>
    <w:p w:rsidR="005A0D88" w:rsidRDefault="005A0D88" w:rsidP="005A0D88">
      <w:pPr>
        <w:rPr>
          <w:rFonts w:ascii="Arial" w:hAnsi="Arial" w:cs="Arial"/>
          <w:sz w:val="32"/>
          <w:szCs w:val="32"/>
        </w:rPr>
      </w:pPr>
    </w:p>
    <w:p w:rsidR="00E243AB" w:rsidRDefault="00E243AB" w:rsidP="001B7206">
      <w:pPr>
        <w:pStyle w:val="ListParagraph"/>
        <w:numPr>
          <w:ilvl w:val="0"/>
          <w:numId w:val="1"/>
        </w:numPr>
        <w:ind w:left="0"/>
        <w:rPr>
          <w:rFonts w:ascii="Arial" w:hAnsi="Arial" w:cs="Arial"/>
          <w:sz w:val="32"/>
          <w:szCs w:val="32"/>
        </w:rPr>
      </w:pPr>
      <w:r w:rsidRPr="00912C0C">
        <w:rPr>
          <w:rFonts w:ascii="Arial" w:hAnsi="Arial" w:cs="Arial"/>
          <w:sz w:val="32"/>
          <w:szCs w:val="32"/>
        </w:rPr>
        <w:t>The next gate</w:t>
      </w:r>
      <w:r w:rsidR="005A0D88">
        <w:rPr>
          <w:rFonts w:ascii="Arial" w:hAnsi="Arial" w:cs="Arial"/>
          <w:sz w:val="32"/>
          <w:szCs w:val="32"/>
        </w:rPr>
        <w:t>s</w:t>
      </w:r>
      <w:r w:rsidRPr="00912C0C">
        <w:rPr>
          <w:rFonts w:ascii="Arial" w:hAnsi="Arial" w:cs="Arial"/>
          <w:sz w:val="32"/>
          <w:szCs w:val="32"/>
        </w:rPr>
        <w:t xml:space="preserve"> will see more refined requirements shared with the remaining vendors in the process</w:t>
      </w:r>
      <w:r w:rsidR="005A0D88">
        <w:rPr>
          <w:rFonts w:ascii="Arial" w:hAnsi="Arial" w:cs="Arial"/>
          <w:sz w:val="32"/>
          <w:szCs w:val="32"/>
        </w:rPr>
        <w:t xml:space="preserve"> and will progress throughout winter 2019. Gate two is intended </w:t>
      </w:r>
      <w:r w:rsidR="00F911F7">
        <w:rPr>
          <w:rFonts w:ascii="Arial" w:hAnsi="Arial" w:cs="Arial"/>
          <w:sz w:val="32"/>
          <w:szCs w:val="32"/>
        </w:rPr>
        <w:t>to launch in late November with the final launch of Gate three by January 2019.</w:t>
      </w:r>
    </w:p>
    <w:p w:rsidR="008F187B" w:rsidRDefault="008F187B" w:rsidP="008F187B">
      <w:pPr>
        <w:pStyle w:val="ListParagraph"/>
        <w:ind w:left="0"/>
        <w:rPr>
          <w:rFonts w:ascii="Arial" w:hAnsi="Arial" w:cs="Arial"/>
          <w:sz w:val="32"/>
          <w:szCs w:val="32"/>
        </w:rPr>
      </w:pPr>
    </w:p>
    <w:p w:rsidR="008F187B" w:rsidRPr="00912C0C" w:rsidRDefault="008F187B" w:rsidP="001B7206">
      <w:pPr>
        <w:pStyle w:val="ListParagraph"/>
        <w:numPr>
          <w:ilvl w:val="0"/>
          <w:numId w:val="1"/>
        </w:numPr>
        <w:ind w:left="0"/>
        <w:rPr>
          <w:rFonts w:ascii="Arial" w:hAnsi="Arial" w:cs="Arial"/>
          <w:sz w:val="32"/>
          <w:szCs w:val="32"/>
        </w:rPr>
      </w:pPr>
      <w:r>
        <w:rPr>
          <w:rFonts w:ascii="Arial" w:hAnsi="Arial" w:cs="Arial"/>
          <w:sz w:val="32"/>
          <w:szCs w:val="32"/>
        </w:rPr>
        <w:t>Ongoing stabilization efforts will continue to inform the work Nancy’s team is leading on business transformation needs. Change management is a big part of this transformation and we are focusing our efforts in parallel so that a solution addresses the needs of both HR and pay from the technical and business perspective.</w:t>
      </w:r>
    </w:p>
    <w:p w:rsidR="00E243AB" w:rsidRPr="005E60F2" w:rsidRDefault="00E243AB" w:rsidP="001B7206"/>
    <w:p w:rsidR="00EB3CB3" w:rsidRDefault="005A0D88" w:rsidP="00EB3CB3">
      <w:pPr>
        <w:pStyle w:val="ListParagraph"/>
        <w:numPr>
          <w:ilvl w:val="0"/>
          <w:numId w:val="1"/>
        </w:numPr>
        <w:ind w:left="0"/>
        <w:rPr>
          <w:rFonts w:ascii="Arial" w:hAnsi="Arial" w:cs="Arial"/>
          <w:sz w:val="32"/>
          <w:szCs w:val="32"/>
        </w:rPr>
      </w:pPr>
      <w:r>
        <w:rPr>
          <w:rFonts w:ascii="Arial" w:hAnsi="Arial" w:cs="Arial"/>
          <w:sz w:val="32"/>
          <w:szCs w:val="32"/>
        </w:rPr>
        <w:t xml:space="preserve">By March 2019, the NextGen team will be in a position to identify viable marketplace solutions that </w:t>
      </w:r>
      <w:r w:rsidR="00EB3CB3">
        <w:rPr>
          <w:rFonts w:ascii="Arial" w:hAnsi="Arial" w:cs="Arial"/>
          <w:sz w:val="32"/>
          <w:szCs w:val="32"/>
        </w:rPr>
        <w:t xml:space="preserve">are proven, scalable and follow the GC standards and principles. The solution or solutions we recommend in March will have been tested by real users and supported by preliminary costing models. </w:t>
      </w:r>
    </w:p>
    <w:p w:rsidR="00EB3CB3" w:rsidRPr="00EB3CB3" w:rsidRDefault="00EB3CB3" w:rsidP="00EB3CB3">
      <w:pPr>
        <w:pStyle w:val="ListParagraph"/>
        <w:rPr>
          <w:rFonts w:ascii="Arial" w:hAnsi="Arial" w:cs="Arial"/>
          <w:sz w:val="32"/>
          <w:szCs w:val="32"/>
        </w:rPr>
      </w:pPr>
    </w:p>
    <w:p w:rsidR="00EB3CB3" w:rsidRDefault="00EB3CB3" w:rsidP="00EB3CB3">
      <w:pPr>
        <w:pStyle w:val="ListParagraph"/>
        <w:numPr>
          <w:ilvl w:val="0"/>
          <w:numId w:val="1"/>
        </w:numPr>
        <w:ind w:left="0"/>
        <w:rPr>
          <w:rFonts w:ascii="Arial" w:hAnsi="Arial" w:cs="Arial"/>
          <w:sz w:val="32"/>
          <w:szCs w:val="32"/>
        </w:rPr>
      </w:pPr>
      <w:r>
        <w:rPr>
          <w:rFonts w:ascii="Arial" w:hAnsi="Arial" w:cs="Arial"/>
          <w:sz w:val="32"/>
          <w:szCs w:val="32"/>
        </w:rPr>
        <w:t>We will also be in a position to propose potential reforms to HR practices and pay rules as well as a business model best suited to deliver HR and pay given the recommended solution.</w:t>
      </w:r>
    </w:p>
    <w:p w:rsidR="005A0D88" w:rsidRPr="00EB3CB3" w:rsidRDefault="005A0D88" w:rsidP="00EB3CB3">
      <w:pPr>
        <w:rPr>
          <w:rFonts w:ascii="Arial" w:hAnsi="Arial" w:cs="Arial"/>
          <w:sz w:val="32"/>
          <w:szCs w:val="32"/>
        </w:rPr>
      </w:pPr>
    </w:p>
    <w:p w:rsidR="005A0D88" w:rsidRDefault="00DD56F8" w:rsidP="001B7206">
      <w:pPr>
        <w:pStyle w:val="ListParagraph"/>
        <w:numPr>
          <w:ilvl w:val="0"/>
          <w:numId w:val="1"/>
        </w:numPr>
        <w:ind w:left="0"/>
        <w:rPr>
          <w:rFonts w:ascii="Arial" w:hAnsi="Arial" w:cs="Arial"/>
          <w:sz w:val="32"/>
          <w:szCs w:val="32"/>
        </w:rPr>
      </w:pPr>
      <w:r>
        <w:rPr>
          <w:rFonts w:ascii="Arial" w:hAnsi="Arial" w:cs="Arial"/>
          <w:sz w:val="32"/>
          <w:szCs w:val="32"/>
        </w:rPr>
        <w:t>Once a solution</w:t>
      </w:r>
      <w:r w:rsidR="00AA7DBD">
        <w:rPr>
          <w:rFonts w:ascii="Arial" w:hAnsi="Arial" w:cs="Arial"/>
          <w:sz w:val="32"/>
          <w:szCs w:val="32"/>
        </w:rPr>
        <w:t xml:space="preserve"> </w:t>
      </w:r>
      <w:r>
        <w:rPr>
          <w:rFonts w:ascii="Arial" w:hAnsi="Arial" w:cs="Arial"/>
          <w:sz w:val="32"/>
          <w:szCs w:val="32"/>
        </w:rPr>
        <w:t xml:space="preserve">has been identified, key decision-points will need to be considered </w:t>
      </w:r>
      <w:r w:rsidR="00AA7DBD">
        <w:rPr>
          <w:rFonts w:ascii="Arial" w:hAnsi="Arial" w:cs="Arial"/>
          <w:sz w:val="32"/>
          <w:szCs w:val="32"/>
        </w:rPr>
        <w:t xml:space="preserve">in order </w:t>
      </w:r>
      <w:r>
        <w:rPr>
          <w:rFonts w:ascii="Arial" w:hAnsi="Arial" w:cs="Arial"/>
          <w:sz w:val="32"/>
          <w:szCs w:val="32"/>
        </w:rPr>
        <w:t xml:space="preserve">to chart </w:t>
      </w:r>
      <w:r w:rsidR="00AA7DBD">
        <w:rPr>
          <w:rFonts w:ascii="Arial" w:hAnsi="Arial" w:cs="Arial"/>
          <w:sz w:val="32"/>
          <w:szCs w:val="32"/>
        </w:rPr>
        <w:t>a</w:t>
      </w:r>
      <w:r>
        <w:rPr>
          <w:rFonts w:ascii="Arial" w:hAnsi="Arial" w:cs="Arial"/>
          <w:sz w:val="32"/>
          <w:szCs w:val="32"/>
        </w:rPr>
        <w:t xml:space="preserve"> path forward. </w:t>
      </w:r>
      <w:r w:rsidR="00AA7DBD">
        <w:rPr>
          <w:rFonts w:ascii="Arial" w:hAnsi="Arial" w:cs="Arial"/>
          <w:sz w:val="32"/>
          <w:szCs w:val="32"/>
        </w:rPr>
        <w:t xml:space="preserve">This will include key decisions on strategic investment and resource planning; system functionality; business </w:t>
      </w:r>
      <w:r w:rsidR="00AA7DBD">
        <w:rPr>
          <w:rFonts w:ascii="Arial" w:hAnsi="Arial" w:cs="Arial"/>
          <w:sz w:val="32"/>
          <w:szCs w:val="32"/>
        </w:rPr>
        <w:lastRenderedPageBreak/>
        <w:t>transformation; and, the service model needed to implement the proposed solution.</w:t>
      </w:r>
    </w:p>
    <w:p w:rsidR="00657995" w:rsidRPr="00657995" w:rsidRDefault="00657995" w:rsidP="00657995">
      <w:pPr>
        <w:pStyle w:val="ListParagraph"/>
        <w:rPr>
          <w:rFonts w:ascii="Arial" w:hAnsi="Arial" w:cs="Arial"/>
          <w:sz w:val="32"/>
          <w:szCs w:val="32"/>
        </w:rPr>
      </w:pPr>
    </w:p>
    <w:p w:rsidR="00657995" w:rsidRDefault="00657995" w:rsidP="001B7206">
      <w:pPr>
        <w:pStyle w:val="ListParagraph"/>
        <w:numPr>
          <w:ilvl w:val="0"/>
          <w:numId w:val="1"/>
        </w:numPr>
        <w:ind w:left="0"/>
        <w:rPr>
          <w:rFonts w:ascii="Arial" w:hAnsi="Arial" w:cs="Arial"/>
          <w:sz w:val="32"/>
          <w:szCs w:val="32"/>
        </w:rPr>
      </w:pPr>
      <w:r>
        <w:rPr>
          <w:rFonts w:ascii="Arial" w:hAnsi="Arial" w:cs="Arial"/>
          <w:sz w:val="32"/>
          <w:szCs w:val="32"/>
        </w:rPr>
        <w:t>We will need to think about strategic investments moving forward, including how resources,</w:t>
      </w:r>
      <w:r w:rsidRPr="00657995">
        <w:rPr>
          <w:rFonts w:ascii="Arial" w:hAnsi="Arial" w:cs="Arial"/>
          <w:sz w:val="32"/>
          <w:szCs w:val="32"/>
        </w:rPr>
        <w:t xml:space="preserve"> </w:t>
      </w:r>
      <w:r>
        <w:rPr>
          <w:rFonts w:ascii="Arial" w:hAnsi="Arial" w:cs="Arial"/>
          <w:sz w:val="32"/>
          <w:szCs w:val="32"/>
        </w:rPr>
        <w:t xml:space="preserve">both HR and financial, may shift from stabilization to NextGen. These questions will need to be considered in order to inform our implementation plan moving forward. </w:t>
      </w:r>
    </w:p>
    <w:p w:rsidR="00657995" w:rsidRPr="00657995" w:rsidRDefault="00657995" w:rsidP="00657995">
      <w:pPr>
        <w:pStyle w:val="ListParagraph"/>
        <w:rPr>
          <w:rFonts w:ascii="Arial" w:hAnsi="Arial" w:cs="Arial"/>
          <w:sz w:val="32"/>
          <w:szCs w:val="32"/>
        </w:rPr>
      </w:pPr>
    </w:p>
    <w:p w:rsidR="00657995" w:rsidRDefault="00657995" w:rsidP="000F7B28">
      <w:pPr>
        <w:pStyle w:val="ListParagraph"/>
        <w:numPr>
          <w:ilvl w:val="0"/>
          <w:numId w:val="1"/>
        </w:numPr>
        <w:ind w:left="0"/>
        <w:rPr>
          <w:rFonts w:ascii="Arial" w:hAnsi="Arial" w:cs="Arial"/>
          <w:sz w:val="32"/>
          <w:szCs w:val="32"/>
        </w:rPr>
      </w:pPr>
      <w:r w:rsidRPr="00657995">
        <w:rPr>
          <w:rFonts w:ascii="Arial" w:hAnsi="Arial" w:cs="Arial"/>
          <w:sz w:val="32"/>
          <w:szCs w:val="32"/>
        </w:rPr>
        <w:t>In terms of functionality, we’ll also need t</w:t>
      </w:r>
      <w:r>
        <w:rPr>
          <w:rFonts w:ascii="Arial" w:hAnsi="Arial" w:cs="Arial"/>
          <w:sz w:val="32"/>
          <w:szCs w:val="32"/>
        </w:rPr>
        <w:t>o</w:t>
      </w:r>
      <w:r w:rsidRPr="00657995">
        <w:rPr>
          <w:rFonts w:ascii="Arial" w:hAnsi="Arial" w:cs="Arial"/>
          <w:sz w:val="32"/>
          <w:szCs w:val="32"/>
        </w:rPr>
        <w:t xml:space="preserve"> </w:t>
      </w:r>
      <w:r>
        <w:rPr>
          <w:rFonts w:ascii="Arial" w:hAnsi="Arial" w:cs="Arial"/>
          <w:sz w:val="32"/>
          <w:szCs w:val="32"/>
        </w:rPr>
        <w:t xml:space="preserve">decide on the </w:t>
      </w:r>
      <w:r w:rsidRPr="00657995">
        <w:rPr>
          <w:rFonts w:ascii="Arial" w:hAnsi="Arial" w:cs="Arial"/>
          <w:sz w:val="32"/>
          <w:szCs w:val="32"/>
        </w:rPr>
        <w:t>streams a NextGen solution could address. This could include business optimization and transformation,</w:t>
      </w:r>
      <w:r>
        <w:rPr>
          <w:rFonts w:ascii="Arial" w:hAnsi="Arial" w:cs="Arial"/>
          <w:sz w:val="32"/>
          <w:szCs w:val="32"/>
        </w:rPr>
        <w:t xml:space="preserve"> UX and service design, </w:t>
      </w:r>
      <w:r w:rsidRPr="00657995">
        <w:rPr>
          <w:rFonts w:ascii="Arial" w:hAnsi="Arial" w:cs="Arial"/>
          <w:sz w:val="32"/>
          <w:szCs w:val="32"/>
        </w:rPr>
        <w:t xml:space="preserve">change management, </w:t>
      </w:r>
      <w:r>
        <w:rPr>
          <w:rFonts w:ascii="Arial" w:hAnsi="Arial" w:cs="Arial"/>
          <w:sz w:val="32"/>
          <w:szCs w:val="32"/>
        </w:rPr>
        <w:t>the digital solution and program management. As these streams are defined, a strategy for remaining work streams will need to be formed.</w:t>
      </w:r>
      <w:r w:rsidR="00EB3CB3">
        <w:rPr>
          <w:rFonts w:ascii="Arial" w:hAnsi="Arial" w:cs="Arial"/>
          <w:sz w:val="32"/>
          <w:szCs w:val="32"/>
        </w:rPr>
        <w:t xml:space="preserve"> We will also have to consider how best to approach the challenge of enabling interoperability with other business processes related to HR and pay.</w:t>
      </w:r>
    </w:p>
    <w:p w:rsidR="00657995" w:rsidRPr="00657995" w:rsidRDefault="00657995" w:rsidP="00657995">
      <w:pPr>
        <w:pStyle w:val="ListParagraph"/>
        <w:rPr>
          <w:rFonts w:ascii="Arial" w:hAnsi="Arial" w:cs="Arial"/>
          <w:sz w:val="32"/>
          <w:szCs w:val="32"/>
        </w:rPr>
      </w:pPr>
    </w:p>
    <w:p w:rsidR="00657995" w:rsidRDefault="00657995" w:rsidP="000F7B28">
      <w:pPr>
        <w:pStyle w:val="ListParagraph"/>
        <w:numPr>
          <w:ilvl w:val="0"/>
          <w:numId w:val="1"/>
        </w:numPr>
        <w:ind w:left="0"/>
        <w:rPr>
          <w:rFonts w:ascii="Arial" w:hAnsi="Arial" w:cs="Arial"/>
          <w:sz w:val="32"/>
          <w:szCs w:val="32"/>
        </w:rPr>
      </w:pPr>
      <w:r>
        <w:rPr>
          <w:rFonts w:ascii="Arial" w:hAnsi="Arial" w:cs="Arial"/>
          <w:sz w:val="32"/>
          <w:szCs w:val="32"/>
        </w:rPr>
        <w:t xml:space="preserve">The work Nancy’s team will </w:t>
      </w:r>
      <w:r w:rsidR="000D60BE">
        <w:rPr>
          <w:rFonts w:ascii="Arial" w:hAnsi="Arial" w:cs="Arial"/>
          <w:sz w:val="32"/>
          <w:szCs w:val="32"/>
        </w:rPr>
        <w:t xml:space="preserve">be </w:t>
      </w:r>
      <w:r>
        <w:rPr>
          <w:rFonts w:ascii="Arial" w:hAnsi="Arial" w:cs="Arial"/>
          <w:sz w:val="32"/>
          <w:szCs w:val="32"/>
        </w:rPr>
        <w:t>leading will ultimately inform a number of questions on business transformation. Given the lessons learned on deployment from Phoenix, we’ll need to strategically determine the onboarding of GC organizations to a new solution.</w:t>
      </w:r>
    </w:p>
    <w:p w:rsidR="00657995" w:rsidRPr="00657995" w:rsidRDefault="00657995" w:rsidP="00657995">
      <w:pPr>
        <w:pStyle w:val="ListParagraph"/>
        <w:rPr>
          <w:rFonts w:ascii="Arial" w:hAnsi="Arial" w:cs="Arial"/>
          <w:sz w:val="32"/>
          <w:szCs w:val="32"/>
        </w:rPr>
      </w:pPr>
    </w:p>
    <w:p w:rsidR="00657995" w:rsidRPr="00657995" w:rsidRDefault="00657995" w:rsidP="000F7B28">
      <w:pPr>
        <w:pStyle w:val="ListParagraph"/>
        <w:numPr>
          <w:ilvl w:val="0"/>
          <w:numId w:val="1"/>
        </w:numPr>
        <w:ind w:left="0"/>
        <w:rPr>
          <w:rFonts w:ascii="Arial" w:hAnsi="Arial" w:cs="Arial"/>
          <w:sz w:val="32"/>
          <w:szCs w:val="32"/>
        </w:rPr>
      </w:pPr>
      <w:r>
        <w:rPr>
          <w:rFonts w:ascii="Arial" w:hAnsi="Arial" w:cs="Arial"/>
          <w:sz w:val="32"/>
          <w:szCs w:val="32"/>
        </w:rPr>
        <w:t>Finally, before a solution is deployed we’ll need to determine how it will be implemented and managed</w:t>
      </w:r>
      <w:r w:rsidR="004A00BC">
        <w:rPr>
          <w:rFonts w:ascii="Arial" w:hAnsi="Arial" w:cs="Arial"/>
          <w:sz w:val="32"/>
          <w:szCs w:val="32"/>
        </w:rPr>
        <w:t xml:space="preserve">. What will this service model look like and, once defined, what changes – whether it be machinery, policy, or legislative – will be required as a result of this transformation. </w:t>
      </w:r>
    </w:p>
    <w:p w:rsidR="00657995" w:rsidRDefault="00657995" w:rsidP="00657995">
      <w:pPr>
        <w:pStyle w:val="ListParagraph"/>
        <w:ind w:left="0"/>
        <w:rPr>
          <w:rFonts w:ascii="Arial" w:hAnsi="Arial" w:cs="Arial"/>
          <w:sz w:val="32"/>
          <w:szCs w:val="32"/>
        </w:rPr>
      </w:pPr>
    </w:p>
    <w:p w:rsidR="00083E84" w:rsidRDefault="003A596C" w:rsidP="001B7206">
      <w:pPr>
        <w:pStyle w:val="ListParagraph"/>
        <w:numPr>
          <w:ilvl w:val="0"/>
          <w:numId w:val="1"/>
        </w:numPr>
        <w:tabs>
          <w:tab w:val="left" w:pos="3530"/>
          <w:tab w:val="center" w:pos="5103"/>
        </w:tabs>
        <w:ind w:left="0"/>
      </w:pPr>
      <w:r w:rsidRPr="008F187B">
        <w:rPr>
          <w:rFonts w:ascii="Arial" w:hAnsi="Arial" w:cs="Arial"/>
          <w:sz w:val="32"/>
          <w:szCs w:val="32"/>
        </w:rPr>
        <w:t xml:space="preserve">We look forward to the opportunity to keep you apprised of our progress on this file. We have a lot of work ahead of us </w:t>
      </w:r>
      <w:r w:rsidRPr="008F187B">
        <w:rPr>
          <w:rFonts w:ascii="Arial" w:hAnsi="Arial" w:cs="Arial"/>
          <w:sz w:val="32"/>
          <w:szCs w:val="32"/>
        </w:rPr>
        <w:lastRenderedPageBreak/>
        <w:t>but we are confident that the work we are leading will put us on the right path to finding a solution.</w:t>
      </w:r>
    </w:p>
    <w:sectPr w:rsidR="00083E84" w:rsidSect="00E243AB">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0B" w:rsidRDefault="00CA060B" w:rsidP="00FE7D75">
      <w:r>
        <w:separator/>
      </w:r>
    </w:p>
  </w:endnote>
  <w:endnote w:type="continuationSeparator" w:id="0">
    <w:p w:rsidR="00CA060B" w:rsidRDefault="00CA060B"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0B" w:rsidRDefault="00CA060B" w:rsidP="00FE7D75">
      <w:r>
        <w:separator/>
      </w:r>
    </w:p>
  </w:footnote>
  <w:footnote w:type="continuationSeparator" w:id="0">
    <w:p w:rsidR="00CA060B" w:rsidRDefault="00CA060B" w:rsidP="00FE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AB" w:rsidRDefault="00E243AB" w:rsidP="006F2E98">
    <w:pPr>
      <w:pStyle w:val="Header"/>
      <w:jc w:val="right"/>
      <w:rPr>
        <w:rFonts w:ascii="Arial" w:hAnsi="Arial" w:cs="Arial"/>
        <w:color w:val="FF0000"/>
      </w:rPr>
    </w:pPr>
    <w:bookmarkStart w:id="1" w:name="TITUS1HeaderEvenPages"/>
  </w:p>
  <w:bookmarkEnd w:id="1"/>
  <w:p w:rsidR="00E243AB" w:rsidRDefault="00E24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75" w:rsidRDefault="00FE7D75" w:rsidP="006F2E98">
    <w:pPr>
      <w:pStyle w:val="Header"/>
      <w:jc w:val="right"/>
      <w:rPr>
        <w:rFonts w:ascii="Arial" w:hAnsi="Arial" w:cs="Arial"/>
        <w:color w:val="FF0000"/>
      </w:rPr>
    </w:pPr>
    <w:bookmarkStart w:id="2" w:name="TITUS1HeaderPrimary"/>
  </w:p>
  <w:bookmarkEnd w:id="2"/>
  <w:p w:rsidR="00E243AB" w:rsidRDefault="00E24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98" w:rsidRDefault="006F2E98" w:rsidP="006F2E98">
    <w:pPr>
      <w:pStyle w:val="Header"/>
      <w:jc w:val="right"/>
      <w:rPr>
        <w:rFonts w:ascii="Arial" w:hAnsi="Arial" w:cs="Arial"/>
        <w:color w:val="FF0000"/>
      </w:rPr>
    </w:pPr>
    <w:bookmarkStart w:id="3" w:name="TITUS1HeaderFirstPage"/>
  </w:p>
  <w:bookmarkEnd w:id="3"/>
  <w:p w:rsidR="006F2E98" w:rsidRDefault="006F2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D6D"/>
    <w:multiLevelType w:val="hybridMultilevel"/>
    <w:tmpl w:val="541060A6"/>
    <w:lvl w:ilvl="0" w:tplc="59E4DE68">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0E13CB"/>
    <w:multiLevelType w:val="hybridMultilevel"/>
    <w:tmpl w:val="EFD41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644C53"/>
    <w:multiLevelType w:val="hybridMultilevel"/>
    <w:tmpl w:val="A68AA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0002B6"/>
    <w:rsid w:val="000004C5"/>
    <w:rsid w:val="000035FE"/>
    <w:rsid w:val="00011DCF"/>
    <w:rsid w:val="00020EF1"/>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8456F"/>
    <w:rsid w:val="00086EC2"/>
    <w:rsid w:val="00090334"/>
    <w:rsid w:val="00093AD7"/>
    <w:rsid w:val="00096981"/>
    <w:rsid w:val="00096D89"/>
    <w:rsid w:val="000B7015"/>
    <w:rsid w:val="000C007D"/>
    <w:rsid w:val="000C2DCA"/>
    <w:rsid w:val="000C57F8"/>
    <w:rsid w:val="000C5C12"/>
    <w:rsid w:val="000C5EAB"/>
    <w:rsid w:val="000C7064"/>
    <w:rsid w:val="000D428B"/>
    <w:rsid w:val="000D60BE"/>
    <w:rsid w:val="000E039F"/>
    <w:rsid w:val="000E620B"/>
    <w:rsid w:val="000E7C16"/>
    <w:rsid w:val="000F0E8E"/>
    <w:rsid w:val="000F779D"/>
    <w:rsid w:val="00101BC7"/>
    <w:rsid w:val="00112230"/>
    <w:rsid w:val="0011639E"/>
    <w:rsid w:val="0012001D"/>
    <w:rsid w:val="0012605E"/>
    <w:rsid w:val="00127A73"/>
    <w:rsid w:val="001325B8"/>
    <w:rsid w:val="00134291"/>
    <w:rsid w:val="001358DA"/>
    <w:rsid w:val="0013667E"/>
    <w:rsid w:val="00137209"/>
    <w:rsid w:val="00145EE8"/>
    <w:rsid w:val="00147BBF"/>
    <w:rsid w:val="001514C3"/>
    <w:rsid w:val="00153048"/>
    <w:rsid w:val="00166F50"/>
    <w:rsid w:val="00166FCF"/>
    <w:rsid w:val="00174EAC"/>
    <w:rsid w:val="001751D4"/>
    <w:rsid w:val="00175AAD"/>
    <w:rsid w:val="00187210"/>
    <w:rsid w:val="001906A0"/>
    <w:rsid w:val="00190862"/>
    <w:rsid w:val="00193140"/>
    <w:rsid w:val="00197CA5"/>
    <w:rsid w:val="001A04E2"/>
    <w:rsid w:val="001A2C34"/>
    <w:rsid w:val="001B118D"/>
    <w:rsid w:val="001B5565"/>
    <w:rsid w:val="001B7206"/>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310F3"/>
    <w:rsid w:val="002313D8"/>
    <w:rsid w:val="00232624"/>
    <w:rsid w:val="00233438"/>
    <w:rsid w:val="00243113"/>
    <w:rsid w:val="0025088B"/>
    <w:rsid w:val="00252578"/>
    <w:rsid w:val="00253B03"/>
    <w:rsid w:val="002558FB"/>
    <w:rsid w:val="002646BA"/>
    <w:rsid w:val="00264991"/>
    <w:rsid w:val="002713CF"/>
    <w:rsid w:val="00272AAE"/>
    <w:rsid w:val="00275D17"/>
    <w:rsid w:val="0027674F"/>
    <w:rsid w:val="00276C91"/>
    <w:rsid w:val="00282410"/>
    <w:rsid w:val="00283BD2"/>
    <w:rsid w:val="00285B20"/>
    <w:rsid w:val="002869FE"/>
    <w:rsid w:val="00290879"/>
    <w:rsid w:val="0029102E"/>
    <w:rsid w:val="00291089"/>
    <w:rsid w:val="00293A8C"/>
    <w:rsid w:val="002A26F9"/>
    <w:rsid w:val="002A5D6C"/>
    <w:rsid w:val="002A70A4"/>
    <w:rsid w:val="002A74BE"/>
    <w:rsid w:val="002B283F"/>
    <w:rsid w:val="002B2EA5"/>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1F86"/>
    <w:rsid w:val="00342DA9"/>
    <w:rsid w:val="00346265"/>
    <w:rsid w:val="003513F9"/>
    <w:rsid w:val="0035349B"/>
    <w:rsid w:val="003558F5"/>
    <w:rsid w:val="003572D1"/>
    <w:rsid w:val="003601C5"/>
    <w:rsid w:val="0036124F"/>
    <w:rsid w:val="00364EB7"/>
    <w:rsid w:val="00367833"/>
    <w:rsid w:val="0037474D"/>
    <w:rsid w:val="00376F64"/>
    <w:rsid w:val="00384474"/>
    <w:rsid w:val="003926D7"/>
    <w:rsid w:val="00395B84"/>
    <w:rsid w:val="00397735"/>
    <w:rsid w:val="003A1423"/>
    <w:rsid w:val="003A371C"/>
    <w:rsid w:val="003A4639"/>
    <w:rsid w:val="003A596C"/>
    <w:rsid w:val="003A6F50"/>
    <w:rsid w:val="003B3227"/>
    <w:rsid w:val="003B4786"/>
    <w:rsid w:val="003B4824"/>
    <w:rsid w:val="003B6120"/>
    <w:rsid w:val="003C2D3A"/>
    <w:rsid w:val="003C4C6B"/>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346B9"/>
    <w:rsid w:val="00435FC2"/>
    <w:rsid w:val="004438DF"/>
    <w:rsid w:val="004461BB"/>
    <w:rsid w:val="00450889"/>
    <w:rsid w:val="004517BC"/>
    <w:rsid w:val="00454738"/>
    <w:rsid w:val="00454896"/>
    <w:rsid w:val="0045689A"/>
    <w:rsid w:val="0046133C"/>
    <w:rsid w:val="004624FF"/>
    <w:rsid w:val="004637DF"/>
    <w:rsid w:val="00473D03"/>
    <w:rsid w:val="00476923"/>
    <w:rsid w:val="0048052E"/>
    <w:rsid w:val="00483588"/>
    <w:rsid w:val="004836C2"/>
    <w:rsid w:val="004975A0"/>
    <w:rsid w:val="004A00BC"/>
    <w:rsid w:val="004B37EE"/>
    <w:rsid w:val="004B3A71"/>
    <w:rsid w:val="004B4599"/>
    <w:rsid w:val="004B77A2"/>
    <w:rsid w:val="004C084F"/>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900C4"/>
    <w:rsid w:val="00590A47"/>
    <w:rsid w:val="00595596"/>
    <w:rsid w:val="005975C3"/>
    <w:rsid w:val="005A0D88"/>
    <w:rsid w:val="005A4971"/>
    <w:rsid w:val="005A6BB1"/>
    <w:rsid w:val="005A7072"/>
    <w:rsid w:val="005B02CA"/>
    <w:rsid w:val="005B2544"/>
    <w:rsid w:val="005B2624"/>
    <w:rsid w:val="005B4EA8"/>
    <w:rsid w:val="005E0D77"/>
    <w:rsid w:val="005E7CDC"/>
    <w:rsid w:val="005F4138"/>
    <w:rsid w:val="00602DDD"/>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57995"/>
    <w:rsid w:val="006600FA"/>
    <w:rsid w:val="006652AC"/>
    <w:rsid w:val="00667D3C"/>
    <w:rsid w:val="0067156C"/>
    <w:rsid w:val="0067296B"/>
    <w:rsid w:val="00672E88"/>
    <w:rsid w:val="006748A5"/>
    <w:rsid w:val="00676AC0"/>
    <w:rsid w:val="006A379D"/>
    <w:rsid w:val="006A634E"/>
    <w:rsid w:val="006B23EF"/>
    <w:rsid w:val="006B3398"/>
    <w:rsid w:val="006B72E3"/>
    <w:rsid w:val="006C050B"/>
    <w:rsid w:val="006C415C"/>
    <w:rsid w:val="006C4E08"/>
    <w:rsid w:val="006C5AFE"/>
    <w:rsid w:val="006D7DD2"/>
    <w:rsid w:val="006F2E98"/>
    <w:rsid w:val="006F40C3"/>
    <w:rsid w:val="006F4F72"/>
    <w:rsid w:val="00704D0D"/>
    <w:rsid w:val="00705865"/>
    <w:rsid w:val="00710C3E"/>
    <w:rsid w:val="00714089"/>
    <w:rsid w:val="007233A6"/>
    <w:rsid w:val="0072512D"/>
    <w:rsid w:val="0072723F"/>
    <w:rsid w:val="0072766E"/>
    <w:rsid w:val="00727A78"/>
    <w:rsid w:val="007327A4"/>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99B"/>
    <w:rsid w:val="00791CF3"/>
    <w:rsid w:val="0079702F"/>
    <w:rsid w:val="007A0A48"/>
    <w:rsid w:val="007B2768"/>
    <w:rsid w:val="007B293D"/>
    <w:rsid w:val="007B2EDF"/>
    <w:rsid w:val="007B68E7"/>
    <w:rsid w:val="007B7BEF"/>
    <w:rsid w:val="007C0FEC"/>
    <w:rsid w:val="007C7A64"/>
    <w:rsid w:val="007D4F90"/>
    <w:rsid w:val="007E1B2C"/>
    <w:rsid w:val="007E7200"/>
    <w:rsid w:val="007E720F"/>
    <w:rsid w:val="007F5773"/>
    <w:rsid w:val="007F63A9"/>
    <w:rsid w:val="00800C0A"/>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6689"/>
    <w:rsid w:val="008E7F3C"/>
    <w:rsid w:val="008F187B"/>
    <w:rsid w:val="0090014B"/>
    <w:rsid w:val="00904CA5"/>
    <w:rsid w:val="00913749"/>
    <w:rsid w:val="00920D5C"/>
    <w:rsid w:val="00926AA7"/>
    <w:rsid w:val="00927DD8"/>
    <w:rsid w:val="00931B97"/>
    <w:rsid w:val="00932FE7"/>
    <w:rsid w:val="00934B49"/>
    <w:rsid w:val="0094172B"/>
    <w:rsid w:val="00953F2D"/>
    <w:rsid w:val="009558BF"/>
    <w:rsid w:val="0096633F"/>
    <w:rsid w:val="00972389"/>
    <w:rsid w:val="009746B5"/>
    <w:rsid w:val="009810F6"/>
    <w:rsid w:val="00983F29"/>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3B4"/>
    <w:rsid w:val="009E69CD"/>
    <w:rsid w:val="009F12C3"/>
    <w:rsid w:val="009F1FFC"/>
    <w:rsid w:val="009F641B"/>
    <w:rsid w:val="00A014A0"/>
    <w:rsid w:val="00A12307"/>
    <w:rsid w:val="00A14CDF"/>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827C2"/>
    <w:rsid w:val="00A8426A"/>
    <w:rsid w:val="00A84A9B"/>
    <w:rsid w:val="00A939D4"/>
    <w:rsid w:val="00A96771"/>
    <w:rsid w:val="00A97D9A"/>
    <w:rsid w:val="00AA6FC8"/>
    <w:rsid w:val="00AA7380"/>
    <w:rsid w:val="00AA7DBD"/>
    <w:rsid w:val="00AC7CA2"/>
    <w:rsid w:val="00AD2C42"/>
    <w:rsid w:val="00AD3F13"/>
    <w:rsid w:val="00AD403D"/>
    <w:rsid w:val="00AE3BAF"/>
    <w:rsid w:val="00AE4AC9"/>
    <w:rsid w:val="00AE52C0"/>
    <w:rsid w:val="00AF0C59"/>
    <w:rsid w:val="00AF10F9"/>
    <w:rsid w:val="00AF5B49"/>
    <w:rsid w:val="00B00DE4"/>
    <w:rsid w:val="00B01FF5"/>
    <w:rsid w:val="00B022DF"/>
    <w:rsid w:val="00B076BA"/>
    <w:rsid w:val="00B154E0"/>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6965"/>
    <w:rsid w:val="00BD046F"/>
    <w:rsid w:val="00BD2A8F"/>
    <w:rsid w:val="00BD4377"/>
    <w:rsid w:val="00BD4D25"/>
    <w:rsid w:val="00BD68AE"/>
    <w:rsid w:val="00BE0361"/>
    <w:rsid w:val="00BE3704"/>
    <w:rsid w:val="00BE4157"/>
    <w:rsid w:val="00BE6386"/>
    <w:rsid w:val="00BF448A"/>
    <w:rsid w:val="00C020E6"/>
    <w:rsid w:val="00C02774"/>
    <w:rsid w:val="00C03CE5"/>
    <w:rsid w:val="00C04483"/>
    <w:rsid w:val="00C07218"/>
    <w:rsid w:val="00C10E24"/>
    <w:rsid w:val="00C1442E"/>
    <w:rsid w:val="00C21456"/>
    <w:rsid w:val="00C224B9"/>
    <w:rsid w:val="00C23C8E"/>
    <w:rsid w:val="00C27598"/>
    <w:rsid w:val="00C279C4"/>
    <w:rsid w:val="00C3153E"/>
    <w:rsid w:val="00C36C57"/>
    <w:rsid w:val="00C37B8D"/>
    <w:rsid w:val="00C37CA8"/>
    <w:rsid w:val="00C40336"/>
    <w:rsid w:val="00C438FF"/>
    <w:rsid w:val="00C5011C"/>
    <w:rsid w:val="00C503CC"/>
    <w:rsid w:val="00C50E05"/>
    <w:rsid w:val="00C518BA"/>
    <w:rsid w:val="00C63812"/>
    <w:rsid w:val="00C70911"/>
    <w:rsid w:val="00C71FBF"/>
    <w:rsid w:val="00C75AF4"/>
    <w:rsid w:val="00C83B77"/>
    <w:rsid w:val="00C86B1B"/>
    <w:rsid w:val="00C87FC1"/>
    <w:rsid w:val="00C96D12"/>
    <w:rsid w:val="00CA060B"/>
    <w:rsid w:val="00CA633B"/>
    <w:rsid w:val="00CA711E"/>
    <w:rsid w:val="00CA745E"/>
    <w:rsid w:val="00CA7E2E"/>
    <w:rsid w:val="00CC408D"/>
    <w:rsid w:val="00CC55AB"/>
    <w:rsid w:val="00CC5E9E"/>
    <w:rsid w:val="00CC6F5E"/>
    <w:rsid w:val="00CD4394"/>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33"/>
    <w:rsid w:val="00D616A0"/>
    <w:rsid w:val="00D7059B"/>
    <w:rsid w:val="00D71A38"/>
    <w:rsid w:val="00D744F0"/>
    <w:rsid w:val="00D75C10"/>
    <w:rsid w:val="00D81D95"/>
    <w:rsid w:val="00D86736"/>
    <w:rsid w:val="00D8703B"/>
    <w:rsid w:val="00D87BFF"/>
    <w:rsid w:val="00D87E87"/>
    <w:rsid w:val="00D9089B"/>
    <w:rsid w:val="00D97DF6"/>
    <w:rsid w:val="00DA2A06"/>
    <w:rsid w:val="00DA47BD"/>
    <w:rsid w:val="00DA6E08"/>
    <w:rsid w:val="00DB4CEE"/>
    <w:rsid w:val="00DC0A3A"/>
    <w:rsid w:val="00DC546C"/>
    <w:rsid w:val="00DD0850"/>
    <w:rsid w:val="00DD0D30"/>
    <w:rsid w:val="00DD2EE6"/>
    <w:rsid w:val="00DD5468"/>
    <w:rsid w:val="00DD56F8"/>
    <w:rsid w:val="00DE1DA7"/>
    <w:rsid w:val="00DE1FFD"/>
    <w:rsid w:val="00DE7052"/>
    <w:rsid w:val="00DE7814"/>
    <w:rsid w:val="00DF52D3"/>
    <w:rsid w:val="00DF5A5E"/>
    <w:rsid w:val="00DF6AB0"/>
    <w:rsid w:val="00E048B8"/>
    <w:rsid w:val="00E07020"/>
    <w:rsid w:val="00E07199"/>
    <w:rsid w:val="00E07507"/>
    <w:rsid w:val="00E203FA"/>
    <w:rsid w:val="00E243AB"/>
    <w:rsid w:val="00E24E1C"/>
    <w:rsid w:val="00E33CCC"/>
    <w:rsid w:val="00E4044F"/>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3CB3"/>
    <w:rsid w:val="00EB4AA8"/>
    <w:rsid w:val="00EC0043"/>
    <w:rsid w:val="00EC0AFE"/>
    <w:rsid w:val="00EC5A84"/>
    <w:rsid w:val="00EC6E8D"/>
    <w:rsid w:val="00ED1150"/>
    <w:rsid w:val="00ED1D36"/>
    <w:rsid w:val="00EE1C08"/>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1BCD"/>
    <w:rsid w:val="00F3247F"/>
    <w:rsid w:val="00F32DFB"/>
    <w:rsid w:val="00F3418F"/>
    <w:rsid w:val="00F415C6"/>
    <w:rsid w:val="00F41DCD"/>
    <w:rsid w:val="00F439D9"/>
    <w:rsid w:val="00F53CE5"/>
    <w:rsid w:val="00F74B2C"/>
    <w:rsid w:val="00F75EAA"/>
    <w:rsid w:val="00F76F16"/>
    <w:rsid w:val="00F776CB"/>
    <w:rsid w:val="00F83E2F"/>
    <w:rsid w:val="00F86E74"/>
    <w:rsid w:val="00F911F7"/>
    <w:rsid w:val="00FA26E6"/>
    <w:rsid w:val="00FA5B23"/>
    <w:rsid w:val="00FB0275"/>
    <w:rsid w:val="00FC2BBB"/>
    <w:rsid w:val="00FC573A"/>
    <w:rsid w:val="00FE13AA"/>
    <w:rsid w:val="00FE1898"/>
    <w:rsid w:val="00FE3165"/>
    <w:rsid w:val="00FE7D75"/>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customStyle="1" w:styleId="FooterChar">
    <w:name w:val="Footer Char"/>
    <w:basedOn w:val="DefaultParagraphFont"/>
    <w:link w:val="Footer"/>
    <w:rsid w:val="00FE7D75"/>
    <w:rPr>
      <w:sz w:val="24"/>
      <w:szCs w:val="24"/>
    </w:rPr>
  </w:style>
  <w:style w:type="paragraph" w:styleId="ListParagraph">
    <w:name w:val="List Paragraph"/>
    <w:basedOn w:val="Normal"/>
    <w:link w:val="ListParagraphChar"/>
    <w:uiPriority w:val="34"/>
    <w:qFormat/>
    <w:rsid w:val="00E243AB"/>
    <w:pPr>
      <w:ind w:left="720"/>
    </w:pPr>
    <w:rPr>
      <w:lang w:val="en-CA" w:eastAsia="en-CA"/>
    </w:rPr>
  </w:style>
  <w:style w:type="character" w:customStyle="1" w:styleId="ListParagraphChar">
    <w:name w:val="List Paragraph Char"/>
    <w:basedOn w:val="DefaultParagraphFont"/>
    <w:link w:val="ListParagraph"/>
    <w:uiPriority w:val="34"/>
    <w:rsid w:val="00E243AB"/>
    <w:rPr>
      <w:sz w:val="24"/>
      <w:szCs w:val="24"/>
      <w:lang w:val="en-CA" w:eastAsia="en-CA"/>
    </w:rPr>
  </w:style>
  <w:style w:type="paragraph" w:styleId="BalloonText">
    <w:name w:val="Balloon Text"/>
    <w:basedOn w:val="Normal"/>
    <w:link w:val="BalloonTextChar"/>
    <w:semiHidden/>
    <w:unhideWhenUsed/>
    <w:rsid w:val="0048052E"/>
    <w:rPr>
      <w:rFonts w:ascii="Segoe UI" w:hAnsi="Segoe UI" w:cs="Segoe UI"/>
      <w:sz w:val="18"/>
      <w:szCs w:val="18"/>
    </w:rPr>
  </w:style>
  <w:style w:type="character" w:customStyle="1" w:styleId="BalloonTextChar">
    <w:name w:val="Balloon Text Char"/>
    <w:basedOn w:val="DefaultParagraphFont"/>
    <w:link w:val="BalloonText"/>
    <w:semiHidden/>
    <w:rsid w:val="00480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3704</Characters>
  <Application>Microsoft Office Word</Application>
  <DocSecurity>0</DocSecurity>
  <Lines>80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2018-11-23T01:10:00Z</dcterms:created>
  <dcterms:modified xsi:type="dcterms:W3CDTF">2018-11-23T01:10:00Z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76c388f2-1071-4cb0-9d4e-fcef60fdd3be</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