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E41C9" w14:textId="2C05277E" w:rsidR="004B086F" w:rsidRPr="004B086F" w:rsidRDefault="00BE4673" w:rsidP="004B086F">
      <w:r w:rsidRPr="004B086F">
        <w:rPr>
          <w:noProof/>
          <w:lang w:eastAsia="en-CA"/>
        </w:rPr>
        <w:drawing>
          <wp:anchor distT="0" distB="0" distL="114300" distR="114300" simplePos="0" relativeHeight="251659264" behindDoc="0" locked="0" layoutInCell="1" allowOverlap="1" wp14:anchorId="2BB96C30" wp14:editId="3F2E8AC8">
            <wp:simplePos x="0" y="0"/>
            <wp:positionH relativeFrom="page">
              <wp:align>left</wp:align>
            </wp:positionH>
            <wp:positionV relativeFrom="paragraph">
              <wp:posOffset>755374</wp:posOffset>
            </wp:positionV>
            <wp:extent cx="7844003" cy="644056"/>
            <wp:effectExtent l="0" t="0" r="5080" b="381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key-39.png"/>
                    <pic:cNvPicPr/>
                  </pic:nvPicPr>
                  <pic:blipFill>
                    <a:blip r:embed="rId8">
                      <a:extLst>
                        <a:ext uri="{28A0092B-C50C-407E-A947-70E740481C1C}">
                          <a14:useLocalDpi xmlns:a14="http://schemas.microsoft.com/office/drawing/2010/main" val="0"/>
                        </a:ext>
                      </a:extLst>
                    </a:blip>
                    <a:stretch>
                      <a:fillRect/>
                    </a:stretch>
                  </pic:blipFill>
                  <pic:spPr>
                    <a:xfrm>
                      <a:off x="0" y="0"/>
                      <a:ext cx="7844003" cy="644056"/>
                    </a:xfrm>
                    <a:prstGeom prst="rect">
                      <a:avLst/>
                    </a:prstGeom>
                  </pic:spPr>
                </pic:pic>
              </a:graphicData>
            </a:graphic>
            <wp14:sizeRelH relativeFrom="page">
              <wp14:pctWidth>0</wp14:pctWidth>
            </wp14:sizeRelH>
            <wp14:sizeRelV relativeFrom="page">
              <wp14:pctHeight>0</wp14:pctHeight>
            </wp14:sizeRelV>
          </wp:anchor>
        </w:drawing>
      </w:r>
    </w:p>
    <w:p w14:paraId="66A7F0FD" w14:textId="7659C7B5" w:rsidR="00976CBD" w:rsidRDefault="00976CBD" w:rsidP="004B086F">
      <w:pPr>
        <w:pStyle w:val="Title"/>
      </w:pPr>
    </w:p>
    <w:p w14:paraId="2C3BB70D" w14:textId="19A6B89D" w:rsidR="00976CBD" w:rsidRDefault="00976CBD" w:rsidP="004B086F">
      <w:pPr>
        <w:pStyle w:val="Title"/>
      </w:pPr>
    </w:p>
    <w:p w14:paraId="1A1E9D47" w14:textId="754A8D4B" w:rsidR="004B086F" w:rsidRPr="004B086F" w:rsidRDefault="00B56F06" w:rsidP="004B086F">
      <w:pPr>
        <w:pStyle w:val="Title"/>
      </w:pPr>
      <w:r>
        <w:t>Training</w:t>
      </w:r>
      <w:r w:rsidR="004B086F" w:rsidRPr="004B086F">
        <w:t xml:space="preserve"> </w:t>
      </w:r>
      <w:r w:rsidR="000353AD">
        <w:t>p</w:t>
      </w:r>
      <w:r w:rsidR="004B086F" w:rsidRPr="004B086F">
        <w:t>lan</w:t>
      </w:r>
    </w:p>
    <w:p w14:paraId="2CDA95C9" w14:textId="6D000C6C" w:rsidR="004B086F" w:rsidRPr="004B086F" w:rsidRDefault="00976CBD" w:rsidP="004B086F">
      <w:pPr>
        <w:spacing w:after="0"/>
        <w:rPr>
          <w:b/>
          <w:spacing w:val="-20"/>
          <w:sz w:val="36"/>
          <w:szCs w:val="36"/>
        </w:rPr>
      </w:pPr>
      <w:r w:rsidRPr="004B086F">
        <w:rPr>
          <w:b/>
          <w:spacing w:val="-20"/>
          <w:sz w:val="36"/>
          <w:szCs w:val="36"/>
          <w:highlight w:val="lightGray"/>
        </w:rPr>
        <w:t xml:space="preserve"> </w:t>
      </w:r>
      <w:r w:rsidR="004B086F" w:rsidRPr="004B086F">
        <w:rPr>
          <w:b/>
          <w:spacing w:val="-20"/>
          <w:sz w:val="36"/>
          <w:szCs w:val="36"/>
          <w:highlight w:val="lightGray"/>
        </w:rPr>
        <w:t xml:space="preserve">[INSERT NAME OF </w:t>
      </w:r>
      <w:r w:rsidR="00005C3E">
        <w:rPr>
          <w:b/>
          <w:spacing w:val="-20"/>
          <w:sz w:val="36"/>
          <w:szCs w:val="36"/>
          <w:highlight w:val="lightGray"/>
        </w:rPr>
        <w:t>INITIATIVE</w:t>
      </w:r>
      <w:r w:rsidR="004B086F" w:rsidRPr="004B086F">
        <w:rPr>
          <w:b/>
          <w:spacing w:val="-20"/>
          <w:sz w:val="36"/>
          <w:szCs w:val="36"/>
          <w:highlight w:val="lightGray"/>
        </w:rPr>
        <w:t xml:space="preserve"> HERE]</w:t>
      </w:r>
    </w:p>
    <w:p w14:paraId="58B10CF8" w14:textId="77777777" w:rsidR="004B086F" w:rsidRPr="004B086F" w:rsidRDefault="004B086F" w:rsidP="004B086F">
      <w:pPr>
        <w:spacing w:after="0"/>
        <w:rPr>
          <w:b/>
        </w:rPr>
      </w:pPr>
    </w:p>
    <w:p w14:paraId="1B4B74D7" w14:textId="77777777" w:rsidR="004B086F" w:rsidRPr="004B086F" w:rsidRDefault="004B086F" w:rsidP="004B086F">
      <w:pPr>
        <w:spacing w:after="0"/>
        <w:rPr>
          <w:b/>
        </w:rPr>
      </w:pPr>
      <w:r w:rsidRPr="004B086F">
        <w:rPr>
          <w:b/>
        </w:rPr>
        <w:t>VERSION 1.0</w:t>
      </w:r>
    </w:p>
    <w:p w14:paraId="38CE216A" w14:textId="77777777" w:rsidR="004B086F" w:rsidRPr="004B086F" w:rsidRDefault="004B086F" w:rsidP="004B086F">
      <w:pPr>
        <w:spacing w:after="0"/>
        <w:rPr>
          <w:b/>
        </w:rPr>
      </w:pPr>
      <w:r w:rsidRPr="004B086F">
        <w:rPr>
          <w:b/>
        </w:rPr>
        <w:t>DATE:</w:t>
      </w:r>
    </w:p>
    <w:p w14:paraId="56E4BA05" w14:textId="77777777" w:rsidR="004B086F" w:rsidRPr="004B086F" w:rsidRDefault="004B086F" w:rsidP="004B086F">
      <w:pPr>
        <w:spacing w:after="0"/>
        <w:rPr>
          <w:b/>
        </w:rPr>
      </w:pPr>
      <w:r w:rsidRPr="004B086F">
        <w:rPr>
          <w:b/>
        </w:rPr>
        <w:t>PREPARED FOR:</w:t>
      </w:r>
    </w:p>
    <w:p w14:paraId="442FAE1F" w14:textId="7437C56F" w:rsidR="00BC771D" w:rsidRDefault="004B086F" w:rsidP="00BC771D">
      <w:pPr>
        <w:spacing w:after="0"/>
        <w:rPr>
          <w:b/>
        </w:rPr>
      </w:pPr>
      <w:r w:rsidRPr="004B086F">
        <w:rPr>
          <w:b/>
        </w:rPr>
        <w:t>DEPARTMENT:</w:t>
      </w:r>
      <w:r w:rsidR="00BC771D">
        <w:rPr>
          <w:b/>
        </w:rPr>
        <w:br w:type="page"/>
      </w:r>
    </w:p>
    <w:p w14:paraId="0E2BE80E" w14:textId="77777777" w:rsidR="004B086F" w:rsidRPr="004B086F" w:rsidRDefault="004B086F" w:rsidP="004B086F">
      <w:pPr>
        <w:spacing w:after="0"/>
        <w:rPr>
          <w:b/>
        </w:rPr>
      </w:pPr>
    </w:p>
    <w:sdt>
      <w:sdtPr>
        <w:rPr>
          <w:rFonts w:ascii="Arial" w:eastAsiaTheme="minorHAnsi" w:hAnsi="Arial" w:cs="Arial"/>
          <w:color w:val="auto"/>
          <w:sz w:val="22"/>
          <w:szCs w:val="22"/>
          <w:lang w:val="en-CA"/>
        </w:rPr>
        <w:id w:val="2025282734"/>
        <w:docPartObj>
          <w:docPartGallery w:val="Table of Contents"/>
          <w:docPartUnique/>
        </w:docPartObj>
      </w:sdtPr>
      <w:sdtEndPr>
        <w:rPr>
          <w:b/>
          <w:bCs/>
          <w:noProof/>
        </w:rPr>
      </w:sdtEndPr>
      <w:sdtContent>
        <w:p w14:paraId="532181C5" w14:textId="77777777" w:rsidR="004B086F" w:rsidRPr="004B086F" w:rsidRDefault="004B086F" w:rsidP="004B086F">
          <w:pPr>
            <w:pStyle w:val="TOCHeading"/>
            <w:numPr>
              <w:ilvl w:val="0"/>
              <w:numId w:val="0"/>
            </w:numPr>
            <w:ind w:left="490" w:hanging="490"/>
            <w:rPr>
              <w:rStyle w:val="Heading1Char"/>
            </w:rPr>
          </w:pPr>
          <w:r w:rsidRPr="004B086F">
            <w:rPr>
              <w:rStyle w:val="Heading1Char"/>
            </w:rPr>
            <w:t>Table of Contents</w:t>
          </w:r>
        </w:p>
        <w:p w14:paraId="788CD406" w14:textId="77777777" w:rsidR="00033418" w:rsidRDefault="004B086F">
          <w:pPr>
            <w:pStyle w:val="TOC1"/>
            <w:tabs>
              <w:tab w:val="left" w:pos="440"/>
              <w:tab w:val="right" w:leader="dot" w:pos="10070"/>
            </w:tabs>
            <w:rPr>
              <w:rFonts w:asciiTheme="minorHAnsi" w:eastAsiaTheme="minorEastAsia" w:hAnsiTheme="minorHAnsi" w:cstheme="minorBidi"/>
              <w:noProof/>
              <w:lang w:eastAsia="en-CA"/>
            </w:rPr>
          </w:pPr>
          <w:r w:rsidRPr="004B086F">
            <w:rPr>
              <w:b/>
              <w:bCs/>
              <w:noProof/>
            </w:rPr>
            <w:fldChar w:fldCharType="begin"/>
          </w:r>
          <w:r w:rsidRPr="004B086F">
            <w:rPr>
              <w:b/>
              <w:bCs/>
              <w:noProof/>
            </w:rPr>
            <w:instrText xml:space="preserve"> TOC \o "1-3" \h \z \u </w:instrText>
          </w:r>
          <w:r w:rsidRPr="004B086F">
            <w:rPr>
              <w:b/>
              <w:bCs/>
              <w:noProof/>
            </w:rPr>
            <w:fldChar w:fldCharType="separate"/>
          </w:r>
          <w:hyperlink w:anchor="_Toc31357422" w:history="1">
            <w:r w:rsidR="00033418" w:rsidRPr="00F703F8">
              <w:rPr>
                <w:rStyle w:val="Hyperlink"/>
                <w:noProof/>
              </w:rPr>
              <w:t>1.</w:t>
            </w:r>
            <w:r w:rsidR="00033418">
              <w:rPr>
                <w:rFonts w:asciiTheme="minorHAnsi" w:eastAsiaTheme="minorEastAsia" w:hAnsiTheme="minorHAnsi" w:cstheme="minorBidi"/>
                <w:noProof/>
                <w:lang w:eastAsia="en-CA"/>
              </w:rPr>
              <w:tab/>
            </w:r>
            <w:r w:rsidR="00033418" w:rsidRPr="00F703F8">
              <w:rPr>
                <w:rStyle w:val="Hyperlink"/>
                <w:noProof/>
              </w:rPr>
              <w:t>Background</w:t>
            </w:r>
            <w:r w:rsidR="00033418">
              <w:rPr>
                <w:noProof/>
                <w:webHidden/>
              </w:rPr>
              <w:tab/>
            </w:r>
            <w:r w:rsidR="00033418">
              <w:rPr>
                <w:noProof/>
                <w:webHidden/>
              </w:rPr>
              <w:fldChar w:fldCharType="begin"/>
            </w:r>
            <w:r w:rsidR="00033418">
              <w:rPr>
                <w:noProof/>
                <w:webHidden/>
              </w:rPr>
              <w:instrText xml:space="preserve"> PAGEREF _Toc31357422 \h </w:instrText>
            </w:r>
            <w:r w:rsidR="00033418">
              <w:rPr>
                <w:noProof/>
                <w:webHidden/>
              </w:rPr>
            </w:r>
            <w:r w:rsidR="00033418">
              <w:rPr>
                <w:noProof/>
                <w:webHidden/>
              </w:rPr>
              <w:fldChar w:fldCharType="separate"/>
            </w:r>
            <w:r w:rsidR="00033418">
              <w:rPr>
                <w:noProof/>
                <w:webHidden/>
              </w:rPr>
              <w:t>3</w:t>
            </w:r>
            <w:r w:rsidR="00033418">
              <w:rPr>
                <w:noProof/>
                <w:webHidden/>
              </w:rPr>
              <w:fldChar w:fldCharType="end"/>
            </w:r>
          </w:hyperlink>
        </w:p>
        <w:p w14:paraId="4DAEEEBA" w14:textId="35E97269" w:rsidR="00033418" w:rsidRPr="00E9219B" w:rsidRDefault="0048510F" w:rsidP="00E9219B">
          <w:pPr>
            <w:pStyle w:val="TOC2"/>
            <w:rPr>
              <w:rFonts w:cstheme="minorBidi"/>
              <w:lang w:val="en-CA" w:eastAsia="en-CA"/>
            </w:rPr>
          </w:pPr>
          <w:hyperlink w:anchor="_Toc31357423" w:history="1">
            <w:r w:rsidR="00033418" w:rsidRPr="00E9219B">
              <w:rPr>
                <w:rStyle w:val="Hyperlink"/>
                <w:caps w:val="0"/>
              </w:rPr>
              <w:t>1.1</w:t>
            </w:r>
            <w:r w:rsidR="00E9219B" w:rsidRPr="00E9219B">
              <w:t xml:space="preserve"> </w:t>
            </w:r>
            <w:r w:rsidR="00E9219B" w:rsidRPr="00E9219B">
              <w:rPr>
                <w:rStyle w:val="Hyperlink"/>
              </w:rPr>
              <w:t xml:space="preserve">Enterprise change </w:t>
            </w:r>
            <w:r w:rsidR="00005C3E">
              <w:rPr>
                <w:rStyle w:val="Hyperlink"/>
              </w:rPr>
              <w:t>and LEarning Academy</w:t>
            </w:r>
            <w:r w:rsidR="00033418" w:rsidRPr="00E9219B">
              <w:rPr>
                <w:webHidden/>
              </w:rPr>
              <w:tab/>
            </w:r>
            <w:r w:rsidR="00033418" w:rsidRPr="00E9219B">
              <w:rPr>
                <w:webHidden/>
              </w:rPr>
              <w:fldChar w:fldCharType="begin"/>
            </w:r>
            <w:r w:rsidR="00033418" w:rsidRPr="00E9219B">
              <w:rPr>
                <w:webHidden/>
              </w:rPr>
              <w:instrText xml:space="preserve"> PAGEREF _Toc31357423 \h </w:instrText>
            </w:r>
            <w:r w:rsidR="00033418" w:rsidRPr="00E9219B">
              <w:rPr>
                <w:webHidden/>
              </w:rPr>
            </w:r>
            <w:r w:rsidR="00033418" w:rsidRPr="00E9219B">
              <w:rPr>
                <w:webHidden/>
              </w:rPr>
              <w:fldChar w:fldCharType="separate"/>
            </w:r>
            <w:r w:rsidR="00033418" w:rsidRPr="00E9219B">
              <w:rPr>
                <w:webHidden/>
              </w:rPr>
              <w:t>3</w:t>
            </w:r>
            <w:r w:rsidR="00033418" w:rsidRPr="00E9219B">
              <w:rPr>
                <w:webHidden/>
              </w:rPr>
              <w:fldChar w:fldCharType="end"/>
            </w:r>
          </w:hyperlink>
        </w:p>
        <w:p w14:paraId="4B093BD9" w14:textId="57D704A1" w:rsidR="00033418" w:rsidRDefault="0048510F" w:rsidP="00E9219B">
          <w:pPr>
            <w:pStyle w:val="TOC2"/>
            <w:rPr>
              <w:rFonts w:cstheme="minorBidi"/>
              <w:lang w:val="en-CA" w:eastAsia="en-CA"/>
            </w:rPr>
          </w:pPr>
          <w:hyperlink w:anchor="_Toc31357424" w:history="1">
            <w:r w:rsidR="00033418" w:rsidRPr="00F703F8">
              <w:rPr>
                <w:rStyle w:val="Hyperlink"/>
                <w:highlight w:val="lightGray"/>
              </w:rPr>
              <w:t xml:space="preserve">1.2 [INSERT </w:t>
            </w:r>
            <w:r w:rsidR="00005C3E">
              <w:rPr>
                <w:rStyle w:val="Hyperlink"/>
                <w:highlight w:val="lightGray"/>
              </w:rPr>
              <w:t>INITIATIVE</w:t>
            </w:r>
            <w:r w:rsidR="00033418" w:rsidRPr="00F703F8">
              <w:rPr>
                <w:rStyle w:val="Hyperlink"/>
                <w:highlight w:val="lightGray"/>
              </w:rPr>
              <w:t xml:space="preserve"> NAME]</w:t>
            </w:r>
            <w:r w:rsidR="00033418">
              <w:rPr>
                <w:webHidden/>
              </w:rPr>
              <w:tab/>
            </w:r>
            <w:r w:rsidR="00033418">
              <w:rPr>
                <w:webHidden/>
              </w:rPr>
              <w:fldChar w:fldCharType="begin"/>
            </w:r>
            <w:r w:rsidR="00033418">
              <w:rPr>
                <w:webHidden/>
              </w:rPr>
              <w:instrText xml:space="preserve"> PAGEREF _Toc31357424 \h </w:instrText>
            </w:r>
            <w:r w:rsidR="00033418">
              <w:rPr>
                <w:webHidden/>
              </w:rPr>
            </w:r>
            <w:r w:rsidR="00033418">
              <w:rPr>
                <w:webHidden/>
              </w:rPr>
              <w:fldChar w:fldCharType="separate"/>
            </w:r>
            <w:r w:rsidR="00033418">
              <w:rPr>
                <w:webHidden/>
              </w:rPr>
              <w:t>3</w:t>
            </w:r>
            <w:r w:rsidR="00033418">
              <w:rPr>
                <w:webHidden/>
              </w:rPr>
              <w:fldChar w:fldCharType="end"/>
            </w:r>
          </w:hyperlink>
        </w:p>
        <w:p w14:paraId="3C49CB59" w14:textId="77777777" w:rsidR="00033418" w:rsidRDefault="0048510F">
          <w:pPr>
            <w:pStyle w:val="TOC1"/>
            <w:tabs>
              <w:tab w:val="left" w:pos="440"/>
              <w:tab w:val="right" w:leader="dot" w:pos="10070"/>
            </w:tabs>
            <w:rPr>
              <w:rFonts w:asciiTheme="minorHAnsi" w:eastAsiaTheme="minorEastAsia" w:hAnsiTheme="minorHAnsi" w:cstheme="minorBidi"/>
              <w:noProof/>
              <w:lang w:eastAsia="en-CA"/>
            </w:rPr>
          </w:pPr>
          <w:hyperlink w:anchor="_Toc31357425" w:history="1">
            <w:r w:rsidR="00033418" w:rsidRPr="00F703F8">
              <w:rPr>
                <w:rStyle w:val="Hyperlink"/>
                <w:noProof/>
              </w:rPr>
              <w:t>2.</w:t>
            </w:r>
            <w:r w:rsidR="00033418">
              <w:rPr>
                <w:rFonts w:asciiTheme="minorHAnsi" w:eastAsiaTheme="minorEastAsia" w:hAnsiTheme="minorHAnsi" w:cstheme="minorBidi"/>
                <w:noProof/>
                <w:lang w:eastAsia="en-CA"/>
              </w:rPr>
              <w:tab/>
            </w:r>
            <w:r w:rsidR="00033418" w:rsidRPr="00F703F8">
              <w:rPr>
                <w:rStyle w:val="Hyperlink"/>
                <w:noProof/>
              </w:rPr>
              <w:t>Objectives</w:t>
            </w:r>
            <w:r w:rsidR="00033418">
              <w:rPr>
                <w:noProof/>
                <w:webHidden/>
              </w:rPr>
              <w:tab/>
            </w:r>
            <w:r w:rsidR="00033418">
              <w:rPr>
                <w:noProof/>
                <w:webHidden/>
              </w:rPr>
              <w:fldChar w:fldCharType="begin"/>
            </w:r>
            <w:r w:rsidR="00033418">
              <w:rPr>
                <w:noProof/>
                <w:webHidden/>
              </w:rPr>
              <w:instrText xml:space="preserve"> PAGEREF _Toc31357425 \h </w:instrText>
            </w:r>
            <w:r w:rsidR="00033418">
              <w:rPr>
                <w:noProof/>
                <w:webHidden/>
              </w:rPr>
            </w:r>
            <w:r w:rsidR="00033418">
              <w:rPr>
                <w:noProof/>
                <w:webHidden/>
              </w:rPr>
              <w:fldChar w:fldCharType="separate"/>
            </w:r>
            <w:r w:rsidR="00033418">
              <w:rPr>
                <w:noProof/>
                <w:webHidden/>
              </w:rPr>
              <w:t>3</w:t>
            </w:r>
            <w:r w:rsidR="00033418">
              <w:rPr>
                <w:noProof/>
                <w:webHidden/>
              </w:rPr>
              <w:fldChar w:fldCharType="end"/>
            </w:r>
          </w:hyperlink>
        </w:p>
        <w:p w14:paraId="760AF52A" w14:textId="4AA12FD3" w:rsidR="00033418" w:rsidRDefault="0048510F" w:rsidP="00E9219B">
          <w:pPr>
            <w:pStyle w:val="TOC2"/>
            <w:rPr>
              <w:rFonts w:cstheme="minorBidi"/>
              <w:lang w:val="en-CA" w:eastAsia="en-CA"/>
            </w:rPr>
          </w:pPr>
          <w:hyperlink w:anchor="_Toc31357426" w:history="1">
            <w:r w:rsidR="00033418" w:rsidRPr="00F703F8">
              <w:rPr>
                <w:rStyle w:val="Hyperlink"/>
              </w:rPr>
              <w:t>2.1</w:t>
            </w:r>
            <w:r w:rsidR="00673E0D">
              <w:rPr>
                <w:rFonts w:cstheme="minorBidi"/>
                <w:lang w:val="en-CA" w:eastAsia="en-CA"/>
              </w:rPr>
              <w:t xml:space="preserve"> </w:t>
            </w:r>
            <w:r w:rsidR="00033418" w:rsidRPr="00F703F8">
              <w:rPr>
                <w:rStyle w:val="Hyperlink"/>
              </w:rPr>
              <w:t>TRAINING OBJECTIVES</w:t>
            </w:r>
            <w:r w:rsidR="00033418">
              <w:rPr>
                <w:webHidden/>
              </w:rPr>
              <w:tab/>
            </w:r>
            <w:r w:rsidR="00033418">
              <w:rPr>
                <w:webHidden/>
              </w:rPr>
              <w:fldChar w:fldCharType="begin"/>
            </w:r>
            <w:r w:rsidR="00033418">
              <w:rPr>
                <w:webHidden/>
              </w:rPr>
              <w:instrText xml:space="preserve"> PAGEREF _Toc31357426 \h </w:instrText>
            </w:r>
            <w:r w:rsidR="00033418">
              <w:rPr>
                <w:webHidden/>
              </w:rPr>
            </w:r>
            <w:r w:rsidR="00033418">
              <w:rPr>
                <w:webHidden/>
              </w:rPr>
              <w:fldChar w:fldCharType="separate"/>
            </w:r>
            <w:r w:rsidR="00033418">
              <w:rPr>
                <w:webHidden/>
              </w:rPr>
              <w:t>3</w:t>
            </w:r>
            <w:r w:rsidR="00033418">
              <w:rPr>
                <w:webHidden/>
              </w:rPr>
              <w:fldChar w:fldCharType="end"/>
            </w:r>
          </w:hyperlink>
        </w:p>
        <w:p w14:paraId="1D6C3250" w14:textId="3CA6A7F1" w:rsidR="00033418" w:rsidRDefault="0048510F" w:rsidP="00E9219B">
          <w:pPr>
            <w:pStyle w:val="TOC2"/>
            <w:rPr>
              <w:rFonts w:cstheme="minorBidi"/>
              <w:lang w:val="en-CA" w:eastAsia="en-CA"/>
            </w:rPr>
          </w:pPr>
          <w:hyperlink w:anchor="_Toc31357427" w:history="1">
            <w:r w:rsidR="00033418" w:rsidRPr="00F703F8">
              <w:rPr>
                <w:rStyle w:val="Hyperlink"/>
              </w:rPr>
              <w:t>2.2</w:t>
            </w:r>
            <w:r w:rsidR="00673E0D">
              <w:rPr>
                <w:rFonts w:cstheme="minorBidi"/>
                <w:lang w:val="en-CA" w:eastAsia="en-CA"/>
              </w:rPr>
              <w:t xml:space="preserve"> </w:t>
            </w:r>
            <w:r w:rsidR="00033418" w:rsidRPr="00F703F8">
              <w:rPr>
                <w:rStyle w:val="Hyperlink"/>
              </w:rPr>
              <w:t xml:space="preserve">PROSCI METHODOLOGY AND ADKAR </w:t>
            </w:r>
            <w:r w:rsidR="00033418" w:rsidRPr="00F703F8">
              <w:rPr>
                <w:rStyle w:val="Hyperlink"/>
                <w:highlight w:val="lightGray"/>
              </w:rPr>
              <w:t>(include as applicable)</w:t>
            </w:r>
            <w:r w:rsidR="00033418">
              <w:rPr>
                <w:webHidden/>
              </w:rPr>
              <w:tab/>
            </w:r>
            <w:r w:rsidR="00033418">
              <w:rPr>
                <w:webHidden/>
              </w:rPr>
              <w:fldChar w:fldCharType="begin"/>
            </w:r>
            <w:r w:rsidR="00033418">
              <w:rPr>
                <w:webHidden/>
              </w:rPr>
              <w:instrText xml:space="preserve"> PAGEREF _Toc31357427 \h </w:instrText>
            </w:r>
            <w:r w:rsidR="00033418">
              <w:rPr>
                <w:webHidden/>
              </w:rPr>
            </w:r>
            <w:r w:rsidR="00033418">
              <w:rPr>
                <w:webHidden/>
              </w:rPr>
              <w:fldChar w:fldCharType="separate"/>
            </w:r>
            <w:r w:rsidR="00033418">
              <w:rPr>
                <w:webHidden/>
              </w:rPr>
              <w:t>4</w:t>
            </w:r>
            <w:r w:rsidR="00033418">
              <w:rPr>
                <w:webHidden/>
              </w:rPr>
              <w:fldChar w:fldCharType="end"/>
            </w:r>
          </w:hyperlink>
        </w:p>
        <w:p w14:paraId="5AD2E9D3" w14:textId="77777777" w:rsidR="00033418" w:rsidRDefault="0048510F">
          <w:pPr>
            <w:pStyle w:val="TOC1"/>
            <w:tabs>
              <w:tab w:val="left" w:pos="440"/>
              <w:tab w:val="right" w:leader="dot" w:pos="10070"/>
            </w:tabs>
            <w:rPr>
              <w:rFonts w:asciiTheme="minorHAnsi" w:eastAsiaTheme="minorEastAsia" w:hAnsiTheme="minorHAnsi" w:cstheme="minorBidi"/>
              <w:noProof/>
              <w:lang w:eastAsia="en-CA"/>
            </w:rPr>
          </w:pPr>
          <w:hyperlink w:anchor="_Toc31357428" w:history="1">
            <w:r w:rsidR="00033418" w:rsidRPr="00F703F8">
              <w:rPr>
                <w:rStyle w:val="Hyperlink"/>
                <w:noProof/>
              </w:rPr>
              <w:t>3.</w:t>
            </w:r>
            <w:r w:rsidR="00033418">
              <w:rPr>
                <w:rFonts w:asciiTheme="minorHAnsi" w:eastAsiaTheme="minorEastAsia" w:hAnsiTheme="minorHAnsi" w:cstheme="minorBidi"/>
                <w:noProof/>
                <w:lang w:eastAsia="en-CA"/>
              </w:rPr>
              <w:tab/>
            </w:r>
            <w:r w:rsidR="00033418" w:rsidRPr="00F703F8">
              <w:rPr>
                <w:rStyle w:val="Hyperlink"/>
                <w:noProof/>
              </w:rPr>
              <w:t>Target audience</w:t>
            </w:r>
            <w:r w:rsidR="00033418">
              <w:rPr>
                <w:noProof/>
                <w:webHidden/>
              </w:rPr>
              <w:tab/>
            </w:r>
            <w:r w:rsidR="00033418">
              <w:rPr>
                <w:noProof/>
                <w:webHidden/>
              </w:rPr>
              <w:fldChar w:fldCharType="begin"/>
            </w:r>
            <w:r w:rsidR="00033418">
              <w:rPr>
                <w:noProof/>
                <w:webHidden/>
              </w:rPr>
              <w:instrText xml:space="preserve"> PAGEREF _Toc31357428 \h </w:instrText>
            </w:r>
            <w:r w:rsidR="00033418">
              <w:rPr>
                <w:noProof/>
                <w:webHidden/>
              </w:rPr>
            </w:r>
            <w:r w:rsidR="00033418">
              <w:rPr>
                <w:noProof/>
                <w:webHidden/>
              </w:rPr>
              <w:fldChar w:fldCharType="separate"/>
            </w:r>
            <w:r w:rsidR="00033418">
              <w:rPr>
                <w:noProof/>
                <w:webHidden/>
              </w:rPr>
              <w:t>5</w:t>
            </w:r>
            <w:r w:rsidR="00033418">
              <w:rPr>
                <w:noProof/>
                <w:webHidden/>
              </w:rPr>
              <w:fldChar w:fldCharType="end"/>
            </w:r>
          </w:hyperlink>
        </w:p>
        <w:p w14:paraId="6861176C" w14:textId="77777777" w:rsidR="00033418" w:rsidRDefault="0048510F">
          <w:pPr>
            <w:pStyle w:val="TOC1"/>
            <w:tabs>
              <w:tab w:val="left" w:pos="440"/>
              <w:tab w:val="right" w:leader="dot" w:pos="10070"/>
            </w:tabs>
            <w:rPr>
              <w:rFonts w:asciiTheme="minorHAnsi" w:eastAsiaTheme="minorEastAsia" w:hAnsiTheme="minorHAnsi" w:cstheme="minorBidi"/>
              <w:noProof/>
              <w:lang w:eastAsia="en-CA"/>
            </w:rPr>
          </w:pPr>
          <w:hyperlink w:anchor="_Toc31357429" w:history="1">
            <w:r w:rsidR="00033418" w:rsidRPr="00F703F8">
              <w:rPr>
                <w:rStyle w:val="Hyperlink"/>
                <w:noProof/>
              </w:rPr>
              <w:t>4.</w:t>
            </w:r>
            <w:r w:rsidR="00033418">
              <w:rPr>
                <w:rFonts w:asciiTheme="minorHAnsi" w:eastAsiaTheme="minorEastAsia" w:hAnsiTheme="minorHAnsi" w:cstheme="minorBidi"/>
                <w:noProof/>
                <w:lang w:eastAsia="en-CA"/>
              </w:rPr>
              <w:tab/>
            </w:r>
            <w:r w:rsidR="00033418" w:rsidRPr="00F703F8">
              <w:rPr>
                <w:rStyle w:val="Hyperlink"/>
                <w:noProof/>
              </w:rPr>
              <w:t>Key elements</w:t>
            </w:r>
            <w:r w:rsidR="00033418">
              <w:rPr>
                <w:noProof/>
                <w:webHidden/>
              </w:rPr>
              <w:tab/>
            </w:r>
            <w:r w:rsidR="00033418">
              <w:rPr>
                <w:noProof/>
                <w:webHidden/>
              </w:rPr>
              <w:fldChar w:fldCharType="begin"/>
            </w:r>
            <w:r w:rsidR="00033418">
              <w:rPr>
                <w:noProof/>
                <w:webHidden/>
              </w:rPr>
              <w:instrText xml:space="preserve"> PAGEREF _Toc31357429 \h </w:instrText>
            </w:r>
            <w:r w:rsidR="00033418">
              <w:rPr>
                <w:noProof/>
                <w:webHidden/>
              </w:rPr>
            </w:r>
            <w:r w:rsidR="00033418">
              <w:rPr>
                <w:noProof/>
                <w:webHidden/>
              </w:rPr>
              <w:fldChar w:fldCharType="separate"/>
            </w:r>
            <w:r w:rsidR="00033418">
              <w:rPr>
                <w:noProof/>
                <w:webHidden/>
              </w:rPr>
              <w:t>5</w:t>
            </w:r>
            <w:r w:rsidR="00033418">
              <w:rPr>
                <w:noProof/>
                <w:webHidden/>
              </w:rPr>
              <w:fldChar w:fldCharType="end"/>
            </w:r>
          </w:hyperlink>
        </w:p>
        <w:p w14:paraId="6FCC66EB" w14:textId="77777777" w:rsidR="00033418" w:rsidRDefault="0048510F">
          <w:pPr>
            <w:pStyle w:val="TOC1"/>
            <w:tabs>
              <w:tab w:val="left" w:pos="440"/>
              <w:tab w:val="right" w:leader="dot" w:pos="10070"/>
            </w:tabs>
            <w:rPr>
              <w:rFonts w:asciiTheme="minorHAnsi" w:eastAsiaTheme="minorEastAsia" w:hAnsiTheme="minorHAnsi" w:cstheme="minorBidi"/>
              <w:noProof/>
              <w:lang w:eastAsia="en-CA"/>
            </w:rPr>
          </w:pPr>
          <w:hyperlink w:anchor="_Toc31357430" w:history="1">
            <w:r w:rsidR="00033418" w:rsidRPr="00F703F8">
              <w:rPr>
                <w:rStyle w:val="Hyperlink"/>
                <w:noProof/>
              </w:rPr>
              <w:t>5.</w:t>
            </w:r>
            <w:r w:rsidR="00033418">
              <w:rPr>
                <w:rFonts w:asciiTheme="minorHAnsi" w:eastAsiaTheme="minorEastAsia" w:hAnsiTheme="minorHAnsi" w:cstheme="minorBidi"/>
                <w:noProof/>
                <w:lang w:eastAsia="en-CA"/>
              </w:rPr>
              <w:tab/>
            </w:r>
            <w:r w:rsidR="00033418" w:rsidRPr="00F703F8">
              <w:rPr>
                <w:rStyle w:val="Hyperlink"/>
                <w:noProof/>
              </w:rPr>
              <w:t>Training activities</w:t>
            </w:r>
            <w:r w:rsidR="00033418">
              <w:rPr>
                <w:noProof/>
                <w:webHidden/>
              </w:rPr>
              <w:tab/>
            </w:r>
            <w:r w:rsidR="00033418">
              <w:rPr>
                <w:noProof/>
                <w:webHidden/>
              </w:rPr>
              <w:fldChar w:fldCharType="begin"/>
            </w:r>
            <w:r w:rsidR="00033418">
              <w:rPr>
                <w:noProof/>
                <w:webHidden/>
              </w:rPr>
              <w:instrText xml:space="preserve"> PAGEREF _Toc31357430 \h </w:instrText>
            </w:r>
            <w:r w:rsidR="00033418">
              <w:rPr>
                <w:noProof/>
                <w:webHidden/>
              </w:rPr>
            </w:r>
            <w:r w:rsidR="00033418">
              <w:rPr>
                <w:noProof/>
                <w:webHidden/>
              </w:rPr>
              <w:fldChar w:fldCharType="separate"/>
            </w:r>
            <w:r w:rsidR="00033418">
              <w:rPr>
                <w:noProof/>
                <w:webHidden/>
              </w:rPr>
              <w:t>5</w:t>
            </w:r>
            <w:r w:rsidR="00033418">
              <w:rPr>
                <w:noProof/>
                <w:webHidden/>
              </w:rPr>
              <w:fldChar w:fldCharType="end"/>
            </w:r>
          </w:hyperlink>
        </w:p>
        <w:p w14:paraId="0F9539AA" w14:textId="77777777" w:rsidR="00033418" w:rsidRDefault="0048510F">
          <w:pPr>
            <w:pStyle w:val="TOC1"/>
            <w:tabs>
              <w:tab w:val="left" w:pos="440"/>
              <w:tab w:val="right" w:leader="dot" w:pos="10070"/>
            </w:tabs>
            <w:rPr>
              <w:rFonts w:asciiTheme="minorHAnsi" w:eastAsiaTheme="minorEastAsia" w:hAnsiTheme="minorHAnsi" w:cstheme="minorBidi"/>
              <w:noProof/>
              <w:lang w:eastAsia="en-CA"/>
            </w:rPr>
          </w:pPr>
          <w:hyperlink w:anchor="_Toc31357431" w:history="1">
            <w:r w:rsidR="00033418" w:rsidRPr="00F703F8">
              <w:rPr>
                <w:rStyle w:val="Hyperlink"/>
                <w:noProof/>
              </w:rPr>
              <w:t>6.</w:t>
            </w:r>
            <w:r w:rsidR="00033418">
              <w:rPr>
                <w:rFonts w:asciiTheme="minorHAnsi" w:eastAsiaTheme="minorEastAsia" w:hAnsiTheme="minorHAnsi" w:cstheme="minorBidi"/>
                <w:noProof/>
                <w:lang w:eastAsia="en-CA"/>
              </w:rPr>
              <w:tab/>
            </w:r>
            <w:r w:rsidR="00033418" w:rsidRPr="00F703F8">
              <w:rPr>
                <w:rStyle w:val="Hyperlink"/>
                <w:noProof/>
              </w:rPr>
              <w:t>Feedback, monitoring and evaluating</w:t>
            </w:r>
            <w:r w:rsidR="00033418">
              <w:rPr>
                <w:noProof/>
                <w:webHidden/>
              </w:rPr>
              <w:tab/>
            </w:r>
            <w:r w:rsidR="00033418">
              <w:rPr>
                <w:noProof/>
                <w:webHidden/>
              </w:rPr>
              <w:fldChar w:fldCharType="begin"/>
            </w:r>
            <w:r w:rsidR="00033418">
              <w:rPr>
                <w:noProof/>
                <w:webHidden/>
              </w:rPr>
              <w:instrText xml:space="preserve"> PAGEREF _Toc31357431 \h </w:instrText>
            </w:r>
            <w:r w:rsidR="00033418">
              <w:rPr>
                <w:noProof/>
                <w:webHidden/>
              </w:rPr>
            </w:r>
            <w:r w:rsidR="00033418">
              <w:rPr>
                <w:noProof/>
                <w:webHidden/>
              </w:rPr>
              <w:fldChar w:fldCharType="separate"/>
            </w:r>
            <w:r w:rsidR="00033418">
              <w:rPr>
                <w:noProof/>
                <w:webHidden/>
              </w:rPr>
              <w:t>5</w:t>
            </w:r>
            <w:r w:rsidR="00033418">
              <w:rPr>
                <w:noProof/>
                <w:webHidden/>
              </w:rPr>
              <w:fldChar w:fldCharType="end"/>
            </w:r>
          </w:hyperlink>
        </w:p>
        <w:p w14:paraId="6AD1DEA2" w14:textId="77777777" w:rsidR="00033418" w:rsidRDefault="0048510F">
          <w:pPr>
            <w:pStyle w:val="TOC1"/>
            <w:tabs>
              <w:tab w:val="left" w:pos="440"/>
              <w:tab w:val="right" w:leader="dot" w:pos="10070"/>
            </w:tabs>
            <w:rPr>
              <w:rFonts w:asciiTheme="minorHAnsi" w:eastAsiaTheme="minorEastAsia" w:hAnsiTheme="minorHAnsi" w:cstheme="minorBidi"/>
              <w:noProof/>
              <w:lang w:eastAsia="en-CA"/>
            </w:rPr>
          </w:pPr>
          <w:hyperlink w:anchor="_Toc31357432" w:history="1">
            <w:r w:rsidR="00033418" w:rsidRPr="00F703F8">
              <w:rPr>
                <w:rStyle w:val="Hyperlink"/>
                <w:noProof/>
              </w:rPr>
              <w:t>7.</w:t>
            </w:r>
            <w:r w:rsidR="00033418">
              <w:rPr>
                <w:rFonts w:asciiTheme="minorHAnsi" w:eastAsiaTheme="minorEastAsia" w:hAnsiTheme="minorHAnsi" w:cstheme="minorBidi"/>
                <w:noProof/>
                <w:lang w:eastAsia="en-CA"/>
              </w:rPr>
              <w:tab/>
            </w:r>
            <w:r w:rsidR="00033418" w:rsidRPr="00F703F8">
              <w:rPr>
                <w:rStyle w:val="Hyperlink"/>
                <w:noProof/>
              </w:rPr>
              <w:t>Schedule and key milestones</w:t>
            </w:r>
            <w:r w:rsidR="00033418">
              <w:rPr>
                <w:noProof/>
                <w:webHidden/>
              </w:rPr>
              <w:tab/>
            </w:r>
            <w:r w:rsidR="00033418">
              <w:rPr>
                <w:noProof/>
                <w:webHidden/>
              </w:rPr>
              <w:fldChar w:fldCharType="begin"/>
            </w:r>
            <w:r w:rsidR="00033418">
              <w:rPr>
                <w:noProof/>
                <w:webHidden/>
              </w:rPr>
              <w:instrText xml:space="preserve"> PAGEREF _Toc31357432 \h </w:instrText>
            </w:r>
            <w:r w:rsidR="00033418">
              <w:rPr>
                <w:noProof/>
                <w:webHidden/>
              </w:rPr>
            </w:r>
            <w:r w:rsidR="00033418">
              <w:rPr>
                <w:noProof/>
                <w:webHidden/>
              </w:rPr>
              <w:fldChar w:fldCharType="separate"/>
            </w:r>
            <w:r w:rsidR="00033418">
              <w:rPr>
                <w:noProof/>
                <w:webHidden/>
              </w:rPr>
              <w:t>6</w:t>
            </w:r>
            <w:r w:rsidR="00033418">
              <w:rPr>
                <w:noProof/>
                <w:webHidden/>
              </w:rPr>
              <w:fldChar w:fldCharType="end"/>
            </w:r>
          </w:hyperlink>
        </w:p>
        <w:p w14:paraId="1056EFAE" w14:textId="77777777" w:rsidR="00033418" w:rsidRDefault="0048510F">
          <w:pPr>
            <w:pStyle w:val="TOC1"/>
            <w:tabs>
              <w:tab w:val="left" w:pos="440"/>
              <w:tab w:val="right" w:leader="dot" w:pos="10070"/>
            </w:tabs>
            <w:rPr>
              <w:rFonts w:asciiTheme="minorHAnsi" w:eastAsiaTheme="minorEastAsia" w:hAnsiTheme="minorHAnsi" w:cstheme="minorBidi"/>
              <w:noProof/>
              <w:lang w:eastAsia="en-CA"/>
            </w:rPr>
          </w:pPr>
          <w:hyperlink w:anchor="_Toc31357433" w:history="1">
            <w:r w:rsidR="00033418" w:rsidRPr="00F703F8">
              <w:rPr>
                <w:rStyle w:val="Hyperlink"/>
                <w:noProof/>
              </w:rPr>
              <w:t>8.</w:t>
            </w:r>
            <w:r w:rsidR="00033418">
              <w:rPr>
                <w:rFonts w:asciiTheme="minorHAnsi" w:eastAsiaTheme="minorEastAsia" w:hAnsiTheme="minorHAnsi" w:cstheme="minorBidi"/>
                <w:noProof/>
                <w:lang w:eastAsia="en-CA"/>
              </w:rPr>
              <w:tab/>
            </w:r>
            <w:r w:rsidR="00033418" w:rsidRPr="00F703F8">
              <w:rPr>
                <w:rStyle w:val="Hyperlink"/>
                <w:noProof/>
              </w:rPr>
              <w:t>Contacts</w:t>
            </w:r>
            <w:r w:rsidR="00033418">
              <w:rPr>
                <w:noProof/>
                <w:webHidden/>
              </w:rPr>
              <w:tab/>
            </w:r>
            <w:r w:rsidR="00033418">
              <w:rPr>
                <w:noProof/>
                <w:webHidden/>
              </w:rPr>
              <w:fldChar w:fldCharType="begin"/>
            </w:r>
            <w:r w:rsidR="00033418">
              <w:rPr>
                <w:noProof/>
                <w:webHidden/>
              </w:rPr>
              <w:instrText xml:space="preserve"> PAGEREF _Toc31357433 \h </w:instrText>
            </w:r>
            <w:r w:rsidR="00033418">
              <w:rPr>
                <w:noProof/>
                <w:webHidden/>
              </w:rPr>
            </w:r>
            <w:r w:rsidR="00033418">
              <w:rPr>
                <w:noProof/>
                <w:webHidden/>
              </w:rPr>
              <w:fldChar w:fldCharType="separate"/>
            </w:r>
            <w:r w:rsidR="00033418">
              <w:rPr>
                <w:noProof/>
                <w:webHidden/>
              </w:rPr>
              <w:t>6</w:t>
            </w:r>
            <w:r w:rsidR="00033418">
              <w:rPr>
                <w:noProof/>
                <w:webHidden/>
              </w:rPr>
              <w:fldChar w:fldCharType="end"/>
            </w:r>
          </w:hyperlink>
        </w:p>
        <w:p w14:paraId="72359F61" w14:textId="77777777" w:rsidR="00033418" w:rsidRDefault="0048510F">
          <w:pPr>
            <w:pStyle w:val="TOC1"/>
            <w:tabs>
              <w:tab w:val="left" w:pos="440"/>
              <w:tab w:val="right" w:leader="dot" w:pos="10070"/>
            </w:tabs>
            <w:rPr>
              <w:rFonts w:asciiTheme="minorHAnsi" w:eastAsiaTheme="minorEastAsia" w:hAnsiTheme="minorHAnsi" w:cstheme="minorBidi"/>
              <w:noProof/>
              <w:lang w:eastAsia="en-CA"/>
            </w:rPr>
          </w:pPr>
          <w:hyperlink w:anchor="_Toc31357434" w:history="1">
            <w:r w:rsidR="00033418" w:rsidRPr="00F703F8">
              <w:rPr>
                <w:rStyle w:val="Hyperlink"/>
                <w:noProof/>
              </w:rPr>
              <w:t>9.</w:t>
            </w:r>
            <w:r w:rsidR="00033418">
              <w:rPr>
                <w:rFonts w:asciiTheme="minorHAnsi" w:eastAsiaTheme="minorEastAsia" w:hAnsiTheme="minorHAnsi" w:cstheme="minorBidi"/>
                <w:noProof/>
                <w:lang w:eastAsia="en-CA"/>
              </w:rPr>
              <w:tab/>
            </w:r>
            <w:r w:rsidR="00033418" w:rsidRPr="00F703F8">
              <w:rPr>
                <w:rStyle w:val="Hyperlink"/>
                <w:noProof/>
              </w:rPr>
              <w:t>Training plan</w:t>
            </w:r>
            <w:r w:rsidR="00033418">
              <w:rPr>
                <w:noProof/>
                <w:webHidden/>
              </w:rPr>
              <w:tab/>
            </w:r>
            <w:r w:rsidR="00033418">
              <w:rPr>
                <w:noProof/>
                <w:webHidden/>
              </w:rPr>
              <w:fldChar w:fldCharType="begin"/>
            </w:r>
            <w:r w:rsidR="00033418">
              <w:rPr>
                <w:noProof/>
                <w:webHidden/>
              </w:rPr>
              <w:instrText xml:space="preserve"> PAGEREF _Toc31357434 \h </w:instrText>
            </w:r>
            <w:r w:rsidR="00033418">
              <w:rPr>
                <w:noProof/>
                <w:webHidden/>
              </w:rPr>
            </w:r>
            <w:r w:rsidR="00033418">
              <w:rPr>
                <w:noProof/>
                <w:webHidden/>
              </w:rPr>
              <w:fldChar w:fldCharType="separate"/>
            </w:r>
            <w:r w:rsidR="00033418">
              <w:rPr>
                <w:noProof/>
                <w:webHidden/>
              </w:rPr>
              <w:t>7</w:t>
            </w:r>
            <w:r w:rsidR="00033418">
              <w:rPr>
                <w:noProof/>
                <w:webHidden/>
              </w:rPr>
              <w:fldChar w:fldCharType="end"/>
            </w:r>
          </w:hyperlink>
        </w:p>
        <w:p w14:paraId="0E303CC9" w14:textId="77777777" w:rsidR="00033418" w:rsidRDefault="0048510F">
          <w:pPr>
            <w:pStyle w:val="TOC1"/>
            <w:tabs>
              <w:tab w:val="right" w:leader="dot" w:pos="10070"/>
            </w:tabs>
            <w:rPr>
              <w:rFonts w:asciiTheme="minorHAnsi" w:eastAsiaTheme="minorEastAsia" w:hAnsiTheme="minorHAnsi" w:cstheme="minorBidi"/>
              <w:noProof/>
              <w:lang w:eastAsia="en-CA"/>
            </w:rPr>
          </w:pPr>
          <w:hyperlink w:anchor="_Toc31357435" w:history="1">
            <w:r w:rsidR="00033418" w:rsidRPr="00F703F8">
              <w:rPr>
                <w:rStyle w:val="Hyperlink"/>
                <w:noProof/>
              </w:rPr>
              <w:t>Annexes</w:t>
            </w:r>
            <w:r w:rsidR="00033418">
              <w:rPr>
                <w:noProof/>
                <w:webHidden/>
              </w:rPr>
              <w:tab/>
            </w:r>
            <w:r w:rsidR="00033418">
              <w:rPr>
                <w:noProof/>
                <w:webHidden/>
              </w:rPr>
              <w:fldChar w:fldCharType="begin"/>
            </w:r>
            <w:r w:rsidR="00033418">
              <w:rPr>
                <w:noProof/>
                <w:webHidden/>
              </w:rPr>
              <w:instrText xml:space="preserve"> PAGEREF _Toc31357435 \h </w:instrText>
            </w:r>
            <w:r w:rsidR="00033418">
              <w:rPr>
                <w:noProof/>
                <w:webHidden/>
              </w:rPr>
            </w:r>
            <w:r w:rsidR="00033418">
              <w:rPr>
                <w:noProof/>
                <w:webHidden/>
              </w:rPr>
              <w:fldChar w:fldCharType="separate"/>
            </w:r>
            <w:r w:rsidR="00033418">
              <w:rPr>
                <w:noProof/>
                <w:webHidden/>
              </w:rPr>
              <w:t>8</w:t>
            </w:r>
            <w:r w:rsidR="00033418">
              <w:rPr>
                <w:noProof/>
                <w:webHidden/>
              </w:rPr>
              <w:fldChar w:fldCharType="end"/>
            </w:r>
          </w:hyperlink>
        </w:p>
        <w:p w14:paraId="6B9897E6" w14:textId="77777777" w:rsidR="00033418" w:rsidRDefault="0048510F" w:rsidP="00E9219B">
          <w:pPr>
            <w:pStyle w:val="TOC2"/>
            <w:rPr>
              <w:rFonts w:cstheme="minorBidi"/>
              <w:lang w:val="en-CA" w:eastAsia="en-CA"/>
            </w:rPr>
          </w:pPr>
          <w:hyperlink w:anchor="_Toc31357436" w:history="1">
            <w:r w:rsidR="00033418" w:rsidRPr="00F703F8">
              <w:rPr>
                <w:rStyle w:val="Hyperlink"/>
              </w:rPr>
              <w:t>ANNEXE A: EXAMPLES OF TRAINING ACTIVITIES</w:t>
            </w:r>
            <w:r w:rsidR="00033418">
              <w:rPr>
                <w:webHidden/>
              </w:rPr>
              <w:tab/>
            </w:r>
            <w:r w:rsidR="00033418">
              <w:rPr>
                <w:webHidden/>
              </w:rPr>
              <w:fldChar w:fldCharType="begin"/>
            </w:r>
            <w:r w:rsidR="00033418">
              <w:rPr>
                <w:webHidden/>
              </w:rPr>
              <w:instrText xml:space="preserve"> PAGEREF _Toc31357436 \h </w:instrText>
            </w:r>
            <w:r w:rsidR="00033418">
              <w:rPr>
                <w:webHidden/>
              </w:rPr>
            </w:r>
            <w:r w:rsidR="00033418">
              <w:rPr>
                <w:webHidden/>
              </w:rPr>
              <w:fldChar w:fldCharType="separate"/>
            </w:r>
            <w:r w:rsidR="00033418">
              <w:rPr>
                <w:webHidden/>
              </w:rPr>
              <w:t>8</w:t>
            </w:r>
            <w:r w:rsidR="00033418">
              <w:rPr>
                <w:webHidden/>
              </w:rPr>
              <w:fldChar w:fldCharType="end"/>
            </w:r>
          </w:hyperlink>
        </w:p>
        <w:p w14:paraId="58084B30" w14:textId="77777777" w:rsidR="00033418" w:rsidRDefault="0048510F" w:rsidP="00E9219B">
          <w:pPr>
            <w:pStyle w:val="TOC2"/>
            <w:rPr>
              <w:rFonts w:cstheme="minorBidi"/>
              <w:lang w:val="en-CA" w:eastAsia="en-CA"/>
            </w:rPr>
          </w:pPr>
          <w:hyperlink w:anchor="_Toc31357437" w:history="1">
            <w:r w:rsidR="00033418" w:rsidRPr="00F703F8">
              <w:rPr>
                <w:rStyle w:val="Hyperlink"/>
              </w:rPr>
              <w:t>ANNEXE B: COLLECTING AND MONITORING FEEDBACK</w:t>
            </w:r>
            <w:r w:rsidR="00033418">
              <w:rPr>
                <w:webHidden/>
              </w:rPr>
              <w:tab/>
            </w:r>
            <w:r w:rsidR="00033418">
              <w:rPr>
                <w:webHidden/>
              </w:rPr>
              <w:fldChar w:fldCharType="begin"/>
            </w:r>
            <w:r w:rsidR="00033418">
              <w:rPr>
                <w:webHidden/>
              </w:rPr>
              <w:instrText xml:space="preserve"> PAGEREF _Toc31357437 \h </w:instrText>
            </w:r>
            <w:r w:rsidR="00033418">
              <w:rPr>
                <w:webHidden/>
              </w:rPr>
            </w:r>
            <w:r w:rsidR="00033418">
              <w:rPr>
                <w:webHidden/>
              </w:rPr>
              <w:fldChar w:fldCharType="separate"/>
            </w:r>
            <w:r w:rsidR="00033418">
              <w:rPr>
                <w:webHidden/>
              </w:rPr>
              <w:t>8</w:t>
            </w:r>
            <w:r w:rsidR="00033418">
              <w:rPr>
                <w:webHidden/>
              </w:rPr>
              <w:fldChar w:fldCharType="end"/>
            </w:r>
          </w:hyperlink>
        </w:p>
        <w:p w14:paraId="51395B5C" w14:textId="77777777" w:rsidR="00033418" w:rsidRDefault="0048510F" w:rsidP="00E9219B">
          <w:pPr>
            <w:pStyle w:val="TOC2"/>
            <w:rPr>
              <w:rFonts w:cstheme="minorBidi"/>
              <w:lang w:val="en-CA" w:eastAsia="en-CA"/>
            </w:rPr>
          </w:pPr>
          <w:hyperlink w:anchor="_Toc31357438" w:history="1">
            <w:r w:rsidR="00033418" w:rsidRPr="00F703F8">
              <w:rPr>
                <w:rStyle w:val="Hyperlink"/>
              </w:rPr>
              <w:t>ANNEXE C: FEEDBACK STRATEGY OPTIONS</w:t>
            </w:r>
            <w:r w:rsidR="00033418">
              <w:rPr>
                <w:webHidden/>
              </w:rPr>
              <w:tab/>
            </w:r>
            <w:r w:rsidR="00033418">
              <w:rPr>
                <w:webHidden/>
              </w:rPr>
              <w:fldChar w:fldCharType="begin"/>
            </w:r>
            <w:r w:rsidR="00033418">
              <w:rPr>
                <w:webHidden/>
              </w:rPr>
              <w:instrText xml:space="preserve"> PAGEREF _Toc31357438 \h </w:instrText>
            </w:r>
            <w:r w:rsidR="00033418">
              <w:rPr>
                <w:webHidden/>
              </w:rPr>
            </w:r>
            <w:r w:rsidR="00033418">
              <w:rPr>
                <w:webHidden/>
              </w:rPr>
              <w:fldChar w:fldCharType="separate"/>
            </w:r>
            <w:r w:rsidR="00033418">
              <w:rPr>
                <w:webHidden/>
              </w:rPr>
              <w:t>9</w:t>
            </w:r>
            <w:r w:rsidR="00033418">
              <w:rPr>
                <w:webHidden/>
              </w:rPr>
              <w:fldChar w:fldCharType="end"/>
            </w:r>
          </w:hyperlink>
        </w:p>
        <w:p w14:paraId="4D03E233" w14:textId="77777777" w:rsidR="004B086F" w:rsidRDefault="004B086F">
          <w:r w:rsidRPr="004B086F">
            <w:rPr>
              <w:b/>
              <w:bCs/>
              <w:noProof/>
            </w:rPr>
            <w:fldChar w:fldCharType="end"/>
          </w:r>
        </w:p>
      </w:sdtContent>
    </w:sdt>
    <w:p w14:paraId="29099320" w14:textId="77777777" w:rsidR="004B086F" w:rsidRDefault="004B086F">
      <w:pPr>
        <w:jc w:val="left"/>
      </w:pPr>
      <w:r>
        <w:br w:type="page"/>
      </w:r>
    </w:p>
    <w:p w14:paraId="6F5DE8DF" w14:textId="77777777" w:rsidR="004B086F" w:rsidRDefault="004B086F" w:rsidP="004B086F">
      <w:pPr>
        <w:pStyle w:val="Heading1"/>
        <w:numPr>
          <w:ilvl w:val="0"/>
          <w:numId w:val="6"/>
        </w:numPr>
      </w:pPr>
      <w:bookmarkStart w:id="0" w:name="_Toc31357422"/>
      <w:r w:rsidRPr="004B086F">
        <w:lastRenderedPageBreak/>
        <w:t>Background</w:t>
      </w:r>
      <w:bookmarkEnd w:id="0"/>
    </w:p>
    <w:p w14:paraId="00BBA056" w14:textId="77777777" w:rsidR="004B086F" w:rsidRPr="004B086F" w:rsidRDefault="004B086F" w:rsidP="004B086F"/>
    <w:p w14:paraId="034E222A" w14:textId="03B69F65" w:rsidR="00E9219B" w:rsidRPr="00F2779C" w:rsidRDefault="00E9219B" w:rsidP="00E9219B">
      <w:pPr>
        <w:pStyle w:val="Heading2"/>
        <w:rPr>
          <w:caps/>
        </w:rPr>
      </w:pPr>
      <w:bookmarkStart w:id="1" w:name="_Toc31356198"/>
      <w:bookmarkStart w:id="2" w:name="_Toc31357424"/>
      <w:r w:rsidRPr="004B086F">
        <w:t xml:space="preserve">1.1 </w:t>
      </w:r>
      <w:bookmarkEnd w:id="1"/>
      <w:r w:rsidRPr="00F2779C">
        <w:rPr>
          <w:rFonts w:eastAsiaTheme="minorEastAsia"/>
          <w:caps/>
          <w:noProof/>
        </w:rPr>
        <w:t>Enterprise change</w:t>
      </w:r>
      <w:r w:rsidR="00005C3E">
        <w:rPr>
          <w:rFonts w:eastAsiaTheme="minorEastAsia"/>
          <w:caps/>
          <w:noProof/>
        </w:rPr>
        <w:t xml:space="preserve"> and LEarning Academy</w:t>
      </w:r>
    </w:p>
    <w:p w14:paraId="678166D1" w14:textId="45C04C48" w:rsidR="00E9219B" w:rsidRPr="00D617AC" w:rsidRDefault="00E9219B" w:rsidP="00E9219B">
      <w:pPr>
        <w:pStyle w:val="Heading9"/>
        <w:spacing w:before="360" w:after="360" w:line="276" w:lineRule="auto"/>
        <w:rPr>
          <w:rFonts w:ascii="Arial" w:eastAsiaTheme="minorHAnsi" w:hAnsi="Arial" w:cs="Arial"/>
          <w:b/>
          <w:bCs/>
          <w:i w:val="0"/>
          <w:iCs w:val="0"/>
          <w:caps/>
          <w:color w:val="auto"/>
          <w:sz w:val="22"/>
          <w:szCs w:val="22"/>
          <w:lang w:val="en-US"/>
        </w:rPr>
      </w:pPr>
      <w:r w:rsidRPr="00D617AC">
        <w:rPr>
          <w:rFonts w:ascii="Arial" w:eastAsiaTheme="minorEastAsia" w:hAnsi="Arial" w:cs="Arial"/>
          <w:i w:val="0"/>
          <w:noProof/>
          <w:color w:val="auto"/>
          <w:sz w:val="22"/>
          <w:szCs w:val="22"/>
        </w:rPr>
        <w:t xml:space="preserve">Enterprise </w:t>
      </w:r>
      <w:r w:rsidR="00005C3E">
        <w:rPr>
          <w:rFonts w:ascii="Arial" w:eastAsiaTheme="minorEastAsia" w:hAnsi="Arial" w:cs="Arial"/>
          <w:i w:val="0"/>
          <w:noProof/>
          <w:color w:val="auto"/>
          <w:sz w:val="22"/>
          <w:szCs w:val="22"/>
        </w:rPr>
        <w:t>C</w:t>
      </w:r>
      <w:r w:rsidRPr="00D617AC">
        <w:rPr>
          <w:rFonts w:ascii="Arial" w:eastAsiaTheme="minorEastAsia" w:hAnsi="Arial" w:cs="Arial"/>
          <w:i w:val="0"/>
          <w:noProof/>
          <w:color w:val="auto"/>
          <w:sz w:val="22"/>
          <w:szCs w:val="22"/>
        </w:rPr>
        <w:t xml:space="preserve">hange </w:t>
      </w:r>
      <w:r w:rsidR="00005C3E">
        <w:rPr>
          <w:rFonts w:ascii="Arial" w:eastAsiaTheme="minorEastAsia" w:hAnsi="Arial" w:cs="Arial"/>
          <w:i w:val="0"/>
          <w:noProof/>
          <w:color w:val="auto"/>
          <w:sz w:val="22"/>
          <w:szCs w:val="22"/>
        </w:rPr>
        <w:t xml:space="preserve">and Learning Academy </w:t>
      </w:r>
      <w:r w:rsidRPr="00D617AC">
        <w:rPr>
          <w:rFonts w:ascii="Arial" w:eastAsiaTheme="minorEastAsia" w:hAnsi="Arial" w:cs="Arial"/>
          <w:i w:val="0"/>
          <w:noProof/>
          <w:color w:val="auto"/>
          <w:sz w:val="22"/>
          <w:szCs w:val="22"/>
        </w:rPr>
        <w:t xml:space="preserve"> (EC</w:t>
      </w:r>
      <w:r w:rsidR="00005C3E">
        <w:rPr>
          <w:rFonts w:ascii="Arial" w:eastAsiaTheme="minorEastAsia" w:hAnsi="Arial" w:cs="Arial"/>
          <w:i w:val="0"/>
          <w:noProof/>
          <w:color w:val="auto"/>
          <w:sz w:val="22"/>
          <w:szCs w:val="22"/>
        </w:rPr>
        <w:t>LA</w:t>
      </w:r>
      <w:r w:rsidRPr="00D617AC">
        <w:rPr>
          <w:rFonts w:ascii="Arial" w:eastAsiaTheme="minorEastAsia" w:hAnsi="Arial" w:cs="Arial"/>
          <w:i w:val="0"/>
          <w:noProof/>
          <w:color w:val="auto"/>
          <w:sz w:val="22"/>
          <w:szCs w:val="22"/>
          <w:lang w:val="en-US"/>
        </w:rPr>
        <w:t>)</w:t>
      </w:r>
      <w:r w:rsidR="00005C3E">
        <w:rPr>
          <w:rFonts w:ascii="Arial" w:eastAsiaTheme="minorEastAsia" w:hAnsi="Arial" w:cs="Arial"/>
          <w:i w:val="0"/>
          <w:noProof/>
          <w:color w:val="auto"/>
          <w:sz w:val="22"/>
          <w:szCs w:val="22"/>
          <w:lang w:val="en-US"/>
        </w:rPr>
        <w:t xml:space="preserve"> at</w:t>
      </w:r>
      <w:r w:rsidRPr="00D617AC">
        <w:rPr>
          <w:rFonts w:ascii="Arial" w:eastAsiaTheme="minorEastAsia" w:hAnsi="Arial" w:cs="Arial"/>
          <w:i w:val="0"/>
          <w:noProof/>
          <w:color w:val="auto"/>
          <w:sz w:val="22"/>
          <w:szCs w:val="22"/>
          <w:lang w:val="en-US"/>
        </w:rPr>
        <w:t xml:space="preserve"> Immigration, Refugees and Citizenship</w:t>
      </w:r>
      <w:r w:rsidR="00005C3E">
        <w:rPr>
          <w:rFonts w:ascii="Arial" w:eastAsiaTheme="minorEastAsia" w:hAnsi="Arial" w:cs="Arial"/>
          <w:i w:val="0"/>
          <w:noProof/>
          <w:color w:val="auto"/>
          <w:sz w:val="22"/>
          <w:szCs w:val="22"/>
          <w:lang w:val="en-US"/>
        </w:rPr>
        <w:t xml:space="preserve"> Canada (IRCC)</w:t>
      </w:r>
      <w:r w:rsidRPr="00D617AC">
        <w:rPr>
          <w:rFonts w:ascii="Arial" w:eastAsiaTheme="minorEastAsia" w:hAnsi="Arial" w:cs="Arial"/>
          <w:i w:val="0"/>
          <w:noProof/>
          <w:color w:val="auto"/>
          <w:sz w:val="22"/>
          <w:szCs w:val="22"/>
          <w:lang w:val="en-US"/>
        </w:rPr>
        <w:t xml:space="preserve"> </w:t>
      </w:r>
      <w:r w:rsidRPr="00D617AC">
        <w:rPr>
          <w:rFonts w:ascii="Arial" w:eastAsiaTheme="minorHAnsi" w:hAnsi="Arial" w:cs="Arial"/>
          <w:i w:val="0"/>
          <w:iCs w:val="0"/>
          <w:color w:val="auto"/>
          <w:sz w:val="22"/>
          <w:szCs w:val="22"/>
          <w:lang w:val="en-US"/>
        </w:rPr>
        <w:t>offers organizations support in fleshing out their change management strategy by way of tools and assistance with information gathering as well as step-by-step advice and guidance.</w:t>
      </w:r>
    </w:p>
    <w:p w14:paraId="532B8737" w14:textId="7D3B3880" w:rsidR="004B086F" w:rsidRPr="004B086F" w:rsidRDefault="004B086F" w:rsidP="004B086F">
      <w:pPr>
        <w:pStyle w:val="Heading2"/>
        <w:rPr>
          <w:highlight w:val="lightGray"/>
        </w:rPr>
      </w:pPr>
      <w:r>
        <w:rPr>
          <w:highlight w:val="lightGray"/>
        </w:rPr>
        <w:t xml:space="preserve">1.2 </w:t>
      </w:r>
      <w:r w:rsidRPr="004B086F">
        <w:rPr>
          <w:highlight w:val="lightGray"/>
        </w:rPr>
        <w:t xml:space="preserve">[INSERT </w:t>
      </w:r>
      <w:r w:rsidR="00005C3E">
        <w:rPr>
          <w:highlight w:val="lightGray"/>
        </w:rPr>
        <w:t>INITIATIVE</w:t>
      </w:r>
      <w:r w:rsidRPr="004B086F">
        <w:rPr>
          <w:highlight w:val="lightGray"/>
        </w:rPr>
        <w:t xml:space="preserve"> NAME]</w:t>
      </w:r>
      <w:bookmarkEnd w:id="2"/>
    </w:p>
    <w:p w14:paraId="47EF237E" w14:textId="4D2DF5EA" w:rsidR="004B086F" w:rsidRPr="004B086F" w:rsidRDefault="004B086F" w:rsidP="004B086F">
      <w:pPr>
        <w:rPr>
          <w:highlight w:val="lightGray"/>
        </w:rPr>
      </w:pPr>
      <w:r w:rsidRPr="004B086F">
        <w:rPr>
          <w:highlight w:val="lightGray"/>
        </w:rPr>
        <w:t xml:space="preserve">Insert information on your modernization </w:t>
      </w:r>
      <w:r w:rsidR="00005C3E">
        <w:rPr>
          <w:highlight w:val="lightGray"/>
        </w:rPr>
        <w:t>initiative</w:t>
      </w:r>
      <w:r w:rsidRPr="004B086F">
        <w:rPr>
          <w:highlight w:val="lightGray"/>
        </w:rPr>
        <w:t>:</w:t>
      </w:r>
    </w:p>
    <w:p w14:paraId="3C3182CC" w14:textId="773FF74F" w:rsidR="004B086F" w:rsidRPr="004B086F" w:rsidRDefault="00005C3E" w:rsidP="004B086F">
      <w:pPr>
        <w:pStyle w:val="ListParagraph"/>
        <w:numPr>
          <w:ilvl w:val="0"/>
          <w:numId w:val="2"/>
        </w:numPr>
        <w:rPr>
          <w:highlight w:val="lightGray"/>
        </w:rPr>
      </w:pPr>
      <w:r>
        <w:rPr>
          <w:highlight w:val="lightGray"/>
        </w:rPr>
        <w:t>Initiative</w:t>
      </w:r>
      <w:r w:rsidR="004B086F" w:rsidRPr="004B086F">
        <w:rPr>
          <w:highlight w:val="lightGray"/>
        </w:rPr>
        <w:t xml:space="preserve"> scope</w:t>
      </w:r>
    </w:p>
    <w:p w14:paraId="5273A6C6" w14:textId="77777777" w:rsidR="004B086F" w:rsidRPr="004B086F" w:rsidRDefault="004B086F" w:rsidP="004B086F">
      <w:pPr>
        <w:pStyle w:val="ListParagraph"/>
        <w:numPr>
          <w:ilvl w:val="0"/>
          <w:numId w:val="2"/>
        </w:numPr>
        <w:rPr>
          <w:highlight w:val="lightGray"/>
        </w:rPr>
      </w:pPr>
      <w:r w:rsidRPr="004B086F">
        <w:rPr>
          <w:highlight w:val="lightGray"/>
        </w:rPr>
        <w:t>Vision</w:t>
      </w:r>
    </w:p>
    <w:p w14:paraId="39D1CB87" w14:textId="6BFF81B7" w:rsidR="004B086F" w:rsidRPr="004B086F" w:rsidRDefault="004B086F" w:rsidP="004B086F">
      <w:pPr>
        <w:pStyle w:val="ListParagraph"/>
        <w:numPr>
          <w:ilvl w:val="0"/>
          <w:numId w:val="2"/>
        </w:numPr>
        <w:rPr>
          <w:highlight w:val="lightGray"/>
        </w:rPr>
      </w:pPr>
      <w:r w:rsidRPr="004B086F">
        <w:rPr>
          <w:highlight w:val="lightGray"/>
        </w:rPr>
        <w:t xml:space="preserve">Key principals of the </w:t>
      </w:r>
      <w:r w:rsidR="00005C3E">
        <w:rPr>
          <w:highlight w:val="lightGray"/>
        </w:rPr>
        <w:t>initiative</w:t>
      </w:r>
    </w:p>
    <w:p w14:paraId="4079CC77" w14:textId="77777777" w:rsidR="004B086F" w:rsidRPr="004B086F" w:rsidRDefault="004B086F" w:rsidP="004B086F">
      <w:pPr>
        <w:pStyle w:val="ListParagraph"/>
        <w:numPr>
          <w:ilvl w:val="0"/>
          <w:numId w:val="2"/>
        </w:numPr>
        <w:rPr>
          <w:highlight w:val="lightGray"/>
        </w:rPr>
      </w:pPr>
      <w:r w:rsidRPr="004B086F">
        <w:rPr>
          <w:highlight w:val="lightGray"/>
        </w:rPr>
        <w:t>Key components of your change management strategy</w:t>
      </w:r>
    </w:p>
    <w:p w14:paraId="1BA5C394" w14:textId="77777777" w:rsidR="004B086F" w:rsidRPr="004B086F" w:rsidRDefault="004B086F" w:rsidP="004B086F">
      <w:pPr>
        <w:pStyle w:val="ListParagraph"/>
        <w:numPr>
          <w:ilvl w:val="0"/>
          <w:numId w:val="2"/>
        </w:numPr>
        <w:rPr>
          <w:highlight w:val="lightGray"/>
        </w:rPr>
      </w:pPr>
      <w:r w:rsidRPr="004B086F">
        <w:rPr>
          <w:highlight w:val="lightGray"/>
        </w:rPr>
        <w:t>Type of change and size</w:t>
      </w:r>
    </w:p>
    <w:p w14:paraId="414CD025" w14:textId="77777777" w:rsidR="004B086F" w:rsidRPr="004B086F" w:rsidRDefault="004B086F" w:rsidP="004B086F">
      <w:pPr>
        <w:pStyle w:val="ListParagraph"/>
        <w:numPr>
          <w:ilvl w:val="0"/>
          <w:numId w:val="2"/>
        </w:numPr>
        <w:rPr>
          <w:highlight w:val="lightGray"/>
        </w:rPr>
      </w:pPr>
      <w:r w:rsidRPr="004B086F">
        <w:rPr>
          <w:highlight w:val="lightGray"/>
        </w:rPr>
        <w:t>Timeline</w:t>
      </w:r>
    </w:p>
    <w:p w14:paraId="3AD9EAF1" w14:textId="77777777" w:rsidR="004B086F" w:rsidRDefault="004B086F" w:rsidP="004B086F">
      <w:pPr>
        <w:pStyle w:val="ListParagraph"/>
      </w:pPr>
    </w:p>
    <w:p w14:paraId="5516EEAD" w14:textId="77777777" w:rsidR="004B086F" w:rsidRDefault="004B086F" w:rsidP="004B086F">
      <w:pPr>
        <w:pStyle w:val="Heading1"/>
      </w:pPr>
      <w:bookmarkStart w:id="3" w:name="_Toc31357425"/>
      <w:r>
        <w:t>Objectives</w:t>
      </w:r>
      <w:bookmarkEnd w:id="3"/>
    </w:p>
    <w:p w14:paraId="4807E396" w14:textId="77777777" w:rsidR="00C90C8F" w:rsidRPr="00C90C8F" w:rsidRDefault="00C90C8F" w:rsidP="00C90C8F"/>
    <w:p w14:paraId="6BCF357E" w14:textId="77777777" w:rsidR="00B56F06" w:rsidRDefault="00B56F06" w:rsidP="00B56F06">
      <w:pPr>
        <w:pStyle w:val="Heading2"/>
        <w:numPr>
          <w:ilvl w:val="1"/>
          <w:numId w:val="23"/>
        </w:numPr>
      </w:pPr>
      <w:bookmarkStart w:id="4" w:name="_Toc31357426"/>
      <w:r>
        <w:t>TRAINING</w:t>
      </w:r>
      <w:r w:rsidR="004B086F">
        <w:t xml:space="preserve"> OBJECTIVES</w:t>
      </w:r>
      <w:bookmarkEnd w:id="4"/>
    </w:p>
    <w:p w14:paraId="07440A07" w14:textId="23282DCF" w:rsidR="00B56F06" w:rsidRPr="00C31632" w:rsidRDefault="00B56F06" w:rsidP="00BD2218">
      <w:pPr>
        <w:rPr>
          <w:b/>
          <w:color w:val="000000" w:themeColor="text1"/>
        </w:rPr>
      </w:pPr>
      <w:r w:rsidRPr="00C31632">
        <w:rPr>
          <w:color w:val="000000" w:themeColor="text1"/>
        </w:rPr>
        <w:t xml:space="preserve">When </w:t>
      </w:r>
      <w:r w:rsidR="00005C3E">
        <w:rPr>
          <w:color w:val="000000" w:themeColor="text1"/>
        </w:rPr>
        <w:t>initiative</w:t>
      </w:r>
      <w:r w:rsidRPr="00C31632">
        <w:rPr>
          <w:color w:val="000000" w:themeColor="text1"/>
        </w:rPr>
        <w:t xml:space="preserve">s undergo changes, employees may experience anxiety and negativity due to various uncertain factors. These responses can be </w:t>
      </w:r>
      <w:r w:rsidR="000353AD">
        <w:rPr>
          <w:color w:val="000000" w:themeColor="text1"/>
        </w:rPr>
        <w:t>minimized</w:t>
      </w:r>
      <w:r w:rsidRPr="00C31632">
        <w:rPr>
          <w:color w:val="000000" w:themeColor="text1"/>
        </w:rPr>
        <w:t xml:space="preserve"> through specialized training. </w:t>
      </w:r>
      <w:r w:rsidR="000353AD">
        <w:rPr>
          <w:color w:val="000000" w:themeColor="text1"/>
        </w:rPr>
        <w:t xml:space="preserve">Through </w:t>
      </w:r>
      <w:r w:rsidR="00C31632" w:rsidRPr="00C31632">
        <w:rPr>
          <w:color w:val="000000" w:themeColor="text1"/>
          <w:highlight w:val="lightGray"/>
        </w:rPr>
        <w:t>[Name of your organization]</w:t>
      </w:r>
      <w:r w:rsidR="000353AD">
        <w:rPr>
          <w:color w:val="000000" w:themeColor="text1"/>
        </w:rPr>
        <w:t xml:space="preserve">, </w:t>
      </w:r>
      <w:r w:rsidR="00C31632" w:rsidRPr="00C31632">
        <w:rPr>
          <w:color w:val="000000" w:themeColor="text1"/>
        </w:rPr>
        <w:t xml:space="preserve">employees will be </w:t>
      </w:r>
      <w:r w:rsidR="000353AD">
        <w:rPr>
          <w:color w:val="000000" w:themeColor="text1"/>
        </w:rPr>
        <w:t xml:space="preserve">provided </w:t>
      </w:r>
      <w:r w:rsidR="000353AD" w:rsidRPr="00C31632">
        <w:rPr>
          <w:color w:val="000000" w:themeColor="text1"/>
        </w:rPr>
        <w:t>with the right training</w:t>
      </w:r>
      <w:r w:rsidR="000353AD">
        <w:rPr>
          <w:color w:val="000000" w:themeColor="text1"/>
        </w:rPr>
        <w:t xml:space="preserve"> before, during</w:t>
      </w:r>
      <w:r w:rsidRPr="00C31632">
        <w:rPr>
          <w:color w:val="000000" w:themeColor="text1"/>
        </w:rPr>
        <w:t xml:space="preserve"> and after </w:t>
      </w:r>
      <w:r w:rsidR="00C31632" w:rsidRPr="00C31632">
        <w:rPr>
          <w:color w:val="000000" w:themeColor="text1"/>
        </w:rPr>
        <w:t xml:space="preserve">the </w:t>
      </w:r>
      <w:r w:rsidR="00005C3E">
        <w:rPr>
          <w:color w:val="000000" w:themeColor="text1"/>
        </w:rPr>
        <w:t>initiative</w:t>
      </w:r>
      <w:r w:rsidR="00C31632" w:rsidRPr="00C31632">
        <w:rPr>
          <w:color w:val="000000" w:themeColor="text1"/>
        </w:rPr>
        <w:t xml:space="preserve"> </w:t>
      </w:r>
      <w:r w:rsidRPr="00C31632">
        <w:rPr>
          <w:color w:val="000000" w:themeColor="text1"/>
        </w:rPr>
        <w:t>change</w:t>
      </w:r>
      <w:r w:rsidR="00C31632" w:rsidRPr="00C31632">
        <w:rPr>
          <w:color w:val="000000" w:themeColor="text1"/>
        </w:rPr>
        <w:t>.</w:t>
      </w:r>
    </w:p>
    <w:p w14:paraId="58416DB5" w14:textId="57722B13" w:rsidR="00B56F06" w:rsidRPr="00197EFA" w:rsidRDefault="00B56F06" w:rsidP="00BD2218">
      <w:pPr>
        <w:rPr>
          <w:b/>
          <w:color w:val="7F7F7F" w:themeColor="text2"/>
        </w:rPr>
      </w:pPr>
      <w:r w:rsidRPr="00197EFA">
        <w:rPr>
          <w:color w:val="7F7F7F" w:themeColor="text2"/>
        </w:rPr>
        <w:t xml:space="preserve">Before a change is implemented, training should </w:t>
      </w:r>
      <w:r w:rsidR="000353AD">
        <w:rPr>
          <w:color w:val="7F7F7F" w:themeColor="text2"/>
        </w:rPr>
        <w:t>provide an explanation</w:t>
      </w:r>
      <w:r w:rsidRPr="00197EFA">
        <w:rPr>
          <w:color w:val="7F7F7F" w:themeColor="text2"/>
        </w:rPr>
        <w:t xml:space="preserve"> behind the </w:t>
      </w:r>
      <w:r w:rsidR="00005C3E">
        <w:rPr>
          <w:color w:val="7F7F7F" w:themeColor="text2"/>
        </w:rPr>
        <w:t>initiative</w:t>
      </w:r>
      <w:r w:rsidRPr="00197EFA">
        <w:rPr>
          <w:color w:val="7F7F7F" w:themeColor="text2"/>
        </w:rPr>
        <w:t xml:space="preserve"> changes. A forum for employees to ask questions and have their concerns heard should be established at the end of each training session to keep employees involved </w:t>
      </w:r>
      <w:r w:rsidR="009553D4">
        <w:rPr>
          <w:color w:val="7F7F7F" w:themeColor="text2"/>
        </w:rPr>
        <w:t xml:space="preserve">in </w:t>
      </w:r>
      <w:r w:rsidRPr="00197EFA">
        <w:rPr>
          <w:color w:val="7F7F7F" w:themeColor="text2"/>
        </w:rPr>
        <w:t>and</w:t>
      </w:r>
      <w:r w:rsidRPr="00197EFA">
        <w:rPr>
          <w:b/>
          <w:color w:val="7F7F7F" w:themeColor="text2"/>
        </w:rPr>
        <w:t xml:space="preserve"> </w:t>
      </w:r>
      <w:r w:rsidRPr="00197EFA">
        <w:rPr>
          <w:color w:val="7F7F7F" w:themeColor="text2"/>
        </w:rPr>
        <w:t xml:space="preserve">updated </w:t>
      </w:r>
      <w:r w:rsidR="009553D4">
        <w:rPr>
          <w:color w:val="7F7F7F" w:themeColor="text2"/>
        </w:rPr>
        <w:t>on</w:t>
      </w:r>
      <w:r w:rsidRPr="00197EFA">
        <w:rPr>
          <w:color w:val="7F7F7F" w:themeColor="text2"/>
        </w:rPr>
        <w:t xml:space="preserve"> the change process.</w:t>
      </w:r>
    </w:p>
    <w:p w14:paraId="611A9750" w14:textId="51EB5FAD" w:rsidR="00B56F06" w:rsidRPr="00197EFA" w:rsidRDefault="00B56F06" w:rsidP="00BD2218">
      <w:pPr>
        <w:rPr>
          <w:b/>
          <w:color w:val="7F7F7F" w:themeColor="text2"/>
        </w:rPr>
      </w:pPr>
      <w:r w:rsidRPr="00197EFA">
        <w:rPr>
          <w:color w:val="7F7F7F" w:themeColor="text2"/>
        </w:rPr>
        <w:t xml:space="preserve">As employees align themselves with the upcoming </w:t>
      </w:r>
      <w:r w:rsidR="00005C3E">
        <w:rPr>
          <w:color w:val="7F7F7F" w:themeColor="text2"/>
        </w:rPr>
        <w:t>initiative</w:t>
      </w:r>
      <w:r w:rsidRPr="00197EFA">
        <w:rPr>
          <w:color w:val="7F7F7F" w:themeColor="text2"/>
        </w:rPr>
        <w:t xml:space="preserve"> changes, skills training workshops should be provide</w:t>
      </w:r>
      <w:r w:rsidR="009553D4">
        <w:rPr>
          <w:color w:val="7F7F7F" w:themeColor="text2"/>
        </w:rPr>
        <w:t xml:space="preserve">d to build employee confidence. </w:t>
      </w:r>
      <w:r w:rsidRPr="00197EFA">
        <w:rPr>
          <w:color w:val="7F7F7F" w:themeColor="text2"/>
        </w:rPr>
        <w:t xml:space="preserve">This confidence can be </w:t>
      </w:r>
      <w:r w:rsidR="009553D4">
        <w:rPr>
          <w:color w:val="7F7F7F" w:themeColor="text2"/>
        </w:rPr>
        <w:t>enhanced</w:t>
      </w:r>
      <w:r w:rsidRPr="00197EFA">
        <w:rPr>
          <w:color w:val="7F7F7F" w:themeColor="text2"/>
        </w:rPr>
        <w:t xml:space="preserve"> with a change management support team to help employees adjust to the initial changes.</w:t>
      </w:r>
      <w:r w:rsidR="002C7A1C">
        <w:rPr>
          <w:color w:val="7F7F7F" w:themeColor="text2"/>
        </w:rPr>
        <w:t xml:space="preserve"> </w:t>
      </w:r>
    </w:p>
    <w:p w14:paraId="542BBABE" w14:textId="34DBF0B8" w:rsidR="00B56F06" w:rsidRPr="00197EFA" w:rsidRDefault="00B56F06" w:rsidP="00BD2218">
      <w:pPr>
        <w:rPr>
          <w:b/>
          <w:color w:val="7F7F7F" w:themeColor="text2"/>
        </w:rPr>
      </w:pPr>
      <w:r w:rsidRPr="00197EFA">
        <w:rPr>
          <w:color w:val="7F7F7F" w:themeColor="text2"/>
        </w:rPr>
        <w:t xml:space="preserve">After </w:t>
      </w:r>
      <w:r w:rsidR="00005C3E">
        <w:rPr>
          <w:color w:val="7F7F7F" w:themeColor="text2"/>
        </w:rPr>
        <w:t>initiative</w:t>
      </w:r>
      <w:r w:rsidRPr="00197EFA">
        <w:rPr>
          <w:color w:val="7F7F7F" w:themeColor="text2"/>
        </w:rPr>
        <w:t xml:space="preserve"> changes are implemented, surveys should be sent out to employees to determine if they have adjusted to the changes. Those employees </w:t>
      </w:r>
      <w:r w:rsidR="009553D4">
        <w:rPr>
          <w:color w:val="7F7F7F" w:themeColor="text2"/>
        </w:rPr>
        <w:t xml:space="preserve">who have </w:t>
      </w:r>
      <w:r w:rsidRPr="00197EFA">
        <w:rPr>
          <w:color w:val="7F7F7F" w:themeColor="text2"/>
        </w:rPr>
        <w:t xml:space="preserve">not yet adjusted should be presented with further training and incentives to integrate to the new </w:t>
      </w:r>
      <w:r w:rsidR="00005C3E">
        <w:rPr>
          <w:color w:val="7F7F7F" w:themeColor="text2"/>
        </w:rPr>
        <w:t>initiative</w:t>
      </w:r>
      <w:r w:rsidRPr="00197EFA">
        <w:rPr>
          <w:color w:val="7F7F7F" w:themeColor="text2"/>
        </w:rPr>
        <w:t xml:space="preserve">. </w:t>
      </w:r>
    </w:p>
    <w:p w14:paraId="56F8F440" w14:textId="66F1F772" w:rsidR="001B113C" w:rsidRPr="00197EFA" w:rsidRDefault="00B56F06" w:rsidP="00BD2218">
      <w:pPr>
        <w:rPr>
          <w:color w:val="7F7F7F" w:themeColor="text2"/>
        </w:rPr>
      </w:pPr>
      <w:r w:rsidRPr="00197EFA">
        <w:rPr>
          <w:color w:val="7F7F7F" w:themeColor="text2"/>
        </w:rPr>
        <w:t xml:space="preserve">Employees faced with </w:t>
      </w:r>
      <w:r w:rsidR="00005C3E">
        <w:rPr>
          <w:color w:val="7F7F7F" w:themeColor="text2"/>
        </w:rPr>
        <w:t>initiative</w:t>
      </w:r>
      <w:r w:rsidR="009553D4">
        <w:rPr>
          <w:color w:val="7F7F7F" w:themeColor="text2"/>
        </w:rPr>
        <w:t xml:space="preserve"> changes undergo a four-</w:t>
      </w:r>
      <w:r w:rsidRPr="00197EFA">
        <w:rPr>
          <w:color w:val="7F7F7F" w:themeColor="text2"/>
        </w:rPr>
        <w:t xml:space="preserve">step process. First, denial; second, resistance; third, exploration; and fourth, commitment. Training activities will address each of these </w:t>
      </w:r>
      <w:r w:rsidR="009553D4">
        <w:rPr>
          <w:color w:val="7F7F7F" w:themeColor="text2"/>
        </w:rPr>
        <w:t>mindsets by informing, engaging</w:t>
      </w:r>
      <w:r w:rsidRPr="00197EFA">
        <w:rPr>
          <w:color w:val="7F7F7F" w:themeColor="text2"/>
        </w:rPr>
        <w:t xml:space="preserve"> and preparing employees for the change. </w:t>
      </w:r>
    </w:p>
    <w:p w14:paraId="3A936A97" w14:textId="16B50CFE" w:rsidR="00197EFA" w:rsidRDefault="00197EFA" w:rsidP="00197EFA">
      <w:r>
        <w:lastRenderedPageBreak/>
        <w:t>The strategic objectives of the training plan will be to ensure:</w:t>
      </w:r>
    </w:p>
    <w:p w14:paraId="446D0550" w14:textId="77777777" w:rsidR="00197EFA" w:rsidRPr="008017C4" w:rsidRDefault="00197EFA" w:rsidP="00197EFA">
      <w:pPr>
        <w:pStyle w:val="ListParagraph"/>
        <w:numPr>
          <w:ilvl w:val="0"/>
          <w:numId w:val="18"/>
        </w:numPr>
        <w:rPr>
          <w:highlight w:val="lightGray"/>
        </w:rPr>
      </w:pPr>
      <w:r w:rsidRPr="008017C4">
        <w:rPr>
          <w:highlight w:val="lightGray"/>
        </w:rPr>
        <w:t>xxx;</w:t>
      </w:r>
    </w:p>
    <w:p w14:paraId="25719B77" w14:textId="51390CE6" w:rsidR="00197EFA" w:rsidRPr="008017C4" w:rsidRDefault="00197EFA" w:rsidP="00197EFA">
      <w:pPr>
        <w:pStyle w:val="ListParagraph"/>
        <w:numPr>
          <w:ilvl w:val="0"/>
          <w:numId w:val="18"/>
        </w:numPr>
        <w:rPr>
          <w:highlight w:val="lightGray"/>
        </w:rPr>
      </w:pPr>
      <w:r w:rsidRPr="008017C4">
        <w:rPr>
          <w:highlight w:val="lightGray"/>
        </w:rPr>
        <w:t xml:space="preserve">xxx; </w:t>
      </w:r>
    </w:p>
    <w:p w14:paraId="1265F010" w14:textId="77777777" w:rsidR="00197EFA" w:rsidRPr="008017C4" w:rsidRDefault="00197EFA" w:rsidP="00197EFA">
      <w:pPr>
        <w:pStyle w:val="ListParagraph"/>
        <w:numPr>
          <w:ilvl w:val="0"/>
          <w:numId w:val="18"/>
        </w:numPr>
        <w:rPr>
          <w:highlight w:val="lightGray"/>
        </w:rPr>
      </w:pPr>
      <w:r w:rsidRPr="008017C4">
        <w:rPr>
          <w:highlight w:val="lightGray"/>
        </w:rPr>
        <w:t>xxx.</w:t>
      </w:r>
    </w:p>
    <w:p w14:paraId="6CD49445" w14:textId="77777777" w:rsidR="001B113C" w:rsidRDefault="001B113C" w:rsidP="001B113C"/>
    <w:p w14:paraId="324907B7" w14:textId="5A321F44" w:rsidR="001B113C" w:rsidRDefault="001B113C" w:rsidP="001B113C">
      <w:pPr>
        <w:pStyle w:val="Heading2"/>
        <w:numPr>
          <w:ilvl w:val="1"/>
          <w:numId w:val="5"/>
        </w:numPr>
      </w:pPr>
      <w:bookmarkStart w:id="5" w:name="_Toc30406510"/>
      <w:bookmarkStart w:id="6" w:name="_Toc31351553"/>
      <w:bookmarkStart w:id="7" w:name="_Toc31357427"/>
      <w:r>
        <w:t>PROSCI METHODOLOGY AND ADKAR</w:t>
      </w:r>
      <w:bookmarkEnd w:id="5"/>
      <w:r>
        <w:t xml:space="preserve"> </w:t>
      </w:r>
      <w:r w:rsidR="009553D4">
        <w:rPr>
          <w:highlight w:val="lightGray"/>
        </w:rPr>
        <w:t>(include if</w:t>
      </w:r>
      <w:r w:rsidRPr="000A5119">
        <w:rPr>
          <w:highlight w:val="lightGray"/>
        </w:rPr>
        <w:t xml:space="preserve"> applicable)</w:t>
      </w:r>
      <w:bookmarkEnd w:id="6"/>
      <w:bookmarkEnd w:id="7"/>
    </w:p>
    <w:p w14:paraId="36B9B9A5" w14:textId="66E946CC" w:rsidR="001B113C" w:rsidRDefault="001B113C" w:rsidP="001B113C">
      <w:r>
        <w:t>Prosci is an independent research organization that has developed a comprehensive change management methodology based upon best practices ide</w:t>
      </w:r>
      <w:r w:rsidR="009553D4">
        <w:t>ntified through their research.</w:t>
      </w:r>
      <w:r>
        <w:t xml:space="preserve"> As </w:t>
      </w:r>
      <w:r w:rsidR="00277853">
        <w:t xml:space="preserve">one of the </w:t>
      </w:r>
      <w:r>
        <w:t>leaders in the field, their methodology is being used across multiple organization</w:t>
      </w:r>
      <w:r w:rsidR="009553D4">
        <w:t>s</w:t>
      </w:r>
      <w:r>
        <w:t>.</w:t>
      </w:r>
    </w:p>
    <w:p w14:paraId="0E13B155" w14:textId="54D7C955" w:rsidR="001B113C" w:rsidRDefault="001B113C" w:rsidP="001B113C">
      <w:r>
        <w:t>Based on Prosci’s research, the foundation for organizational change is successful change at the individual level by building the elements of the ADKAR change model (Figure 1) in each individual.</w:t>
      </w:r>
      <w:r w:rsidR="002C7A1C">
        <w:t xml:space="preserve"> </w:t>
      </w:r>
      <w:r>
        <w:t>ADKAR stands for:</w:t>
      </w:r>
    </w:p>
    <w:p w14:paraId="2486BACF" w14:textId="2A5533F5" w:rsidR="001B113C" w:rsidRDefault="001B113C" w:rsidP="001B113C">
      <w:pPr>
        <w:pStyle w:val="ListParagraph"/>
        <w:numPr>
          <w:ilvl w:val="0"/>
          <w:numId w:val="19"/>
        </w:numPr>
      </w:pPr>
      <w:r w:rsidRPr="00E74B82">
        <w:rPr>
          <w:b/>
        </w:rPr>
        <w:t>Awareness</w:t>
      </w:r>
      <w:r w:rsidR="009553D4">
        <w:t>–</w:t>
      </w:r>
      <w:r>
        <w:t>provides th</w:t>
      </w:r>
      <w:r w:rsidR="009553D4">
        <w:t>e “why” the change is happening</w:t>
      </w:r>
    </w:p>
    <w:p w14:paraId="5FB96220" w14:textId="25737D90" w:rsidR="001B113C" w:rsidRDefault="001B113C" w:rsidP="001B113C">
      <w:pPr>
        <w:pStyle w:val="ListParagraph"/>
        <w:numPr>
          <w:ilvl w:val="0"/>
          <w:numId w:val="19"/>
        </w:numPr>
      </w:pPr>
      <w:r w:rsidRPr="00E74B82">
        <w:rPr>
          <w:b/>
        </w:rPr>
        <w:t>Desire</w:t>
      </w:r>
      <w:r w:rsidR="009553D4">
        <w:t>–</w:t>
      </w:r>
      <w:r>
        <w:t>environment that provides the motivation</w:t>
      </w:r>
      <w:r w:rsidR="009553D4">
        <w:t xml:space="preserve"> and willingness for the change</w:t>
      </w:r>
    </w:p>
    <w:p w14:paraId="65F6580A" w14:textId="0082C8FC" w:rsidR="001B113C" w:rsidRDefault="001B113C" w:rsidP="001B113C">
      <w:pPr>
        <w:pStyle w:val="ListParagraph"/>
        <w:numPr>
          <w:ilvl w:val="0"/>
          <w:numId w:val="19"/>
        </w:numPr>
      </w:pPr>
      <w:r w:rsidRPr="00E74B82">
        <w:rPr>
          <w:b/>
        </w:rPr>
        <w:t>Knowledge</w:t>
      </w:r>
      <w:r>
        <w:t>–is the information and lear</w:t>
      </w:r>
      <w:r w:rsidR="009553D4">
        <w:t>ning needed to apply the change</w:t>
      </w:r>
    </w:p>
    <w:p w14:paraId="369C5F7C" w14:textId="52A5E667" w:rsidR="001B113C" w:rsidRDefault="001B113C" w:rsidP="001B113C">
      <w:pPr>
        <w:pStyle w:val="ListParagraph"/>
        <w:numPr>
          <w:ilvl w:val="0"/>
          <w:numId w:val="19"/>
        </w:numPr>
      </w:pPr>
      <w:r w:rsidRPr="00E74B82">
        <w:rPr>
          <w:b/>
        </w:rPr>
        <w:t>Ability</w:t>
      </w:r>
      <w:r w:rsidR="009553D4">
        <w:t>–</w:t>
      </w:r>
      <w:r>
        <w:t>removes the capability obstacles that could prevent the change</w:t>
      </w:r>
    </w:p>
    <w:p w14:paraId="2807E872" w14:textId="0C9F344B" w:rsidR="001B113C" w:rsidRDefault="001B113C" w:rsidP="001B113C">
      <w:pPr>
        <w:pStyle w:val="ListParagraph"/>
        <w:numPr>
          <w:ilvl w:val="0"/>
          <w:numId w:val="19"/>
        </w:numPr>
      </w:pPr>
      <w:r w:rsidRPr="00E74B82">
        <w:rPr>
          <w:b/>
        </w:rPr>
        <w:t>Reinforcement</w:t>
      </w:r>
      <w:r>
        <w:t>–sustains the chang</w:t>
      </w:r>
      <w:r w:rsidR="009553D4">
        <w:t>e past the implementation phase</w:t>
      </w:r>
    </w:p>
    <w:p w14:paraId="526D336E" w14:textId="77777777" w:rsidR="001B113C" w:rsidRDefault="001B113C" w:rsidP="001B113C">
      <w:r w:rsidRPr="0098490F">
        <w:rPr>
          <w:noProof/>
          <w:lang w:eastAsia="en-CA"/>
        </w:rPr>
        <w:drawing>
          <wp:anchor distT="0" distB="0" distL="114300" distR="114300" simplePos="0" relativeHeight="251661312" behindDoc="1" locked="0" layoutInCell="1" allowOverlap="1" wp14:anchorId="03DA83F5" wp14:editId="21CE4650">
            <wp:simplePos x="0" y="0"/>
            <wp:positionH relativeFrom="margin">
              <wp:align>right</wp:align>
            </wp:positionH>
            <wp:positionV relativeFrom="paragraph">
              <wp:posOffset>265430</wp:posOffset>
            </wp:positionV>
            <wp:extent cx="3186430" cy="2567940"/>
            <wp:effectExtent l="0" t="0" r="0" b="3810"/>
            <wp:wrapTight wrapText="bothSides">
              <wp:wrapPolygon edited="0">
                <wp:start x="0" y="0"/>
                <wp:lineTo x="0" y="21472"/>
                <wp:lineTo x="21436" y="21472"/>
                <wp:lineTo x="21436" y="0"/>
                <wp:lineTo x="0" y="0"/>
              </wp:wrapPolygon>
            </wp:wrapTight>
            <wp:docPr id="64515" name="Picture 39" descr="Awareness of the need for change and of the nature of the change. Desire to support and to participate and engage. Knowledge on how to change and how to implement new skills and behaviors. Ability to implement the change and to demonstrate performance. Reinforcement to sustain te change and to build a culture and competence around change." title="ADK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15" name="Picture 39"/>
                    <pic:cNvPicPr>
                      <a:picLocks noChangeAspect="1"/>
                    </pic:cNvPicPr>
                  </pic:nvPicPr>
                  <pic:blipFill rotWithShape="1">
                    <a:blip r:embed="rId9" cstate="print">
                      <a:extLst>
                        <a:ext uri="{28A0092B-C50C-407E-A947-70E740481C1C}">
                          <a14:useLocalDpi xmlns:a14="http://schemas.microsoft.com/office/drawing/2010/main" val="0"/>
                        </a:ext>
                      </a:extLst>
                    </a:blip>
                    <a:srcRect l="36218"/>
                    <a:stretch/>
                  </pic:blipFill>
                  <pic:spPr bwMode="auto">
                    <a:xfrm>
                      <a:off x="0" y="0"/>
                      <a:ext cx="3186430" cy="2567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5AF0E2" w14:textId="225BE119" w:rsidR="001B113C" w:rsidRPr="00E74B82" w:rsidRDefault="001B113C" w:rsidP="001B113C">
      <w:pPr>
        <w:rPr>
          <w:rFonts w:ascii="Calibri" w:hAnsi="Calibri"/>
          <w:b/>
        </w:rPr>
      </w:pPr>
      <w:r w:rsidRPr="00E74B82">
        <w:rPr>
          <w:rFonts w:ascii="Calibri" w:hAnsi="Calibri"/>
          <w:b/>
        </w:rPr>
        <w:t>Figure 1.</w:t>
      </w:r>
      <w:r w:rsidR="002C7A1C">
        <w:rPr>
          <w:rFonts w:ascii="Calibri" w:hAnsi="Calibri"/>
          <w:b/>
        </w:rPr>
        <w:t xml:space="preserve"> </w:t>
      </w:r>
      <w:r w:rsidRPr="00E74B82">
        <w:rPr>
          <w:rFonts w:ascii="Calibri" w:hAnsi="Calibri"/>
          <w:b/>
          <w:lang w:val="en-US"/>
        </w:rPr>
        <w:t>Prosci® ADKAR® Model</w:t>
      </w:r>
    </w:p>
    <w:p w14:paraId="35D7D37C" w14:textId="2B04E067" w:rsidR="001B113C" w:rsidRPr="00E74B82" w:rsidRDefault="001B113C" w:rsidP="001B113C">
      <w:pPr>
        <w:rPr>
          <w:color w:val="000000" w:themeColor="text1"/>
        </w:rPr>
      </w:pPr>
      <w:r>
        <w:t>T</w:t>
      </w:r>
      <w:r w:rsidRPr="002C2CFC">
        <w:t xml:space="preserve">he ADKAR model </w:t>
      </w:r>
      <w:r>
        <w:t>is to be</w:t>
      </w:r>
      <w:r w:rsidRPr="002C2CFC">
        <w:t xml:space="preserve"> integrated into various tools that </w:t>
      </w:r>
      <w:r>
        <w:t>will be</w:t>
      </w:r>
      <w:r w:rsidRPr="002C2CFC">
        <w:t xml:space="preserve"> used by the team</w:t>
      </w:r>
      <w:r>
        <w:t xml:space="preserve"> along with </w:t>
      </w:r>
      <w:r w:rsidRPr="00E74B82">
        <w:rPr>
          <w:color w:val="000000" w:themeColor="text1"/>
        </w:rPr>
        <w:t>managers and employees, to manage change.</w:t>
      </w:r>
      <w:r w:rsidR="002C7A1C">
        <w:rPr>
          <w:color w:val="000000" w:themeColor="text1"/>
        </w:rPr>
        <w:t xml:space="preserve"> </w:t>
      </w:r>
      <w:r w:rsidRPr="00E74B82">
        <w:rPr>
          <w:color w:val="000000" w:themeColor="text1"/>
        </w:rPr>
        <w:t xml:space="preserve">The ADKAR model allows </w:t>
      </w:r>
      <w:r w:rsidRPr="00E74B82">
        <w:rPr>
          <w:rFonts w:cs="Times New Roman"/>
          <w:color w:val="000000" w:themeColor="text1"/>
          <w:szCs w:val="40"/>
          <w:highlight w:val="lightGray"/>
        </w:rPr>
        <w:t>[name of your organization]</w:t>
      </w:r>
      <w:r w:rsidRPr="00E74B82">
        <w:rPr>
          <w:color w:val="000000" w:themeColor="text1"/>
        </w:rPr>
        <w:t xml:space="preserve"> to shape change management and </w:t>
      </w:r>
      <w:r>
        <w:rPr>
          <w:color w:val="000000" w:themeColor="text1"/>
        </w:rPr>
        <w:t>communications</w:t>
      </w:r>
      <w:r w:rsidRPr="00E74B82">
        <w:rPr>
          <w:color w:val="000000" w:themeColor="text1"/>
        </w:rPr>
        <w:t xml:space="preserve"> to support employees while facilitating </w:t>
      </w:r>
      <w:r w:rsidRPr="00E74B82">
        <w:rPr>
          <w:rFonts w:cs="Times New Roman"/>
          <w:color w:val="000000" w:themeColor="text1"/>
          <w:highlight w:val="lightGray"/>
        </w:rPr>
        <w:t xml:space="preserve">[name of your </w:t>
      </w:r>
      <w:r w:rsidR="00005C3E">
        <w:rPr>
          <w:rFonts w:cs="Times New Roman"/>
          <w:color w:val="000000" w:themeColor="text1"/>
          <w:highlight w:val="lightGray"/>
        </w:rPr>
        <w:t>initiative</w:t>
      </w:r>
      <w:r w:rsidRPr="00E74B82">
        <w:rPr>
          <w:rFonts w:cs="Times New Roman"/>
          <w:color w:val="000000" w:themeColor="text1"/>
          <w:highlight w:val="lightGray"/>
        </w:rPr>
        <w:t>]</w:t>
      </w:r>
      <w:r w:rsidRPr="00E74B82">
        <w:rPr>
          <w:color w:val="000000" w:themeColor="text1"/>
        </w:rPr>
        <w:t xml:space="preserve"> implementation objectives.</w:t>
      </w:r>
    </w:p>
    <w:p w14:paraId="2B4EA9F2" w14:textId="3A33F3D1" w:rsidR="001B113C" w:rsidRPr="00033418" w:rsidRDefault="001B113C" w:rsidP="001B113C">
      <w:pPr>
        <w:rPr>
          <w:color w:val="000000" w:themeColor="text1"/>
          <w:szCs w:val="24"/>
        </w:rPr>
      </w:pPr>
      <w:r w:rsidRPr="00E74B82">
        <w:rPr>
          <w:color w:val="000000" w:themeColor="text1"/>
          <w:szCs w:val="24"/>
        </w:rPr>
        <w:t xml:space="preserve">Successful </w:t>
      </w:r>
      <w:r>
        <w:rPr>
          <w:color w:val="000000" w:themeColor="text1"/>
          <w:szCs w:val="24"/>
        </w:rPr>
        <w:t>communication</w:t>
      </w:r>
      <w:r w:rsidRPr="00E74B82">
        <w:rPr>
          <w:color w:val="000000" w:themeColor="text1"/>
          <w:szCs w:val="24"/>
        </w:rPr>
        <w:t xml:space="preserve"> with staff will be based on the ADKAR model to build the five elements of ADKAR n</w:t>
      </w:r>
      <w:r w:rsidR="009553D4">
        <w:rPr>
          <w:color w:val="000000" w:themeColor="text1"/>
          <w:szCs w:val="24"/>
        </w:rPr>
        <w:t>eeded for a successful change.</w:t>
      </w:r>
      <w:r w:rsidRPr="00E74B82">
        <w:rPr>
          <w:color w:val="000000" w:themeColor="text1"/>
          <w:szCs w:val="24"/>
        </w:rPr>
        <w:t xml:space="preserve"> When ADKAR is present in change management activities</w:t>
      </w:r>
      <w:r w:rsidR="009553D4">
        <w:rPr>
          <w:color w:val="000000" w:themeColor="text1"/>
          <w:szCs w:val="24"/>
        </w:rPr>
        <w:t>,</w:t>
      </w:r>
      <w:r w:rsidRPr="00E74B82">
        <w:rPr>
          <w:color w:val="000000" w:themeColor="text1"/>
          <w:szCs w:val="24"/>
        </w:rPr>
        <w:t xml:space="preserve"> the desired change happens.</w:t>
      </w:r>
    </w:p>
    <w:p w14:paraId="27BF3157" w14:textId="77777777" w:rsidR="001B113C" w:rsidRDefault="001B113C" w:rsidP="00BD2218">
      <w:pPr>
        <w:rPr>
          <w:b/>
        </w:rPr>
      </w:pPr>
    </w:p>
    <w:p w14:paraId="39DE3363" w14:textId="44683E7F" w:rsidR="001B113C" w:rsidRDefault="001B113C" w:rsidP="00033418"/>
    <w:p w14:paraId="6E327203" w14:textId="03648EA8" w:rsidR="00164AD3" w:rsidRDefault="00164AD3" w:rsidP="00033418"/>
    <w:p w14:paraId="43C1833F" w14:textId="77777777" w:rsidR="00164AD3" w:rsidRDefault="00164AD3" w:rsidP="00033418"/>
    <w:p w14:paraId="1FC9A54A" w14:textId="77777777" w:rsidR="001B113C" w:rsidRDefault="001B113C" w:rsidP="001B113C">
      <w:pPr>
        <w:pStyle w:val="Heading1"/>
      </w:pPr>
      <w:bookmarkStart w:id="8" w:name="_Toc31351554"/>
      <w:bookmarkStart w:id="9" w:name="_Toc31357428"/>
      <w:r>
        <w:lastRenderedPageBreak/>
        <w:t>Target audience</w:t>
      </w:r>
      <w:bookmarkEnd w:id="8"/>
      <w:bookmarkEnd w:id="9"/>
    </w:p>
    <w:p w14:paraId="15D6BFB5" w14:textId="77777777" w:rsidR="001B113C" w:rsidRDefault="001B113C" w:rsidP="001B113C">
      <w:pPr>
        <w:rPr>
          <w:highlight w:val="lightGray"/>
        </w:rPr>
      </w:pPr>
    </w:p>
    <w:p w14:paraId="6A854297" w14:textId="621942C3" w:rsidR="001B113C" w:rsidRPr="00B8121F" w:rsidRDefault="009553D4" w:rsidP="001B113C">
      <w:pPr>
        <w:rPr>
          <w:highlight w:val="lightGray"/>
        </w:rPr>
      </w:pPr>
      <w:r>
        <w:rPr>
          <w:highlight w:val="lightGray"/>
        </w:rPr>
        <w:t>Use the results from your s</w:t>
      </w:r>
      <w:r w:rsidR="001B113C">
        <w:rPr>
          <w:highlight w:val="lightGray"/>
        </w:rPr>
        <w:t>takeholder impact assessment</w:t>
      </w:r>
      <w:r w:rsidR="001B113C" w:rsidRPr="00B8121F">
        <w:rPr>
          <w:highlight w:val="lightGray"/>
        </w:rPr>
        <w:t xml:space="preserve"> </w:t>
      </w:r>
      <w:r w:rsidR="001B113C">
        <w:rPr>
          <w:highlight w:val="lightGray"/>
        </w:rPr>
        <w:t xml:space="preserve">to identify your target audiences. </w:t>
      </w:r>
      <w:r w:rsidR="001B113C" w:rsidRPr="00B8121F">
        <w:rPr>
          <w:highlight w:val="lightGray"/>
        </w:rPr>
        <w:t>Examples of target audience</w:t>
      </w:r>
      <w:r w:rsidR="001B113C">
        <w:rPr>
          <w:highlight w:val="lightGray"/>
        </w:rPr>
        <w:t>s</w:t>
      </w:r>
      <w:r w:rsidR="001B113C" w:rsidRPr="00B8121F">
        <w:rPr>
          <w:highlight w:val="lightGray"/>
        </w:rPr>
        <w:t xml:space="preserve"> include employees, managers, supervisors, senior management, etc.</w:t>
      </w:r>
      <w:r w:rsidR="001B113C">
        <w:rPr>
          <w:highlight w:val="lightGray"/>
        </w:rPr>
        <w:t xml:space="preserve"> </w:t>
      </w:r>
    </w:p>
    <w:p w14:paraId="155891C5" w14:textId="77777777" w:rsidR="001B113C" w:rsidRDefault="001B113C" w:rsidP="001B113C">
      <w:r w:rsidRPr="00B8121F">
        <w:rPr>
          <w:highlight w:val="lightGray"/>
        </w:rPr>
        <w:t>[Include your text here]</w:t>
      </w:r>
    </w:p>
    <w:p w14:paraId="6F6D36B1" w14:textId="77777777" w:rsidR="001B113C" w:rsidRDefault="001B113C" w:rsidP="00033418"/>
    <w:p w14:paraId="371A2564" w14:textId="60353A43" w:rsidR="001B113C" w:rsidRDefault="001B113C" w:rsidP="00033418">
      <w:pPr>
        <w:pStyle w:val="Heading1"/>
      </w:pPr>
      <w:bookmarkStart w:id="10" w:name="_Toc31357429"/>
      <w:r>
        <w:t>Key elements</w:t>
      </w:r>
      <w:bookmarkEnd w:id="10"/>
    </w:p>
    <w:p w14:paraId="5B8854EE" w14:textId="77777777" w:rsidR="001B113C" w:rsidRDefault="001B113C" w:rsidP="001B113C"/>
    <w:p w14:paraId="01193C9B" w14:textId="77777777" w:rsidR="001B113C" w:rsidRPr="00197EFA" w:rsidRDefault="001B113C" w:rsidP="001B113C">
      <w:pPr>
        <w:rPr>
          <w:color w:val="7F7F7F" w:themeColor="text2"/>
        </w:rPr>
      </w:pPr>
      <w:r w:rsidRPr="00197EFA">
        <w:rPr>
          <w:color w:val="7F7F7F" w:themeColor="text2"/>
        </w:rPr>
        <w:t>The following are examples of key elements of successful training:</w:t>
      </w:r>
    </w:p>
    <w:p w14:paraId="4036C087" w14:textId="77777777" w:rsidR="001B113C" w:rsidRPr="00197EFA" w:rsidRDefault="001B113C" w:rsidP="001B113C">
      <w:pPr>
        <w:pStyle w:val="ListParagraph"/>
        <w:numPr>
          <w:ilvl w:val="0"/>
          <w:numId w:val="24"/>
        </w:numPr>
        <w:rPr>
          <w:color w:val="7F7F7F" w:themeColor="text2"/>
        </w:rPr>
      </w:pPr>
      <w:r w:rsidRPr="00197EFA">
        <w:rPr>
          <w:color w:val="7F7F7F" w:themeColor="text2"/>
        </w:rPr>
        <w:t>Compelling explanation</w:t>
      </w:r>
    </w:p>
    <w:p w14:paraId="0F84DA0E" w14:textId="77777777" w:rsidR="001B113C" w:rsidRPr="00197EFA" w:rsidRDefault="001B113C" w:rsidP="001B113C">
      <w:pPr>
        <w:pStyle w:val="ListParagraph"/>
        <w:numPr>
          <w:ilvl w:val="0"/>
          <w:numId w:val="24"/>
        </w:numPr>
        <w:rPr>
          <w:color w:val="7F7F7F" w:themeColor="text2"/>
        </w:rPr>
      </w:pPr>
      <w:r w:rsidRPr="00197EFA">
        <w:rPr>
          <w:color w:val="7F7F7F" w:themeColor="text2"/>
        </w:rPr>
        <w:t>Clear expectations</w:t>
      </w:r>
    </w:p>
    <w:p w14:paraId="76AE1650" w14:textId="77777777" w:rsidR="001B113C" w:rsidRPr="00197EFA" w:rsidRDefault="001B113C" w:rsidP="001B113C">
      <w:pPr>
        <w:pStyle w:val="ListParagraph"/>
        <w:numPr>
          <w:ilvl w:val="0"/>
          <w:numId w:val="24"/>
        </w:numPr>
        <w:rPr>
          <w:color w:val="7F7F7F" w:themeColor="text2"/>
        </w:rPr>
      </w:pPr>
      <w:r w:rsidRPr="00197EFA">
        <w:rPr>
          <w:color w:val="7F7F7F" w:themeColor="text2"/>
        </w:rPr>
        <w:t>Visual presentation</w:t>
      </w:r>
    </w:p>
    <w:p w14:paraId="0F9AE2FE" w14:textId="77777777" w:rsidR="001B113C" w:rsidRPr="00197EFA" w:rsidRDefault="001B113C" w:rsidP="001B113C">
      <w:pPr>
        <w:pStyle w:val="ListParagraph"/>
        <w:numPr>
          <w:ilvl w:val="0"/>
          <w:numId w:val="24"/>
        </w:numPr>
        <w:rPr>
          <w:color w:val="7F7F7F" w:themeColor="text2"/>
        </w:rPr>
      </w:pPr>
      <w:r w:rsidRPr="00197EFA">
        <w:rPr>
          <w:color w:val="7F7F7F" w:themeColor="text2"/>
        </w:rPr>
        <w:t>Memorable information</w:t>
      </w:r>
    </w:p>
    <w:p w14:paraId="4402DB5A" w14:textId="77777777" w:rsidR="001B113C" w:rsidRPr="00197EFA" w:rsidRDefault="001B113C" w:rsidP="001B113C">
      <w:pPr>
        <w:pStyle w:val="ListParagraph"/>
        <w:numPr>
          <w:ilvl w:val="0"/>
          <w:numId w:val="24"/>
        </w:numPr>
        <w:rPr>
          <w:color w:val="7F7F7F" w:themeColor="text2"/>
        </w:rPr>
      </w:pPr>
      <w:r w:rsidRPr="00197EFA">
        <w:rPr>
          <w:color w:val="7F7F7F" w:themeColor="text2"/>
        </w:rPr>
        <w:t>Tailor-made to audience</w:t>
      </w:r>
    </w:p>
    <w:p w14:paraId="3CA5E490" w14:textId="77777777" w:rsidR="001B113C" w:rsidRPr="00197EFA" w:rsidRDefault="001B113C" w:rsidP="001B113C">
      <w:pPr>
        <w:pStyle w:val="ListParagraph"/>
        <w:numPr>
          <w:ilvl w:val="0"/>
          <w:numId w:val="24"/>
        </w:numPr>
        <w:rPr>
          <w:color w:val="7F7F7F" w:themeColor="text2"/>
        </w:rPr>
      </w:pPr>
      <w:r w:rsidRPr="00197EFA">
        <w:rPr>
          <w:color w:val="7F7F7F" w:themeColor="text2"/>
        </w:rPr>
        <w:t>Real-world application</w:t>
      </w:r>
    </w:p>
    <w:p w14:paraId="433E2C1F" w14:textId="77777777" w:rsidR="001B113C" w:rsidRPr="00197EFA" w:rsidRDefault="001B113C" w:rsidP="001B113C">
      <w:pPr>
        <w:pStyle w:val="ListParagraph"/>
        <w:numPr>
          <w:ilvl w:val="0"/>
          <w:numId w:val="24"/>
        </w:numPr>
        <w:rPr>
          <w:color w:val="7F7F7F" w:themeColor="text2"/>
        </w:rPr>
      </w:pPr>
      <w:r w:rsidRPr="00197EFA">
        <w:rPr>
          <w:color w:val="7F7F7F" w:themeColor="text2"/>
        </w:rPr>
        <w:t>Open to questions</w:t>
      </w:r>
    </w:p>
    <w:p w14:paraId="432F89DD" w14:textId="77777777" w:rsidR="001B113C" w:rsidRPr="00197EFA" w:rsidRDefault="001B113C" w:rsidP="001B113C">
      <w:pPr>
        <w:pStyle w:val="ListParagraph"/>
        <w:numPr>
          <w:ilvl w:val="0"/>
          <w:numId w:val="24"/>
        </w:numPr>
        <w:rPr>
          <w:color w:val="7F7F7F" w:themeColor="text2"/>
        </w:rPr>
      </w:pPr>
      <w:r w:rsidRPr="00197EFA">
        <w:rPr>
          <w:color w:val="7F7F7F" w:themeColor="text2"/>
        </w:rPr>
        <w:t>Facilitates discussion</w:t>
      </w:r>
    </w:p>
    <w:p w14:paraId="11C8ACA5" w14:textId="77777777" w:rsidR="001B113C" w:rsidRPr="00197EFA" w:rsidRDefault="001B113C" w:rsidP="001B113C">
      <w:pPr>
        <w:pStyle w:val="ListParagraph"/>
        <w:numPr>
          <w:ilvl w:val="0"/>
          <w:numId w:val="24"/>
        </w:numPr>
        <w:rPr>
          <w:color w:val="7F7F7F" w:themeColor="text2"/>
        </w:rPr>
      </w:pPr>
      <w:r w:rsidRPr="00197EFA">
        <w:rPr>
          <w:color w:val="7F7F7F" w:themeColor="text2"/>
        </w:rPr>
        <w:t>Consistent check-ins</w:t>
      </w:r>
    </w:p>
    <w:p w14:paraId="5A93E2BF" w14:textId="77777777" w:rsidR="001B113C" w:rsidRPr="00197EFA" w:rsidRDefault="001B113C" w:rsidP="001B113C">
      <w:pPr>
        <w:pStyle w:val="ListParagraph"/>
        <w:numPr>
          <w:ilvl w:val="0"/>
          <w:numId w:val="24"/>
        </w:numPr>
        <w:rPr>
          <w:color w:val="7F7F7F" w:themeColor="text2"/>
        </w:rPr>
      </w:pPr>
      <w:r w:rsidRPr="00197EFA">
        <w:rPr>
          <w:color w:val="7F7F7F" w:themeColor="text2"/>
        </w:rPr>
        <w:t xml:space="preserve">Prompt feedback </w:t>
      </w:r>
    </w:p>
    <w:p w14:paraId="766EAB0D" w14:textId="77777777" w:rsidR="001B113C" w:rsidRPr="00197EFA" w:rsidRDefault="001B113C" w:rsidP="001B113C">
      <w:pPr>
        <w:pStyle w:val="ListParagraph"/>
        <w:numPr>
          <w:ilvl w:val="0"/>
          <w:numId w:val="24"/>
        </w:numPr>
        <w:rPr>
          <w:color w:val="7F7F7F" w:themeColor="text2"/>
        </w:rPr>
      </w:pPr>
      <w:r w:rsidRPr="00197EFA">
        <w:rPr>
          <w:color w:val="7F7F7F" w:themeColor="text2"/>
        </w:rPr>
        <w:t>Annual evaluation</w:t>
      </w:r>
    </w:p>
    <w:p w14:paraId="0BA0E913" w14:textId="77777777" w:rsidR="001B113C" w:rsidRPr="004B086F" w:rsidRDefault="001B113C" w:rsidP="00033418"/>
    <w:p w14:paraId="47249B7A" w14:textId="71877962" w:rsidR="00E971A4" w:rsidRDefault="00B56F06" w:rsidP="000E6CB3">
      <w:pPr>
        <w:pStyle w:val="Heading1"/>
      </w:pPr>
      <w:bookmarkStart w:id="11" w:name="_Toc31357430"/>
      <w:r>
        <w:t>Training</w:t>
      </w:r>
      <w:r w:rsidR="000E6CB3">
        <w:t xml:space="preserve"> </w:t>
      </w:r>
      <w:r w:rsidR="00C90C8F">
        <w:t>a</w:t>
      </w:r>
      <w:r w:rsidR="000E6CB3">
        <w:t>ctivities</w:t>
      </w:r>
      <w:bookmarkEnd w:id="11"/>
    </w:p>
    <w:p w14:paraId="626D7B33" w14:textId="77777777" w:rsidR="00E971A4" w:rsidRDefault="00E971A4" w:rsidP="00E971A4"/>
    <w:p w14:paraId="13262FC9" w14:textId="7744BEA5" w:rsidR="0072208D" w:rsidRPr="00197EFA" w:rsidRDefault="007F1540" w:rsidP="00E971A4">
      <w:pPr>
        <w:rPr>
          <w:color w:val="7F7F7F" w:themeColor="text2"/>
        </w:rPr>
      </w:pPr>
      <w:r w:rsidRPr="00197EFA">
        <w:rPr>
          <w:color w:val="7F7F7F" w:themeColor="text2"/>
        </w:rPr>
        <w:t xml:space="preserve">Be mindful and inclusive in the design of training products, tools and activities. </w:t>
      </w:r>
      <w:r w:rsidR="0072208D" w:rsidRPr="00197EFA">
        <w:rPr>
          <w:color w:val="7F7F7F" w:themeColor="text2"/>
        </w:rPr>
        <w:t>The following steps should performed in order to define the various training activities:</w:t>
      </w:r>
    </w:p>
    <w:p w14:paraId="261C7321" w14:textId="2378C65B" w:rsidR="0072208D" w:rsidRDefault="0072208D" w:rsidP="00C90C8F">
      <w:pPr>
        <w:pStyle w:val="ListParagraph"/>
        <w:numPr>
          <w:ilvl w:val="0"/>
          <w:numId w:val="40"/>
        </w:numPr>
      </w:pPr>
      <w:r w:rsidRPr="00197EFA">
        <w:rPr>
          <w:color w:val="7F7F7F" w:themeColor="text2"/>
        </w:rPr>
        <w:t>Identify the different audience</w:t>
      </w:r>
      <w:r w:rsidR="009553D4">
        <w:rPr>
          <w:color w:val="7F7F7F" w:themeColor="text2"/>
        </w:rPr>
        <w:t>s</w:t>
      </w:r>
      <w:r w:rsidRPr="00197EFA">
        <w:rPr>
          <w:color w:val="7F7F7F" w:themeColor="text2"/>
        </w:rPr>
        <w:t xml:space="preserve"> </w:t>
      </w:r>
      <w:r w:rsidR="009553D4">
        <w:rPr>
          <w:highlight w:val="lightGray"/>
        </w:rPr>
        <w:t>[Include here your stakeholder impact a</w:t>
      </w:r>
      <w:r w:rsidRPr="006D20F2">
        <w:rPr>
          <w:highlight w:val="lightGray"/>
        </w:rPr>
        <w:t xml:space="preserve">ssessment developed for the </w:t>
      </w:r>
      <w:r w:rsidR="009553D4">
        <w:rPr>
          <w:highlight w:val="lightGray"/>
        </w:rPr>
        <w:t>c</w:t>
      </w:r>
      <w:r w:rsidRPr="006D20F2">
        <w:rPr>
          <w:highlight w:val="lightGray"/>
        </w:rPr>
        <w:t xml:space="preserve">hange </w:t>
      </w:r>
      <w:r w:rsidR="009553D4">
        <w:rPr>
          <w:highlight w:val="lightGray"/>
        </w:rPr>
        <w:t>man</w:t>
      </w:r>
      <w:r w:rsidRPr="006D20F2">
        <w:rPr>
          <w:highlight w:val="lightGray"/>
        </w:rPr>
        <w:t xml:space="preserve">agement </w:t>
      </w:r>
      <w:r w:rsidR="009553D4">
        <w:rPr>
          <w:highlight w:val="lightGray"/>
        </w:rPr>
        <w:t>s</w:t>
      </w:r>
      <w:r w:rsidRPr="006D20F2">
        <w:rPr>
          <w:highlight w:val="lightGray"/>
        </w:rPr>
        <w:t>trategy]</w:t>
      </w:r>
      <w:r>
        <w:t>.</w:t>
      </w:r>
    </w:p>
    <w:p w14:paraId="659C8915" w14:textId="75219194" w:rsidR="0072208D" w:rsidRPr="00197EFA" w:rsidRDefault="0072208D" w:rsidP="00C90C8F">
      <w:pPr>
        <w:pStyle w:val="ListParagraph"/>
        <w:numPr>
          <w:ilvl w:val="0"/>
          <w:numId w:val="40"/>
        </w:numPr>
        <w:rPr>
          <w:color w:val="7F7F7F" w:themeColor="text2"/>
        </w:rPr>
      </w:pPr>
      <w:r w:rsidRPr="00197EFA">
        <w:rPr>
          <w:color w:val="7F7F7F" w:themeColor="text2"/>
        </w:rPr>
        <w:t xml:space="preserve">Identify the skills and knowledge that each audience </w:t>
      </w:r>
      <w:r w:rsidR="006D20F2" w:rsidRPr="00197EFA">
        <w:rPr>
          <w:color w:val="7F7F7F" w:themeColor="text2"/>
        </w:rPr>
        <w:t xml:space="preserve">will need during </w:t>
      </w:r>
      <w:r w:rsidR="009553D4">
        <w:rPr>
          <w:color w:val="7F7F7F" w:themeColor="text2"/>
        </w:rPr>
        <w:t>its</w:t>
      </w:r>
      <w:r w:rsidR="006D20F2" w:rsidRPr="00197EFA">
        <w:rPr>
          <w:color w:val="7F7F7F" w:themeColor="text2"/>
        </w:rPr>
        <w:t xml:space="preserve"> transition toward the new </w:t>
      </w:r>
      <w:r w:rsidR="00005C3E">
        <w:rPr>
          <w:color w:val="7F7F7F" w:themeColor="text2"/>
        </w:rPr>
        <w:t>initiative</w:t>
      </w:r>
      <w:r w:rsidR="006D20F2" w:rsidRPr="00197EFA">
        <w:rPr>
          <w:color w:val="7F7F7F" w:themeColor="text2"/>
        </w:rPr>
        <w:t xml:space="preserve"> but also after. </w:t>
      </w:r>
    </w:p>
    <w:p w14:paraId="5620CA41" w14:textId="1501D87E" w:rsidR="006D20F2" w:rsidRPr="00197EFA" w:rsidRDefault="009553D4" w:rsidP="00C90C8F">
      <w:pPr>
        <w:pStyle w:val="ListParagraph"/>
        <w:numPr>
          <w:ilvl w:val="0"/>
          <w:numId w:val="40"/>
        </w:numPr>
        <w:rPr>
          <w:color w:val="7F7F7F" w:themeColor="text2"/>
        </w:rPr>
      </w:pPr>
      <w:r>
        <w:rPr>
          <w:color w:val="7F7F7F" w:themeColor="text2"/>
        </w:rPr>
        <w:t>Identify the t</w:t>
      </w:r>
      <w:r w:rsidR="006D20F2" w:rsidRPr="00197EFA">
        <w:rPr>
          <w:color w:val="7F7F7F" w:themeColor="text2"/>
        </w:rPr>
        <w:t>raining material required, delivery channel and timeline</w:t>
      </w:r>
      <w:r>
        <w:rPr>
          <w:color w:val="7F7F7F" w:themeColor="text2"/>
        </w:rPr>
        <w:t>.</w:t>
      </w:r>
    </w:p>
    <w:p w14:paraId="1D1C323D" w14:textId="79460AAE" w:rsidR="00E971A4" w:rsidRDefault="00E971A4" w:rsidP="00E971A4">
      <w:r w:rsidRPr="00E971A4">
        <w:rPr>
          <w:highlight w:val="lightGray"/>
        </w:rPr>
        <w:t>[Include your training activities here]</w:t>
      </w:r>
    </w:p>
    <w:p w14:paraId="5DC0186A" w14:textId="77777777" w:rsidR="00E971A4" w:rsidRPr="00197EFA" w:rsidRDefault="00E971A4" w:rsidP="00E971A4">
      <w:pPr>
        <w:rPr>
          <w:color w:val="7F7F7F" w:themeColor="text2"/>
        </w:rPr>
      </w:pPr>
      <w:r w:rsidRPr="00197EFA">
        <w:rPr>
          <w:color w:val="7F7F7F" w:themeColor="text2"/>
        </w:rPr>
        <w:t xml:space="preserve">See </w:t>
      </w:r>
      <w:r w:rsidRPr="00197EFA">
        <w:rPr>
          <w:b/>
          <w:color w:val="7F7F7F" w:themeColor="text2"/>
        </w:rPr>
        <w:t>Appendix A</w:t>
      </w:r>
      <w:r w:rsidRPr="00197EFA">
        <w:rPr>
          <w:color w:val="7F7F7F" w:themeColor="text2"/>
        </w:rPr>
        <w:t xml:space="preserve"> for examples</w:t>
      </w:r>
    </w:p>
    <w:p w14:paraId="2D757493" w14:textId="6EBE40D0" w:rsidR="000E6CB3" w:rsidRPr="004B086F" w:rsidRDefault="000E6CB3" w:rsidP="000E6CB3">
      <w:pPr>
        <w:pStyle w:val="Heading1"/>
      </w:pPr>
      <w:bookmarkStart w:id="12" w:name="_Toc31357431"/>
      <w:r>
        <w:lastRenderedPageBreak/>
        <w:t xml:space="preserve">Feedback, </w:t>
      </w:r>
      <w:r w:rsidR="00C90C8F">
        <w:t>m</w:t>
      </w:r>
      <w:r>
        <w:t xml:space="preserve">onitoring and </w:t>
      </w:r>
      <w:r w:rsidR="00C90C8F">
        <w:t>e</w:t>
      </w:r>
      <w:r>
        <w:t>valuating</w:t>
      </w:r>
      <w:bookmarkEnd w:id="12"/>
    </w:p>
    <w:p w14:paraId="0E05EB9F" w14:textId="77777777" w:rsidR="000E6CB3" w:rsidRPr="004B086F" w:rsidRDefault="000E6CB3" w:rsidP="000E6CB3"/>
    <w:p w14:paraId="142CD96D" w14:textId="7349D98E" w:rsidR="000E6CB3" w:rsidRDefault="000E6CB3" w:rsidP="000E6CB3">
      <w:r>
        <w:t xml:space="preserve">Feedback will be tracked to assess the effectiveness of the </w:t>
      </w:r>
      <w:r w:rsidRPr="000E6CB3">
        <w:rPr>
          <w:highlight w:val="lightGray"/>
        </w:rPr>
        <w:t xml:space="preserve">[insert </w:t>
      </w:r>
      <w:r w:rsidR="00005C3E">
        <w:rPr>
          <w:highlight w:val="lightGray"/>
        </w:rPr>
        <w:t>initiative</w:t>
      </w:r>
      <w:r w:rsidRPr="000E6CB3">
        <w:rPr>
          <w:highlight w:val="lightGray"/>
        </w:rPr>
        <w:t xml:space="preserve"> name]</w:t>
      </w:r>
      <w:r>
        <w:t xml:space="preserve"> change management approaches as well as to monitor the implementation of </w:t>
      </w:r>
      <w:r w:rsidR="00F63E3A">
        <w:t xml:space="preserve">the integrated </w:t>
      </w:r>
      <w:r w:rsidR="00770FB2">
        <w:t>initiative</w:t>
      </w:r>
      <w:r w:rsidR="00F63E3A">
        <w:t>.</w:t>
      </w:r>
      <w:r>
        <w:t xml:space="preserve"> Feedback processes will provide the information needed to measure change adoption, integration, effectiveness of training, change </w:t>
      </w:r>
      <w:r w:rsidR="009553D4">
        <w:t>saturation, as well as provide</w:t>
      </w:r>
      <w:r>
        <w:t xml:space="preserve"> mean</w:t>
      </w:r>
      <w:r w:rsidR="009553D4">
        <w:t>s</w:t>
      </w:r>
      <w:r>
        <w:t xml:space="preserve"> to continuously assess, adapt and improve the </w:t>
      </w:r>
      <w:r w:rsidR="00005C3E">
        <w:t>initiative</w:t>
      </w:r>
      <w:r>
        <w:t xml:space="preserve"> implementation. Outputs from feedback channels may also be used to inform and guide ongoing decision making.</w:t>
      </w:r>
    </w:p>
    <w:p w14:paraId="179DF9F3" w14:textId="732C06C2" w:rsidR="000E6CB3" w:rsidRPr="00197EFA" w:rsidRDefault="000E6CB3" w:rsidP="000E6CB3">
      <w:pPr>
        <w:pStyle w:val="ListParagraph"/>
        <w:numPr>
          <w:ilvl w:val="0"/>
          <w:numId w:val="9"/>
        </w:numPr>
        <w:rPr>
          <w:color w:val="7F7F7F" w:themeColor="text2"/>
        </w:rPr>
      </w:pPr>
      <w:r w:rsidRPr="00197EFA">
        <w:rPr>
          <w:color w:val="7F7F7F" w:themeColor="text2"/>
        </w:rPr>
        <w:t xml:space="preserve">Evaluate if the change management strategy and activities have been valuable to the adoption of the new </w:t>
      </w:r>
      <w:r w:rsidR="00005C3E">
        <w:rPr>
          <w:color w:val="7F7F7F" w:themeColor="text2"/>
        </w:rPr>
        <w:t>initiative</w:t>
      </w:r>
      <w:r w:rsidRPr="00197EFA">
        <w:rPr>
          <w:color w:val="7F7F7F" w:themeColor="text2"/>
        </w:rPr>
        <w:t>.</w:t>
      </w:r>
    </w:p>
    <w:p w14:paraId="228AA078" w14:textId="0EFCBD1A" w:rsidR="000E6CB3" w:rsidRPr="00197EFA" w:rsidRDefault="000E6CB3" w:rsidP="000E6CB3">
      <w:pPr>
        <w:pStyle w:val="ListParagraph"/>
        <w:numPr>
          <w:ilvl w:val="0"/>
          <w:numId w:val="9"/>
        </w:numPr>
        <w:rPr>
          <w:color w:val="7F7F7F" w:themeColor="text2"/>
        </w:rPr>
      </w:pPr>
      <w:r w:rsidRPr="00197EFA">
        <w:rPr>
          <w:color w:val="7F7F7F" w:themeColor="text2"/>
        </w:rPr>
        <w:t xml:space="preserve">Data in this category </w:t>
      </w:r>
      <w:r w:rsidR="009553D4">
        <w:rPr>
          <w:color w:val="7F7F7F" w:themeColor="text2"/>
        </w:rPr>
        <w:t>is</w:t>
      </w:r>
      <w:r w:rsidRPr="00197EFA">
        <w:rPr>
          <w:color w:val="7F7F7F" w:themeColor="text2"/>
        </w:rPr>
        <w:t xml:space="preserve"> connected to the actual activities carried out by the change management team and included in the change management strategy.</w:t>
      </w:r>
    </w:p>
    <w:p w14:paraId="3B3AD01E" w14:textId="11335A77" w:rsidR="004B086F" w:rsidRPr="00197EFA" w:rsidRDefault="000E6CB3" w:rsidP="004B086F">
      <w:pPr>
        <w:rPr>
          <w:color w:val="7F7F7F" w:themeColor="text2"/>
        </w:rPr>
      </w:pPr>
      <w:r w:rsidRPr="00197EFA">
        <w:rPr>
          <w:color w:val="7F7F7F" w:themeColor="text2"/>
        </w:rPr>
        <w:t xml:space="preserve">See </w:t>
      </w:r>
      <w:r w:rsidRPr="00197EFA">
        <w:rPr>
          <w:b/>
          <w:color w:val="7F7F7F" w:themeColor="text2"/>
        </w:rPr>
        <w:t>Annexe B</w:t>
      </w:r>
      <w:r w:rsidRPr="00197EFA">
        <w:rPr>
          <w:color w:val="7F7F7F" w:themeColor="text2"/>
        </w:rPr>
        <w:t xml:space="preserve"> for examples</w:t>
      </w:r>
      <w:r w:rsidR="00AA45DD" w:rsidRPr="00197EFA">
        <w:rPr>
          <w:color w:val="7F7F7F" w:themeColor="text2"/>
        </w:rPr>
        <w:t xml:space="preserve"> of tools and metrics for feedback collection</w:t>
      </w:r>
      <w:r w:rsidRPr="00197EFA">
        <w:rPr>
          <w:color w:val="7F7F7F" w:themeColor="text2"/>
        </w:rPr>
        <w:t>.</w:t>
      </w:r>
    </w:p>
    <w:p w14:paraId="7A222F04" w14:textId="31836A91" w:rsidR="00AA45DD" w:rsidRPr="00197EFA" w:rsidRDefault="00AA45DD" w:rsidP="004B086F">
      <w:pPr>
        <w:rPr>
          <w:color w:val="7F7F7F" w:themeColor="text2"/>
        </w:rPr>
      </w:pPr>
      <w:r w:rsidRPr="00197EFA">
        <w:rPr>
          <w:color w:val="7F7F7F" w:themeColor="text2"/>
        </w:rPr>
        <w:t xml:space="preserve">See </w:t>
      </w:r>
      <w:r w:rsidRPr="00197EFA">
        <w:rPr>
          <w:b/>
          <w:color w:val="7F7F7F" w:themeColor="text2"/>
        </w:rPr>
        <w:t>Annexe C</w:t>
      </w:r>
      <w:r w:rsidRPr="00197EFA">
        <w:rPr>
          <w:color w:val="7F7F7F" w:themeColor="text2"/>
        </w:rPr>
        <w:t xml:space="preserve"> for feedback strategy options.</w:t>
      </w:r>
    </w:p>
    <w:p w14:paraId="5A4EF566" w14:textId="3DB7C9CD" w:rsidR="00B56F06" w:rsidRDefault="00B56F06" w:rsidP="004B086F">
      <w:pPr>
        <w:pStyle w:val="Heading1"/>
      </w:pPr>
      <w:bookmarkStart w:id="13" w:name="_Toc31357432"/>
      <w:r>
        <w:t xml:space="preserve">Schedule and </w:t>
      </w:r>
      <w:r w:rsidR="00C90C8F">
        <w:t>k</w:t>
      </w:r>
      <w:r>
        <w:t xml:space="preserve">ey </w:t>
      </w:r>
      <w:r w:rsidR="00C90C8F">
        <w:t>m</w:t>
      </w:r>
      <w:r>
        <w:t>ilestones</w:t>
      </w:r>
      <w:bookmarkEnd w:id="13"/>
    </w:p>
    <w:p w14:paraId="2229367A" w14:textId="77777777" w:rsidR="00A4472D" w:rsidRDefault="00A4472D" w:rsidP="00A4472D">
      <w:pPr>
        <w:rPr>
          <w:highlight w:val="lightGray"/>
        </w:rPr>
      </w:pPr>
    </w:p>
    <w:p w14:paraId="221BB9CB" w14:textId="7B0C2926" w:rsidR="00A4472D" w:rsidRDefault="00A4472D" w:rsidP="00A4472D">
      <w:r w:rsidRPr="004B086F">
        <w:rPr>
          <w:highlight w:val="lightGray"/>
        </w:rPr>
        <w:t xml:space="preserve">[Include </w:t>
      </w:r>
      <w:r>
        <w:rPr>
          <w:highlight w:val="lightGray"/>
        </w:rPr>
        <w:t xml:space="preserve">your </w:t>
      </w:r>
      <w:r w:rsidR="00005C3E">
        <w:rPr>
          <w:highlight w:val="lightGray"/>
        </w:rPr>
        <w:t>initiative</w:t>
      </w:r>
      <w:r>
        <w:rPr>
          <w:highlight w:val="lightGray"/>
        </w:rPr>
        <w:t xml:space="preserve"> schedule</w:t>
      </w:r>
      <w:r w:rsidRPr="004B086F">
        <w:rPr>
          <w:highlight w:val="lightGray"/>
        </w:rPr>
        <w:t xml:space="preserve"> here]</w:t>
      </w:r>
    </w:p>
    <w:p w14:paraId="1CB36190" w14:textId="77777777" w:rsidR="00B56F06" w:rsidRDefault="00E971A4" w:rsidP="00B56F06">
      <w:r w:rsidRPr="00426478">
        <w:rPr>
          <w:highlight w:val="lightGray"/>
        </w:rPr>
        <w:t>Examples of key milestones and how to address them:</w:t>
      </w:r>
    </w:p>
    <w:p w14:paraId="28B2895C" w14:textId="77777777" w:rsidR="00E971A4" w:rsidRPr="00197EFA" w:rsidRDefault="00E971A4" w:rsidP="00B56F06">
      <w:pPr>
        <w:rPr>
          <w:color w:val="7F7F7F" w:themeColor="text2"/>
        </w:rPr>
      </w:pPr>
      <w:r w:rsidRPr="00197EFA">
        <w:rPr>
          <w:b/>
          <w:color w:val="7F7F7F" w:themeColor="text2"/>
        </w:rPr>
        <w:t>Pre-move:</w:t>
      </w:r>
    </w:p>
    <w:p w14:paraId="644C632A" w14:textId="68E9576A" w:rsidR="00E971A4" w:rsidRPr="00197EFA" w:rsidRDefault="00E971A4" w:rsidP="00E971A4">
      <w:pPr>
        <w:pStyle w:val="ListParagraph"/>
        <w:numPr>
          <w:ilvl w:val="0"/>
          <w:numId w:val="25"/>
        </w:numPr>
        <w:rPr>
          <w:color w:val="7F7F7F" w:themeColor="text2"/>
        </w:rPr>
      </w:pPr>
      <w:r w:rsidRPr="00197EFA">
        <w:rPr>
          <w:color w:val="7F7F7F" w:themeColor="text2"/>
        </w:rPr>
        <w:t xml:space="preserve">Training materials should be </w:t>
      </w:r>
      <w:r w:rsidR="0064730E" w:rsidRPr="00197EFA">
        <w:rPr>
          <w:color w:val="7F7F7F" w:themeColor="text2"/>
        </w:rPr>
        <w:t xml:space="preserve">developed </w:t>
      </w:r>
      <w:r w:rsidR="00251ACF" w:rsidRPr="00197EFA">
        <w:rPr>
          <w:color w:val="7F7F7F" w:themeColor="text2"/>
        </w:rPr>
        <w:t>and deliver</w:t>
      </w:r>
      <w:r w:rsidR="0064730E" w:rsidRPr="00197EFA">
        <w:rPr>
          <w:color w:val="7F7F7F" w:themeColor="text2"/>
        </w:rPr>
        <w:t>ed</w:t>
      </w:r>
      <w:r w:rsidRPr="00197EFA">
        <w:rPr>
          <w:color w:val="7F7F7F" w:themeColor="text2"/>
        </w:rPr>
        <w:t xml:space="preserve"> to familiarize employees with upcoming changes</w:t>
      </w:r>
      <w:r w:rsidR="00251ACF" w:rsidRPr="00197EFA">
        <w:rPr>
          <w:color w:val="7F7F7F" w:themeColor="text2"/>
        </w:rPr>
        <w:t xml:space="preserve">, new applications, tools, </w:t>
      </w:r>
      <w:r w:rsidR="009955E1" w:rsidRPr="00197EFA">
        <w:rPr>
          <w:color w:val="7F7F7F" w:themeColor="text2"/>
        </w:rPr>
        <w:t xml:space="preserve">change management, </w:t>
      </w:r>
      <w:r w:rsidR="00251ACF" w:rsidRPr="00197EFA">
        <w:rPr>
          <w:color w:val="7F7F7F" w:themeColor="text2"/>
        </w:rPr>
        <w:t>new ways of working,</w:t>
      </w:r>
      <w:r w:rsidR="001B113C" w:rsidRPr="00197EFA">
        <w:rPr>
          <w:color w:val="7F7F7F" w:themeColor="text2"/>
        </w:rPr>
        <w:t xml:space="preserve"> </w:t>
      </w:r>
      <w:r w:rsidR="00251ACF" w:rsidRPr="00197EFA">
        <w:rPr>
          <w:color w:val="7F7F7F" w:themeColor="text2"/>
        </w:rPr>
        <w:t>etc.</w:t>
      </w:r>
    </w:p>
    <w:p w14:paraId="61852CCE" w14:textId="1EE566A5" w:rsidR="00E971A4" w:rsidRPr="00197EFA" w:rsidRDefault="00E971A4" w:rsidP="00E971A4">
      <w:pPr>
        <w:pStyle w:val="ListParagraph"/>
        <w:numPr>
          <w:ilvl w:val="0"/>
          <w:numId w:val="25"/>
        </w:numPr>
        <w:rPr>
          <w:color w:val="7F7F7F" w:themeColor="text2"/>
        </w:rPr>
      </w:pPr>
      <w:r w:rsidRPr="00197EFA">
        <w:rPr>
          <w:color w:val="7F7F7F" w:themeColor="text2"/>
        </w:rPr>
        <w:t xml:space="preserve">Managers should provide </w:t>
      </w:r>
      <w:r w:rsidR="00251ACF" w:rsidRPr="00197EFA">
        <w:rPr>
          <w:color w:val="7F7F7F" w:themeColor="text2"/>
        </w:rPr>
        <w:t>time to their employees to develop their skills</w:t>
      </w:r>
      <w:r w:rsidRPr="00197EFA">
        <w:rPr>
          <w:color w:val="7F7F7F" w:themeColor="text2"/>
        </w:rPr>
        <w:t xml:space="preserve"> </w:t>
      </w:r>
      <w:r w:rsidR="00251ACF" w:rsidRPr="00197EFA">
        <w:rPr>
          <w:color w:val="7F7F7F" w:themeColor="text2"/>
        </w:rPr>
        <w:t xml:space="preserve">to be prepare to work in a new environment and with new tools. </w:t>
      </w:r>
    </w:p>
    <w:p w14:paraId="4D14BFEA" w14:textId="77777777" w:rsidR="00E971A4" w:rsidRPr="00197EFA" w:rsidRDefault="00E971A4" w:rsidP="00E971A4">
      <w:pPr>
        <w:rPr>
          <w:color w:val="7F7F7F" w:themeColor="text2"/>
        </w:rPr>
      </w:pPr>
      <w:r w:rsidRPr="00197EFA">
        <w:rPr>
          <w:b/>
          <w:color w:val="7F7F7F" w:themeColor="text2"/>
        </w:rPr>
        <w:t>Moving day:</w:t>
      </w:r>
    </w:p>
    <w:p w14:paraId="30134F1F" w14:textId="75E57CB5" w:rsidR="00E971A4" w:rsidRPr="00197EFA" w:rsidRDefault="00251ACF" w:rsidP="00E971A4">
      <w:pPr>
        <w:pStyle w:val="ListParagraph"/>
        <w:numPr>
          <w:ilvl w:val="0"/>
          <w:numId w:val="26"/>
        </w:numPr>
        <w:rPr>
          <w:color w:val="7F7F7F" w:themeColor="text2"/>
        </w:rPr>
      </w:pPr>
      <w:r w:rsidRPr="00197EFA">
        <w:rPr>
          <w:color w:val="7F7F7F" w:themeColor="text2"/>
        </w:rPr>
        <w:t>Information</w:t>
      </w:r>
      <w:r w:rsidR="00E971A4" w:rsidRPr="00197EFA">
        <w:rPr>
          <w:color w:val="7F7F7F" w:themeColor="text2"/>
        </w:rPr>
        <w:t xml:space="preserve"> should be distributed to employees</w:t>
      </w:r>
      <w:r w:rsidR="0064730E" w:rsidRPr="00197EFA">
        <w:rPr>
          <w:color w:val="7F7F7F" w:themeColor="text2"/>
        </w:rPr>
        <w:t xml:space="preserve"> on </w:t>
      </w:r>
      <w:r w:rsidR="009553D4">
        <w:rPr>
          <w:color w:val="7F7F7F" w:themeColor="text2"/>
        </w:rPr>
        <w:t xml:space="preserve">the </w:t>
      </w:r>
      <w:r w:rsidR="0064730E" w:rsidRPr="00197EFA">
        <w:rPr>
          <w:color w:val="7F7F7F" w:themeColor="text2"/>
        </w:rPr>
        <w:t>day of the move with</w:t>
      </w:r>
      <w:r w:rsidR="001B113C" w:rsidRPr="00197EFA">
        <w:rPr>
          <w:color w:val="7F7F7F" w:themeColor="text2"/>
        </w:rPr>
        <w:t xml:space="preserve"> the</w:t>
      </w:r>
      <w:r w:rsidR="009553D4">
        <w:rPr>
          <w:color w:val="7F7F7F" w:themeColor="text2"/>
        </w:rPr>
        <w:t xml:space="preserve"> most important information</w:t>
      </w:r>
    </w:p>
    <w:p w14:paraId="6FCF2D4E" w14:textId="1C938D92" w:rsidR="00E971A4" w:rsidRPr="00197EFA" w:rsidRDefault="00E971A4" w:rsidP="00E971A4">
      <w:pPr>
        <w:pStyle w:val="ListParagraph"/>
        <w:numPr>
          <w:ilvl w:val="0"/>
          <w:numId w:val="26"/>
        </w:numPr>
        <w:rPr>
          <w:color w:val="7F7F7F" w:themeColor="text2"/>
        </w:rPr>
      </w:pPr>
      <w:r w:rsidRPr="00197EFA">
        <w:rPr>
          <w:color w:val="7F7F7F" w:themeColor="text2"/>
        </w:rPr>
        <w:t xml:space="preserve">A support team should be </w:t>
      </w:r>
      <w:r w:rsidR="00251ACF" w:rsidRPr="00197EFA">
        <w:rPr>
          <w:color w:val="7F7F7F" w:themeColor="text2"/>
        </w:rPr>
        <w:t>on</w:t>
      </w:r>
      <w:r w:rsidR="009553D4">
        <w:rPr>
          <w:color w:val="7F7F7F" w:themeColor="text2"/>
        </w:rPr>
        <w:t xml:space="preserve"> site when employees move </w:t>
      </w:r>
      <w:r w:rsidR="00251ACF" w:rsidRPr="00197EFA">
        <w:rPr>
          <w:color w:val="7F7F7F" w:themeColor="text2"/>
        </w:rPr>
        <w:t xml:space="preserve">into their new </w:t>
      </w:r>
      <w:r w:rsidR="00005C3E">
        <w:rPr>
          <w:color w:val="7F7F7F" w:themeColor="text2"/>
        </w:rPr>
        <w:t>initiative</w:t>
      </w:r>
      <w:r w:rsidR="00251ACF" w:rsidRPr="00197EFA">
        <w:rPr>
          <w:color w:val="7F7F7F" w:themeColor="text2"/>
        </w:rPr>
        <w:t xml:space="preserve"> to ensure employees understand how the space works, how to adjust their desk, their monitors, </w:t>
      </w:r>
      <w:r w:rsidR="001B113C" w:rsidRPr="00197EFA">
        <w:rPr>
          <w:color w:val="7F7F7F" w:themeColor="text2"/>
        </w:rPr>
        <w:t>etc.</w:t>
      </w:r>
      <w:r w:rsidR="00251ACF" w:rsidRPr="00197EFA">
        <w:rPr>
          <w:color w:val="7F7F7F" w:themeColor="text2"/>
        </w:rPr>
        <w:t xml:space="preserve">) </w:t>
      </w:r>
    </w:p>
    <w:p w14:paraId="7A09E964" w14:textId="072DCBD3" w:rsidR="00E971A4" w:rsidRPr="00197EFA" w:rsidRDefault="00692790" w:rsidP="00E971A4">
      <w:pPr>
        <w:rPr>
          <w:b/>
          <w:color w:val="7F7F7F" w:themeColor="text2"/>
        </w:rPr>
      </w:pPr>
      <w:r w:rsidRPr="00197EFA">
        <w:rPr>
          <w:b/>
          <w:color w:val="7F7F7F" w:themeColor="text2"/>
        </w:rPr>
        <w:t>Post-</w:t>
      </w:r>
      <w:r w:rsidR="00E971A4" w:rsidRPr="00197EFA">
        <w:rPr>
          <w:b/>
          <w:color w:val="7F7F7F" w:themeColor="text2"/>
        </w:rPr>
        <w:t>move:</w:t>
      </w:r>
    </w:p>
    <w:p w14:paraId="694B9C6F" w14:textId="77777777" w:rsidR="00E971A4" w:rsidRPr="00197EFA" w:rsidRDefault="00E971A4" w:rsidP="00E971A4">
      <w:pPr>
        <w:pStyle w:val="ListParagraph"/>
        <w:numPr>
          <w:ilvl w:val="0"/>
          <w:numId w:val="27"/>
        </w:numPr>
        <w:rPr>
          <w:color w:val="7F7F7F" w:themeColor="text2"/>
        </w:rPr>
      </w:pPr>
      <w:r w:rsidRPr="00197EFA">
        <w:rPr>
          <w:color w:val="7F7F7F" w:themeColor="text2"/>
        </w:rPr>
        <w:t>Surveys should be utilized to determine if employee expectations were met</w:t>
      </w:r>
    </w:p>
    <w:p w14:paraId="14BD38F3" w14:textId="63AAC9C4" w:rsidR="00E971A4" w:rsidRDefault="00E971A4" w:rsidP="00E971A4">
      <w:pPr>
        <w:pStyle w:val="ListParagraph"/>
        <w:numPr>
          <w:ilvl w:val="0"/>
          <w:numId w:val="27"/>
        </w:numPr>
        <w:rPr>
          <w:color w:val="7F7F7F" w:themeColor="text2"/>
        </w:rPr>
      </w:pPr>
      <w:r w:rsidRPr="00197EFA">
        <w:rPr>
          <w:color w:val="7F7F7F" w:themeColor="text2"/>
        </w:rPr>
        <w:t xml:space="preserve">Incentives and further training should be provided for employees to adjust to </w:t>
      </w:r>
      <w:r w:rsidR="00005C3E">
        <w:rPr>
          <w:color w:val="7F7F7F" w:themeColor="text2"/>
        </w:rPr>
        <w:t>initiative</w:t>
      </w:r>
      <w:r w:rsidRPr="00197EFA">
        <w:rPr>
          <w:color w:val="7F7F7F" w:themeColor="text2"/>
        </w:rPr>
        <w:t xml:space="preserve"> changes</w:t>
      </w:r>
    </w:p>
    <w:p w14:paraId="7A7F8E9A" w14:textId="77777777" w:rsidR="00C31632" w:rsidRDefault="00C31632" w:rsidP="00C31632">
      <w:pPr>
        <w:rPr>
          <w:color w:val="7F7F7F" w:themeColor="text2"/>
        </w:rPr>
      </w:pPr>
    </w:p>
    <w:p w14:paraId="3997EBC7" w14:textId="77777777" w:rsidR="00C31632" w:rsidRPr="00C31632" w:rsidRDefault="00C31632" w:rsidP="00C31632">
      <w:pPr>
        <w:rPr>
          <w:color w:val="7F7F7F" w:themeColor="text2"/>
        </w:rPr>
      </w:pPr>
    </w:p>
    <w:p w14:paraId="3A3E87F6" w14:textId="77777777" w:rsidR="004B086F" w:rsidRPr="004B086F" w:rsidRDefault="004B086F" w:rsidP="004B086F">
      <w:pPr>
        <w:pStyle w:val="Heading1"/>
      </w:pPr>
      <w:bookmarkStart w:id="14" w:name="_Toc31357433"/>
      <w:r w:rsidRPr="004B086F">
        <w:lastRenderedPageBreak/>
        <w:t>Contacts</w:t>
      </w:r>
      <w:bookmarkEnd w:id="14"/>
    </w:p>
    <w:p w14:paraId="0BF2BF5D" w14:textId="77777777" w:rsidR="004B086F" w:rsidRPr="004B086F" w:rsidRDefault="004B086F" w:rsidP="004B086F"/>
    <w:p w14:paraId="7AA401D6" w14:textId="2A0B5918" w:rsidR="004B086F" w:rsidRDefault="004B086F" w:rsidP="004B086F">
      <w:r w:rsidRPr="004B086F">
        <w:rPr>
          <w:highlight w:val="lightGray"/>
        </w:rPr>
        <w:t xml:space="preserve">[Include </w:t>
      </w:r>
      <w:r w:rsidR="00005C3E">
        <w:rPr>
          <w:highlight w:val="lightGray"/>
        </w:rPr>
        <w:t>initiative</w:t>
      </w:r>
      <w:r w:rsidRPr="004B086F">
        <w:rPr>
          <w:highlight w:val="lightGray"/>
        </w:rPr>
        <w:t xml:space="preserve"> change contacts here]</w:t>
      </w:r>
    </w:p>
    <w:p w14:paraId="00E771A5" w14:textId="0DC09B70" w:rsidR="004B086F" w:rsidRDefault="00C90C8F" w:rsidP="00426478">
      <w:pPr>
        <w:pStyle w:val="Heading1"/>
      </w:pPr>
      <w:bookmarkStart w:id="15" w:name="_Toc31357434"/>
      <w:r>
        <w:t>Training p</w:t>
      </w:r>
      <w:r w:rsidR="00426478">
        <w:t>lan</w:t>
      </w:r>
      <w:bookmarkEnd w:id="15"/>
    </w:p>
    <w:p w14:paraId="49FF8701" w14:textId="77777777" w:rsidR="00BD2218" w:rsidRDefault="00BD2218" w:rsidP="004B086F"/>
    <w:tbl>
      <w:tblPr>
        <w:tblStyle w:val="PlainTable1"/>
        <w:tblW w:w="5000" w:type="pct"/>
        <w:tblLook w:val="04A0" w:firstRow="1" w:lastRow="0" w:firstColumn="1" w:lastColumn="0" w:noHBand="0" w:noVBand="1"/>
        <w:tblCaption w:val="Training Plan table "/>
        <w:tblDescription w:val="Blank training plan table "/>
      </w:tblPr>
      <w:tblGrid>
        <w:gridCol w:w="843"/>
        <w:gridCol w:w="1042"/>
        <w:gridCol w:w="1117"/>
        <w:gridCol w:w="863"/>
        <w:gridCol w:w="1204"/>
        <w:gridCol w:w="1514"/>
        <w:gridCol w:w="1149"/>
        <w:gridCol w:w="1217"/>
        <w:gridCol w:w="1121"/>
      </w:tblGrid>
      <w:tr w:rsidR="00251ACF" w14:paraId="4E6D5B12" w14:textId="264AB344" w:rsidTr="00083C43">
        <w:trPr>
          <w:cnfStyle w:val="100000000000" w:firstRow="1" w:lastRow="0" w:firstColumn="0" w:lastColumn="0" w:oddVBand="0" w:evenVBand="0" w:oddHBand="0" w:evenHBand="0" w:firstRowFirstColumn="0" w:firstRowLastColumn="0" w:lastRowFirstColumn="0" w:lastRowLastColumn="0"/>
          <w:trHeight w:val="772"/>
          <w:tblHeader/>
        </w:trPr>
        <w:tc>
          <w:tcPr>
            <w:cnfStyle w:val="001000000000" w:firstRow="0" w:lastRow="0" w:firstColumn="1" w:lastColumn="0" w:oddVBand="0" w:evenVBand="0" w:oddHBand="0" w:evenHBand="0" w:firstRowFirstColumn="0" w:firstRowLastColumn="0" w:lastRowFirstColumn="0" w:lastRowLastColumn="0"/>
            <w:tcW w:w="430" w:type="pct"/>
            <w:shd w:val="clear" w:color="auto" w:fill="F2F2F2" w:themeFill="background1" w:themeFillShade="F2"/>
            <w:vAlign w:val="center"/>
          </w:tcPr>
          <w:p w14:paraId="6AEB16D1" w14:textId="77777777" w:rsidR="006D20F2" w:rsidRPr="00237135" w:rsidRDefault="006D20F2" w:rsidP="0010598E">
            <w:pPr>
              <w:pStyle w:val="NoSpacing"/>
              <w:spacing w:before="0" w:after="0"/>
              <w:jc w:val="center"/>
              <w:rPr>
                <w:szCs w:val="20"/>
              </w:rPr>
            </w:pPr>
            <w:r>
              <w:rPr>
                <w:szCs w:val="20"/>
              </w:rPr>
              <w:t>#</w:t>
            </w:r>
          </w:p>
        </w:tc>
        <w:tc>
          <w:tcPr>
            <w:tcW w:w="529" w:type="pct"/>
            <w:shd w:val="clear" w:color="auto" w:fill="F2F2F2" w:themeFill="background1" w:themeFillShade="F2"/>
            <w:vAlign w:val="center"/>
          </w:tcPr>
          <w:p w14:paraId="57D732FB" w14:textId="77777777" w:rsidR="006D20F2" w:rsidRPr="00237135" w:rsidRDefault="006D20F2" w:rsidP="0010598E">
            <w:pPr>
              <w:pStyle w:val="NoSpacing"/>
              <w:spacing w:before="0" w:after="0"/>
              <w:jc w:val="center"/>
              <w:cnfStyle w:val="100000000000" w:firstRow="1" w:lastRow="0" w:firstColumn="0" w:lastColumn="0" w:oddVBand="0" w:evenVBand="0" w:oddHBand="0" w:evenHBand="0" w:firstRowFirstColumn="0" w:firstRowLastColumn="0" w:lastRowFirstColumn="0" w:lastRowLastColumn="0"/>
              <w:rPr>
                <w:szCs w:val="20"/>
              </w:rPr>
            </w:pPr>
            <w:r>
              <w:rPr>
                <w:szCs w:val="20"/>
              </w:rPr>
              <w:t>Name</w:t>
            </w:r>
          </w:p>
        </w:tc>
        <w:tc>
          <w:tcPr>
            <w:tcW w:w="510" w:type="pct"/>
            <w:shd w:val="clear" w:color="auto" w:fill="F2F2F2" w:themeFill="background1" w:themeFillShade="F2"/>
            <w:vAlign w:val="center"/>
          </w:tcPr>
          <w:p w14:paraId="75CBA61D" w14:textId="031BF1EE" w:rsidR="006D20F2" w:rsidRPr="00237135" w:rsidRDefault="009553D4" w:rsidP="0010598E">
            <w:pPr>
              <w:pStyle w:val="NoSpacing"/>
              <w:spacing w:before="0" w:after="0"/>
              <w:jc w:val="center"/>
              <w:cnfStyle w:val="100000000000" w:firstRow="1" w:lastRow="0" w:firstColumn="0" w:lastColumn="0" w:oddVBand="0" w:evenVBand="0" w:oddHBand="0" w:evenHBand="0" w:firstRowFirstColumn="0" w:firstRowLastColumn="0" w:lastRowFirstColumn="0" w:lastRowLastColumn="0"/>
              <w:rPr>
                <w:szCs w:val="20"/>
              </w:rPr>
            </w:pPr>
            <w:r>
              <w:rPr>
                <w:szCs w:val="20"/>
              </w:rPr>
              <w:t>Audience t</w:t>
            </w:r>
            <w:r w:rsidR="006D20F2">
              <w:rPr>
                <w:szCs w:val="20"/>
              </w:rPr>
              <w:t>ype</w:t>
            </w:r>
          </w:p>
        </w:tc>
        <w:tc>
          <w:tcPr>
            <w:tcW w:w="440" w:type="pct"/>
            <w:shd w:val="clear" w:color="auto" w:fill="F2F2F2" w:themeFill="background1" w:themeFillShade="F2"/>
            <w:vAlign w:val="center"/>
          </w:tcPr>
          <w:p w14:paraId="20B0AC0F" w14:textId="5A54CB08" w:rsidR="006D20F2" w:rsidRPr="00237135" w:rsidRDefault="009553D4" w:rsidP="0010598E">
            <w:pPr>
              <w:pStyle w:val="NoSpacing"/>
              <w:spacing w:before="0" w:after="0"/>
              <w:jc w:val="center"/>
              <w:cnfStyle w:val="100000000000" w:firstRow="1" w:lastRow="0" w:firstColumn="0" w:lastColumn="0" w:oddVBand="0" w:evenVBand="0" w:oddHBand="0" w:evenHBand="0" w:firstRowFirstColumn="0" w:firstRowLastColumn="0" w:lastRowFirstColumn="0" w:lastRowLastColumn="0"/>
              <w:rPr>
                <w:szCs w:val="20"/>
              </w:rPr>
            </w:pPr>
            <w:r>
              <w:rPr>
                <w:szCs w:val="20"/>
              </w:rPr>
              <w:t>Group s</w:t>
            </w:r>
            <w:r w:rsidR="006D20F2">
              <w:rPr>
                <w:szCs w:val="20"/>
              </w:rPr>
              <w:t>ize</w:t>
            </w:r>
          </w:p>
        </w:tc>
        <w:tc>
          <w:tcPr>
            <w:tcW w:w="609" w:type="pct"/>
            <w:shd w:val="clear" w:color="auto" w:fill="F2F2F2" w:themeFill="background1" w:themeFillShade="F2"/>
            <w:vAlign w:val="center"/>
          </w:tcPr>
          <w:p w14:paraId="34C5894D" w14:textId="38DCA81C" w:rsidR="006D20F2" w:rsidRPr="00237135" w:rsidRDefault="006D20F2" w:rsidP="009553D4">
            <w:pPr>
              <w:pStyle w:val="NoSpacing"/>
              <w:spacing w:before="0" w:after="0"/>
              <w:jc w:val="center"/>
              <w:cnfStyle w:val="100000000000" w:firstRow="1" w:lastRow="0" w:firstColumn="0" w:lastColumn="0" w:oddVBand="0" w:evenVBand="0" w:oddHBand="0" w:evenHBand="0" w:firstRowFirstColumn="0" w:firstRowLastColumn="0" w:lastRowFirstColumn="0" w:lastRowLastColumn="0"/>
              <w:rPr>
                <w:szCs w:val="20"/>
              </w:rPr>
            </w:pPr>
            <w:r>
              <w:rPr>
                <w:szCs w:val="20"/>
              </w:rPr>
              <w:t xml:space="preserve">Level of </w:t>
            </w:r>
            <w:r w:rsidR="009553D4">
              <w:rPr>
                <w:szCs w:val="20"/>
              </w:rPr>
              <w:t>i</w:t>
            </w:r>
            <w:r>
              <w:rPr>
                <w:szCs w:val="20"/>
              </w:rPr>
              <w:t>mpact</w:t>
            </w:r>
            <w:bookmarkStart w:id="16" w:name="_GoBack"/>
            <w:bookmarkEnd w:id="16"/>
          </w:p>
        </w:tc>
        <w:tc>
          <w:tcPr>
            <w:tcW w:w="763" w:type="pct"/>
            <w:shd w:val="clear" w:color="auto" w:fill="F2F2F2" w:themeFill="background1" w:themeFillShade="F2"/>
            <w:vAlign w:val="center"/>
          </w:tcPr>
          <w:p w14:paraId="19311E40" w14:textId="3117D880" w:rsidR="006D20F2" w:rsidRPr="00237135" w:rsidRDefault="006D20F2" w:rsidP="0010598E">
            <w:pPr>
              <w:pStyle w:val="NoSpacing"/>
              <w:spacing w:before="0" w:after="0"/>
              <w:jc w:val="center"/>
              <w:cnfStyle w:val="100000000000" w:firstRow="1" w:lastRow="0" w:firstColumn="0" w:lastColumn="0" w:oddVBand="0" w:evenVBand="0" w:oddHBand="0" w:evenHBand="0" w:firstRowFirstColumn="0" w:firstRowLastColumn="0" w:lastRowFirstColumn="0" w:lastRowLastColumn="0"/>
              <w:rPr>
                <w:szCs w:val="20"/>
              </w:rPr>
            </w:pPr>
            <w:r>
              <w:rPr>
                <w:szCs w:val="20"/>
              </w:rPr>
              <w:t>Training provider</w:t>
            </w:r>
          </w:p>
        </w:tc>
        <w:tc>
          <w:tcPr>
            <w:tcW w:w="582" w:type="pct"/>
            <w:shd w:val="clear" w:color="auto" w:fill="F2F2F2" w:themeFill="background1" w:themeFillShade="F2"/>
            <w:vAlign w:val="center"/>
          </w:tcPr>
          <w:p w14:paraId="0C623779" w14:textId="77777777" w:rsidR="006D20F2" w:rsidRPr="00237135" w:rsidRDefault="006D20F2" w:rsidP="0010598E">
            <w:pPr>
              <w:pStyle w:val="NoSpacing"/>
              <w:spacing w:before="0" w:after="0"/>
              <w:jc w:val="center"/>
              <w:cnfStyle w:val="100000000000" w:firstRow="1" w:lastRow="0" w:firstColumn="0" w:lastColumn="0" w:oddVBand="0" w:evenVBand="0" w:oddHBand="0" w:evenHBand="0" w:firstRowFirstColumn="0" w:firstRowLastColumn="0" w:lastRowFirstColumn="0" w:lastRowLastColumn="0"/>
              <w:rPr>
                <w:szCs w:val="20"/>
              </w:rPr>
            </w:pPr>
            <w:r>
              <w:rPr>
                <w:szCs w:val="20"/>
              </w:rPr>
              <w:t>Objective</w:t>
            </w:r>
          </w:p>
        </w:tc>
        <w:tc>
          <w:tcPr>
            <w:tcW w:w="569" w:type="pct"/>
            <w:shd w:val="clear" w:color="auto" w:fill="F2F2F2" w:themeFill="background1" w:themeFillShade="F2"/>
            <w:vAlign w:val="center"/>
          </w:tcPr>
          <w:p w14:paraId="2EF6D59B" w14:textId="3541668E" w:rsidR="006D20F2" w:rsidRPr="00237135" w:rsidRDefault="009553D4" w:rsidP="009553D4">
            <w:pPr>
              <w:pStyle w:val="NoSpacing"/>
              <w:spacing w:before="0" w:after="0"/>
              <w:jc w:val="center"/>
              <w:cnfStyle w:val="100000000000" w:firstRow="1" w:lastRow="0" w:firstColumn="0" w:lastColumn="0" w:oddVBand="0" w:evenVBand="0" w:oddHBand="0" w:evenHBand="0" w:firstRowFirstColumn="0" w:firstRowLastColumn="0" w:lastRowFirstColumn="0" w:lastRowLastColumn="0"/>
              <w:rPr>
                <w:szCs w:val="20"/>
              </w:rPr>
            </w:pPr>
            <w:r>
              <w:rPr>
                <w:szCs w:val="20"/>
              </w:rPr>
              <w:t>Key area a</w:t>
            </w:r>
            <w:r w:rsidR="006D20F2">
              <w:rPr>
                <w:szCs w:val="20"/>
              </w:rPr>
              <w:t>ddressed</w:t>
            </w:r>
          </w:p>
        </w:tc>
        <w:tc>
          <w:tcPr>
            <w:tcW w:w="569" w:type="pct"/>
            <w:shd w:val="clear" w:color="auto" w:fill="F2F2F2" w:themeFill="background1" w:themeFillShade="F2"/>
          </w:tcPr>
          <w:p w14:paraId="68C3EB0B" w14:textId="77777777" w:rsidR="00C90C8F" w:rsidRDefault="00C90C8F" w:rsidP="00C90C8F">
            <w:pPr>
              <w:pStyle w:val="NoSpacing"/>
              <w:spacing w:before="0" w:after="0"/>
              <w:jc w:val="center"/>
              <w:cnfStyle w:val="100000000000" w:firstRow="1" w:lastRow="0" w:firstColumn="0" w:lastColumn="0" w:oddVBand="0" w:evenVBand="0" w:oddHBand="0" w:evenHBand="0" w:firstRowFirstColumn="0" w:firstRowLastColumn="0" w:lastRowFirstColumn="0" w:lastRowLastColumn="0"/>
              <w:rPr>
                <w:szCs w:val="20"/>
              </w:rPr>
            </w:pPr>
          </w:p>
          <w:p w14:paraId="1ACBFFA3" w14:textId="292BD00D" w:rsidR="006D20F2" w:rsidRDefault="006D20F2" w:rsidP="00C90C8F">
            <w:pPr>
              <w:pStyle w:val="NoSpacing"/>
              <w:spacing w:before="0" w:after="0"/>
              <w:jc w:val="center"/>
              <w:cnfStyle w:val="100000000000" w:firstRow="1" w:lastRow="0" w:firstColumn="0" w:lastColumn="0" w:oddVBand="0" w:evenVBand="0" w:oddHBand="0" w:evenHBand="0" w:firstRowFirstColumn="0" w:firstRowLastColumn="0" w:lastRowFirstColumn="0" w:lastRowLastColumn="0"/>
              <w:rPr>
                <w:szCs w:val="20"/>
              </w:rPr>
            </w:pPr>
            <w:r>
              <w:rPr>
                <w:szCs w:val="20"/>
              </w:rPr>
              <w:t>Delivery method</w:t>
            </w:r>
          </w:p>
        </w:tc>
      </w:tr>
      <w:tr w:rsidR="00251ACF" w14:paraId="1A0FC332" w14:textId="1F1AD214" w:rsidTr="006D20F2">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430" w:type="pct"/>
            <w:shd w:val="clear" w:color="auto" w:fill="FFFFFF" w:themeFill="background1"/>
            <w:vAlign w:val="center"/>
          </w:tcPr>
          <w:p w14:paraId="544BB17B" w14:textId="77777777" w:rsidR="006D20F2" w:rsidRPr="00237135" w:rsidRDefault="006D20F2" w:rsidP="0010598E">
            <w:pPr>
              <w:pStyle w:val="NoSpacing"/>
              <w:spacing w:before="0" w:after="0"/>
              <w:jc w:val="center"/>
              <w:rPr>
                <w:szCs w:val="20"/>
              </w:rPr>
            </w:pPr>
          </w:p>
        </w:tc>
        <w:tc>
          <w:tcPr>
            <w:tcW w:w="529" w:type="pct"/>
            <w:shd w:val="clear" w:color="auto" w:fill="FFFFFF" w:themeFill="background1"/>
            <w:vAlign w:val="center"/>
          </w:tcPr>
          <w:p w14:paraId="76E4A3C2" w14:textId="77777777" w:rsidR="006D20F2" w:rsidRPr="00237135" w:rsidRDefault="006D20F2" w:rsidP="0010598E">
            <w:pPr>
              <w:pStyle w:val="NoSpacing"/>
              <w:spacing w:before="0" w:after="0"/>
              <w:jc w:val="center"/>
              <w:cnfStyle w:val="000000100000" w:firstRow="0" w:lastRow="0" w:firstColumn="0" w:lastColumn="0" w:oddVBand="0" w:evenVBand="0" w:oddHBand="1" w:evenHBand="0" w:firstRowFirstColumn="0" w:firstRowLastColumn="0" w:lastRowFirstColumn="0" w:lastRowLastColumn="0"/>
              <w:rPr>
                <w:szCs w:val="20"/>
              </w:rPr>
            </w:pPr>
          </w:p>
        </w:tc>
        <w:tc>
          <w:tcPr>
            <w:tcW w:w="510" w:type="pct"/>
            <w:shd w:val="clear" w:color="auto" w:fill="FFFFFF" w:themeFill="background1"/>
            <w:vAlign w:val="center"/>
          </w:tcPr>
          <w:p w14:paraId="3C6B2EC8" w14:textId="77777777" w:rsidR="006D20F2" w:rsidRPr="00237135" w:rsidRDefault="006D20F2" w:rsidP="0010598E">
            <w:pPr>
              <w:pStyle w:val="NoSpacing"/>
              <w:spacing w:before="0" w:after="0"/>
              <w:jc w:val="center"/>
              <w:cnfStyle w:val="000000100000" w:firstRow="0" w:lastRow="0" w:firstColumn="0" w:lastColumn="0" w:oddVBand="0" w:evenVBand="0" w:oddHBand="1" w:evenHBand="0" w:firstRowFirstColumn="0" w:firstRowLastColumn="0" w:lastRowFirstColumn="0" w:lastRowLastColumn="0"/>
              <w:rPr>
                <w:szCs w:val="20"/>
              </w:rPr>
            </w:pPr>
          </w:p>
        </w:tc>
        <w:tc>
          <w:tcPr>
            <w:tcW w:w="440" w:type="pct"/>
            <w:shd w:val="clear" w:color="auto" w:fill="FFFFFF" w:themeFill="background1"/>
            <w:vAlign w:val="center"/>
          </w:tcPr>
          <w:p w14:paraId="76EE784F" w14:textId="77777777" w:rsidR="006D20F2" w:rsidRPr="00237135" w:rsidRDefault="006D20F2" w:rsidP="0010598E">
            <w:pPr>
              <w:pStyle w:val="NoSpacing"/>
              <w:spacing w:before="0" w:after="0"/>
              <w:jc w:val="center"/>
              <w:cnfStyle w:val="000000100000" w:firstRow="0" w:lastRow="0" w:firstColumn="0" w:lastColumn="0" w:oddVBand="0" w:evenVBand="0" w:oddHBand="1" w:evenHBand="0" w:firstRowFirstColumn="0" w:firstRowLastColumn="0" w:lastRowFirstColumn="0" w:lastRowLastColumn="0"/>
              <w:rPr>
                <w:szCs w:val="20"/>
              </w:rPr>
            </w:pPr>
          </w:p>
        </w:tc>
        <w:tc>
          <w:tcPr>
            <w:tcW w:w="609" w:type="pct"/>
            <w:shd w:val="clear" w:color="auto" w:fill="FFFFFF" w:themeFill="background1"/>
            <w:vAlign w:val="center"/>
          </w:tcPr>
          <w:p w14:paraId="358A5DBE" w14:textId="77777777" w:rsidR="006D20F2" w:rsidRPr="00237135" w:rsidRDefault="006D20F2" w:rsidP="0010598E">
            <w:pPr>
              <w:pStyle w:val="NoSpacing"/>
              <w:spacing w:before="0" w:after="0"/>
              <w:jc w:val="center"/>
              <w:cnfStyle w:val="000000100000" w:firstRow="0" w:lastRow="0" w:firstColumn="0" w:lastColumn="0" w:oddVBand="0" w:evenVBand="0" w:oddHBand="1" w:evenHBand="0" w:firstRowFirstColumn="0" w:firstRowLastColumn="0" w:lastRowFirstColumn="0" w:lastRowLastColumn="0"/>
              <w:rPr>
                <w:i/>
                <w:sz w:val="18"/>
                <w:szCs w:val="18"/>
              </w:rPr>
            </w:pPr>
          </w:p>
        </w:tc>
        <w:tc>
          <w:tcPr>
            <w:tcW w:w="763" w:type="pct"/>
            <w:shd w:val="clear" w:color="auto" w:fill="FFFFFF" w:themeFill="background1"/>
            <w:vAlign w:val="center"/>
          </w:tcPr>
          <w:p w14:paraId="183B235C" w14:textId="77777777" w:rsidR="006D20F2" w:rsidRPr="00237135" w:rsidRDefault="006D20F2" w:rsidP="0010598E">
            <w:pPr>
              <w:pStyle w:val="NoSpacing"/>
              <w:spacing w:before="0" w:after="0"/>
              <w:jc w:val="center"/>
              <w:cnfStyle w:val="000000100000" w:firstRow="0" w:lastRow="0" w:firstColumn="0" w:lastColumn="0" w:oddVBand="0" w:evenVBand="0" w:oddHBand="1" w:evenHBand="0" w:firstRowFirstColumn="0" w:firstRowLastColumn="0" w:lastRowFirstColumn="0" w:lastRowLastColumn="0"/>
              <w:rPr>
                <w:i/>
                <w:sz w:val="18"/>
                <w:szCs w:val="18"/>
              </w:rPr>
            </w:pPr>
          </w:p>
        </w:tc>
        <w:tc>
          <w:tcPr>
            <w:tcW w:w="582" w:type="pct"/>
            <w:shd w:val="clear" w:color="auto" w:fill="FFFFFF" w:themeFill="background1"/>
            <w:vAlign w:val="center"/>
          </w:tcPr>
          <w:p w14:paraId="2FC83207" w14:textId="77777777" w:rsidR="006D20F2" w:rsidRPr="00237135" w:rsidRDefault="006D20F2" w:rsidP="0010598E">
            <w:pPr>
              <w:pStyle w:val="NoSpacing"/>
              <w:spacing w:before="0" w:after="0"/>
              <w:jc w:val="center"/>
              <w:cnfStyle w:val="000000100000" w:firstRow="0" w:lastRow="0" w:firstColumn="0" w:lastColumn="0" w:oddVBand="0" w:evenVBand="0" w:oddHBand="1" w:evenHBand="0" w:firstRowFirstColumn="0" w:firstRowLastColumn="0" w:lastRowFirstColumn="0" w:lastRowLastColumn="0"/>
              <w:rPr>
                <w:szCs w:val="20"/>
              </w:rPr>
            </w:pPr>
          </w:p>
        </w:tc>
        <w:tc>
          <w:tcPr>
            <w:tcW w:w="569" w:type="pct"/>
            <w:shd w:val="clear" w:color="auto" w:fill="FFFFFF" w:themeFill="background1"/>
            <w:vAlign w:val="center"/>
          </w:tcPr>
          <w:p w14:paraId="2E33F376" w14:textId="77777777" w:rsidR="006D20F2" w:rsidRPr="00237135" w:rsidRDefault="006D20F2" w:rsidP="0010598E">
            <w:pPr>
              <w:pStyle w:val="NoSpacing"/>
              <w:spacing w:before="0" w:after="0"/>
              <w:jc w:val="center"/>
              <w:cnfStyle w:val="000000100000" w:firstRow="0" w:lastRow="0" w:firstColumn="0" w:lastColumn="0" w:oddVBand="0" w:evenVBand="0" w:oddHBand="1" w:evenHBand="0" w:firstRowFirstColumn="0" w:firstRowLastColumn="0" w:lastRowFirstColumn="0" w:lastRowLastColumn="0"/>
              <w:rPr>
                <w:szCs w:val="20"/>
              </w:rPr>
            </w:pPr>
          </w:p>
        </w:tc>
        <w:tc>
          <w:tcPr>
            <w:tcW w:w="569" w:type="pct"/>
            <w:shd w:val="clear" w:color="auto" w:fill="FFFFFF" w:themeFill="background1"/>
          </w:tcPr>
          <w:p w14:paraId="62FA1624" w14:textId="77777777" w:rsidR="006D20F2" w:rsidRPr="00C90C8F" w:rsidRDefault="006D20F2" w:rsidP="0010598E">
            <w:pPr>
              <w:pStyle w:val="NoSpacing"/>
              <w:spacing w:before="0" w:after="0"/>
              <w:jc w:val="center"/>
              <w:cnfStyle w:val="000000100000" w:firstRow="0" w:lastRow="0" w:firstColumn="0" w:lastColumn="0" w:oddVBand="0" w:evenVBand="0" w:oddHBand="1" w:evenHBand="0" w:firstRowFirstColumn="0" w:firstRowLastColumn="0" w:lastRowFirstColumn="0" w:lastRowLastColumn="0"/>
              <w:rPr>
                <w:b/>
                <w:bCs/>
                <w:szCs w:val="20"/>
              </w:rPr>
            </w:pPr>
          </w:p>
        </w:tc>
      </w:tr>
      <w:tr w:rsidR="006D20F2" w14:paraId="6BC14CF5" w14:textId="2F304ADB" w:rsidTr="00C90C8F">
        <w:trPr>
          <w:trHeight w:val="517"/>
        </w:trPr>
        <w:tc>
          <w:tcPr>
            <w:cnfStyle w:val="001000000000" w:firstRow="0" w:lastRow="0" w:firstColumn="1" w:lastColumn="0" w:oddVBand="0" w:evenVBand="0" w:oddHBand="0" w:evenHBand="0" w:firstRowFirstColumn="0" w:firstRowLastColumn="0" w:lastRowFirstColumn="0" w:lastRowLastColumn="0"/>
            <w:tcW w:w="430" w:type="pct"/>
            <w:vAlign w:val="center"/>
          </w:tcPr>
          <w:p w14:paraId="69C01A05" w14:textId="77777777" w:rsidR="006D20F2" w:rsidRPr="00237135" w:rsidRDefault="006D20F2" w:rsidP="0010598E">
            <w:pPr>
              <w:pStyle w:val="NoSpacing"/>
              <w:spacing w:before="0" w:after="0"/>
              <w:jc w:val="center"/>
              <w:rPr>
                <w:szCs w:val="20"/>
              </w:rPr>
            </w:pPr>
          </w:p>
        </w:tc>
        <w:tc>
          <w:tcPr>
            <w:tcW w:w="529" w:type="pct"/>
            <w:vAlign w:val="center"/>
          </w:tcPr>
          <w:p w14:paraId="09B32F40" w14:textId="77777777" w:rsidR="006D20F2" w:rsidRPr="00237135" w:rsidRDefault="006D20F2" w:rsidP="0010598E">
            <w:pPr>
              <w:pStyle w:val="NoSpacing"/>
              <w:spacing w:before="0" w:after="0"/>
              <w:jc w:val="center"/>
              <w:cnfStyle w:val="000000000000" w:firstRow="0" w:lastRow="0" w:firstColumn="0" w:lastColumn="0" w:oddVBand="0" w:evenVBand="0" w:oddHBand="0" w:evenHBand="0" w:firstRowFirstColumn="0" w:firstRowLastColumn="0" w:lastRowFirstColumn="0" w:lastRowLastColumn="0"/>
              <w:rPr>
                <w:szCs w:val="20"/>
              </w:rPr>
            </w:pPr>
          </w:p>
        </w:tc>
        <w:tc>
          <w:tcPr>
            <w:tcW w:w="510" w:type="pct"/>
            <w:vAlign w:val="center"/>
          </w:tcPr>
          <w:p w14:paraId="3A286046" w14:textId="77777777" w:rsidR="006D20F2" w:rsidRPr="00237135" w:rsidRDefault="006D20F2" w:rsidP="0010598E">
            <w:pPr>
              <w:pStyle w:val="NoSpacing"/>
              <w:spacing w:before="0" w:after="0"/>
              <w:jc w:val="center"/>
              <w:cnfStyle w:val="000000000000" w:firstRow="0" w:lastRow="0" w:firstColumn="0" w:lastColumn="0" w:oddVBand="0" w:evenVBand="0" w:oddHBand="0" w:evenHBand="0" w:firstRowFirstColumn="0" w:firstRowLastColumn="0" w:lastRowFirstColumn="0" w:lastRowLastColumn="0"/>
              <w:rPr>
                <w:szCs w:val="20"/>
              </w:rPr>
            </w:pPr>
          </w:p>
        </w:tc>
        <w:tc>
          <w:tcPr>
            <w:tcW w:w="440" w:type="pct"/>
            <w:vAlign w:val="center"/>
          </w:tcPr>
          <w:p w14:paraId="3A0235D9" w14:textId="77777777" w:rsidR="006D20F2" w:rsidRPr="00237135" w:rsidRDefault="006D20F2" w:rsidP="0010598E">
            <w:pPr>
              <w:pStyle w:val="NoSpacing"/>
              <w:spacing w:before="0" w:after="0"/>
              <w:jc w:val="center"/>
              <w:cnfStyle w:val="000000000000" w:firstRow="0" w:lastRow="0" w:firstColumn="0" w:lastColumn="0" w:oddVBand="0" w:evenVBand="0" w:oddHBand="0" w:evenHBand="0" w:firstRowFirstColumn="0" w:firstRowLastColumn="0" w:lastRowFirstColumn="0" w:lastRowLastColumn="0"/>
              <w:rPr>
                <w:szCs w:val="20"/>
              </w:rPr>
            </w:pPr>
          </w:p>
        </w:tc>
        <w:tc>
          <w:tcPr>
            <w:tcW w:w="609" w:type="pct"/>
            <w:vAlign w:val="center"/>
          </w:tcPr>
          <w:p w14:paraId="01D88633" w14:textId="77777777" w:rsidR="006D20F2" w:rsidRPr="00237135" w:rsidRDefault="006D20F2" w:rsidP="0010598E">
            <w:pPr>
              <w:pStyle w:val="NoSpacing"/>
              <w:spacing w:before="0" w:after="0"/>
              <w:jc w:val="center"/>
              <w:cnfStyle w:val="000000000000" w:firstRow="0" w:lastRow="0" w:firstColumn="0" w:lastColumn="0" w:oddVBand="0" w:evenVBand="0" w:oddHBand="0" w:evenHBand="0" w:firstRowFirstColumn="0" w:firstRowLastColumn="0" w:lastRowFirstColumn="0" w:lastRowLastColumn="0"/>
              <w:rPr>
                <w:szCs w:val="20"/>
              </w:rPr>
            </w:pPr>
          </w:p>
        </w:tc>
        <w:tc>
          <w:tcPr>
            <w:tcW w:w="763" w:type="pct"/>
            <w:vAlign w:val="center"/>
          </w:tcPr>
          <w:p w14:paraId="6AA10720" w14:textId="77777777" w:rsidR="006D20F2" w:rsidRPr="00237135" w:rsidRDefault="006D20F2" w:rsidP="0010598E">
            <w:pPr>
              <w:pStyle w:val="NoSpacing"/>
              <w:spacing w:before="0" w:after="0"/>
              <w:jc w:val="center"/>
              <w:cnfStyle w:val="000000000000" w:firstRow="0" w:lastRow="0" w:firstColumn="0" w:lastColumn="0" w:oddVBand="0" w:evenVBand="0" w:oddHBand="0" w:evenHBand="0" w:firstRowFirstColumn="0" w:firstRowLastColumn="0" w:lastRowFirstColumn="0" w:lastRowLastColumn="0"/>
              <w:rPr>
                <w:szCs w:val="20"/>
              </w:rPr>
            </w:pPr>
          </w:p>
        </w:tc>
        <w:tc>
          <w:tcPr>
            <w:tcW w:w="582" w:type="pct"/>
            <w:vAlign w:val="center"/>
          </w:tcPr>
          <w:p w14:paraId="3E9B4419" w14:textId="77777777" w:rsidR="006D20F2" w:rsidRPr="00237135" w:rsidRDefault="006D20F2" w:rsidP="0010598E">
            <w:pPr>
              <w:pStyle w:val="NoSpacing"/>
              <w:spacing w:before="0" w:after="0"/>
              <w:jc w:val="center"/>
              <w:cnfStyle w:val="000000000000" w:firstRow="0" w:lastRow="0" w:firstColumn="0" w:lastColumn="0" w:oddVBand="0" w:evenVBand="0" w:oddHBand="0" w:evenHBand="0" w:firstRowFirstColumn="0" w:firstRowLastColumn="0" w:lastRowFirstColumn="0" w:lastRowLastColumn="0"/>
              <w:rPr>
                <w:szCs w:val="20"/>
              </w:rPr>
            </w:pPr>
          </w:p>
        </w:tc>
        <w:tc>
          <w:tcPr>
            <w:tcW w:w="569" w:type="pct"/>
            <w:vAlign w:val="center"/>
          </w:tcPr>
          <w:p w14:paraId="65904C05" w14:textId="77777777" w:rsidR="006D20F2" w:rsidRPr="00237135" w:rsidRDefault="006D20F2" w:rsidP="0010598E">
            <w:pPr>
              <w:pStyle w:val="NoSpacing"/>
              <w:spacing w:before="0" w:after="0"/>
              <w:jc w:val="center"/>
              <w:cnfStyle w:val="000000000000" w:firstRow="0" w:lastRow="0" w:firstColumn="0" w:lastColumn="0" w:oddVBand="0" w:evenVBand="0" w:oddHBand="0" w:evenHBand="0" w:firstRowFirstColumn="0" w:firstRowLastColumn="0" w:lastRowFirstColumn="0" w:lastRowLastColumn="0"/>
              <w:rPr>
                <w:szCs w:val="20"/>
              </w:rPr>
            </w:pPr>
          </w:p>
        </w:tc>
        <w:tc>
          <w:tcPr>
            <w:tcW w:w="569" w:type="pct"/>
          </w:tcPr>
          <w:p w14:paraId="6AB47CFC" w14:textId="77777777" w:rsidR="006D20F2" w:rsidRPr="00237135" w:rsidRDefault="006D20F2" w:rsidP="0010598E">
            <w:pPr>
              <w:pStyle w:val="NoSpacing"/>
              <w:spacing w:before="0" w:after="0"/>
              <w:jc w:val="center"/>
              <w:cnfStyle w:val="000000000000" w:firstRow="0" w:lastRow="0" w:firstColumn="0" w:lastColumn="0" w:oddVBand="0" w:evenVBand="0" w:oddHBand="0" w:evenHBand="0" w:firstRowFirstColumn="0" w:firstRowLastColumn="0" w:lastRowFirstColumn="0" w:lastRowLastColumn="0"/>
              <w:rPr>
                <w:szCs w:val="20"/>
              </w:rPr>
            </w:pPr>
          </w:p>
        </w:tc>
      </w:tr>
    </w:tbl>
    <w:p w14:paraId="66995953" w14:textId="77777777" w:rsidR="00BC771D" w:rsidRDefault="00BC771D" w:rsidP="004B086F">
      <w:pPr>
        <w:pStyle w:val="Heading1"/>
        <w:numPr>
          <w:ilvl w:val="0"/>
          <w:numId w:val="0"/>
        </w:numPr>
        <w:ind w:left="490" w:hanging="490"/>
      </w:pPr>
      <w:bookmarkStart w:id="17" w:name="_Toc31357435"/>
    </w:p>
    <w:p w14:paraId="645399E7" w14:textId="77777777" w:rsidR="00BC771D" w:rsidRDefault="00BC771D">
      <w:pPr>
        <w:jc w:val="left"/>
        <w:rPr>
          <w:rFonts w:eastAsiaTheme="majorEastAsia"/>
          <w:b/>
          <w:color w:val="000000" w:themeColor="text1"/>
          <w:sz w:val="44"/>
          <w:szCs w:val="44"/>
        </w:rPr>
      </w:pPr>
      <w:r>
        <w:br w:type="page"/>
      </w:r>
    </w:p>
    <w:p w14:paraId="0B6A998D" w14:textId="2404B9AB" w:rsidR="004B086F" w:rsidRDefault="004B086F" w:rsidP="004B086F">
      <w:pPr>
        <w:pStyle w:val="Heading1"/>
        <w:numPr>
          <w:ilvl w:val="0"/>
          <w:numId w:val="0"/>
        </w:numPr>
        <w:ind w:left="490" w:hanging="490"/>
      </w:pPr>
      <w:r>
        <w:lastRenderedPageBreak/>
        <w:t>Annexes</w:t>
      </w:r>
      <w:bookmarkEnd w:id="17"/>
    </w:p>
    <w:p w14:paraId="621CE95D" w14:textId="77777777" w:rsidR="009553D4" w:rsidRDefault="009553D4" w:rsidP="004B086F">
      <w:pPr>
        <w:pStyle w:val="Heading2"/>
      </w:pPr>
      <w:bookmarkStart w:id="18" w:name="_Toc31357436"/>
    </w:p>
    <w:p w14:paraId="13917158" w14:textId="77777777" w:rsidR="004B086F" w:rsidRDefault="004B086F" w:rsidP="004B086F">
      <w:pPr>
        <w:pStyle w:val="Heading2"/>
      </w:pPr>
      <w:r>
        <w:t xml:space="preserve">ANNEXE A: </w:t>
      </w:r>
      <w:r w:rsidR="00237135">
        <w:t xml:space="preserve">EXAMPLES OF </w:t>
      </w:r>
      <w:r w:rsidR="00E971A4">
        <w:t>TRAINING</w:t>
      </w:r>
      <w:r w:rsidR="00237135">
        <w:t xml:space="preserve"> ACTIVITIES</w:t>
      </w:r>
      <w:bookmarkEnd w:id="18"/>
    </w:p>
    <w:p w14:paraId="5A6C456C" w14:textId="2E9A81F8" w:rsidR="00AA45DD" w:rsidRDefault="00BD2218" w:rsidP="00AA45DD">
      <w:r>
        <w:t xml:space="preserve">Examples of training </w:t>
      </w:r>
      <w:r w:rsidR="00CF31AA">
        <w:t xml:space="preserve">activities: </w:t>
      </w:r>
    </w:p>
    <w:p w14:paraId="749A4042" w14:textId="77777777" w:rsidR="00AA45DD" w:rsidRPr="00AA45DD" w:rsidRDefault="00AA45DD" w:rsidP="00AA45DD">
      <w:pPr>
        <w:pStyle w:val="ListParagraph"/>
        <w:numPr>
          <w:ilvl w:val="0"/>
          <w:numId w:val="39"/>
        </w:numPr>
      </w:pPr>
      <w:r w:rsidRPr="00AA45DD">
        <w:t>Manager toolkit</w:t>
      </w:r>
    </w:p>
    <w:p w14:paraId="3A992DF2" w14:textId="5CA016B1" w:rsidR="00AA45DD" w:rsidRPr="00AA45DD" w:rsidRDefault="00AA45DD" w:rsidP="00AA45DD">
      <w:pPr>
        <w:pStyle w:val="ListParagraph"/>
        <w:numPr>
          <w:ilvl w:val="0"/>
          <w:numId w:val="39"/>
        </w:numPr>
      </w:pPr>
      <w:r w:rsidRPr="00AA45DD">
        <w:t>Leadership toolkit</w:t>
      </w:r>
    </w:p>
    <w:p w14:paraId="26B0C527" w14:textId="4A28BFBF" w:rsidR="00AA45DD" w:rsidRPr="00AA45DD" w:rsidRDefault="00AA45DD" w:rsidP="00AA45DD">
      <w:pPr>
        <w:pStyle w:val="ListParagraph"/>
        <w:numPr>
          <w:ilvl w:val="0"/>
          <w:numId w:val="39"/>
        </w:numPr>
      </w:pPr>
      <w:r w:rsidRPr="00AA45DD">
        <w:t>Change agent toolkit</w:t>
      </w:r>
    </w:p>
    <w:p w14:paraId="76CA4E3F" w14:textId="7B87CD11" w:rsidR="00AA45DD" w:rsidRPr="00AA45DD" w:rsidRDefault="00AA45DD" w:rsidP="00AA45DD">
      <w:pPr>
        <w:pStyle w:val="ListParagraph"/>
        <w:numPr>
          <w:ilvl w:val="0"/>
          <w:numId w:val="39"/>
        </w:numPr>
      </w:pPr>
      <w:r w:rsidRPr="00AA45DD">
        <w:t>Fact sheets</w:t>
      </w:r>
    </w:p>
    <w:p w14:paraId="728F4FDD" w14:textId="069117EC" w:rsidR="00AA45DD" w:rsidRPr="00AA45DD" w:rsidRDefault="00AA45DD" w:rsidP="00AA45DD">
      <w:pPr>
        <w:pStyle w:val="ListParagraph"/>
        <w:numPr>
          <w:ilvl w:val="0"/>
          <w:numId w:val="39"/>
        </w:numPr>
      </w:pPr>
      <w:r w:rsidRPr="00AA45DD">
        <w:t>CSPS training</w:t>
      </w:r>
    </w:p>
    <w:p w14:paraId="23D2F798" w14:textId="77777777" w:rsidR="00AA45DD" w:rsidRPr="00AA45DD" w:rsidRDefault="00AA45DD" w:rsidP="00AA45DD">
      <w:pPr>
        <w:pStyle w:val="ListParagraph"/>
        <w:numPr>
          <w:ilvl w:val="0"/>
          <w:numId w:val="39"/>
        </w:numPr>
      </w:pPr>
      <w:r w:rsidRPr="00AA45DD">
        <w:t>One pagers</w:t>
      </w:r>
    </w:p>
    <w:p w14:paraId="46C9D84B" w14:textId="4AAC4F79" w:rsidR="00251ACF" w:rsidRDefault="00AA45DD" w:rsidP="00251ACF">
      <w:pPr>
        <w:pStyle w:val="ListParagraph"/>
        <w:numPr>
          <w:ilvl w:val="0"/>
          <w:numId w:val="39"/>
        </w:numPr>
      </w:pPr>
      <w:r w:rsidRPr="00AA45DD">
        <w:t>Workshops</w:t>
      </w:r>
    </w:p>
    <w:p w14:paraId="259464F7" w14:textId="2F46D045" w:rsidR="00C90C8F" w:rsidRDefault="00C90C8F" w:rsidP="00251ACF">
      <w:pPr>
        <w:pStyle w:val="ListParagraph"/>
        <w:numPr>
          <w:ilvl w:val="0"/>
          <w:numId w:val="39"/>
        </w:numPr>
      </w:pPr>
      <w:r>
        <w:t>GCdocs refresher course</w:t>
      </w:r>
    </w:p>
    <w:p w14:paraId="66CBB0B4" w14:textId="76675E2C" w:rsidR="00C90C8F" w:rsidRDefault="00C90C8F" w:rsidP="00251ACF">
      <w:pPr>
        <w:pStyle w:val="ListParagraph"/>
        <w:numPr>
          <w:ilvl w:val="0"/>
          <w:numId w:val="39"/>
        </w:numPr>
      </w:pPr>
      <w:r>
        <w:t>Clean desk refresher course</w:t>
      </w:r>
    </w:p>
    <w:p w14:paraId="4AB0A99A" w14:textId="3FD8D139" w:rsidR="00C90C8F" w:rsidRDefault="00C90C8F" w:rsidP="00251ACF">
      <w:pPr>
        <w:pStyle w:val="ListParagraph"/>
        <w:numPr>
          <w:ilvl w:val="0"/>
          <w:numId w:val="39"/>
        </w:numPr>
      </w:pPr>
      <w:r>
        <w:t>Mobile device training</w:t>
      </w:r>
    </w:p>
    <w:p w14:paraId="7694A708" w14:textId="3EAD5789" w:rsidR="00C90C8F" w:rsidRDefault="00C90C8F" w:rsidP="00251ACF">
      <w:pPr>
        <w:pStyle w:val="ListParagraph"/>
        <w:numPr>
          <w:ilvl w:val="0"/>
          <w:numId w:val="39"/>
        </w:numPr>
      </w:pPr>
      <w:r>
        <w:t>New application training</w:t>
      </w:r>
    </w:p>
    <w:p w14:paraId="2889AF3F" w14:textId="77777777" w:rsidR="00C90C8F" w:rsidRDefault="00C90C8F" w:rsidP="00C90C8F">
      <w:pPr>
        <w:pStyle w:val="ListParagraph"/>
        <w:numPr>
          <w:ilvl w:val="0"/>
          <w:numId w:val="39"/>
        </w:numPr>
      </w:pPr>
      <w:r>
        <w:t>New ways of working session</w:t>
      </w:r>
    </w:p>
    <w:p w14:paraId="4514DBED" w14:textId="77777777" w:rsidR="00C90C8F" w:rsidRDefault="00C90C8F" w:rsidP="00C90C8F">
      <w:pPr>
        <w:pStyle w:val="ListParagraph"/>
        <w:numPr>
          <w:ilvl w:val="0"/>
          <w:numId w:val="39"/>
        </w:numPr>
      </w:pPr>
      <w:r>
        <w:t>Office ergonomics training</w:t>
      </w:r>
    </w:p>
    <w:p w14:paraId="5407E3E4" w14:textId="773F098F" w:rsidR="001B113C" w:rsidRDefault="00C90C8F" w:rsidP="001B113C">
      <w:pPr>
        <w:pStyle w:val="ListParagraph"/>
        <w:numPr>
          <w:ilvl w:val="0"/>
          <w:numId w:val="39"/>
        </w:numPr>
      </w:pPr>
      <w:r>
        <w:t>Managing a mobile team</w:t>
      </w:r>
    </w:p>
    <w:p w14:paraId="633ED3EE" w14:textId="77777777" w:rsidR="00AA45DD" w:rsidRPr="00AA45DD" w:rsidRDefault="00AA45DD" w:rsidP="00AA45DD">
      <w:pPr>
        <w:pStyle w:val="ListParagraph"/>
      </w:pPr>
    </w:p>
    <w:p w14:paraId="640373C8" w14:textId="77777777" w:rsidR="00237135" w:rsidRDefault="00E971A4" w:rsidP="00237135">
      <w:pPr>
        <w:pStyle w:val="Heading2"/>
      </w:pPr>
      <w:bookmarkStart w:id="19" w:name="_Toc31357437"/>
      <w:r>
        <w:t>ANNEXE B</w:t>
      </w:r>
      <w:r w:rsidR="00237135">
        <w:t>: COLLECTING AND MONITORING FEEDBACK</w:t>
      </w:r>
      <w:bookmarkEnd w:id="19"/>
    </w:p>
    <w:p w14:paraId="737DA555" w14:textId="77777777" w:rsidR="00237135" w:rsidRPr="00237135" w:rsidRDefault="00237135" w:rsidP="00237135">
      <w:pPr>
        <w:rPr>
          <w:i/>
        </w:rPr>
      </w:pPr>
      <w:r w:rsidRPr="00237135">
        <w:rPr>
          <w:i/>
        </w:rPr>
        <w:t>Tools to collect feedback</w:t>
      </w:r>
    </w:p>
    <w:p w14:paraId="363C9A60" w14:textId="77777777" w:rsidR="00237135" w:rsidRDefault="00237135" w:rsidP="00237135">
      <w:pPr>
        <w:pStyle w:val="ListParagraph"/>
        <w:numPr>
          <w:ilvl w:val="0"/>
          <w:numId w:val="16"/>
        </w:numPr>
      </w:pPr>
      <w:r>
        <w:t>Tracker</w:t>
      </w:r>
    </w:p>
    <w:p w14:paraId="4DFB2F50" w14:textId="77777777" w:rsidR="00237135" w:rsidRDefault="00237135" w:rsidP="00237135">
      <w:pPr>
        <w:pStyle w:val="ListParagraph"/>
        <w:numPr>
          <w:ilvl w:val="0"/>
          <w:numId w:val="16"/>
        </w:numPr>
      </w:pPr>
      <w:r>
        <w:t>Surveys</w:t>
      </w:r>
    </w:p>
    <w:p w14:paraId="3852F31E" w14:textId="77777777" w:rsidR="00237135" w:rsidRDefault="00237135" w:rsidP="00237135">
      <w:pPr>
        <w:pStyle w:val="ListParagraph"/>
        <w:numPr>
          <w:ilvl w:val="0"/>
          <w:numId w:val="16"/>
        </w:numPr>
      </w:pPr>
      <w:r>
        <w:t>Spot survey for events</w:t>
      </w:r>
    </w:p>
    <w:p w14:paraId="6145A4AE" w14:textId="77777777" w:rsidR="00237135" w:rsidRDefault="00237135" w:rsidP="00237135">
      <w:pPr>
        <w:pStyle w:val="ListParagraph"/>
        <w:numPr>
          <w:ilvl w:val="0"/>
          <w:numId w:val="16"/>
        </w:numPr>
      </w:pPr>
      <w:r>
        <w:t>Observation</w:t>
      </w:r>
    </w:p>
    <w:p w14:paraId="47CB9ECC" w14:textId="77777777" w:rsidR="00237135" w:rsidRDefault="00237135" w:rsidP="00237135">
      <w:pPr>
        <w:pStyle w:val="ListParagraph"/>
        <w:numPr>
          <w:ilvl w:val="0"/>
          <w:numId w:val="16"/>
        </w:numPr>
      </w:pPr>
      <w:r>
        <w:t>Interaction with recipients</w:t>
      </w:r>
    </w:p>
    <w:p w14:paraId="6997CE0D" w14:textId="7878E20E" w:rsidR="00237135" w:rsidRDefault="00237135" w:rsidP="00237135">
      <w:pPr>
        <w:pStyle w:val="ListParagraph"/>
        <w:numPr>
          <w:ilvl w:val="0"/>
          <w:numId w:val="16"/>
        </w:numPr>
      </w:pPr>
      <w:r>
        <w:t>Monitoring feedback through various channel</w:t>
      </w:r>
      <w:r w:rsidR="00BA0108">
        <w:t>s</w:t>
      </w:r>
      <w:r>
        <w:t xml:space="preserve"> and networks</w:t>
      </w:r>
    </w:p>
    <w:p w14:paraId="7FC8AFAC" w14:textId="1FF80C26" w:rsidR="00237135" w:rsidRDefault="00BA0108" w:rsidP="00237135">
      <w:pPr>
        <w:pStyle w:val="ListParagraph"/>
        <w:numPr>
          <w:ilvl w:val="0"/>
          <w:numId w:val="16"/>
        </w:numPr>
      </w:pPr>
      <w:r>
        <w:t>ADKAR C</w:t>
      </w:r>
      <w:r w:rsidR="00237135">
        <w:t>hange-o-meter</w:t>
      </w:r>
    </w:p>
    <w:p w14:paraId="5108495A" w14:textId="77777777" w:rsidR="00237135" w:rsidRPr="00237135" w:rsidRDefault="00237135" w:rsidP="00237135">
      <w:pPr>
        <w:rPr>
          <w:i/>
        </w:rPr>
      </w:pPr>
      <w:r w:rsidRPr="00237135">
        <w:rPr>
          <w:i/>
        </w:rPr>
        <w:t>Metrics</w:t>
      </w:r>
    </w:p>
    <w:p w14:paraId="45F2E2E1" w14:textId="77777777" w:rsidR="00237135" w:rsidRDefault="00237135" w:rsidP="00237135">
      <w:pPr>
        <w:pStyle w:val="ListParagraph"/>
        <w:numPr>
          <w:ilvl w:val="0"/>
          <w:numId w:val="17"/>
        </w:numPr>
      </w:pPr>
      <w:r>
        <w:t>Tracking of change management activities conducted according to plan</w:t>
      </w:r>
    </w:p>
    <w:p w14:paraId="11F69BC5" w14:textId="77777777" w:rsidR="00237135" w:rsidRDefault="00237135" w:rsidP="00237135">
      <w:pPr>
        <w:pStyle w:val="ListParagraph"/>
        <w:numPr>
          <w:ilvl w:val="0"/>
          <w:numId w:val="17"/>
        </w:numPr>
      </w:pPr>
      <w:r>
        <w:t>Training participation and attendance numbers</w:t>
      </w:r>
    </w:p>
    <w:p w14:paraId="3CC299BA" w14:textId="77777777" w:rsidR="00237135" w:rsidRDefault="00237135" w:rsidP="00237135">
      <w:pPr>
        <w:pStyle w:val="ListParagraph"/>
        <w:numPr>
          <w:ilvl w:val="0"/>
          <w:numId w:val="17"/>
        </w:numPr>
      </w:pPr>
      <w:r>
        <w:t>Communication deliveries</w:t>
      </w:r>
    </w:p>
    <w:p w14:paraId="10904126" w14:textId="77777777" w:rsidR="00237135" w:rsidRDefault="00237135" w:rsidP="00237135">
      <w:pPr>
        <w:pStyle w:val="ListParagraph"/>
        <w:numPr>
          <w:ilvl w:val="0"/>
          <w:numId w:val="17"/>
        </w:numPr>
      </w:pPr>
      <w:r>
        <w:t>Communication effectiveness</w:t>
      </w:r>
    </w:p>
    <w:p w14:paraId="09201AB6" w14:textId="77777777" w:rsidR="00237135" w:rsidRDefault="00237135" w:rsidP="00237135">
      <w:pPr>
        <w:pStyle w:val="ListParagraph"/>
        <w:numPr>
          <w:ilvl w:val="0"/>
          <w:numId w:val="17"/>
        </w:numPr>
      </w:pPr>
      <w:r>
        <w:t>Performance improvements</w:t>
      </w:r>
    </w:p>
    <w:p w14:paraId="2FAD6BAB" w14:textId="77777777" w:rsidR="00237135" w:rsidRDefault="00237135" w:rsidP="00237135">
      <w:pPr>
        <w:pStyle w:val="ListParagraph"/>
        <w:numPr>
          <w:ilvl w:val="0"/>
          <w:numId w:val="17"/>
        </w:numPr>
      </w:pPr>
      <w:r>
        <w:t>Progress and adherence to plan</w:t>
      </w:r>
    </w:p>
    <w:p w14:paraId="2B0857C3" w14:textId="77777777" w:rsidR="00237135" w:rsidRDefault="00237135" w:rsidP="00237135">
      <w:pPr>
        <w:pStyle w:val="ListParagraph"/>
        <w:numPr>
          <w:ilvl w:val="0"/>
          <w:numId w:val="17"/>
        </w:numPr>
      </w:pPr>
      <w:r>
        <w:t>Business and change readiness</w:t>
      </w:r>
    </w:p>
    <w:p w14:paraId="7A1BA91B" w14:textId="27F6B50B" w:rsidR="00237135" w:rsidRDefault="00005C3E" w:rsidP="00237135">
      <w:pPr>
        <w:pStyle w:val="ListParagraph"/>
        <w:numPr>
          <w:ilvl w:val="0"/>
          <w:numId w:val="17"/>
        </w:numPr>
      </w:pPr>
      <w:r>
        <w:t>Initiative</w:t>
      </w:r>
      <w:r w:rsidR="00237135">
        <w:t xml:space="preserve"> KPI measurements</w:t>
      </w:r>
    </w:p>
    <w:p w14:paraId="123365C6" w14:textId="77777777" w:rsidR="00237135" w:rsidRDefault="00237135" w:rsidP="00237135">
      <w:pPr>
        <w:pStyle w:val="ListParagraph"/>
        <w:numPr>
          <w:ilvl w:val="0"/>
          <w:numId w:val="17"/>
        </w:numPr>
      </w:pPr>
      <w:r>
        <w:t>Adherence to timeline</w:t>
      </w:r>
    </w:p>
    <w:p w14:paraId="58D4253C" w14:textId="77777777" w:rsidR="00237135" w:rsidRDefault="00237135" w:rsidP="00237135">
      <w:pPr>
        <w:pStyle w:val="ListParagraph"/>
        <w:numPr>
          <w:ilvl w:val="0"/>
          <w:numId w:val="17"/>
        </w:numPr>
      </w:pPr>
      <w:r>
        <w:lastRenderedPageBreak/>
        <w:t>Speed of execution</w:t>
      </w:r>
    </w:p>
    <w:p w14:paraId="5DA55380" w14:textId="09F6D956" w:rsidR="00237135" w:rsidRDefault="00237135" w:rsidP="00237135">
      <w:pPr>
        <w:pStyle w:val="ListParagraph"/>
        <w:numPr>
          <w:ilvl w:val="0"/>
          <w:numId w:val="17"/>
        </w:numPr>
      </w:pPr>
      <w:r>
        <w:t>Number of clicks on a web</w:t>
      </w:r>
      <w:r w:rsidR="00BA0108">
        <w:t xml:space="preserve"> </w:t>
      </w:r>
      <w:r>
        <w:t>page</w:t>
      </w:r>
    </w:p>
    <w:p w14:paraId="2A813423" w14:textId="77777777" w:rsidR="00237135" w:rsidRDefault="00237135" w:rsidP="00237135">
      <w:pPr>
        <w:pStyle w:val="ListParagraph"/>
        <w:numPr>
          <w:ilvl w:val="0"/>
          <w:numId w:val="17"/>
        </w:numPr>
      </w:pPr>
      <w:r>
        <w:t>Number of visits to a modernized space</w:t>
      </w:r>
    </w:p>
    <w:p w14:paraId="7C5539D5" w14:textId="77777777" w:rsidR="00AA45DD" w:rsidRDefault="00AA45DD" w:rsidP="00AA45DD"/>
    <w:p w14:paraId="45A7AB32" w14:textId="4F4DE893" w:rsidR="00AA45DD" w:rsidRDefault="00AA45DD" w:rsidP="00AA45DD">
      <w:pPr>
        <w:pStyle w:val="Heading2"/>
      </w:pPr>
      <w:bookmarkStart w:id="20" w:name="_Toc31357438"/>
      <w:r>
        <w:t>ANNEXE C: FEEDBACK STRATEGY OPTIONS</w:t>
      </w:r>
      <w:bookmarkEnd w:id="20"/>
    </w:p>
    <w:tbl>
      <w:tblPr>
        <w:tblStyle w:val="PlainTable1"/>
        <w:tblW w:w="10473" w:type="dxa"/>
        <w:tblLook w:val="04A0" w:firstRow="1" w:lastRow="0" w:firstColumn="1" w:lastColumn="0" w:noHBand="0" w:noVBand="1"/>
        <w:tblCaption w:val="Feedback strategy options "/>
        <w:tblDescription w:val="Table discusses various options that can be used to ensure feedback is heard from employees on all levels."/>
      </w:tblPr>
      <w:tblGrid>
        <w:gridCol w:w="1752"/>
        <w:gridCol w:w="1362"/>
        <w:gridCol w:w="4074"/>
        <w:gridCol w:w="3285"/>
      </w:tblGrid>
      <w:tr w:rsidR="00AA45DD" w14:paraId="281184C5" w14:textId="77777777" w:rsidTr="00083C43">
        <w:trPr>
          <w:cnfStyle w:val="100000000000" w:firstRow="1" w:lastRow="0" w:firstColumn="0" w:lastColumn="0" w:oddVBand="0" w:evenVBand="0" w:oddHBand="0" w:evenHBand="0" w:firstRowFirstColumn="0" w:firstRowLastColumn="0" w:lastRowFirstColumn="0" w:lastRowLastColumn="0"/>
          <w:trHeight w:val="218"/>
          <w:tblHeader/>
        </w:trPr>
        <w:tc>
          <w:tcPr>
            <w:cnfStyle w:val="001000000000" w:firstRow="0" w:lastRow="0" w:firstColumn="1" w:lastColumn="0" w:oddVBand="0" w:evenVBand="0" w:oddHBand="0" w:evenHBand="0" w:firstRowFirstColumn="0" w:firstRowLastColumn="0" w:lastRowFirstColumn="0" w:lastRowLastColumn="0"/>
            <w:tcW w:w="1752" w:type="dxa"/>
            <w:shd w:val="clear" w:color="auto" w:fill="F2F2F2" w:themeFill="background1" w:themeFillShade="F2"/>
          </w:tcPr>
          <w:p w14:paraId="4C5F8371" w14:textId="77777777" w:rsidR="00AA45DD" w:rsidRPr="00FB1FF1" w:rsidRDefault="00AA45DD" w:rsidP="0010598E">
            <w:pPr>
              <w:jc w:val="center"/>
              <w:rPr>
                <w:sz w:val="20"/>
              </w:rPr>
            </w:pPr>
            <w:r w:rsidRPr="00FB1FF1">
              <w:rPr>
                <w:sz w:val="20"/>
              </w:rPr>
              <w:t>Mechanism</w:t>
            </w:r>
          </w:p>
        </w:tc>
        <w:tc>
          <w:tcPr>
            <w:tcW w:w="1362" w:type="dxa"/>
            <w:shd w:val="clear" w:color="auto" w:fill="F2F2F2" w:themeFill="background1" w:themeFillShade="F2"/>
          </w:tcPr>
          <w:p w14:paraId="07425D92" w14:textId="77777777" w:rsidR="00AA45DD" w:rsidRPr="00FB1FF1" w:rsidRDefault="00AA45DD" w:rsidP="0010598E">
            <w:pPr>
              <w:jc w:val="center"/>
              <w:cnfStyle w:val="100000000000" w:firstRow="1" w:lastRow="0" w:firstColumn="0" w:lastColumn="0" w:oddVBand="0" w:evenVBand="0" w:oddHBand="0" w:evenHBand="0" w:firstRowFirstColumn="0" w:firstRowLastColumn="0" w:lastRowFirstColumn="0" w:lastRowLastColumn="0"/>
              <w:rPr>
                <w:sz w:val="20"/>
              </w:rPr>
            </w:pPr>
            <w:r w:rsidRPr="00FB1FF1">
              <w:rPr>
                <w:sz w:val="20"/>
              </w:rPr>
              <w:t>Lead</w:t>
            </w:r>
          </w:p>
        </w:tc>
        <w:tc>
          <w:tcPr>
            <w:tcW w:w="4074" w:type="dxa"/>
            <w:shd w:val="clear" w:color="auto" w:fill="F2F2F2" w:themeFill="background1" w:themeFillShade="F2"/>
          </w:tcPr>
          <w:p w14:paraId="180C6383" w14:textId="77777777" w:rsidR="00AA45DD" w:rsidRPr="00FB1FF1" w:rsidRDefault="00AA45DD" w:rsidP="0010598E">
            <w:pPr>
              <w:jc w:val="center"/>
              <w:cnfStyle w:val="100000000000" w:firstRow="1" w:lastRow="0" w:firstColumn="0" w:lastColumn="0" w:oddVBand="0" w:evenVBand="0" w:oddHBand="0" w:evenHBand="0" w:firstRowFirstColumn="0" w:firstRowLastColumn="0" w:lastRowFirstColumn="0" w:lastRowLastColumn="0"/>
              <w:rPr>
                <w:sz w:val="20"/>
              </w:rPr>
            </w:pPr>
            <w:r w:rsidRPr="00FB1FF1">
              <w:rPr>
                <w:sz w:val="20"/>
              </w:rPr>
              <w:t>Description</w:t>
            </w:r>
          </w:p>
        </w:tc>
        <w:tc>
          <w:tcPr>
            <w:tcW w:w="3285" w:type="dxa"/>
            <w:shd w:val="clear" w:color="auto" w:fill="F2F2F2" w:themeFill="background1" w:themeFillShade="F2"/>
          </w:tcPr>
          <w:p w14:paraId="2E525848" w14:textId="77777777" w:rsidR="00AA45DD" w:rsidRPr="00FB1FF1" w:rsidRDefault="00AA45DD" w:rsidP="0010598E">
            <w:pPr>
              <w:jc w:val="center"/>
              <w:cnfStyle w:val="100000000000" w:firstRow="1" w:lastRow="0" w:firstColumn="0" w:lastColumn="0" w:oddVBand="0" w:evenVBand="0" w:oddHBand="0" w:evenHBand="0" w:firstRowFirstColumn="0" w:firstRowLastColumn="0" w:lastRowFirstColumn="0" w:lastRowLastColumn="0"/>
              <w:rPr>
                <w:sz w:val="20"/>
              </w:rPr>
            </w:pPr>
            <w:r w:rsidRPr="00FB1FF1">
              <w:rPr>
                <w:sz w:val="20"/>
              </w:rPr>
              <w:t>Advantages</w:t>
            </w:r>
          </w:p>
        </w:tc>
      </w:tr>
      <w:tr w:rsidR="00AA45DD" w14:paraId="6C9BCCA6" w14:textId="77777777" w:rsidTr="0010598E">
        <w:trPr>
          <w:cnfStyle w:val="000000100000" w:firstRow="0" w:lastRow="0" w:firstColumn="0" w:lastColumn="0" w:oddVBand="0" w:evenVBand="0" w:oddHBand="1" w:evenHBand="0" w:firstRowFirstColumn="0" w:firstRowLastColumn="0" w:lastRowFirstColumn="0" w:lastRowLastColumn="0"/>
          <w:trHeight w:val="2088"/>
        </w:trPr>
        <w:tc>
          <w:tcPr>
            <w:cnfStyle w:val="001000000000" w:firstRow="0" w:lastRow="0" w:firstColumn="1" w:lastColumn="0" w:oddVBand="0" w:evenVBand="0" w:oddHBand="0" w:evenHBand="0" w:firstRowFirstColumn="0" w:firstRowLastColumn="0" w:lastRowFirstColumn="0" w:lastRowLastColumn="0"/>
            <w:tcW w:w="1752" w:type="dxa"/>
            <w:shd w:val="clear" w:color="auto" w:fill="FFFFFF" w:themeFill="background1"/>
            <w:vAlign w:val="center"/>
          </w:tcPr>
          <w:p w14:paraId="431F3F66" w14:textId="77777777" w:rsidR="00AA45DD" w:rsidRPr="00FB1FF1" w:rsidRDefault="00AA45DD" w:rsidP="0010598E">
            <w:pPr>
              <w:jc w:val="center"/>
              <w:rPr>
                <w:sz w:val="18"/>
              </w:rPr>
            </w:pPr>
            <w:r w:rsidRPr="00FB1FF1">
              <w:rPr>
                <w:sz w:val="18"/>
              </w:rPr>
              <w:t>Surveys &amp; user polls</w:t>
            </w:r>
          </w:p>
          <w:p w14:paraId="20D010FC" w14:textId="77777777" w:rsidR="00AA45DD" w:rsidRPr="00FB1FF1" w:rsidRDefault="00AA45DD" w:rsidP="0010598E">
            <w:pPr>
              <w:jc w:val="center"/>
              <w:rPr>
                <w:sz w:val="16"/>
              </w:rPr>
            </w:pPr>
          </w:p>
          <w:p w14:paraId="692860B9" w14:textId="77777777" w:rsidR="00AA45DD" w:rsidRPr="00FB1FF1" w:rsidRDefault="00AA45DD" w:rsidP="0010598E">
            <w:pPr>
              <w:jc w:val="center"/>
              <w:rPr>
                <w:b w:val="0"/>
                <w:i/>
                <w:sz w:val="16"/>
              </w:rPr>
            </w:pPr>
            <w:r w:rsidRPr="00FB1FF1">
              <w:rPr>
                <w:b w:val="0"/>
                <w:i/>
                <w:sz w:val="16"/>
              </w:rPr>
              <w:t>(Qualtrics, survey monkey, etc.)</w:t>
            </w:r>
          </w:p>
          <w:p w14:paraId="4D13767E" w14:textId="77777777" w:rsidR="00AA45DD" w:rsidRPr="00FB1FF1" w:rsidRDefault="00AA45DD" w:rsidP="0010598E">
            <w:pPr>
              <w:jc w:val="center"/>
              <w:rPr>
                <w:sz w:val="18"/>
              </w:rPr>
            </w:pPr>
          </w:p>
        </w:tc>
        <w:tc>
          <w:tcPr>
            <w:tcW w:w="1362" w:type="dxa"/>
            <w:shd w:val="clear" w:color="auto" w:fill="FFFFFF" w:themeFill="background1"/>
            <w:vAlign w:val="center"/>
          </w:tcPr>
          <w:p w14:paraId="7EB59F14" w14:textId="3E8C2304" w:rsidR="00AA45DD" w:rsidRPr="00FB1FF1" w:rsidRDefault="00005C3E" w:rsidP="0010598E">
            <w:pPr>
              <w:jc w:val="center"/>
              <w:cnfStyle w:val="000000100000" w:firstRow="0" w:lastRow="0" w:firstColumn="0" w:lastColumn="0" w:oddVBand="0" w:evenVBand="0" w:oddHBand="1" w:evenHBand="0" w:firstRowFirstColumn="0" w:firstRowLastColumn="0" w:lastRowFirstColumn="0" w:lastRowLastColumn="0"/>
              <w:rPr>
                <w:sz w:val="18"/>
              </w:rPr>
            </w:pPr>
            <w:r>
              <w:rPr>
                <w:sz w:val="18"/>
              </w:rPr>
              <w:t>Initiative</w:t>
            </w:r>
            <w:r w:rsidR="00AA45DD" w:rsidRPr="00FB1FF1">
              <w:rPr>
                <w:sz w:val="18"/>
              </w:rPr>
              <w:t xml:space="preserve"> lead, middle management</w:t>
            </w:r>
          </w:p>
        </w:tc>
        <w:tc>
          <w:tcPr>
            <w:tcW w:w="4074" w:type="dxa"/>
            <w:shd w:val="clear" w:color="auto" w:fill="FFFFFF" w:themeFill="background1"/>
            <w:vAlign w:val="center"/>
          </w:tcPr>
          <w:p w14:paraId="18A4C445" w14:textId="1A02D26A" w:rsidR="00AA45DD" w:rsidRPr="00FB1FF1" w:rsidRDefault="00AA45DD" w:rsidP="0010598E">
            <w:pPr>
              <w:cnfStyle w:val="000000100000" w:firstRow="0" w:lastRow="0" w:firstColumn="0" w:lastColumn="0" w:oddVBand="0" w:evenVBand="0" w:oddHBand="1" w:evenHBand="0" w:firstRowFirstColumn="0" w:firstRowLastColumn="0" w:lastRowFirstColumn="0" w:lastRowLastColumn="0"/>
              <w:rPr>
                <w:sz w:val="18"/>
              </w:rPr>
            </w:pPr>
            <w:r w:rsidRPr="00FB1FF1">
              <w:rPr>
                <w:sz w:val="18"/>
              </w:rPr>
              <w:t xml:space="preserve">Employee opinions matter! Use surveys and user polls to obtain the overall pulse of the change. Although user feedback is important – don’t overdo it. Be mindful of how many surveys and polls are sent throughout the modernization </w:t>
            </w:r>
            <w:r w:rsidR="00005C3E">
              <w:rPr>
                <w:sz w:val="18"/>
              </w:rPr>
              <w:t>initiative</w:t>
            </w:r>
            <w:r w:rsidRPr="00FB1FF1">
              <w:rPr>
                <w:sz w:val="18"/>
              </w:rPr>
              <w:t xml:space="preserve">. Obviously, this will vary dependent on the size and length of the </w:t>
            </w:r>
            <w:r w:rsidR="00005C3E">
              <w:rPr>
                <w:sz w:val="18"/>
              </w:rPr>
              <w:t>initiative</w:t>
            </w:r>
            <w:r w:rsidRPr="00FB1FF1">
              <w:rPr>
                <w:sz w:val="18"/>
              </w:rPr>
              <w:t>.</w:t>
            </w:r>
          </w:p>
          <w:p w14:paraId="040A443E" w14:textId="77777777" w:rsidR="00AA45DD" w:rsidRPr="00FB1FF1" w:rsidRDefault="00AA45DD" w:rsidP="0010598E">
            <w:pPr>
              <w:jc w:val="left"/>
              <w:cnfStyle w:val="000000100000" w:firstRow="0" w:lastRow="0" w:firstColumn="0" w:lastColumn="0" w:oddVBand="0" w:evenVBand="0" w:oddHBand="1" w:evenHBand="0" w:firstRowFirstColumn="0" w:firstRowLastColumn="0" w:lastRowFirstColumn="0" w:lastRowLastColumn="0"/>
              <w:rPr>
                <w:sz w:val="18"/>
              </w:rPr>
            </w:pPr>
          </w:p>
          <w:p w14:paraId="18E8A258" w14:textId="77777777" w:rsidR="00AA45DD" w:rsidRPr="00FB1FF1" w:rsidRDefault="00AA45DD" w:rsidP="0010598E">
            <w:pPr>
              <w:jc w:val="center"/>
              <w:cnfStyle w:val="000000100000" w:firstRow="0" w:lastRow="0" w:firstColumn="0" w:lastColumn="0" w:oddVBand="0" w:evenVBand="0" w:oddHBand="1" w:evenHBand="0" w:firstRowFirstColumn="0" w:firstRowLastColumn="0" w:lastRowFirstColumn="0" w:lastRowLastColumn="0"/>
              <w:rPr>
                <w:i/>
                <w:sz w:val="18"/>
              </w:rPr>
            </w:pPr>
            <w:r w:rsidRPr="00FB1FF1">
              <w:rPr>
                <w:b/>
                <w:i/>
                <w:sz w:val="16"/>
              </w:rPr>
              <w:t xml:space="preserve">Keep in mind: </w:t>
            </w:r>
            <w:r w:rsidRPr="00FB1FF1">
              <w:rPr>
                <w:i/>
                <w:sz w:val="16"/>
              </w:rPr>
              <w:t>you will need to vet the questions and test the tool selected prior to sending it off.</w:t>
            </w:r>
          </w:p>
        </w:tc>
        <w:tc>
          <w:tcPr>
            <w:tcW w:w="3285" w:type="dxa"/>
            <w:shd w:val="clear" w:color="auto" w:fill="FFFFFF" w:themeFill="background1"/>
            <w:vAlign w:val="center"/>
          </w:tcPr>
          <w:p w14:paraId="2FA8B6B4" w14:textId="77777777" w:rsidR="00AA45DD" w:rsidRPr="00FB1FF1" w:rsidRDefault="00AA45DD" w:rsidP="00AA45DD">
            <w:pPr>
              <w:pStyle w:val="ListParagraph"/>
              <w:numPr>
                <w:ilvl w:val="0"/>
                <w:numId w:val="30"/>
              </w:numPr>
              <w:jc w:val="left"/>
              <w:cnfStyle w:val="000000100000" w:firstRow="0" w:lastRow="0" w:firstColumn="0" w:lastColumn="0" w:oddVBand="0" w:evenVBand="0" w:oddHBand="1" w:evenHBand="0" w:firstRowFirstColumn="0" w:firstRowLastColumn="0" w:lastRowFirstColumn="0" w:lastRowLastColumn="0"/>
              <w:rPr>
                <w:sz w:val="18"/>
              </w:rPr>
            </w:pPr>
            <w:r w:rsidRPr="00FB1FF1">
              <w:rPr>
                <w:sz w:val="18"/>
              </w:rPr>
              <w:t>A quick and easy way to get feedback</w:t>
            </w:r>
          </w:p>
          <w:p w14:paraId="7675DBB9" w14:textId="77777777" w:rsidR="00AA45DD" w:rsidRPr="00FB1FF1" w:rsidRDefault="00AA45DD" w:rsidP="00AA45DD">
            <w:pPr>
              <w:pStyle w:val="ListParagraph"/>
              <w:numPr>
                <w:ilvl w:val="0"/>
                <w:numId w:val="30"/>
              </w:numPr>
              <w:jc w:val="left"/>
              <w:cnfStyle w:val="000000100000" w:firstRow="0" w:lastRow="0" w:firstColumn="0" w:lastColumn="0" w:oddVBand="0" w:evenVBand="0" w:oddHBand="1" w:evenHBand="0" w:firstRowFirstColumn="0" w:firstRowLastColumn="0" w:lastRowFirstColumn="0" w:lastRowLastColumn="0"/>
              <w:rPr>
                <w:sz w:val="18"/>
              </w:rPr>
            </w:pPr>
            <w:r w:rsidRPr="00FB1FF1">
              <w:rPr>
                <w:sz w:val="18"/>
              </w:rPr>
              <w:t>Reaches a large number of employees</w:t>
            </w:r>
          </w:p>
          <w:p w14:paraId="227B3B39" w14:textId="77777777" w:rsidR="00AA45DD" w:rsidRPr="00FB1FF1" w:rsidRDefault="00AA45DD" w:rsidP="00AA45DD">
            <w:pPr>
              <w:pStyle w:val="ListParagraph"/>
              <w:numPr>
                <w:ilvl w:val="0"/>
                <w:numId w:val="30"/>
              </w:numPr>
              <w:jc w:val="left"/>
              <w:cnfStyle w:val="000000100000" w:firstRow="0" w:lastRow="0" w:firstColumn="0" w:lastColumn="0" w:oddVBand="0" w:evenVBand="0" w:oddHBand="1" w:evenHBand="0" w:firstRowFirstColumn="0" w:firstRowLastColumn="0" w:lastRowFirstColumn="0" w:lastRowLastColumn="0"/>
              <w:rPr>
                <w:sz w:val="18"/>
              </w:rPr>
            </w:pPr>
            <w:r w:rsidRPr="00FB1FF1">
              <w:rPr>
                <w:sz w:val="18"/>
              </w:rPr>
              <w:t>Can be anonymous (optional)</w:t>
            </w:r>
          </w:p>
        </w:tc>
      </w:tr>
      <w:tr w:rsidR="00AA45DD" w14:paraId="61967583" w14:textId="77777777" w:rsidTr="0010598E">
        <w:trPr>
          <w:trHeight w:val="43"/>
        </w:trPr>
        <w:tc>
          <w:tcPr>
            <w:cnfStyle w:val="001000000000" w:firstRow="0" w:lastRow="0" w:firstColumn="1" w:lastColumn="0" w:oddVBand="0" w:evenVBand="0" w:oddHBand="0" w:evenHBand="0" w:firstRowFirstColumn="0" w:firstRowLastColumn="0" w:lastRowFirstColumn="0" w:lastRowLastColumn="0"/>
            <w:tcW w:w="1752" w:type="dxa"/>
            <w:shd w:val="clear" w:color="auto" w:fill="FFFFFF" w:themeFill="background1"/>
            <w:vAlign w:val="center"/>
          </w:tcPr>
          <w:p w14:paraId="3006FF6E" w14:textId="77777777" w:rsidR="00AA45DD" w:rsidRPr="00FB1FF1" w:rsidRDefault="00AA45DD" w:rsidP="0010598E">
            <w:pPr>
              <w:jc w:val="center"/>
              <w:rPr>
                <w:sz w:val="18"/>
              </w:rPr>
            </w:pPr>
            <w:r w:rsidRPr="00FB1FF1">
              <w:rPr>
                <w:sz w:val="18"/>
              </w:rPr>
              <w:t>Suggestion &amp; comment box</w:t>
            </w:r>
          </w:p>
        </w:tc>
        <w:tc>
          <w:tcPr>
            <w:tcW w:w="1362" w:type="dxa"/>
            <w:shd w:val="clear" w:color="auto" w:fill="FFFFFF" w:themeFill="background1"/>
            <w:vAlign w:val="center"/>
          </w:tcPr>
          <w:p w14:paraId="1781F402" w14:textId="669C828C" w:rsidR="00AA45DD" w:rsidRPr="00FB1FF1" w:rsidRDefault="00005C3E" w:rsidP="0010598E">
            <w:pPr>
              <w:jc w:val="center"/>
              <w:cnfStyle w:val="000000000000" w:firstRow="0" w:lastRow="0" w:firstColumn="0" w:lastColumn="0" w:oddVBand="0" w:evenVBand="0" w:oddHBand="0" w:evenHBand="0" w:firstRowFirstColumn="0" w:firstRowLastColumn="0" w:lastRowFirstColumn="0" w:lastRowLastColumn="0"/>
              <w:rPr>
                <w:sz w:val="18"/>
              </w:rPr>
            </w:pPr>
            <w:r>
              <w:rPr>
                <w:sz w:val="18"/>
              </w:rPr>
              <w:t>Initiative</w:t>
            </w:r>
            <w:r w:rsidR="00AA45DD" w:rsidRPr="00FB1FF1">
              <w:rPr>
                <w:sz w:val="18"/>
              </w:rPr>
              <w:t xml:space="preserve"> lead, </w:t>
            </w:r>
            <w:r>
              <w:rPr>
                <w:sz w:val="18"/>
              </w:rPr>
              <w:t>initiative</w:t>
            </w:r>
            <w:r w:rsidR="00AA45DD" w:rsidRPr="00FB1FF1">
              <w:rPr>
                <w:sz w:val="18"/>
              </w:rPr>
              <w:t xml:space="preserve"> team</w:t>
            </w:r>
          </w:p>
        </w:tc>
        <w:tc>
          <w:tcPr>
            <w:tcW w:w="4074" w:type="dxa"/>
            <w:shd w:val="clear" w:color="auto" w:fill="FFFFFF" w:themeFill="background1"/>
            <w:vAlign w:val="center"/>
          </w:tcPr>
          <w:p w14:paraId="6F7AAA6B" w14:textId="485EABF5" w:rsidR="00AA45DD" w:rsidRPr="00FB1FF1" w:rsidRDefault="00AA45DD" w:rsidP="0010598E">
            <w:pPr>
              <w:cnfStyle w:val="000000000000" w:firstRow="0" w:lastRow="0" w:firstColumn="0" w:lastColumn="0" w:oddVBand="0" w:evenVBand="0" w:oddHBand="0" w:evenHBand="0" w:firstRowFirstColumn="0" w:firstRowLastColumn="0" w:lastRowFirstColumn="0" w:lastRowLastColumn="0"/>
              <w:rPr>
                <w:sz w:val="18"/>
              </w:rPr>
            </w:pPr>
            <w:r w:rsidRPr="00FB1FF1">
              <w:rPr>
                <w:sz w:val="18"/>
              </w:rPr>
              <w:t>An open discussion or private e-mail option on the intranet or GCconnex page. This option is beneficial post-implementation where the feedback goes directly to the process owner for continuous improvement.</w:t>
            </w:r>
          </w:p>
          <w:p w14:paraId="4FE8C5D4" w14:textId="77777777" w:rsidR="00AA45DD" w:rsidRPr="00FB1FF1" w:rsidRDefault="00AA45DD" w:rsidP="0010598E">
            <w:pPr>
              <w:jc w:val="left"/>
              <w:cnfStyle w:val="000000000000" w:firstRow="0" w:lastRow="0" w:firstColumn="0" w:lastColumn="0" w:oddVBand="0" w:evenVBand="0" w:oddHBand="0" w:evenHBand="0" w:firstRowFirstColumn="0" w:firstRowLastColumn="0" w:lastRowFirstColumn="0" w:lastRowLastColumn="0"/>
              <w:rPr>
                <w:sz w:val="18"/>
              </w:rPr>
            </w:pPr>
          </w:p>
          <w:p w14:paraId="2FFA32B4" w14:textId="77777777" w:rsidR="00AA45DD" w:rsidRPr="00FB1FF1" w:rsidRDefault="00AA45DD" w:rsidP="0010598E">
            <w:pPr>
              <w:jc w:val="center"/>
              <w:cnfStyle w:val="000000000000" w:firstRow="0" w:lastRow="0" w:firstColumn="0" w:lastColumn="0" w:oddVBand="0" w:evenVBand="0" w:oddHBand="0" w:evenHBand="0" w:firstRowFirstColumn="0" w:firstRowLastColumn="0" w:lastRowFirstColumn="0" w:lastRowLastColumn="0"/>
              <w:rPr>
                <w:i/>
                <w:sz w:val="18"/>
              </w:rPr>
            </w:pPr>
            <w:r w:rsidRPr="00FB1FF1">
              <w:rPr>
                <w:b/>
                <w:i/>
                <w:sz w:val="16"/>
              </w:rPr>
              <w:t>Keep in mind:</w:t>
            </w:r>
            <w:r w:rsidRPr="00FB1FF1">
              <w:rPr>
                <w:i/>
                <w:sz w:val="16"/>
              </w:rPr>
              <w:t xml:space="preserve"> this option requires an individual or team who will monitor the feedback.</w:t>
            </w:r>
          </w:p>
        </w:tc>
        <w:tc>
          <w:tcPr>
            <w:tcW w:w="3285" w:type="dxa"/>
            <w:shd w:val="clear" w:color="auto" w:fill="FFFFFF" w:themeFill="background1"/>
            <w:vAlign w:val="center"/>
          </w:tcPr>
          <w:p w14:paraId="2C77F151" w14:textId="77777777" w:rsidR="00AA45DD" w:rsidRPr="00FB1FF1" w:rsidRDefault="00AA45DD" w:rsidP="00AA45DD">
            <w:pPr>
              <w:pStyle w:val="ListParagraph"/>
              <w:numPr>
                <w:ilvl w:val="0"/>
                <w:numId w:val="31"/>
              </w:numPr>
              <w:jc w:val="left"/>
              <w:cnfStyle w:val="000000000000" w:firstRow="0" w:lastRow="0" w:firstColumn="0" w:lastColumn="0" w:oddVBand="0" w:evenVBand="0" w:oddHBand="0" w:evenHBand="0" w:firstRowFirstColumn="0" w:firstRowLastColumn="0" w:lastRowFirstColumn="0" w:lastRowLastColumn="0"/>
              <w:rPr>
                <w:sz w:val="18"/>
              </w:rPr>
            </w:pPr>
            <w:r w:rsidRPr="00FB1FF1">
              <w:rPr>
                <w:sz w:val="18"/>
              </w:rPr>
              <w:t>Live URL available 24/7</w:t>
            </w:r>
          </w:p>
          <w:p w14:paraId="107186AC" w14:textId="77777777" w:rsidR="00AA45DD" w:rsidRPr="00FB1FF1" w:rsidRDefault="00AA45DD" w:rsidP="00AA45DD">
            <w:pPr>
              <w:pStyle w:val="ListParagraph"/>
              <w:numPr>
                <w:ilvl w:val="0"/>
                <w:numId w:val="31"/>
              </w:numPr>
              <w:jc w:val="left"/>
              <w:cnfStyle w:val="000000000000" w:firstRow="0" w:lastRow="0" w:firstColumn="0" w:lastColumn="0" w:oddVBand="0" w:evenVBand="0" w:oddHBand="0" w:evenHBand="0" w:firstRowFirstColumn="0" w:firstRowLastColumn="0" w:lastRowFirstColumn="0" w:lastRowLastColumn="0"/>
              <w:rPr>
                <w:sz w:val="18"/>
              </w:rPr>
            </w:pPr>
            <w:r w:rsidRPr="00FB1FF1">
              <w:rPr>
                <w:sz w:val="18"/>
              </w:rPr>
              <w:t>Can be anonymous (optional)</w:t>
            </w:r>
          </w:p>
          <w:p w14:paraId="6E482A95" w14:textId="77777777" w:rsidR="00AA45DD" w:rsidRPr="00FB1FF1" w:rsidRDefault="00AA45DD" w:rsidP="00AA45DD">
            <w:pPr>
              <w:pStyle w:val="ListParagraph"/>
              <w:numPr>
                <w:ilvl w:val="0"/>
                <w:numId w:val="31"/>
              </w:numPr>
              <w:jc w:val="left"/>
              <w:cnfStyle w:val="000000000000" w:firstRow="0" w:lastRow="0" w:firstColumn="0" w:lastColumn="0" w:oddVBand="0" w:evenVBand="0" w:oddHBand="0" w:evenHBand="0" w:firstRowFirstColumn="0" w:firstRowLastColumn="0" w:lastRowFirstColumn="0" w:lastRowLastColumn="0"/>
              <w:rPr>
                <w:sz w:val="18"/>
              </w:rPr>
            </w:pPr>
            <w:r w:rsidRPr="00FB1FF1">
              <w:rPr>
                <w:sz w:val="18"/>
              </w:rPr>
              <w:t>May leave open indefinitely for ongoing input</w:t>
            </w:r>
          </w:p>
        </w:tc>
      </w:tr>
      <w:tr w:rsidR="00AA45DD" w14:paraId="7588F33E" w14:textId="77777777" w:rsidTr="0010598E">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1752" w:type="dxa"/>
            <w:shd w:val="clear" w:color="auto" w:fill="FFFFFF" w:themeFill="background1"/>
            <w:vAlign w:val="center"/>
          </w:tcPr>
          <w:p w14:paraId="64270545" w14:textId="77777777" w:rsidR="00AA45DD" w:rsidRPr="00FB1FF1" w:rsidRDefault="00AA45DD" w:rsidP="0010598E">
            <w:pPr>
              <w:jc w:val="center"/>
              <w:rPr>
                <w:sz w:val="18"/>
              </w:rPr>
            </w:pPr>
            <w:r w:rsidRPr="00FB1FF1">
              <w:rPr>
                <w:sz w:val="18"/>
              </w:rPr>
              <w:t>1:1 meetings</w:t>
            </w:r>
          </w:p>
        </w:tc>
        <w:tc>
          <w:tcPr>
            <w:tcW w:w="1362" w:type="dxa"/>
            <w:shd w:val="clear" w:color="auto" w:fill="FFFFFF" w:themeFill="background1"/>
            <w:vAlign w:val="center"/>
          </w:tcPr>
          <w:p w14:paraId="48020A5F" w14:textId="77777777" w:rsidR="00AA45DD" w:rsidRPr="00FB1FF1" w:rsidRDefault="00AA45DD" w:rsidP="0010598E">
            <w:pPr>
              <w:jc w:val="center"/>
              <w:cnfStyle w:val="000000100000" w:firstRow="0" w:lastRow="0" w:firstColumn="0" w:lastColumn="0" w:oddVBand="0" w:evenVBand="0" w:oddHBand="1" w:evenHBand="0" w:firstRowFirstColumn="0" w:firstRowLastColumn="0" w:lastRowFirstColumn="0" w:lastRowLastColumn="0"/>
              <w:rPr>
                <w:sz w:val="18"/>
              </w:rPr>
            </w:pPr>
            <w:r w:rsidRPr="00FB1FF1">
              <w:rPr>
                <w:sz w:val="18"/>
              </w:rPr>
              <w:t>Middle management &amp; supervisors</w:t>
            </w:r>
          </w:p>
        </w:tc>
        <w:tc>
          <w:tcPr>
            <w:tcW w:w="4074" w:type="dxa"/>
            <w:shd w:val="clear" w:color="auto" w:fill="FFFFFF" w:themeFill="background1"/>
            <w:vAlign w:val="center"/>
          </w:tcPr>
          <w:p w14:paraId="1154C458" w14:textId="77777777" w:rsidR="00AA45DD" w:rsidRPr="00FB1FF1" w:rsidRDefault="00AA45DD" w:rsidP="0010598E">
            <w:pPr>
              <w:cnfStyle w:val="000000100000" w:firstRow="0" w:lastRow="0" w:firstColumn="0" w:lastColumn="0" w:oddVBand="0" w:evenVBand="0" w:oddHBand="1" w:evenHBand="0" w:firstRowFirstColumn="0" w:firstRowLastColumn="0" w:lastRowFirstColumn="0" w:lastRowLastColumn="0"/>
              <w:rPr>
                <w:sz w:val="18"/>
              </w:rPr>
            </w:pPr>
            <w:r w:rsidRPr="00FB1FF1">
              <w:rPr>
                <w:sz w:val="18"/>
              </w:rPr>
              <w:t>Utilize 1:1 meetings to understand how the change is being received. Direct managers and supervisors are the best resources for this as they should already have trust and strong relationships with their employees.</w:t>
            </w:r>
          </w:p>
          <w:p w14:paraId="7BFD11AC" w14:textId="77777777" w:rsidR="00AA45DD" w:rsidRPr="00FB1FF1" w:rsidRDefault="00AA45DD" w:rsidP="0010598E">
            <w:pPr>
              <w:jc w:val="left"/>
              <w:cnfStyle w:val="000000100000" w:firstRow="0" w:lastRow="0" w:firstColumn="0" w:lastColumn="0" w:oddVBand="0" w:evenVBand="0" w:oddHBand="1" w:evenHBand="0" w:firstRowFirstColumn="0" w:firstRowLastColumn="0" w:lastRowFirstColumn="0" w:lastRowLastColumn="0"/>
              <w:rPr>
                <w:sz w:val="18"/>
              </w:rPr>
            </w:pPr>
          </w:p>
          <w:p w14:paraId="369BEC0B" w14:textId="77777777" w:rsidR="00AA45DD" w:rsidRPr="00FB1FF1" w:rsidRDefault="00AA45DD" w:rsidP="0010598E">
            <w:pPr>
              <w:jc w:val="center"/>
              <w:cnfStyle w:val="000000100000" w:firstRow="0" w:lastRow="0" w:firstColumn="0" w:lastColumn="0" w:oddVBand="0" w:evenVBand="0" w:oddHBand="1" w:evenHBand="0" w:firstRowFirstColumn="0" w:firstRowLastColumn="0" w:lastRowFirstColumn="0" w:lastRowLastColumn="0"/>
              <w:rPr>
                <w:i/>
                <w:sz w:val="18"/>
              </w:rPr>
            </w:pPr>
            <w:r w:rsidRPr="00FB1FF1">
              <w:rPr>
                <w:b/>
                <w:i/>
                <w:sz w:val="16"/>
              </w:rPr>
              <w:t>Keep in mind:</w:t>
            </w:r>
            <w:r w:rsidRPr="00FB1FF1">
              <w:rPr>
                <w:i/>
                <w:sz w:val="16"/>
              </w:rPr>
              <w:t xml:space="preserve"> this option requires safety, trust and transparency amongst managers/supervisors and their employees.</w:t>
            </w:r>
          </w:p>
        </w:tc>
        <w:tc>
          <w:tcPr>
            <w:tcW w:w="3285" w:type="dxa"/>
            <w:shd w:val="clear" w:color="auto" w:fill="FFFFFF" w:themeFill="background1"/>
            <w:vAlign w:val="center"/>
          </w:tcPr>
          <w:p w14:paraId="16BB45E1" w14:textId="45DE57D5" w:rsidR="00AA45DD" w:rsidRPr="00FB1FF1" w:rsidRDefault="00AA45DD" w:rsidP="00AA45DD">
            <w:pPr>
              <w:pStyle w:val="ListParagraph"/>
              <w:numPr>
                <w:ilvl w:val="0"/>
                <w:numId w:val="32"/>
              </w:numPr>
              <w:jc w:val="left"/>
              <w:cnfStyle w:val="000000100000" w:firstRow="0" w:lastRow="0" w:firstColumn="0" w:lastColumn="0" w:oddVBand="0" w:evenVBand="0" w:oddHBand="1" w:evenHBand="0" w:firstRowFirstColumn="0" w:firstRowLastColumn="0" w:lastRowFirstColumn="0" w:lastRowLastColumn="0"/>
              <w:rPr>
                <w:sz w:val="18"/>
              </w:rPr>
            </w:pPr>
            <w:r w:rsidRPr="00FB1FF1">
              <w:rPr>
                <w:sz w:val="18"/>
              </w:rPr>
              <w:t>A comfortable setting</w:t>
            </w:r>
            <w:r w:rsidR="002C7A1C">
              <w:rPr>
                <w:sz w:val="18"/>
              </w:rPr>
              <w:t xml:space="preserve"> </w:t>
            </w:r>
            <w:r w:rsidRPr="00FB1FF1">
              <w:rPr>
                <w:sz w:val="18"/>
              </w:rPr>
              <w:t>that can enable vulnerability</w:t>
            </w:r>
          </w:p>
          <w:p w14:paraId="29748116" w14:textId="77777777" w:rsidR="00AA45DD" w:rsidRPr="00FB1FF1" w:rsidRDefault="00AA45DD" w:rsidP="00AA45DD">
            <w:pPr>
              <w:pStyle w:val="ListParagraph"/>
              <w:numPr>
                <w:ilvl w:val="0"/>
                <w:numId w:val="32"/>
              </w:numPr>
              <w:jc w:val="left"/>
              <w:cnfStyle w:val="000000100000" w:firstRow="0" w:lastRow="0" w:firstColumn="0" w:lastColumn="0" w:oddVBand="0" w:evenVBand="0" w:oddHBand="1" w:evenHBand="0" w:firstRowFirstColumn="0" w:firstRowLastColumn="0" w:lastRowFirstColumn="0" w:lastRowLastColumn="0"/>
              <w:rPr>
                <w:sz w:val="18"/>
              </w:rPr>
            </w:pPr>
            <w:r w:rsidRPr="00FB1FF1">
              <w:rPr>
                <w:sz w:val="18"/>
              </w:rPr>
              <w:t>Gathers individual, in-depth feedback</w:t>
            </w:r>
          </w:p>
        </w:tc>
      </w:tr>
      <w:tr w:rsidR="00AA45DD" w14:paraId="4F239CC3" w14:textId="77777777" w:rsidTr="0010598E">
        <w:trPr>
          <w:trHeight w:val="289"/>
        </w:trPr>
        <w:tc>
          <w:tcPr>
            <w:cnfStyle w:val="001000000000" w:firstRow="0" w:lastRow="0" w:firstColumn="1" w:lastColumn="0" w:oddVBand="0" w:evenVBand="0" w:oddHBand="0" w:evenHBand="0" w:firstRowFirstColumn="0" w:firstRowLastColumn="0" w:lastRowFirstColumn="0" w:lastRowLastColumn="0"/>
            <w:tcW w:w="1752" w:type="dxa"/>
            <w:shd w:val="clear" w:color="auto" w:fill="FFFFFF" w:themeFill="background1"/>
            <w:vAlign w:val="center"/>
          </w:tcPr>
          <w:p w14:paraId="21E891F4" w14:textId="77777777" w:rsidR="00AA45DD" w:rsidRPr="00FB1FF1" w:rsidRDefault="00AA45DD" w:rsidP="0010598E">
            <w:pPr>
              <w:jc w:val="center"/>
              <w:rPr>
                <w:sz w:val="18"/>
              </w:rPr>
            </w:pPr>
            <w:r w:rsidRPr="00FB1FF1">
              <w:rPr>
                <w:sz w:val="18"/>
              </w:rPr>
              <w:t>Team meetings</w:t>
            </w:r>
          </w:p>
        </w:tc>
        <w:tc>
          <w:tcPr>
            <w:tcW w:w="1362" w:type="dxa"/>
            <w:shd w:val="clear" w:color="auto" w:fill="FFFFFF" w:themeFill="background1"/>
            <w:vAlign w:val="center"/>
          </w:tcPr>
          <w:p w14:paraId="7233FE00" w14:textId="77777777" w:rsidR="00AA45DD" w:rsidRPr="00FB1FF1" w:rsidRDefault="00AA45DD" w:rsidP="0010598E">
            <w:pPr>
              <w:jc w:val="center"/>
              <w:cnfStyle w:val="000000000000" w:firstRow="0" w:lastRow="0" w:firstColumn="0" w:lastColumn="0" w:oddVBand="0" w:evenVBand="0" w:oddHBand="0" w:evenHBand="0" w:firstRowFirstColumn="0" w:firstRowLastColumn="0" w:lastRowFirstColumn="0" w:lastRowLastColumn="0"/>
              <w:rPr>
                <w:sz w:val="18"/>
              </w:rPr>
            </w:pPr>
            <w:r w:rsidRPr="00FB1FF1">
              <w:rPr>
                <w:sz w:val="18"/>
              </w:rPr>
              <w:t>Middle managers</w:t>
            </w:r>
          </w:p>
        </w:tc>
        <w:tc>
          <w:tcPr>
            <w:tcW w:w="4074" w:type="dxa"/>
            <w:shd w:val="clear" w:color="auto" w:fill="FFFFFF" w:themeFill="background1"/>
            <w:vAlign w:val="center"/>
          </w:tcPr>
          <w:p w14:paraId="4FA44753" w14:textId="77777777" w:rsidR="00AA45DD" w:rsidRPr="00FB1FF1" w:rsidRDefault="00AA45DD" w:rsidP="0010598E">
            <w:pPr>
              <w:jc w:val="left"/>
              <w:cnfStyle w:val="000000000000" w:firstRow="0" w:lastRow="0" w:firstColumn="0" w:lastColumn="0" w:oddVBand="0" w:evenVBand="0" w:oddHBand="0" w:evenHBand="0" w:firstRowFirstColumn="0" w:firstRowLastColumn="0" w:lastRowFirstColumn="0" w:lastRowLastColumn="0"/>
              <w:rPr>
                <w:sz w:val="18"/>
              </w:rPr>
            </w:pPr>
            <w:r w:rsidRPr="00FB1FF1">
              <w:rPr>
                <w:sz w:val="18"/>
              </w:rPr>
              <w:t>Allows employees to surface feedback on the change in their current team environment.</w:t>
            </w:r>
          </w:p>
          <w:p w14:paraId="6C5128C5" w14:textId="77777777" w:rsidR="00AA45DD" w:rsidRPr="00FB1FF1" w:rsidRDefault="00AA45DD" w:rsidP="0010598E">
            <w:pPr>
              <w:jc w:val="left"/>
              <w:cnfStyle w:val="000000000000" w:firstRow="0" w:lastRow="0" w:firstColumn="0" w:lastColumn="0" w:oddVBand="0" w:evenVBand="0" w:oddHBand="0" w:evenHBand="0" w:firstRowFirstColumn="0" w:firstRowLastColumn="0" w:lastRowFirstColumn="0" w:lastRowLastColumn="0"/>
              <w:rPr>
                <w:sz w:val="18"/>
              </w:rPr>
            </w:pPr>
          </w:p>
          <w:p w14:paraId="009603CF" w14:textId="77777777" w:rsidR="00AA45DD" w:rsidRPr="00FB1FF1" w:rsidRDefault="00AA45DD" w:rsidP="0010598E">
            <w:pPr>
              <w:jc w:val="center"/>
              <w:cnfStyle w:val="000000000000" w:firstRow="0" w:lastRow="0" w:firstColumn="0" w:lastColumn="0" w:oddVBand="0" w:evenVBand="0" w:oddHBand="0" w:evenHBand="0" w:firstRowFirstColumn="0" w:firstRowLastColumn="0" w:lastRowFirstColumn="0" w:lastRowLastColumn="0"/>
              <w:rPr>
                <w:i/>
                <w:sz w:val="18"/>
              </w:rPr>
            </w:pPr>
            <w:r w:rsidRPr="00FB1FF1">
              <w:rPr>
                <w:b/>
                <w:i/>
                <w:sz w:val="16"/>
              </w:rPr>
              <w:t>Keep in mind:</w:t>
            </w:r>
            <w:r w:rsidRPr="00FB1FF1">
              <w:rPr>
                <w:i/>
                <w:sz w:val="16"/>
              </w:rPr>
              <w:t xml:space="preserve"> a strong facilitator will be required.</w:t>
            </w:r>
          </w:p>
        </w:tc>
        <w:tc>
          <w:tcPr>
            <w:tcW w:w="3285" w:type="dxa"/>
            <w:shd w:val="clear" w:color="auto" w:fill="FFFFFF" w:themeFill="background1"/>
            <w:vAlign w:val="center"/>
          </w:tcPr>
          <w:p w14:paraId="161CC197" w14:textId="77777777" w:rsidR="00AA45DD" w:rsidRPr="00FB1FF1" w:rsidRDefault="00AA45DD" w:rsidP="00AA45DD">
            <w:pPr>
              <w:pStyle w:val="ListParagraph"/>
              <w:numPr>
                <w:ilvl w:val="0"/>
                <w:numId w:val="33"/>
              </w:numPr>
              <w:jc w:val="left"/>
              <w:cnfStyle w:val="000000000000" w:firstRow="0" w:lastRow="0" w:firstColumn="0" w:lastColumn="0" w:oddVBand="0" w:evenVBand="0" w:oddHBand="0" w:evenHBand="0" w:firstRowFirstColumn="0" w:firstRowLastColumn="0" w:lastRowFirstColumn="0" w:lastRowLastColumn="0"/>
              <w:rPr>
                <w:sz w:val="18"/>
              </w:rPr>
            </w:pPr>
            <w:r w:rsidRPr="00FB1FF1">
              <w:rPr>
                <w:sz w:val="18"/>
              </w:rPr>
              <w:t>Creates transparency</w:t>
            </w:r>
          </w:p>
          <w:p w14:paraId="683B89D5" w14:textId="77777777" w:rsidR="00AA45DD" w:rsidRPr="00FB1FF1" w:rsidRDefault="00AA45DD" w:rsidP="00AA45DD">
            <w:pPr>
              <w:pStyle w:val="ListParagraph"/>
              <w:numPr>
                <w:ilvl w:val="0"/>
                <w:numId w:val="33"/>
              </w:numPr>
              <w:jc w:val="left"/>
              <w:cnfStyle w:val="000000000000" w:firstRow="0" w:lastRow="0" w:firstColumn="0" w:lastColumn="0" w:oddVBand="0" w:evenVBand="0" w:oddHBand="0" w:evenHBand="0" w:firstRowFirstColumn="0" w:firstRowLastColumn="0" w:lastRowFirstColumn="0" w:lastRowLastColumn="0"/>
              <w:rPr>
                <w:sz w:val="18"/>
              </w:rPr>
            </w:pPr>
            <w:r w:rsidRPr="00FB1FF1">
              <w:rPr>
                <w:sz w:val="18"/>
              </w:rPr>
              <w:t>Raises group issues</w:t>
            </w:r>
          </w:p>
        </w:tc>
      </w:tr>
      <w:tr w:rsidR="00AA45DD" w14:paraId="7620B4A8" w14:textId="77777777" w:rsidTr="001059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752" w:type="dxa"/>
            <w:shd w:val="clear" w:color="auto" w:fill="FFFFFF" w:themeFill="background1"/>
            <w:vAlign w:val="center"/>
          </w:tcPr>
          <w:p w14:paraId="2441C80C" w14:textId="77777777" w:rsidR="00AA45DD" w:rsidRPr="00FB1FF1" w:rsidRDefault="00AA45DD" w:rsidP="0010598E">
            <w:pPr>
              <w:jc w:val="center"/>
              <w:rPr>
                <w:sz w:val="18"/>
              </w:rPr>
            </w:pPr>
            <w:r w:rsidRPr="00FB1FF1">
              <w:rPr>
                <w:sz w:val="18"/>
              </w:rPr>
              <w:t>Focus groups (5-12 participants)</w:t>
            </w:r>
          </w:p>
        </w:tc>
        <w:tc>
          <w:tcPr>
            <w:tcW w:w="1362" w:type="dxa"/>
            <w:shd w:val="clear" w:color="auto" w:fill="FFFFFF" w:themeFill="background1"/>
            <w:vAlign w:val="center"/>
          </w:tcPr>
          <w:p w14:paraId="0AA43AB8" w14:textId="1D491E70" w:rsidR="00AA45DD" w:rsidRPr="00FB1FF1" w:rsidRDefault="00AA45DD" w:rsidP="0010598E">
            <w:pPr>
              <w:jc w:val="center"/>
              <w:cnfStyle w:val="000000100000" w:firstRow="0" w:lastRow="0" w:firstColumn="0" w:lastColumn="0" w:oddVBand="0" w:evenVBand="0" w:oddHBand="1" w:evenHBand="0" w:firstRowFirstColumn="0" w:firstRowLastColumn="0" w:lastRowFirstColumn="0" w:lastRowLastColumn="0"/>
              <w:rPr>
                <w:sz w:val="18"/>
              </w:rPr>
            </w:pPr>
            <w:r w:rsidRPr="00FB1FF1">
              <w:rPr>
                <w:sz w:val="18"/>
              </w:rPr>
              <w:t xml:space="preserve">Integrated </w:t>
            </w:r>
            <w:r w:rsidR="00005C3E">
              <w:rPr>
                <w:sz w:val="18"/>
              </w:rPr>
              <w:t>initiative</w:t>
            </w:r>
            <w:r w:rsidRPr="00FB1FF1">
              <w:rPr>
                <w:sz w:val="18"/>
              </w:rPr>
              <w:t xml:space="preserve"> team</w:t>
            </w:r>
          </w:p>
        </w:tc>
        <w:tc>
          <w:tcPr>
            <w:tcW w:w="4074" w:type="dxa"/>
            <w:shd w:val="clear" w:color="auto" w:fill="FFFFFF" w:themeFill="background1"/>
            <w:vAlign w:val="center"/>
          </w:tcPr>
          <w:p w14:paraId="596D6DD3" w14:textId="19215F8B" w:rsidR="00AA45DD" w:rsidRPr="00FB1FF1" w:rsidRDefault="00AA45DD" w:rsidP="0010598E">
            <w:pPr>
              <w:cnfStyle w:val="000000100000" w:firstRow="0" w:lastRow="0" w:firstColumn="0" w:lastColumn="0" w:oddVBand="0" w:evenVBand="0" w:oddHBand="1" w:evenHBand="0" w:firstRowFirstColumn="0" w:firstRowLastColumn="0" w:lastRowFirstColumn="0" w:lastRowLastColumn="0"/>
              <w:rPr>
                <w:sz w:val="18"/>
              </w:rPr>
            </w:pPr>
            <w:r w:rsidRPr="00FB1FF1">
              <w:rPr>
                <w:sz w:val="18"/>
              </w:rPr>
              <w:t xml:space="preserve">Allows the </w:t>
            </w:r>
            <w:r w:rsidR="00005C3E">
              <w:rPr>
                <w:sz w:val="18"/>
              </w:rPr>
              <w:t>initiative</w:t>
            </w:r>
            <w:r w:rsidRPr="00FB1FF1">
              <w:rPr>
                <w:sz w:val="18"/>
              </w:rPr>
              <w:t xml:space="preserve"> team to solicit specific feedback from key contributors on specific topics.</w:t>
            </w:r>
          </w:p>
          <w:p w14:paraId="561B0E58" w14:textId="77777777" w:rsidR="00AA45DD" w:rsidRPr="00FB1FF1" w:rsidRDefault="00AA45DD" w:rsidP="0010598E">
            <w:pPr>
              <w:jc w:val="left"/>
              <w:cnfStyle w:val="000000100000" w:firstRow="0" w:lastRow="0" w:firstColumn="0" w:lastColumn="0" w:oddVBand="0" w:evenVBand="0" w:oddHBand="1" w:evenHBand="0" w:firstRowFirstColumn="0" w:firstRowLastColumn="0" w:lastRowFirstColumn="0" w:lastRowLastColumn="0"/>
              <w:rPr>
                <w:sz w:val="18"/>
              </w:rPr>
            </w:pPr>
          </w:p>
          <w:p w14:paraId="670225E0" w14:textId="77777777" w:rsidR="00AA45DD" w:rsidRPr="00FB1FF1" w:rsidRDefault="00AA45DD" w:rsidP="0010598E">
            <w:pPr>
              <w:jc w:val="center"/>
              <w:cnfStyle w:val="000000100000" w:firstRow="0" w:lastRow="0" w:firstColumn="0" w:lastColumn="0" w:oddVBand="0" w:evenVBand="0" w:oddHBand="1" w:evenHBand="0" w:firstRowFirstColumn="0" w:firstRowLastColumn="0" w:lastRowFirstColumn="0" w:lastRowLastColumn="0"/>
              <w:rPr>
                <w:i/>
                <w:sz w:val="18"/>
              </w:rPr>
            </w:pPr>
            <w:r w:rsidRPr="00FB1FF1">
              <w:rPr>
                <w:b/>
                <w:i/>
                <w:sz w:val="16"/>
              </w:rPr>
              <w:t>Keep in mind:</w:t>
            </w:r>
            <w:r w:rsidRPr="00FB1FF1">
              <w:rPr>
                <w:i/>
                <w:sz w:val="16"/>
              </w:rPr>
              <w:t xml:space="preserve"> a strong facilitator and real-time transparency of information captured will be required.</w:t>
            </w:r>
          </w:p>
        </w:tc>
        <w:tc>
          <w:tcPr>
            <w:tcW w:w="3285" w:type="dxa"/>
            <w:shd w:val="clear" w:color="auto" w:fill="FFFFFF" w:themeFill="background1"/>
            <w:vAlign w:val="center"/>
          </w:tcPr>
          <w:p w14:paraId="5873EF65" w14:textId="77777777" w:rsidR="00AA45DD" w:rsidRPr="00FB1FF1" w:rsidRDefault="00AA45DD" w:rsidP="00AA45DD">
            <w:pPr>
              <w:pStyle w:val="ListParagraph"/>
              <w:numPr>
                <w:ilvl w:val="0"/>
                <w:numId w:val="34"/>
              </w:numPr>
              <w:jc w:val="left"/>
              <w:cnfStyle w:val="000000100000" w:firstRow="0" w:lastRow="0" w:firstColumn="0" w:lastColumn="0" w:oddVBand="0" w:evenVBand="0" w:oddHBand="1" w:evenHBand="0" w:firstRowFirstColumn="0" w:firstRowLastColumn="0" w:lastRowFirstColumn="0" w:lastRowLastColumn="0"/>
              <w:rPr>
                <w:sz w:val="18"/>
              </w:rPr>
            </w:pPr>
            <w:r w:rsidRPr="00FB1FF1">
              <w:rPr>
                <w:sz w:val="18"/>
              </w:rPr>
              <w:t>A shared experience</w:t>
            </w:r>
          </w:p>
          <w:p w14:paraId="72B3DA8B" w14:textId="77777777" w:rsidR="00AA45DD" w:rsidRPr="00FB1FF1" w:rsidRDefault="00AA45DD" w:rsidP="00AA45DD">
            <w:pPr>
              <w:pStyle w:val="ListParagraph"/>
              <w:numPr>
                <w:ilvl w:val="0"/>
                <w:numId w:val="34"/>
              </w:numPr>
              <w:jc w:val="left"/>
              <w:cnfStyle w:val="000000100000" w:firstRow="0" w:lastRow="0" w:firstColumn="0" w:lastColumn="0" w:oddVBand="0" w:evenVBand="0" w:oddHBand="1" w:evenHBand="0" w:firstRowFirstColumn="0" w:firstRowLastColumn="0" w:lastRowFirstColumn="0" w:lastRowLastColumn="0"/>
              <w:rPr>
                <w:sz w:val="18"/>
              </w:rPr>
            </w:pPr>
            <w:r w:rsidRPr="00FB1FF1">
              <w:rPr>
                <w:sz w:val="18"/>
              </w:rPr>
              <w:t>Participants react together and build off each other’s comments</w:t>
            </w:r>
          </w:p>
          <w:p w14:paraId="78D3F310" w14:textId="77777777" w:rsidR="00AA45DD" w:rsidRPr="00FB1FF1" w:rsidRDefault="00AA45DD" w:rsidP="00AA45DD">
            <w:pPr>
              <w:pStyle w:val="ListParagraph"/>
              <w:numPr>
                <w:ilvl w:val="0"/>
                <w:numId w:val="34"/>
              </w:numPr>
              <w:jc w:val="left"/>
              <w:cnfStyle w:val="000000100000" w:firstRow="0" w:lastRow="0" w:firstColumn="0" w:lastColumn="0" w:oddVBand="0" w:evenVBand="0" w:oddHBand="1" w:evenHBand="0" w:firstRowFirstColumn="0" w:firstRowLastColumn="0" w:lastRowFirstColumn="0" w:lastRowLastColumn="0"/>
              <w:rPr>
                <w:sz w:val="18"/>
              </w:rPr>
            </w:pPr>
            <w:r w:rsidRPr="00FB1FF1">
              <w:rPr>
                <w:sz w:val="18"/>
              </w:rPr>
              <w:t>Option to curate audience based on topics</w:t>
            </w:r>
          </w:p>
        </w:tc>
      </w:tr>
      <w:tr w:rsidR="00AA45DD" w14:paraId="05F93AEC" w14:textId="77777777" w:rsidTr="0010598E">
        <w:trPr>
          <w:trHeight w:val="1162"/>
        </w:trPr>
        <w:tc>
          <w:tcPr>
            <w:cnfStyle w:val="001000000000" w:firstRow="0" w:lastRow="0" w:firstColumn="1" w:lastColumn="0" w:oddVBand="0" w:evenVBand="0" w:oddHBand="0" w:evenHBand="0" w:firstRowFirstColumn="0" w:firstRowLastColumn="0" w:lastRowFirstColumn="0" w:lastRowLastColumn="0"/>
            <w:tcW w:w="1752" w:type="dxa"/>
            <w:shd w:val="clear" w:color="auto" w:fill="FFFFFF" w:themeFill="background1"/>
            <w:vAlign w:val="center"/>
          </w:tcPr>
          <w:p w14:paraId="5FBF7702" w14:textId="77777777" w:rsidR="00AA45DD" w:rsidRPr="00FB1FF1" w:rsidRDefault="00AA45DD" w:rsidP="0010598E">
            <w:pPr>
              <w:jc w:val="center"/>
              <w:rPr>
                <w:sz w:val="18"/>
              </w:rPr>
            </w:pPr>
            <w:r w:rsidRPr="00FB1FF1">
              <w:rPr>
                <w:sz w:val="18"/>
              </w:rPr>
              <w:t>Townhalls</w:t>
            </w:r>
          </w:p>
        </w:tc>
        <w:tc>
          <w:tcPr>
            <w:tcW w:w="1362" w:type="dxa"/>
            <w:shd w:val="clear" w:color="auto" w:fill="FFFFFF" w:themeFill="background1"/>
            <w:vAlign w:val="center"/>
          </w:tcPr>
          <w:p w14:paraId="4F4569CF" w14:textId="305B1B75" w:rsidR="00AA45DD" w:rsidRPr="00FB1FF1" w:rsidRDefault="00005C3E" w:rsidP="0010598E">
            <w:pPr>
              <w:jc w:val="center"/>
              <w:cnfStyle w:val="000000000000" w:firstRow="0" w:lastRow="0" w:firstColumn="0" w:lastColumn="0" w:oddVBand="0" w:evenVBand="0" w:oddHBand="0" w:evenHBand="0" w:firstRowFirstColumn="0" w:firstRowLastColumn="0" w:lastRowFirstColumn="0" w:lastRowLastColumn="0"/>
              <w:rPr>
                <w:sz w:val="18"/>
              </w:rPr>
            </w:pPr>
            <w:r>
              <w:rPr>
                <w:sz w:val="18"/>
              </w:rPr>
              <w:t>Initiative</w:t>
            </w:r>
            <w:r w:rsidR="00AA45DD" w:rsidRPr="00FB1FF1">
              <w:rPr>
                <w:sz w:val="18"/>
              </w:rPr>
              <w:t xml:space="preserve"> sponsor or champion</w:t>
            </w:r>
          </w:p>
        </w:tc>
        <w:tc>
          <w:tcPr>
            <w:tcW w:w="4074" w:type="dxa"/>
            <w:shd w:val="clear" w:color="auto" w:fill="FFFFFF" w:themeFill="background1"/>
            <w:vAlign w:val="center"/>
          </w:tcPr>
          <w:p w14:paraId="34F8FB1F" w14:textId="323927AE" w:rsidR="00AA45DD" w:rsidRPr="00FB1FF1" w:rsidRDefault="00AA45DD" w:rsidP="0010598E">
            <w:pPr>
              <w:cnfStyle w:val="000000000000" w:firstRow="0" w:lastRow="0" w:firstColumn="0" w:lastColumn="0" w:oddVBand="0" w:evenVBand="0" w:oddHBand="0" w:evenHBand="0" w:firstRowFirstColumn="0" w:firstRowLastColumn="0" w:lastRowFirstColumn="0" w:lastRowLastColumn="0"/>
              <w:rPr>
                <w:sz w:val="18"/>
              </w:rPr>
            </w:pPr>
            <w:r w:rsidRPr="00FB1FF1">
              <w:rPr>
                <w:sz w:val="18"/>
              </w:rPr>
              <w:t xml:space="preserve">Use to summarize findings, celebrate successes and address opportunities related to the change across all key audiences. Great way to share the key objectives &amp; vision of the </w:t>
            </w:r>
            <w:r w:rsidR="00005C3E">
              <w:rPr>
                <w:sz w:val="18"/>
              </w:rPr>
              <w:t>initiative</w:t>
            </w:r>
            <w:r w:rsidRPr="00FB1FF1">
              <w:rPr>
                <w:sz w:val="18"/>
              </w:rPr>
              <w:t xml:space="preserve"> and how they are being met.</w:t>
            </w:r>
          </w:p>
          <w:p w14:paraId="4EC6B4B2" w14:textId="77777777" w:rsidR="00AA45DD" w:rsidRPr="00FB1FF1" w:rsidRDefault="00AA45DD" w:rsidP="0010598E">
            <w:pPr>
              <w:jc w:val="left"/>
              <w:cnfStyle w:val="000000000000" w:firstRow="0" w:lastRow="0" w:firstColumn="0" w:lastColumn="0" w:oddVBand="0" w:evenVBand="0" w:oddHBand="0" w:evenHBand="0" w:firstRowFirstColumn="0" w:firstRowLastColumn="0" w:lastRowFirstColumn="0" w:lastRowLastColumn="0"/>
              <w:rPr>
                <w:sz w:val="18"/>
              </w:rPr>
            </w:pPr>
          </w:p>
          <w:p w14:paraId="380EE1BD" w14:textId="77777777" w:rsidR="00AA45DD" w:rsidRPr="00FB1FF1" w:rsidRDefault="00AA45DD" w:rsidP="0010598E">
            <w:pPr>
              <w:jc w:val="center"/>
              <w:cnfStyle w:val="000000000000" w:firstRow="0" w:lastRow="0" w:firstColumn="0" w:lastColumn="0" w:oddVBand="0" w:evenVBand="0" w:oddHBand="0" w:evenHBand="0" w:firstRowFirstColumn="0" w:firstRowLastColumn="0" w:lastRowFirstColumn="0" w:lastRowLastColumn="0"/>
              <w:rPr>
                <w:i/>
                <w:sz w:val="18"/>
              </w:rPr>
            </w:pPr>
            <w:r w:rsidRPr="00FB1FF1">
              <w:rPr>
                <w:b/>
                <w:i/>
                <w:sz w:val="16"/>
              </w:rPr>
              <w:t>Keep in mind:</w:t>
            </w:r>
            <w:r w:rsidRPr="00FB1FF1">
              <w:rPr>
                <w:i/>
                <w:sz w:val="16"/>
              </w:rPr>
              <w:t xml:space="preserve"> a strong facilitator and prepared agenda are required.</w:t>
            </w:r>
          </w:p>
        </w:tc>
        <w:tc>
          <w:tcPr>
            <w:tcW w:w="3285" w:type="dxa"/>
            <w:shd w:val="clear" w:color="auto" w:fill="FFFFFF" w:themeFill="background1"/>
            <w:vAlign w:val="center"/>
          </w:tcPr>
          <w:p w14:paraId="2DF6D7AB" w14:textId="77777777" w:rsidR="00AA45DD" w:rsidRPr="00FB1FF1" w:rsidRDefault="00AA45DD" w:rsidP="00AA45DD">
            <w:pPr>
              <w:pStyle w:val="ListParagraph"/>
              <w:numPr>
                <w:ilvl w:val="0"/>
                <w:numId w:val="35"/>
              </w:numPr>
              <w:jc w:val="left"/>
              <w:cnfStyle w:val="000000000000" w:firstRow="0" w:lastRow="0" w:firstColumn="0" w:lastColumn="0" w:oddVBand="0" w:evenVBand="0" w:oddHBand="0" w:evenHBand="0" w:firstRowFirstColumn="0" w:firstRowLastColumn="0" w:lastRowFirstColumn="0" w:lastRowLastColumn="0"/>
              <w:rPr>
                <w:sz w:val="18"/>
              </w:rPr>
            </w:pPr>
            <w:r w:rsidRPr="00FB1FF1">
              <w:rPr>
                <w:sz w:val="18"/>
              </w:rPr>
              <w:t>Reaches a large number of employees</w:t>
            </w:r>
          </w:p>
          <w:p w14:paraId="71BC83F3" w14:textId="77777777" w:rsidR="00AA45DD" w:rsidRPr="00FB1FF1" w:rsidRDefault="00AA45DD" w:rsidP="00AA45DD">
            <w:pPr>
              <w:pStyle w:val="ListParagraph"/>
              <w:numPr>
                <w:ilvl w:val="0"/>
                <w:numId w:val="35"/>
              </w:numPr>
              <w:jc w:val="left"/>
              <w:cnfStyle w:val="000000000000" w:firstRow="0" w:lastRow="0" w:firstColumn="0" w:lastColumn="0" w:oddVBand="0" w:evenVBand="0" w:oddHBand="0" w:evenHBand="0" w:firstRowFirstColumn="0" w:firstRowLastColumn="0" w:lastRowFirstColumn="0" w:lastRowLastColumn="0"/>
              <w:rPr>
                <w:sz w:val="18"/>
              </w:rPr>
            </w:pPr>
            <w:r w:rsidRPr="00FB1FF1">
              <w:rPr>
                <w:sz w:val="18"/>
              </w:rPr>
              <w:t>Creates transparency between senior management and employees</w:t>
            </w:r>
          </w:p>
          <w:p w14:paraId="681EF065" w14:textId="77777777" w:rsidR="00AA45DD" w:rsidRPr="00FB1FF1" w:rsidRDefault="00AA45DD" w:rsidP="00AA45DD">
            <w:pPr>
              <w:pStyle w:val="ListParagraph"/>
              <w:numPr>
                <w:ilvl w:val="0"/>
                <w:numId w:val="35"/>
              </w:numPr>
              <w:jc w:val="left"/>
              <w:cnfStyle w:val="000000000000" w:firstRow="0" w:lastRow="0" w:firstColumn="0" w:lastColumn="0" w:oddVBand="0" w:evenVBand="0" w:oddHBand="0" w:evenHBand="0" w:firstRowFirstColumn="0" w:firstRowLastColumn="0" w:lastRowFirstColumn="0" w:lastRowLastColumn="0"/>
              <w:rPr>
                <w:sz w:val="18"/>
              </w:rPr>
            </w:pPr>
            <w:r w:rsidRPr="00FB1FF1">
              <w:rPr>
                <w:sz w:val="18"/>
              </w:rPr>
              <w:t>Solicits community input</w:t>
            </w:r>
          </w:p>
        </w:tc>
      </w:tr>
    </w:tbl>
    <w:p w14:paraId="4556163F" w14:textId="77777777" w:rsidR="00AA45DD" w:rsidRDefault="00AA45DD" w:rsidP="00AA45DD">
      <w:pPr>
        <w:jc w:val="center"/>
        <w:rPr>
          <w:b/>
          <w:i/>
          <w:sz w:val="20"/>
        </w:rPr>
      </w:pPr>
    </w:p>
    <w:p w14:paraId="39B9E600" w14:textId="7AE03CF2" w:rsidR="00237135" w:rsidRPr="00AA45DD" w:rsidRDefault="00AA45DD" w:rsidP="00AA45DD">
      <w:pPr>
        <w:jc w:val="center"/>
        <w:rPr>
          <w:i/>
          <w:sz w:val="20"/>
        </w:rPr>
      </w:pPr>
      <w:r w:rsidRPr="00593862">
        <w:rPr>
          <w:b/>
          <w:i/>
          <w:sz w:val="20"/>
        </w:rPr>
        <w:t>Source:</w:t>
      </w:r>
      <w:r w:rsidRPr="00593862">
        <w:rPr>
          <w:i/>
          <w:sz w:val="20"/>
        </w:rPr>
        <w:t xml:space="preserve"> This chart has been adapted from the </w:t>
      </w:r>
      <w:hyperlink r:id="rId10" w:history="1">
        <w:r w:rsidRPr="00593862">
          <w:rPr>
            <w:rStyle w:val="Hyperlink"/>
            <w:i/>
            <w:sz w:val="20"/>
          </w:rPr>
          <w:t xml:space="preserve">Self-Service Feedback options </w:t>
        </w:r>
        <w:r>
          <w:rPr>
            <w:rStyle w:val="Hyperlink"/>
            <w:i/>
            <w:sz w:val="20"/>
          </w:rPr>
          <w:t xml:space="preserve">in the Change Management Toolkit </w:t>
        </w:r>
        <w:r w:rsidRPr="00593862">
          <w:rPr>
            <w:rStyle w:val="Hyperlink"/>
            <w:i/>
            <w:sz w:val="20"/>
          </w:rPr>
          <w:t>(page 38-39)</w:t>
        </w:r>
        <w:r w:rsidRPr="005E3328">
          <w:rPr>
            <w:rStyle w:val="Hyperlink"/>
            <w:i/>
            <w:sz w:val="20"/>
          </w:rPr>
          <w:t xml:space="preserve"> </w:t>
        </w:r>
        <w:r w:rsidRPr="00593862">
          <w:rPr>
            <w:rStyle w:val="Hyperlink"/>
            <w:i/>
            <w:sz w:val="20"/>
          </w:rPr>
          <w:t>by Berkeley, University of California</w:t>
        </w:r>
      </w:hyperlink>
      <w:r w:rsidRPr="00593862">
        <w:rPr>
          <w:i/>
          <w:sz w:val="20"/>
        </w:rPr>
        <w:t>.</w:t>
      </w:r>
    </w:p>
    <w:sectPr w:rsidR="00237135" w:rsidRPr="00AA45DD" w:rsidSect="004B086F">
      <w:headerReference w:type="default" r:id="rId11"/>
      <w:footerReference w:type="default" r:id="rId12"/>
      <w:headerReference w:type="first" r:id="rId13"/>
      <w:pgSz w:w="12240" w:h="15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793C1" w14:textId="77777777" w:rsidR="00454A2D" w:rsidRDefault="00454A2D" w:rsidP="004B086F">
      <w:r>
        <w:separator/>
      </w:r>
    </w:p>
  </w:endnote>
  <w:endnote w:type="continuationSeparator" w:id="0">
    <w:p w14:paraId="611D0B51" w14:textId="77777777" w:rsidR="00454A2D" w:rsidRDefault="00454A2D" w:rsidP="004B0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95ECE" w14:textId="55B3FF53" w:rsidR="00412503" w:rsidRDefault="00412503" w:rsidP="00237135"/>
  <w:p w14:paraId="2136D4DD" w14:textId="3709EFCE" w:rsidR="00412503" w:rsidRDefault="00BE4673">
    <w:pPr>
      <w:pStyle w:val="Footer"/>
    </w:pPr>
    <w:r w:rsidRPr="00873933">
      <w:rPr>
        <w:noProof/>
        <w:color w:val="595959" w:themeColor="text1" w:themeTint="A6"/>
        <w:sz w:val="16"/>
        <w:szCs w:val="16"/>
        <w:lang w:eastAsia="en-CA"/>
      </w:rPr>
      <w:t xml:space="preserve">IRCC Enterprise Change &amp; Learning Academy Branch (ECLA) </w:t>
    </w:r>
    <w:hyperlink r:id="rId1" w:history="1">
      <w:r w:rsidRPr="00873933">
        <w:rPr>
          <w:rStyle w:val="Hyperlink"/>
          <w:color w:val="3898F9" w:themeColor="hyperlink" w:themeTint="A6"/>
          <w:sz w:val="16"/>
          <w:szCs w:val="16"/>
          <w:shd w:val="clear" w:color="auto" w:fill="FFFFFF"/>
        </w:rPr>
        <w:t>IRCC.Change-Changement.IRCC@cic.gc.ca</w:t>
      </w:r>
    </w:hyperlink>
    <w:r w:rsidRPr="00873933">
      <w:rPr>
        <w:caps/>
        <w:color w:val="595959" w:themeColor="text1" w:themeTint="A6"/>
        <w:sz w:val="16"/>
        <w:szCs w:val="16"/>
      </w:rPr>
      <w:t xml:space="preserve"> October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6A231" w14:textId="77777777" w:rsidR="00454A2D" w:rsidRDefault="00454A2D" w:rsidP="004B086F">
      <w:r>
        <w:separator/>
      </w:r>
    </w:p>
  </w:footnote>
  <w:footnote w:type="continuationSeparator" w:id="0">
    <w:p w14:paraId="01AB6135" w14:textId="77777777" w:rsidR="00454A2D" w:rsidRDefault="00454A2D" w:rsidP="004B0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5530D" w14:textId="495276F0" w:rsidR="00412503" w:rsidRDefault="00BE4673" w:rsidP="004B086F">
    <w:pPr>
      <w:pStyle w:val="Header"/>
    </w:pPr>
    <w:r w:rsidRPr="004B086F">
      <w:rPr>
        <w:noProof/>
        <w:lang w:eastAsia="en-CA"/>
      </w:rPr>
      <w:drawing>
        <wp:anchor distT="0" distB="0" distL="114300" distR="114300" simplePos="0" relativeHeight="251661312" behindDoc="0" locked="0" layoutInCell="1" allowOverlap="1" wp14:anchorId="7BA9A090" wp14:editId="325BAA70">
          <wp:simplePos x="0" y="0"/>
          <wp:positionH relativeFrom="page">
            <wp:align>left</wp:align>
          </wp:positionH>
          <wp:positionV relativeFrom="paragraph">
            <wp:posOffset>-446185</wp:posOffset>
          </wp:positionV>
          <wp:extent cx="7844003" cy="644056"/>
          <wp:effectExtent l="0" t="0" r="5080" b="3810"/>
          <wp:wrapTopAndBottom/>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key-39.png"/>
                  <pic:cNvPicPr/>
                </pic:nvPicPr>
                <pic:blipFill>
                  <a:blip r:embed="rId1">
                    <a:extLst>
                      <a:ext uri="{28A0092B-C50C-407E-A947-70E740481C1C}">
                        <a14:useLocalDpi xmlns:a14="http://schemas.microsoft.com/office/drawing/2010/main" val="0"/>
                      </a:ext>
                    </a:extLst>
                  </a:blip>
                  <a:stretch>
                    <a:fillRect/>
                  </a:stretch>
                </pic:blipFill>
                <pic:spPr>
                  <a:xfrm>
                    <a:off x="0" y="0"/>
                    <a:ext cx="7844003" cy="644056"/>
                  </a:xfrm>
                  <a:prstGeom prst="rect">
                    <a:avLst/>
                  </a:prstGeom>
                </pic:spPr>
              </pic:pic>
            </a:graphicData>
          </a:graphic>
          <wp14:sizeRelH relativeFrom="page">
            <wp14:pctWidth>0</wp14:pctWidth>
          </wp14:sizeRelH>
          <wp14:sizeRelV relativeFrom="page">
            <wp14:pctHeight>0</wp14:pctHeight>
          </wp14:sizeRelV>
        </wp:anchor>
      </w:drawing>
    </w:r>
  </w:p>
  <w:p w14:paraId="14EFE494" w14:textId="77777777" w:rsidR="00412503" w:rsidRDefault="00412503" w:rsidP="004B08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9EC08" w14:textId="77777777" w:rsidR="00412503" w:rsidRDefault="00412503" w:rsidP="004B086F">
    <w:pPr>
      <w:pStyle w:val="Header"/>
    </w:pPr>
    <w:r w:rsidRPr="00B6226D">
      <w:rPr>
        <w:noProof/>
        <w:lang w:eastAsia="en-CA"/>
      </w:rPr>
      <w:drawing>
        <wp:anchor distT="0" distB="0" distL="114300" distR="114300" simplePos="0" relativeHeight="251659264" behindDoc="0" locked="0" layoutInCell="1" allowOverlap="1" wp14:anchorId="2BB76B27" wp14:editId="0E95B9EF">
          <wp:simplePos x="0" y="0"/>
          <wp:positionH relativeFrom="margin">
            <wp:align>left</wp:align>
          </wp:positionH>
          <wp:positionV relativeFrom="paragraph">
            <wp:posOffset>-31750</wp:posOffset>
          </wp:positionV>
          <wp:extent cx="2112645" cy="198120"/>
          <wp:effectExtent l="0" t="0" r="1905" b="0"/>
          <wp:wrapTight wrapText="bothSides">
            <wp:wrapPolygon edited="0">
              <wp:start x="0" y="0"/>
              <wp:lineTo x="0" y="18692"/>
              <wp:lineTo x="19867" y="18692"/>
              <wp:lineTo x="21425" y="10385"/>
              <wp:lineTo x="21425" y="0"/>
              <wp:lineTo x="0" y="0"/>
            </wp:wrapPolygon>
          </wp:wrapTight>
          <wp:docPr id="12" name="Picture 12" descr="Government of Canada logo and Canada flag" title="Government of Canada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blk-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2645" cy="1981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148E"/>
    <w:multiLevelType w:val="hybridMultilevel"/>
    <w:tmpl w:val="84DED8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6460B8"/>
    <w:multiLevelType w:val="hybridMultilevel"/>
    <w:tmpl w:val="77BCF0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E94C3D"/>
    <w:multiLevelType w:val="hybridMultilevel"/>
    <w:tmpl w:val="F1D651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FEE4248"/>
    <w:multiLevelType w:val="multilevel"/>
    <w:tmpl w:val="67C803EC"/>
    <w:lvl w:ilvl="0">
      <w:start w:val="1"/>
      <w:numFmt w:val="decimal"/>
      <w:pStyle w:val="Heading1"/>
      <w:lvlText w:val="%1."/>
      <w:lvlJc w:val="left"/>
      <w:pPr>
        <w:ind w:left="490" w:hanging="490"/>
      </w:pPr>
      <w:rPr>
        <w:rFonts w:hint="default"/>
      </w:rPr>
    </w:lvl>
    <w:lvl w:ilvl="1">
      <w:start w:val="2"/>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4E302A4"/>
    <w:multiLevelType w:val="hybridMultilevel"/>
    <w:tmpl w:val="0B6C7394"/>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5953262"/>
    <w:multiLevelType w:val="hybridMultilevel"/>
    <w:tmpl w:val="4BAA08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3F4497"/>
    <w:multiLevelType w:val="hybridMultilevel"/>
    <w:tmpl w:val="4546DD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DF16DCB"/>
    <w:multiLevelType w:val="multilevel"/>
    <w:tmpl w:val="89BC75CE"/>
    <w:lvl w:ilvl="0">
      <w:start w:val="1"/>
      <w:numFmt w:val="decimal"/>
      <w:lvlText w:val="%1."/>
      <w:lvlJc w:val="left"/>
      <w:pPr>
        <w:ind w:left="720" w:hanging="720"/>
      </w:pPr>
      <w:rPr>
        <w:rFonts w:hint="default"/>
      </w:rPr>
    </w:lvl>
    <w:lvl w:ilvl="1">
      <w:start w:val="2"/>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ED336BE"/>
    <w:multiLevelType w:val="hybridMultilevel"/>
    <w:tmpl w:val="ADDC73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0CE2C0A"/>
    <w:multiLevelType w:val="hybridMultilevel"/>
    <w:tmpl w:val="5A12CD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7E4047D"/>
    <w:multiLevelType w:val="hybridMultilevel"/>
    <w:tmpl w:val="D10690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9E619EC"/>
    <w:multiLevelType w:val="hybridMultilevel"/>
    <w:tmpl w:val="3DC2A9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C1856FE"/>
    <w:multiLevelType w:val="hybridMultilevel"/>
    <w:tmpl w:val="0E9E16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DC51CC9"/>
    <w:multiLevelType w:val="hybridMultilevel"/>
    <w:tmpl w:val="EDD4A1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4596634"/>
    <w:multiLevelType w:val="hybridMultilevel"/>
    <w:tmpl w:val="6B9A4EE8"/>
    <w:lvl w:ilvl="0" w:tplc="9EE6716A">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AFD3438"/>
    <w:multiLevelType w:val="hybridMultilevel"/>
    <w:tmpl w:val="236C3E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B8C23C7"/>
    <w:multiLevelType w:val="hybridMultilevel"/>
    <w:tmpl w:val="A4F037E8"/>
    <w:lvl w:ilvl="0" w:tplc="913C3972">
      <w:start w:val="7"/>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C136F59"/>
    <w:multiLevelType w:val="hybridMultilevel"/>
    <w:tmpl w:val="D5B620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D3556D0"/>
    <w:multiLevelType w:val="hybridMultilevel"/>
    <w:tmpl w:val="3EA4A206"/>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3FD163E0"/>
    <w:multiLevelType w:val="hybridMultilevel"/>
    <w:tmpl w:val="BF6C3FA8"/>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4027685B"/>
    <w:multiLevelType w:val="hybridMultilevel"/>
    <w:tmpl w:val="91F851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50A5DD2"/>
    <w:multiLevelType w:val="hybridMultilevel"/>
    <w:tmpl w:val="4FBA164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A031BE9"/>
    <w:multiLevelType w:val="hybridMultilevel"/>
    <w:tmpl w:val="DF3477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A3E65B3"/>
    <w:multiLevelType w:val="hybridMultilevel"/>
    <w:tmpl w:val="95D6C9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8544C4E"/>
    <w:multiLevelType w:val="hybridMultilevel"/>
    <w:tmpl w:val="FEFE12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85A48B3"/>
    <w:multiLevelType w:val="hybridMultilevel"/>
    <w:tmpl w:val="5F6E90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B994206"/>
    <w:multiLevelType w:val="hybridMultilevel"/>
    <w:tmpl w:val="458A38DA"/>
    <w:lvl w:ilvl="0" w:tplc="954AABA8">
      <w:start w:val="1"/>
      <w:numFmt w:val="decimal"/>
      <w:lvlText w:val="%1."/>
      <w:lvlJc w:val="left"/>
      <w:pPr>
        <w:ind w:left="720" w:hanging="360"/>
      </w:pPr>
      <w:rPr>
        <w:color w:val="7F7F7F" w:themeColor="text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CF14B21"/>
    <w:multiLevelType w:val="hybridMultilevel"/>
    <w:tmpl w:val="1160E4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06123F6"/>
    <w:multiLevelType w:val="hybridMultilevel"/>
    <w:tmpl w:val="B3C89B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42A6C19"/>
    <w:multiLevelType w:val="hybridMultilevel"/>
    <w:tmpl w:val="AE965B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5827E23"/>
    <w:multiLevelType w:val="hybridMultilevel"/>
    <w:tmpl w:val="C5B66A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5ED060C"/>
    <w:multiLevelType w:val="hybridMultilevel"/>
    <w:tmpl w:val="6ED0B1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85C6728"/>
    <w:multiLevelType w:val="hybridMultilevel"/>
    <w:tmpl w:val="6B204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8CE6885"/>
    <w:multiLevelType w:val="hybridMultilevel"/>
    <w:tmpl w:val="07F25124"/>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6FAD1DCB"/>
    <w:multiLevelType w:val="hybridMultilevel"/>
    <w:tmpl w:val="43D6DF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4E53D50"/>
    <w:multiLevelType w:val="hybridMultilevel"/>
    <w:tmpl w:val="EEBAE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B6E7AA7"/>
    <w:multiLevelType w:val="hybridMultilevel"/>
    <w:tmpl w:val="4B8EEA90"/>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15:restartNumberingAfterBreak="0">
    <w:nsid w:val="7E72361F"/>
    <w:multiLevelType w:val="hybridMultilevel"/>
    <w:tmpl w:val="1E249272"/>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7"/>
  </w:num>
  <w:num w:numId="2">
    <w:abstractNumId w:val="10"/>
  </w:num>
  <w:num w:numId="3">
    <w:abstractNumId w:val="23"/>
  </w:num>
  <w:num w:numId="4">
    <w:abstractNumId w:val="2"/>
  </w:num>
  <w:num w:numId="5">
    <w:abstractNumId w:val="3"/>
  </w:num>
  <w:num w:numId="6">
    <w:abstractNumId w:val="3"/>
    <w:lvlOverride w:ilvl="0">
      <w:startOverride w:val="1"/>
    </w:lvlOverride>
  </w:num>
  <w:num w:numId="7">
    <w:abstractNumId w:val="34"/>
  </w:num>
  <w:num w:numId="8">
    <w:abstractNumId w:val="31"/>
  </w:num>
  <w:num w:numId="9">
    <w:abstractNumId w:val="13"/>
  </w:num>
  <w:num w:numId="10">
    <w:abstractNumId w:val="24"/>
  </w:num>
  <w:num w:numId="11">
    <w:abstractNumId w:val="5"/>
  </w:num>
  <w:num w:numId="12">
    <w:abstractNumId w:val="0"/>
  </w:num>
  <w:num w:numId="13">
    <w:abstractNumId w:val="35"/>
  </w:num>
  <w:num w:numId="14">
    <w:abstractNumId w:val="28"/>
  </w:num>
  <w:num w:numId="15">
    <w:abstractNumId w:val="8"/>
  </w:num>
  <w:num w:numId="16">
    <w:abstractNumId w:val="15"/>
  </w:num>
  <w:num w:numId="17">
    <w:abstractNumId w:val="11"/>
  </w:num>
  <w:num w:numId="18">
    <w:abstractNumId w:val="22"/>
  </w:num>
  <w:num w:numId="19">
    <w:abstractNumId w:val="27"/>
  </w:num>
  <w:num w:numId="20">
    <w:abstractNumId w:val="29"/>
  </w:num>
  <w:num w:numId="21">
    <w:abstractNumId w:val="25"/>
  </w:num>
  <w:num w:numId="22">
    <w:abstractNumId w:val="32"/>
  </w:num>
  <w:num w:numId="23">
    <w:abstractNumId w:val="3"/>
    <w:lvlOverride w:ilvl="0">
      <w:startOverride w:val="2"/>
    </w:lvlOverride>
    <w:lvlOverride w:ilvl="1">
      <w:startOverride w:val="1"/>
    </w:lvlOverride>
  </w:num>
  <w:num w:numId="24">
    <w:abstractNumId w:val="6"/>
  </w:num>
  <w:num w:numId="25">
    <w:abstractNumId w:val="30"/>
  </w:num>
  <w:num w:numId="26">
    <w:abstractNumId w:val="17"/>
  </w:num>
  <w:num w:numId="27">
    <w:abstractNumId w:val="20"/>
  </w:num>
  <w:num w:numId="28">
    <w:abstractNumId w:val="21"/>
  </w:num>
  <w:num w:numId="29">
    <w:abstractNumId w:val="16"/>
  </w:num>
  <w:num w:numId="30">
    <w:abstractNumId w:val="37"/>
  </w:num>
  <w:num w:numId="31">
    <w:abstractNumId w:val="18"/>
  </w:num>
  <w:num w:numId="32">
    <w:abstractNumId w:val="19"/>
  </w:num>
  <w:num w:numId="33">
    <w:abstractNumId w:val="36"/>
  </w:num>
  <w:num w:numId="34">
    <w:abstractNumId w:val="4"/>
  </w:num>
  <w:num w:numId="35">
    <w:abstractNumId w:val="33"/>
  </w:num>
  <w:num w:numId="36">
    <w:abstractNumId w:val="1"/>
  </w:num>
  <w:num w:numId="37">
    <w:abstractNumId w:val="9"/>
  </w:num>
  <w:num w:numId="38">
    <w:abstractNumId w:val="14"/>
  </w:num>
  <w:num w:numId="39">
    <w:abstractNumId w:val="12"/>
  </w:num>
  <w:num w:numId="40">
    <w:abstractNumId w:val="26"/>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86F"/>
    <w:rsid w:val="00005C3E"/>
    <w:rsid w:val="00033418"/>
    <w:rsid w:val="000353AD"/>
    <w:rsid w:val="00083C43"/>
    <w:rsid w:val="000E6CB3"/>
    <w:rsid w:val="0010598E"/>
    <w:rsid w:val="001237DA"/>
    <w:rsid w:val="00164AD3"/>
    <w:rsid w:val="001956D1"/>
    <w:rsid w:val="00197EFA"/>
    <w:rsid w:val="001B113C"/>
    <w:rsid w:val="002320B4"/>
    <w:rsid w:val="00237135"/>
    <w:rsid w:val="00251ACF"/>
    <w:rsid w:val="00277853"/>
    <w:rsid w:val="00281239"/>
    <w:rsid w:val="002C7A1C"/>
    <w:rsid w:val="003203E1"/>
    <w:rsid w:val="003F2DEB"/>
    <w:rsid w:val="00412503"/>
    <w:rsid w:val="00426478"/>
    <w:rsid w:val="00454A2D"/>
    <w:rsid w:val="00477022"/>
    <w:rsid w:val="0048510F"/>
    <w:rsid w:val="004B086F"/>
    <w:rsid w:val="00542638"/>
    <w:rsid w:val="005833C2"/>
    <w:rsid w:val="00632B1D"/>
    <w:rsid w:val="0064730E"/>
    <w:rsid w:val="00673E0D"/>
    <w:rsid w:val="00692790"/>
    <w:rsid w:val="006D20F2"/>
    <w:rsid w:val="0072208D"/>
    <w:rsid w:val="00751D58"/>
    <w:rsid w:val="00770FB2"/>
    <w:rsid w:val="0077130D"/>
    <w:rsid w:val="007D682C"/>
    <w:rsid w:val="007F1540"/>
    <w:rsid w:val="009223FE"/>
    <w:rsid w:val="009553D4"/>
    <w:rsid w:val="00976CBD"/>
    <w:rsid w:val="009955E1"/>
    <w:rsid w:val="00A4472D"/>
    <w:rsid w:val="00AA45DD"/>
    <w:rsid w:val="00B56F06"/>
    <w:rsid w:val="00BA0108"/>
    <w:rsid w:val="00BC771D"/>
    <w:rsid w:val="00BD2218"/>
    <w:rsid w:val="00BE4673"/>
    <w:rsid w:val="00C31632"/>
    <w:rsid w:val="00C90C8F"/>
    <w:rsid w:val="00CF31AA"/>
    <w:rsid w:val="00DE54DC"/>
    <w:rsid w:val="00E63849"/>
    <w:rsid w:val="00E74B82"/>
    <w:rsid w:val="00E9219B"/>
    <w:rsid w:val="00E971A4"/>
    <w:rsid w:val="00EA2101"/>
    <w:rsid w:val="00F52537"/>
    <w:rsid w:val="00F63E3A"/>
    <w:rsid w:val="00FC1A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63EF70"/>
  <w15:chartTrackingRefBased/>
  <w15:docId w15:val="{6874C609-2189-428C-A81C-BAB95538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86F"/>
    <w:pPr>
      <w:jc w:val="both"/>
    </w:pPr>
    <w:rPr>
      <w:rFonts w:ascii="Arial" w:hAnsi="Arial" w:cs="Arial"/>
    </w:rPr>
  </w:style>
  <w:style w:type="paragraph" w:styleId="Heading1">
    <w:name w:val="heading 1"/>
    <w:basedOn w:val="Normal"/>
    <w:next w:val="Normal"/>
    <w:link w:val="Heading1Char"/>
    <w:uiPriority w:val="9"/>
    <w:qFormat/>
    <w:rsid w:val="004B086F"/>
    <w:pPr>
      <w:keepNext/>
      <w:keepLines/>
      <w:numPr>
        <w:numId w:val="5"/>
      </w:numPr>
      <w:pBdr>
        <w:bottom w:val="single" w:sz="12" w:space="1" w:color="auto"/>
      </w:pBdr>
      <w:spacing w:before="240" w:after="0"/>
      <w:outlineLvl w:val="0"/>
    </w:pPr>
    <w:rPr>
      <w:rFonts w:eastAsiaTheme="majorEastAsia"/>
      <w:b/>
      <w:color w:val="000000" w:themeColor="text1"/>
      <w:sz w:val="44"/>
      <w:szCs w:val="44"/>
    </w:rPr>
  </w:style>
  <w:style w:type="paragraph" w:styleId="Heading2">
    <w:name w:val="heading 2"/>
    <w:basedOn w:val="Normal"/>
    <w:next w:val="Normal"/>
    <w:link w:val="Heading2Char"/>
    <w:uiPriority w:val="9"/>
    <w:unhideWhenUsed/>
    <w:qFormat/>
    <w:rsid w:val="004B086F"/>
    <w:pPr>
      <w:outlineLvl w:val="1"/>
    </w:pPr>
    <w:rPr>
      <w:b/>
      <w:sz w:val="28"/>
      <w:szCs w:val="28"/>
    </w:rPr>
  </w:style>
  <w:style w:type="paragraph" w:styleId="Heading9">
    <w:name w:val="heading 9"/>
    <w:basedOn w:val="Normal"/>
    <w:next w:val="Normal"/>
    <w:link w:val="Heading9Char"/>
    <w:uiPriority w:val="9"/>
    <w:semiHidden/>
    <w:unhideWhenUsed/>
    <w:qFormat/>
    <w:rsid w:val="00E9219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08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86F"/>
  </w:style>
  <w:style w:type="paragraph" w:styleId="Footer">
    <w:name w:val="footer"/>
    <w:basedOn w:val="Normal"/>
    <w:link w:val="FooterChar"/>
    <w:unhideWhenUsed/>
    <w:rsid w:val="004B0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86F"/>
  </w:style>
  <w:style w:type="paragraph" w:styleId="Title">
    <w:name w:val="Title"/>
    <w:basedOn w:val="Normal"/>
    <w:next w:val="Normal"/>
    <w:link w:val="TitleChar"/>
    <w:uiPriority w:val="10"/>
    <w:qFormat/>
    <w:rsid w:val="004B086F"/>
    <w:rPr>
      <w:b/>
      <w:color w:val="7F7F7F" w:themeColor="text2"/>
      <w:spacing w:val="-20"/>
      <w:sz w:val="72"/>
      <w:szCs w:val="72"/>
    </w:rPr>
  </w:style>
  <w:style w:type="character" w:customStyle="1" w:styleId="TitleChar">
    <w:name w:val="Title Char"/>
    <w:basedOn w:val="DefaultParagraphFont"/>
    <w:link w:val="Title"/>
    <w:uiPriority w:val="10"/>
    <w:rsid w:val="004B086F"/>
    <w:rPr>
      <w:rFonts w:ascii="Arial" w:hAnsi="Arial" w:cs="Arial"/>
      <w:b/>
      <w:color w:val="7F7F7F" w:themeColor="text2"/>
      <w:spacing w:val="-20"/>
      <w:sz w:val="72"/>
      <w:szCs w:val="72"/>
    </w:rPr>
  </w:style>
  <w:style w:type="character" w:customStyle="1" w:styleId="Heading1Char">
    <w:name w:val="Heading 1 Char"/>
    <w:basedOn w:val="DefaultParagraphFont"/>
    <w:link w:val="Heading1"/>
    <w:uiPriority w:val="9"/>
    <w:rsid w:val="004B086F"/>
    <w:rPr>
      <w:rFonts w:ascii="Arial" w:eastAsiaTheme="majorEastAsia" w:hAnsi="Arial" w:cs="Arial"/>
      <w:b/>
      <w:color w:val="000000" w:themeColor="text1"/>
      <w:sz w:val="44"/>
      <w:szCs w:val="44"/>
    </w:rPr>
  </w:style>
  <w:style w:type="paragraph" w:styleId="ListParagraph">
    <w:name w:val="List Paragraph"/>
    <w:basedOn w:val="Normal"/>
    <w:uiPriority w:val="34"/>
    <w:qFormat/>
    <w:rsid w:val="004B086F"/>
    <w:pPr>
      <w:ind w:left="720"/>
      <w:contextualSpacing/>
    </w:pPr>
  </w:style>
  <w:style w:type="paragraph" w:styleId="TOCHeading">
    <w:name w:val="TOC Heading"/>
    <w:basedOn w:val="Heading1"/>
    <w:next w:val="Normal"/>
    <w:uiPriority w:val="39"/>
    <w:unhideWhenUsed/>
    <w:qFormat/>
    <w:rsid w:val="004B086F"/>
    <w:pPr>
      <w:jc w:val="left"/>
      <w:outlineLvl w:val="9"/>
    </w:pPr>
    <w:rPr>
      <w:rFonts w:asciiTheme="majorHAnsi" w:hAnsiTheme="majorHAnsi" w:cstheme="majorBidi"/>
      <w:b w:val="0"/>
      <w:color w:val="81B23F" w:themeColor="accent1" w:themeShade="BF"/>
      <w:sz w:val="32"/>
      <w:szCs w:val="32"/>
      <w:lang w:val="en-US"/>
    </w:rPr>
  </w:style>
  <w:style w:type="paragraph" w:styleId="TOC1">
    <w:name w:val="toc 1"/>
    <w:basedOn w:val="Normal"/>
    <w:next w:val="Normal"/>
    <w:autoRedefine/>
    <w:uiPriority w:val="39"/>
    <w:unhideWhenUsed/>
    <w:rsid w:val="004B086F"/>
    <w:pPr>
      <w:spacing w:after="100"/>
    </w:pPr>
  </w:style>
  <w:style w:type="character" w:styleId="Hyperlink">
    <w:name w:val="Hyperlink"/>
    <w:basedOn w:val="DefaultParagraphFont"/>
    <w:uiPriority w:val="99"/>
    <w:unhideWhenUsed/>
    <w:rsid w:val="004B086F"/>
    <w:rPr>
      <w:color w:val="0563C1" w:themeColor="hyperlink"/>
      <w:u w:val="single"/>
    </w:rPr>
  </w:style>
  <w:style w:type="paragraph" w:styleId="TOC2">
    <w:name w:val="toc 2"/>
    <w:basedOn w:val="Normal"/>
    <w:next w:val="Normal"/>
    <w:autoRedefine/>
    <w:uiPriority w:val="39"/>
    <w:unhideWhenUsed/>
    <w:rsid w:val="00E9219B"/>
    <w:pPr>
      <w:tabs>
        <w:tab w:val="right" w:leader="dot" w:pos="10070"/>
      </w:tabs>
      <w:spacing w:after="100"/>
      <w:ind w:left="220"/>
      <w:jc w:val="left"/>
    </w:pPr>
    <w:rPr>
      <w:rFonts w:asciiTheme="minorHAnsi" w:eastAsiaTheme="minorEastAsia" w:hAnsiTheme="minorHAnsi" w:cs="Times New Roman"/>
      <w:caps/>
      <w:noProof/>
      <w:lang w:val="en-US"/>
    </w:rPr>
  </w:style>
  <w:style w:type="paragraph" w:styleId="TOC3">
    <w:name w:val="toc 3"/>
    <w:basedOn w:val="Normal"/>
    <w:next w:val="Normal"/>
    <w:autoRedefine/>
    <w:uiPriority w:val="39"/>
    <w:unhideWhenUsed/>
    <w:rsid w:val="004B086F"/>
    <w:pPr>
      <w:spacing w:after="100"/>
      <w:ind w:left="440"/>
      <w:jc w:val="left"/>
    </w:pPr>
    <w:rPr>
      <w:rFonts w:asciiTheme="minorHAnsi" w:eastAsiaTheme="minorEastAsia" w:hAnsiTheme="minorHAnsi" w:cs="Times New Roman"/>
      <w:lang w:val="en-US"/>
    </w:rPr>
  </w:style>
  <w:style w:type="character" w:customStyle="1" w:styleId="Heading2Char">
    <w:name w:val="Heading 2 Char"/>
    <w:basedOn w:val="DefaultParagraphFont"/>
    <w:link w:val="Heading2"/>
    <w:uiPriority w:val="9"/>
    <w:rsid w:val="004B086F"/>
    <w:rPr>
      <w:rFonts w:ascii="Arial" w:hAnsi="Arial" w:cs="Arial"/>
      <w:b/>
      <w:sz w:val="28"/>
      <w:szCs w:val="28"/>
    </w:rPr>
  </w:style>
  <w:style w:type="paragraph" w:styleId="NoSpacing">
    <w:name w:val="No Spacing"/>
    <w:basedOn w:val="Heading2"/>
    <w:uiPriority w:val="1"/>
    <w:qFormat/>
    <w:rsid w:val="00237135"/>
    <w:pPr>
      <w:keepNext/>
      <w:keepLines/>
      <w:spacing w:before="280" w:after="240" w:line="240" w:lineRule="auto"/>
      <w:jc w:val="left"/>
    </w:pPr>
    <w:rPr>
      <w:b w:val="0"/>
      <w:sz w:val="20"/>
      <w:szCs w:val="24"/>
      <w:lang w:val="en-US"/>
    </w:rPr>
  </w:style>
  <w:style w:type="table" w:styleId="PlainTable1">
    <w:name w:val="Plain Table 1"/>
    <w:basedOn w:val="TableNormal"/>
    <w:uiPriority w:val="41"/>
    <w:rsid w:val="00237135"/>
    <w:pPr>
      <w:spacing w:after="0" w:line="240" w:lineRule="auto"/>
    </w:pPr>
    <w:rPr>
      <w:sz w:val="24"/>
      <w:szCs w:val="24"/>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E74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6478"/>
    <w:rPr>
      <w:sz w:val="16"/>
      <w:szCs w:val="16"/>
    </w:rPr>
  </w:style>
  <w:style w:type="paragraph" w:styleId="CommentText">
    <w:name w:val="annotation text"/>
    <w:basedOn w:val="Normal"/>
    <w:link w:val="CommentTextChar"/>
    <w:uiPriority w:val="99"/>
    <w:semiHidden/>
    <w:unhideWhenUsed/>
    <w:rsid w:val="00426478"/>
    <w:pPr>
      <w:spacing w:line="240" w:lineRule="auto"/>
    </w:pPr>
    <w:rPr>
      <w:sz w:val="20"/>
      <w:szCs w:val="20"/>
    </w:rPr>
  </w:style>
  <w:style w:type="character" w:customStyle="1" w:styleId="CommentTextChar">
    <w:name w:val="Comment Text Char"/>
    <w:basedOn w:val="DefaultParagraphFont"/>
    <w:link w:val="CommentText"/>
    <w:uiPriority w:val="99"/>
    <w:semiHidden/>
    <w:rsid w:val="0042647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26478"/>
    <w:rPr>
      <w:b/>
      <w:bCs/>
    </w:rPr>
  </w:style>
  <w:style w:type="character" w:customStyle="1" w:styleId="CommentSubjectChar">
    <w:name w:val="Comment Subject Char"/>
    <w:basedOn w:val="CommentTextChar"/>
    <w:link w:val="CommentSubject"/>
    <w:uiPriority w:val="99"/>
    <w:semiHidden/>
    <w:rsid w:val="00426478"/>
    <w:rPr>
      <w:rFonts w:ascii="Arial" w:hAnsi="Arial" w:cs="Arial"/>
      <w:b/>
      <w:bCs/>
      <w:sz w:val="20"/>
      <w:szCs w:val="20"/>
    </w:rPr>
  </w:style>
  <w:style w:type="paragraph" w:styleId="BalloonText">
    <w:name w:val="Balloon Text"/>
    <w:basedOn w:val="Normal"/>
    <w:link w:val="BalloonTextChar"/>
    <w:uiPriority w:val="99"/>
    <w:semiHidden/>
    <w:unhideWhenUsed/>
    <w:rsid w:val="00426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478"/>
    <w:rPr>
      <w:rFonts w:ascii="Segoe UI" w:hAnsi="Segoe UI" w:cs="Segoe UI"/>
      <w:sz w:val="18"/>
      <w:szCs w:val="18"/>
    </w:rPr>
  </w:style>
  <w:style w:type="character" w:customStyle="1" w:styleId="Heading9Char">
    <w:name w:val="Heading 9 Char"/>
    <w:basedOn w:val="DefaultParagraphFont"/>
    <w:link w:val="Heading9"/>
    <w:uiPriority w:val="9"/>
    <w:semiHidden/>
    <w:rsid w:val="00E9219B"/>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hr.berkeley.edu/sites/default/files/change_management_toolkit.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RCC.Change-Changement.IRCC@cic.g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7F7F7F"/>
      </a:dk2>
      <a:lt2>
        <a:srgbClr val="E7E6E6"/>
      </a:lt2>
      <a:accent1>
        <a:srgbClr val="A8CE75"/>
      </a:accent1>
      <a:accent2>
        <a:srgbClr val="4CB6A0"/>
      </a:accent2>
      <a:accent3>
        <a:srgbClr val="18853F"/>
      </a:accent3>
      <a:accent4>
        <a:srgbClr val="FFC000"/>
      </a:accent4>
      <a:accent5>
        <a:srgbClr val="023160"/>
      </a:accent5>
      <a:accent6>
        <a:srgbClr val="AEABA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E1C5A-BFA7-403A-9D6E-F963288E6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1840</Words>
  <Characters>10490</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Government of Canada\Gouvernement du Canada</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Tabakovic</dc:creator>
  <cp:keywords/>
  <dc:description/>
  <cp:lastModifiedBy>Rana.Ruby</cp:lastModifiedBy>
  <cp:revision>7</cp:revision>
  <dcterms:created xsi:type="dcterms:W3CDTF">2021-08-25T17:59:00Z</dcterms:created>
  <dcterms:modified xsi:type="dcterms:W3CDTF">2022-03-28T19:47:00Z</dcterms:modified>
</cp:coreProperties>
</file>