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D81A" w14:textId="07D98F66" w:rsidR="0027789E" w:rsidRPr="00FF5AF5" w:rsidRDefault="0056356A" w:rsidP="0022295B">
      <w:pPr>
        <w:pStyle w:val="Title"/>
        <w:jc w:val="center"/>
        <w:rPr>
          <w:sz w:val="30"/>
          <w:szCs w:val="30"/>
        </w:rPr>
      </w:pPr>
      <w:r w:rsidRPr="00FF5AF5">
        <w:rPr>
          <w:sz w:val="30"/>
          <w:szCs w:val="30"/>
        </w:rPr>
        <w:t xml:space="preserve">The Official Languages (Communications </w:t>
      </w:r>
      <w:r w:rsidR="0022295B" w:rsidRPr="00FF5AF5">
        <w:rPr>
          <w:sz w:val="30"/>
          <w:szCs w:val="30"/>
        </w:rPr>
        <w:t>with</w:t>
      </w:r>
      <w:r w:rsidRPr="00FF5AF5">
        <w:rPr>
          <w:sz w:val="30"/>
          <w:szCs w:val="30"/>
        </w:rPr>
        <w:t xml:space="preserve"> and Services to the Public) Regulations</w:t>
      </w:r>
      <w:r w:rsidR="0022295B" w:rsidRPr="00FF5AF5">
        <w:rPr>
          <w:sz w:val="30"/>
          <w:szCs w:val="30"/>
        </w:rPr>
        <w:t xml:space="preserve"> </w:t>
      </w:r>
      <w:r w:rsidRPr="00FF5AF5">
        <w:rPr>
          <w:sz w:val="30"/>
          <w:szCs w:val="30"/>
        </w:rPr>
        <w:t>and the Official Languages Regulations Re-Application Exercise</w:t>
      </w:r>
    </w:p>
    <w:p w14:paraId="5CAD53FC" w14:textId="2B54BE47" w:rsidR="0056356A" w:rsidRPr="00FF5AF5" w:rsidRDefault="0056356A" w:rsidP="0022295B">
      <w:pPr>
        <w:pStyle w:val="Title"/>
        <w:jc w:val="center"/>
        <w:rPr>
          <w:sz w:val="30"/>
          <w:szCs w:val="30"/>
        </w:rPr>
      </w:pPr>
      <w:r w:rsidRPr="00FF5AF5">
        <w:rPr>
          <w:sz w:val="30"/>
          <w:szCs w:val="30"/>
        </w:rPr>
        <w:t>Presentation notes</w:t>
      </w:r>
      <w:r w:rsidR="004B5B8A" w:rsidRPr="00FF5AF5">
        <w:rPr>
          <w:sz w:val="30"/>
          <w:szCs w:val="30"/>
        </w:rPr>
        <w:t>—</w:t>
      </w:r>
      <w:r w:rsidRPr="00FF5AF5">
        <w:rPr>
          <w:sz w:val="30"/>
          <w:szCs w:val="30"/>
        </w:rPr>
        <w:t>November 2022</w:t>
      </w:r>
    </w:p>
    <w:p w14:paraId="64154353" w14:textId="34AF23B3" w:rsidR="0056356A" w:rsidRPr="002E3645" w:rsidRDefault="0056356A" w:rsidP="0022295B">
      <w:pPr>
        <w:pStyle w:val="Heading1"/>
      </w:pPr>
      <w:r w:rsidRPr="002E3645">
        <w:t>Slide 1</w:t>
      </w:r>
      <w:r w:rsidR="0022295B">
        <w:t xml:space="preserve"> </w:t>
      </w:r>
      <w:r w:rsidR="008F71C2">
        <w:t>Presentation on the Regulations and the OLRRE</w:t>
      </w:r>
    </w:p>
    <w:p w14:paraId="579D7477" w14:textId="04864B36" w:rsidR="002E3645" w:rsidRPr="002E3645" w:rsidRDefault="00FF04CA" w:rsidP="002E3645">
      <w:pPr>
        <w:numPr>
          <w:ilvl w:val="0"/>
          <w:numId w:val="1"/>
        </w:numPr>
        <w:spacing w:after="120" w:line="240" w:lineRule="auto"/>
        <w:rPr>
          <w:rFonts w:cstheme="minorHAnsi"/>
          <w:sz w:val="24"/>
          <w:szCs w:val="24"/>
        </w:rPr>
      </w:pPr>
      <w:r>
        <w:rPr>
          <w:rFonts w:cstheme="minorHAnsi"/>
          <w:sz w:val="24"/>
          <w:szCs w:val="24"/>
          <w:lang w:val="en-US"/>
        </w:rPr>
        <w:t>Hello, and welcome to the</w:t>
      </w:r>
      <w:r w:rsidR="002E3645" w:rsidRPr="002E3645">
        <w:rPr>
          <w:rFonts w:cstheme="minorHAnsi"/>
          <w:sz w:val="24"/>
          <w:szCs w:val="24"/>
          <w:lang w:val="en-US"/>
        </w:rPr>
        <w:t xml:space="preserve"> presentation is on the </w:t>
      </w:r>
      <w:r w:rsidR="002E3645" w:rsidRPr="002E3645">
        <w:rPr>
          <w:rFonts w:cstheme="minorHAnsi"/>
          <w:i/>
          <w:iCs/>
          <w:sz w:val="24"/>
          <w:szCs w:val="24"/>
          <w:lang w:val="en-US"/>
        </w:rPr>
        <w:t xml:space="preserve">Official Languages (Communications </w:t>
      </w:r>
      <w:r w:rsidR="0022295B">
        <w:rPr>
          <w:rFonts w:cstheme="minorHAnsi"/>
          <w:i/>
          <w:iCs/>
          <w:sz w:val="24"/>
          <w:szCs w:val="24"/>
          <w:lang w:val="en-US"/>
        </w:rPr>
        <w:t>with</w:t>
      </w:r>
      <w:r w:rsidR="002E3645" w:rsidRPr="002E3645">
        <w:rPr>
          <w:rFonts w:cstheme="minorHAnsi"/>
          <w:i/>
          <w:iCs/>
          <w:sz w:val="24"/>
          <w:szCs w:val="24"/>
          <w:lang w:val="en-US"/>
        </w:rPr>
        <w:t xml:space="preserve"> and Service to the Public) Regulations </w:t>
      </w:r>
      <w:r w:rsidR="002E3645" w:rsidRPr="002E3645">
        <w:rPr>
          <w:rFonts w:cstheme="minorHAnsi"/>
          <w:sz w:val="24"/>
          <w:szCs w:val="24"/>
          <w:lang w:val="en-US"/>
        </w:rPr>
        <w:t>referred to as the Regulations in this presentation</w:t>
      </w:r>
      <w:r>
        <w:rPr>
          <w:rFonts w:cstheme="minorHAnsi"/>
          <w:sz w:val="24"/>
          <w:szCs w:val="24"/>
          <w:lang w:val="en-US"/>
        </w:rPr>
        <w:t>.</w:t>
      </w:r>
    </w:p>
    <w:p w14:paraId="4E89D0E5" w14:textId="49E6339C" w:rsidR="002E3645" w:rsidRPr="002E3645" w:rsidRDefault="00FF04CA" w:rsidP="002E3645">
      <w:pPr>
        <w:numPr>
          <w:ilvl w:val="0"/>
          <w:numId w:val="1"/>
        </w:numPr>
        <w:spacing w:after="120" w:line="240" w:lineRule="auto"/>
        <w:rPr>
          <w:rFonts w:cstheme="minorHAnsi"/>
          <w:sz w:val="24"/>
          <w:szCs w:val="24"/>
        </w:rPr>
      </w:pPr>
      <w:r>
        <w:rPr>
          <w:rFonts w:cstheme="minorHAnsi"/>
          <w:sz w:val="24"/>
          <w:szCs w:val="24"/>
          <w:lang w:val="en-US"/>
        </w:rPr>
        <w:t>This presentation is also focused on t</w:t>
      </w:r>
      <w:r w:rsidR="002E3645" w:rsidRPr="002E3645">
        <w:rPr>
          <w:rFonts w:cstheme="minorHAnsi"/>
          <w:sz w:val="24"/>
          <w:szCs w:val="24"/>
          <w:lang w:val="en-US"/>
        </w:rPr>
        <w:t>he Official Languages Regulations Re-Application Exercise, that we usually call, the OLRRE</w:t>
      </w:r>
      <w:r>
        <w:rPr>
          <w:rFonts w:cstheme="minorHAnsi"/>
          <w:sz w:val="24"/>
          <w:szCs w:val="24"/>
          <w:lang w:val="en-US"/>
        </w:rPr>
        <w:t xml:space="preserve"> for short</w:t>
      </w:r>
      <w:r w:rsidR="002E3645" w:rsidRPr="002E3645">
        <w:rPr>
          <w:rFonts w:cstheme="minorHAnsi"/>
          <w:sz w:val="24"/>
          <w:szCs w:val="24"/>
          <w:lang w:val="en-US"/>
        </w:rPr>
        <w:t>.</w:t>
      </w:r>
    </w:p>
    <w:p w14:paraId="181FCEF7" w14:textId="1FC4CAB9" w:rsidR="002E3645" w:rsidRPr="002E3645" w:rsidRDefault="00FF04CA" w:rsidP="002E3645">
      <w:pPr>
        <w:numPr>
          <w:ilvl w:val="0"/>
          <w:numId w:val="1"/>
        </w:numPr>
        <w:spacing w:after="120" w:line="240" w:lineRule="auto"/>
        <w:rPr>
          <w:rFonts w:cstheme="minorHAnsi"/>
          <w:sz w:val="24"/>
          <w:szCs w:val="24"/>
        </w:rPr>
      </w:pPr>
      <w:r>
        <w:rPr>
          <w:rFonts w:cstheme="minorHAnsi"/>
          <w:sz w:val="24"/>
          <w:szCs w:val="24"/>
        </w:rPr>
        <w:t xml:space="preserve">During the presentation, </w:t>
      </w:r>
      <w:r>
        <w:rPr>
          <w:rFonts w:cstheme="minorHAnsi"/>
          <w:sz w:val="24"/>
          <w:szCs w:val="24"/>
          <w:lang w:val="en-US"/>
        </w:rPr>
        <w:t>w</w:t>
      </w:r>
      <w:r w:rsidR="002E3645" w:rsidRPr="002E3645">
        <w:rPr>
          <w:rFonts w:cstheme="minorHAnsi"/>
          <w:sz w:val="24"/>
          <w:szCs w:val="24"/>
          <w:lang w:val="en-US"/>
        </w:rPr>
        <w:t>e will have a look at the Regulations and at the OLRRE as well as the institutions’ obligations with respect to the language designation of offices.</w:t>
      </w:r>
    </w:p>
    <w:p w14:paraId="60B17D31" w14:textId="2965FBD6" w:rsidR="0056356A" w:rsidRPr="002E3645" w:rsidRDefault="002E3645" w:rsidP="0022295B">
      <w:pPr>
        <w:pStyle w:val="Heading1"/>
      </w:pPr>
      <w:r w:rsidRPr="002E3645">
        <w:t>Slide 2</w:t>
      </w:r>
      <w:r w:rsidR="0022295B">
        <w:t xml:space="preserve"> </w:t>
      </w:r>
      <w:r w:rsidR="008F71C2">
        <w:t>Background</w:t>
      </w:r>
    </w:p>
    <w:p w14:paraId="20095AE2" w14:textId="7F9A2220" w:rsidR="002E3645" w:rsidRPr="002E3645" w:rsidRDefault="002E3645" w:rsidP="002E3645">
      <w:pPr>
        <w:numPr>
          <w:ilvl w:val="0"/>
          <w:numId w:val="2"/>
        </w:numPr>
        <w:spacing w:after="120" w:line="240" w:lineRule="auto"/>
        <w:rPr>
          <w:rFonts w:cstheme="minorHAnsi"/>
          <w:sz w:val="24"/>
          <w:szCs w:val="24"/>
        </w:rPr>
      </w:pPr>
      <w:r w:rsidRPr="002E3645">
        <w:rPr>
          <w:rFonts w:cstheme="minorHAnsi"/>
          <w:sz w:val="24"/>
          <w:szCs w:val="24"/>
        </w:rPr>
        <w:t xml:space="preserve">The Regulations stem from the </w:t>
      </w:r>
      <w:r w:rsidRPr="002E3645">
        <w:rPr>
          <w:rFonts w:cstheme="minorHAnsi"/>
          <w:i/>
          <w:iCs/>
          <w:sz w:val="24"/>
          <w:szCs w:val="24"/>
        </w:rPr>
        <w:t>Canadian Charter of Rights and Freedoms</w:t>
      </w:r>
      <w:r w:rsidR="00DA4F64">
        <w:rPr>
          <w:rFonts w:cstheme="minorHAnsi"/>
          <w:sz w:val="24"/>
          <w:szCs w:val="24"/>
        </w:rPr>
        <w:t xml:space="preserve"> </w:t>
      </w:r>
      <w:r w:rsidRPr="002E3645">
        <w:rPr>
          <w:rFonts w:cstheme="minorHAnsi"/>
          <w:sz w:val="24"/>
          <w:szCs w:val="24"/>
        </w:rPr>
        <w:t xml:space="preserve">and the </w:t>
      </w:r>
      <w:r w:rsidRPr="002E3645">
        <w:rPr>
          <w:rFonts w:cstheme="minorHAnsi"/>
          <w:i/>
          <w:iCs/>
          <w:sz w:val="24"/>
          <w:szCs w:val="24"/>
        </w:rPr>
        <w:t>Official Languages Act</w:t>
      </w:r>
      <w:r w:rsidRPr="002E3645">
        <w:rPr>
          <w:rFonts w:cstheme="minorHAnsi"/>
          <w:sz w:val="24"/>
          <w:szCs w:val="24"/>
        </w:rPr>
        <w:t>.</w:t>
      </w:r>
    </w:p>
    <w:p w14:paraId="21F06440" w14:textId="1EF6E460" w:rsidR="002E3645" w:rsidRPr="002E3645" w:rsidRDefault="002E3645" w:rsidP="002E3645">
      <w:pPr>
        <w:numPr>
          <w:ilvl w:val="0"/>
          <w:numId w:val="2"/>
        </w:numPr>
        <w:spacing w:after="120" w:line="240" w:lineRule="auto"/>
        <w:rPr>
          <w:rFonts w:cstheme="minorHAnsi"/>
          <w:sz w:val="24"/>
          <w:szCs w:val="24"/>
        </w:rPr>
      </w:pPr>
      <w:r w:rsidRPr="002E3645">
        <w:rPr>
          <w:rFonts w:cstheme="minorHAnsi"/>
          <w:sz w:val="24"/>
          <w:szCs w:val="24"/>
        </w:rPr>
        <w:t>It is important to note that the</w:t>
      </w:r>
      <w:r w:rsidR="00FF04CA">
        <w:rPr>
          <w:rFonts w:cstheme="minorHAnsi"/>
          <w:sz w:val="24"/>
          <w:szCs w:val="24"/>
        </w:rPr>
        <w:t xml:space="preserve"> </w:t>
      </w:r>
      <w:r w:rsidR="00FF04CA" w:rsidRPr="00FF04CA">
        <w:rPr>
          <w:rFonts w:cstheme="minorHAnsi"/>
          <w:i/>
          <w:iCs/>
          <w:sz w:val="24"/>
          <w:szCs w:val="24"/>
        </w:rPr>
        <w:t>Official Languages Act</w:t>
      </w:r>
      <w:r w:rsidR="00FF04CA">
        <w:rPr>
          <w:rFonts w:cstheme="minorHAnsi"/>
          <w:sz w:val="24"/>
          <w:szCs w:val="24"/>
        </w:rPr>
        <w:t>, or the</w:t>
      </w:r>
      <w:r w:rsidRPr="002E3645">
        <w:rPr>
          <w:rFonts w:cstheme="minorHAnsi"/>
          <w:sz w:val="24"/>
          <w:szCs w:val="24"/>
        </w:rPr>
        <w:t xml:space="preserve"> </w:t>
      </w:r>
      <w:r w:rsidR="00DA4F64" w:rsidRPr="00DA4F64">
        <w:rPr>
          <w:rFonts w:cstheme="minorHAnsi"/>
          <w:sz w:val="24"/>
          <w:szCs w:val="24"/>
        </w:rPr>
        <w:t>OLA</w:t>
      </w:r>
      <w:r w:rsidR="00FF04CA">
        <w:rPr>
          <w:rFonts w:cstheme="minorHAnsi"/>
          <w:sz w:val="24"/>
          <w:szCs w:val="24"/>
        </w:rPr>
        <w:t>,</w:t>
      </w:r>
      <w:r w:rsidR="00DA4F64">
        <w:rPr>
          <w:rFonts w:cstheme="minorHAnsi"/>
          <w:i/>
          <w:iCs/>
          <w:sz w:val="24"/>
          <w:szCs w:val="24"/>
        </w:rPr>
        <w:t xml:space="preserve"> </w:t>
      </w:r>
      <w:r w:rsidRPr="002E3645">
        <w:rPr>
          <w:rFonts w:cstheme="minorHAnsi"/>
          <w:sz w:val="24"/>
          <w:szCs w:val="24"/>
        </w:rPr>
        <w:t xml:space="preserve">is a quasi-constitutional law. </w:t>
      </w:r>
    </w:p>
    <w:p w14:paraId="1E429E0E"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Quasi-constitutional laws are designated as such because they deal with a constitutional matter and express our fundamental values but are passed in accordance with the normal process for passing legislation.  </w:t>
      </w:r>
    </w:p>
    <w:p w14:paraId="7CB63867"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They take precedence over all other federal laws.</w:t>
      </w:r>
    </w:p>
    <w:p w14:paraId="759EC5E5"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The other two major quasi-constitutional laws are the </w:t>
      </w:r>
      <w:r w:rsidRPr="002E3645">
        <w:rPr>
          <w:rFonts w:cstheme="minorHAnsi"/>
          <w:i/>
          <w:iCs/>
          <w:sz w:val="24"/>
          <w:szCs w:val="24"/>
        </w:rPr>
        <w:t>Canadian Bill of Rights</w:t>
      </w:r>
      <w:r w:rsidRPr="002E3645">
        <w:rPr>
          <w:rFonts w:cstheme="minorHAnsi"/>
          <w:sz w:val="24"/>
          <w:szCs w:val="24"/>
        </w:rPr>
        <w:t xml:space="preserve"> and the </w:t>
      </w:r>
      <w:r w:rsidRPr="002E3645">
        <w:rPr>
          <w:rFonts w:cstheme="minorHAnsi"/>
          <w:i/>
          <w:iCs/>
          <w:sz w:val="24"/>
          <w:szCs w:val="24"/>
        </w:rPr>
        <w:t>Canadian Human Rights Act</w:t>
      </w:r>
      <w:r w:rsidRPr="002E3645">
        <w:rPr>
          <w:rFonts w:cstheme="minorHAnsi"/>
          <w:sz w:val="24"/>
          <w:szCs w:val="24"/>
        </w:rPr>
        <w:t>.</w:t>
      </w:r>
    </w:p>
    <w:p w14:paraId="671AD368" w14:textId="0C6DE8C7" w:rsidR="002E3645" w:rsidRPr="002E3645" w:rsidRDefault="002E3645" w:rsidP="002E3645">
      <w:pPr>
        <w:numPr>
          <w:ilvl w:val="0"/>
          <w:numId w:val="3"/>
        </w:numPr>
        <w:spacing w:after="120" w:line="240" w:lineRule="auto"/>
        <w:rPr>
          <w:rFonts w:cstheme="minorHAnsi"/>
          <w:sz w:val="24"/>
          <w:szCs w:val="24"/>
        </w:rPr>
      </w:pPr>
      <w:r w:rsidRPr="002E3645">
        <w:rPr>
          <w:rFonts w:cstheme="minorHAnsi"/>
          <w:sz w:val="24"/>
          <w:szCs w:val="24"/>
          <w:lang w:val="en-US"/>
        </w:rPr>
        <w:t>Together, the Charter</w:t>
      </w:r>
      <w:r w:rsidRPr="002E3645">
        <w:rPr>
          <w:rFonts w:cstheme="minorHAnsi"/>
          <w:i/>
          <w:iCs/>
          <w:sz w:val="24"/>
          <w:szCs w:val="24"/>
          <w:lang w:val="en-US"/>
        </w:rPr>
        <w:t xml:space="preserve"> </w:t>
      </w:r>
      <w:r w:rsidRPr="002E3645">
        <w:rPr>
          <w:rFonts w:cstheme="minorHAnsi"/>
          <w:sz w:val="24"/>
          <w:szCs w:val="24"/>
          <w:lang w:val="en-US"/>
        </w:rPr>
        <w:t>and the OLA give members of the public the right to federal communications and services in the official language of their choice</w:t>
      </w:r>
      <w:r w:rsidR="00FF04CA">
        <w:rPr>
          <w:rFonts w:cstheme="minorHAnsi"/>
          <w:sz w:val="24"/>
          <w:szCs w:val="24"/>
          <w:lang w:val="en-US"/>
        </w:rPr>
        <w:t>, under the following circumstances</w:t>
      </w:r>
      <w:r w:rsidRPr="002E3645">
        <w:rPr>
          <w:rFonts w:cstheme="minorHAnsi"/>
          <w:sz w:val="24"/>
          <w:szCs w:val="24"/>
          <w:lang w:val="en-US"/>
        </w:rPr>
        <w:t>:</w:t>
      </w:r>
    </w:p>
    <w:p w14:paraId="0B2D284F"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in the National Capital </w:t>
      </w:r>
      <w:proofErr w:type="gramStart"/>
      <w:r w:rsidRPr="002E3645">
        <w:rPr>
          <w:rFonts w:cstheme="minorHAnsi"/>
          <w:sz w:val="24"/>
          <w:szCs w:val="24"/>
        </w:rPr>
        <w:t>Region;</w:t>
      </w:r>
      <w:proofErr w:type="gramEnd"/>
    </w:p>
    <w:p w14:paraId="5E7004E9"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in the institutions of </w:t>
      </w:r>
      <w:proofErr w:type="gramStart"/>
      <w:r w:rsidRPr="002E3645">
        <w:rPr>
          <w:rFonts w:cstheme="minorHAnsi"/>
          <w:sz w:val="24"/>
          <w:szCs w:val="24"/>
        </w:rPr>
        <w:t>Parliament;</w:t>
      </w:r>
      <w:proofErr w:type="gramEnd"/>
    </w:p>
    <w:p w14:paraId="0A7950EA"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at the head offices of the </w:t>
      </w:r>
      <w:proofErr w:type="gramStart"/>
      <w:r w:rsidRPr="002E3645">
        <w:rPr>
          <w:rFonts w:cstheme="minorHAnsi"/>
          <w:sz w:val="24"/>
          <w:szCs w:val="24"/>
        </w:rPr>
        <w:t>institutions;</w:t>
      </w:r>
      <w:proofErr w:type="gramEnd"/>
    </w:p>
    <w:p w14:paraId="0BE44A98" w14:textId="04536130" w:rsidR="002E3645" w:rsidRPr="002E3645" w:rsidRDefault="00FF04CA" w:rsidP="002E3645">
      <w:pPr>
        <w:numPr>
          <w:ilvl w:val="1"/>
          <w:numId w:val="2"/>
        </w:numPr>
        <w:spacing w:after="120" w:line="240" w:lineRule="auto"/>
        <w:rPr>
          <w:rFonts w:cstheme="minorHAnsi"/>
          <w:sz w:val="24"/>
          <w:szCs w:val="24"/>
        </w:rPr>
      </w:pPr>
      <w:r>
        <w:rPr>
          <w:rFonts w:cstheme="minorHAnsi"/>
          <w:sz w:val="24"/>
          <w:szCs w:val="24"/>
        </w:rPr>
        <w:t xml:space="preserve">and </w:t>
      </w:r>
      <w:r w:rsidR="002E3645" w:rsidRPr="002E3645">
        <w:rPr>
          <w:rFonts w:cstheme="minorHAnsi"/>
          <w:sz w:val="24"/>
          <w:szCs w:val="24"/>
        </w:rPr>
        <w:t xml:space="preserve">where there is significant demand; and </w:t>
      </w:r>
      <w:proofErr w:type="gramStart"/>
      <w:r w:rsidR="002E3645" w:rsidRPr="002E3645">
        <w:rPr>
          <w:rFonts w:cstheme="minorHAnsi"/>
          <w:sz w:val="24"/>
          <w:szCs w:val="24"/>
        </w:rPr>
        <w:t>where</w:t>
      </w:r>
      <w:proofErr w:type="gramEnd"/>
      <w:r w:rsidR="002E3645" w:rsidRPr="002E3645">
        <w:rPr>
          <w:rFonts w:cstheme="minorHAnsi"/>
          <w:sz w:val="24"/>
          <w:szCs w:val="24"/>
        </w:rPr>
        <w:t xml:space="preserve"> justified by the nature of the office.</w:t>
      </w:r>
    </w:p>
    <w:p w14:paraId="50A07818" w14:textId="61B7EABF" w:rsidR="002E3645" w:rsidRPr="002E3645" w:rsidRDefault="002E3645" w:rsidP="002E3645">
      <w:pPr>
        <w:numPr>
          <w:ilvl w:val="0"/>
          <w:numId w:val="4"/>
        </w:numPr>
        <w:spacing w:after="120" w:line="240" w:lineRule="auto"/>
        <w:rPr>
          <w:rFonts w:cstheme="minorHAnsi"/>
          <w:sz w:val="24"/>
          <w:szCs w:val="24"/>
        </w:rPr>
      </w:pPr>
      <w:r w:rsidRPr="002E3645">
        <w:rPr>
          <w:rFonts w:cstheme="minorHAnsi"/>
          <w:sz w:val="24"/>
          <w:szCs w:val="24"/>
        </w:rPr>
        <w:t xml:space="preserve">We can see that Parliament did not intend all federal offices to be designated bilingual. In fact, </w:t>
      </w:r>
      <w:r w:rsidR="00FF04CA">
        <w:rPr>
          <w:rFonts w:cstheme="minorHAnsi"/>
          <w:sz w:val="24"/>
          <w:szCs w:val="24"/>
        </w:rPr>
        <w:t>currently only</w:t>
      </w:r>
      <w:r w:rsidRPr="002E3645">
        <w:rPr>
          <w:rFonts w:cstheme="minorHAnsi"/>
          <w:sz w:val="24"/>
          <w:szCs w:val="24"/>
        </w:rPr>
        <w:t xml:space="preserve"> 34</w:t>
      </w:r>
      <w:r w:rsidR="00811937">
        <w:rPr>
          <w:rFonts w:cstheme="minorHAnsi"/>
          <w:sz w:val="24"/>
          <w:szCs w:val="24"/>
        </w:rPr>
        <w:t xml:space="preserve"> percent</w:t>
      </w:r>
      <w:r w:rsidRPr="002E3645">
        <w:rPr>
          <w:rFonts w:cstheme="minorHAnsi"/>
          <w:sz w:val="24"/>
          <w:szCs w:val="24"/>
        </w:rPr>
        <w:t xml:space="preserve"> of offices are designated bilingual.</w:t>
      </w:r>
    </w:p>
    <w:p w14:paraId="0E45E59B" w14:textId="28F8173E" w:rsidR="002E3645" w:rsidRPr="002E3645" w:rsidRDefault="002E3645" w:rsidP="002E3645">
      <w:pPr>
        <w:numPr>
          <w:ilvl w:val="0"/>
          <w:numId w:val="4"/>
        </w:numPr>
        <w:spacing w:after="120" w:line="240" w:lineRule="auto"/>
        <w:rPr>
          <w:rFonts w:cstheme="minorHAnsi"/>
          <w:sz w:val="24"/>
          <w:szCs w:val="24"/>
        </w:rPr>
      </w:pPr>
      <w:r w:rsidRPr="002E3645">
        <w:rPr>
          <w:rFonts w:cstheme="minorHAnsi"/>
          <w:sz w:val="24"/>
          <w:szCs w:val="24"/>
        </w:rPr>
        <w:t>We will come back to the concepts of “significant demand” and “nature of the office” later.</w:t>
      </w:r>
    </w:p>
    <w:p w14:paraId="3528D5DC" w14:textId="11840A5F" w:rsidR="002E3645" w:rsidRPr="0022295B" w:rsidRDefault="002E3645" w:rsidP="0022295B">
      <w:pPr>
        <w:pStyle w:val="Heading1"/>
      </w:pPr>
      <w:r w:rsidRPr="0022295B">
        <w:lastRenderedPageBreak/>
        <w:t>Slide 3</w:t>
      </w:r>
      <w:r w:rsidR="0022295B">
        <w:t xml:space="preserve"> </w:t>
      </w:r>
      <w:r w:rsidR="00946FE4" w:rsidRPr="0022295B">
        <w:t>The Role of the Regulations</w:t>
      </w:r>
    </w:p>
    <w:p w14:paraId="67397405" w14:textId="77777777" w:rsidR="002E3645" w:rsidRPr="002E3645" w:rsidRDefault="002E3645" w:rsidP="002E3645">
      <w:pPr>
        <w:numPr>
          <w:ilvl w:val="0"/>
          <w:numId w:val="5"/>
        </w:numPr>
        <w:spacing w:after="120" w:line="240" w:lineRule="auto"/>
        <w:rPr>
          <w:rFonts w:cstheme="minorHAnsi"/>
          <w:sz w:val="24"/>
          <w:szCs w:val="24"/>
        </w:rPr>
      </w:pPr>
      <w:r w:rsidRPr="002E3645">
        <w:rPr>
          <w:rFonts w:cstheme="minorHAnsi"/>
          <w:sz w:val="24"/>
          <w:szCs w:val="24"/>
          <w:lang w:val="en-US"/>
        </w:rPr>
        <w:t>Amendments to the 1991 Regulations were made in 2019.</w:t>
      </w:r>
    </w:p>
    <w:p w14:paraId="2224DD34" w14:textId="77777777" w:rsidR="002E3645" w:rsidRPr="002E3645" w:rsidRDefault="002E3645" w:rsidP="002E3645">
      <w:pPr>
        <w:numPr>
          <w:ilvl w:val="0"/>
          <w:numId w:val="5"/>
        </w:numPr>
        <w:spacing w:after="120" w:line="240" w:lineRule="auto"/>
        <w:rPr>
          <w:rFonts w:cstheme="minorHAnsi"/>
          <w:sz w:val="24"/>
          <w:szCs w:val="24"/>
        </w:rPr>
      </w:pPr>
      <w:r w:rsidRPr="002E3645">
        <w:rPr>
          <w:rFonts w:cstheme="minorHAnsi"/>
          <w:sz w:val="24"/>
          <w:szCs w:val="24"/>
          <w:lang w:val="en-US"/>
        </w:rPr>
        <w:t>Approximately 11,300 offices are subject to the OLA and the Regulations.</w:t>
      </w:r>
    </w:p>
    <w:p w14:paraId="7B46D141" w14:textId="015A4338" w:rsidR="002E3645" w:rsidRPr="002E3645" w:rsidRDefault="002E3645" w:rsidP="002E3645">
      <w:pPr>
        <w:numPr>
          <w:ilvl w:val="0"/>
          <w:numId w:val="5"/>
        </w:numPr>
        <w:spacing w:after="120" w:line="240" w:lineRule="auto"/>
        <w:rPr>
          <w:rFonts w:cstheme="minorHAnsi"/>
          <w:sz w:val="24"/>
          <w:szCs w:val="24"/>
        </w:rPr>
      </w:pPr>
      <w:r w:rsidRPr="002E3645">
        <w:rPr>
          <w:rFonts w:cstheme="minorHAnsi"/>
          <w:sz w:val="24"/>
          <w:szCs w:val="24"/>
          <w:lang w:val="en-US"/>
        </w:rPr>
        <w:t>Using various criteria and thresholds in the form of numbers and percentages, the Regulations define, for an existing office:</w:t>
      </w:r>
    </w:p>
    <w:p w14:paraId="66D6A1BF" w14:textId="2016D100"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the circumstances where there is significant demand in the minority language, </w:t>
      </w:r>
      <w:r w:rsidR="00FF04CA">
        <w:rPr>
          <w:rFonts w:cstheme="minorHAnsi"/>
          <w:sz w:val="24"/>
          <w:szCs w:val="24"/>
        </w:rPr>
        <w:t>in</w:t>
      </w:r>
      <w:r w:rsidRPr="002E3645">
        <w:rPr>
          <w:rFonts w:cstheme="minorHAnsi"/>
          <w:sz w:val="24"/>
          <w:szCs w:val="24"/>
        </w:rPr>
        <w:t xml:space="preserve"> which case it must be designated bilingual; and</w:t>
      </w:r>
    </w:p>
    <w:p w14:paraId="53081565"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cases where the nature of the office justifies it being bilingual.</w:t>
      </w:r>
    </w:p>
    <w:p w14:paraId="7829AAF1" w14:textId="526EB31F" w:rsidR="002E3645" w:rsidRPr="002E3645" w:rsidRDefault="00FF04CA" w:rsidP="002E3645">
      <w:pPr>
        <w:numPr>
          <w:ilvl w:val="0"/>
          <w:numId w:val="5"/>
        </w:numPr>
        <w:spacing w:after="120" w:line="240" w:lineRule="auto"/>
        <w:rPr>
          <w:rFonts w:cstheme="minorHAnsi"/>
          <w:sz w:val="24"/>
          <w:szCs w:val="24"/>
        </w:rPr>
      </w:pPr>
      <w:r>
        <w:rPr>
          <w:rFonts w:cstheme="minorHAnsi"/>
          <w:sz w:val="24"/>
          <w:szCs w:val="24"/>
        </w:rPr>
        <w:t>Here on the slide, under the first bulb, you’ll see that t</w:t>
      </w:r>
      <w:r w:rsidR="002E3645" w:rsidRPr="002E3645">
        <w:rPr>
          <w:rFonts w:cstheme="minorHAnsi"/>
          <w:sz w:val="24"/>
          <w:szCs w:val="24"/>
        </w:rPr>
        <w:t>he Regulations apply to existing federal offices. Therefore, the Regulations do not determine IF an institution needs to open or close an office at a</w:t>
      </w:r>
      <w:r>
        <w:rPr>
          <w:rFonts w:cstheme="minorHAnsi"/>
          <w:sz w:val="24"/>
          <w:szCs w:val="24"/>
        </w:rPr>
        <w:t>ny</w:t>
      </w:r>
      <w:r w:rsidR="002E3645" w:rsidRPr="002E3645">
        <w:rPr>
          <w:rFonts w:cstheme="minorHAnsi"/>
          <w:sz w:val="24"/>
          <w:szCs w:val="24"/>
        </w:rPr>
        <w:t xml:space="preserve"> given location, </w:t>
      </w:r>
      <w:r>
        <w:rPr>
          <w:rFonts w:cstheme="minorHAnsi"/>
          <w:sz w:val="24"/>
          <w:szCs w:val="24"/>
        </w:rPr>
        <w:t>n</w:t>
      </w:r>
      <w:r w:rsidR="002E3645" w:rsidRPr="002E3645">
        <w:rPr>
          <w:rFonts w:cstheme="minorHAnsi"/>
          <w:sz w:val="24"/>
          <w:szCs w:val="24"/>
        </w:rPr>
        <w:t>or</w:t>
      </w:r>
      <w:r>
        <w:rPr>
          <w:rFonts w:cstheme="minorHAnsi"/>
          <w:sz w:val="24"/>
          <w:szCs w:val="24"/>
        </w:rPr>
        <w:t xml:space="preserve"> to they specify</w:t>
      </w:r>
      <w:r w:rsidR="002E3645" w:rsidRPr="002E3645">
        <w:rPr>
          <w:rFonts w:cstheme="minorHAnsi"/>
          <w:sz w:val="24"/>
          <w:szCs w:val="24"/>
        </w:rPr>
        <w:t xml:space="preserve"> how the office must provide its services. </w:t>
      </w:r>
    </w:p>
    <w:p w14:paraId="718FC4ED" w14:textId="14660EA5" w:rsidR="002E3645" w:rsidRPr="002E3645" w:rsidRDefault="002E3645" w:rsidP="002E3645">
      <w:pPr>
        <w:numPr>
          <w:ilvl w:val="0"/>
          <w:numId w:val="5"/>
        </w:numPr>
        <w:spacing w:after="120" w:line="240" w:lineRule="auto"/>
        <w:rPr>
          <w:rFonts w:cstheme="minorHAnsi"/>
          <w:sz w:val="24"/>
          <w:szCs w:val="24"/>
        </w:rPr>
      </w:pPr>
      <w:r w:rsidRPr="002E3645">
        <w:rPr>
          <w:rFonts w:cstheme="minorHAnsi"/>
          <w:sz w:val="24"/>
          <w:szCs w:val="24"/>
        </w:rPr>
        <w:t>How services are offered and how institutions operate are not considered when determining the language designation of an office, unless the services are offered by means of a toll-free number, an automated system or videoconferenc</w:t>
      </w:r>
      <w:r w:rsidR="00FF04CA">
        <w:rPr>
          <w:rFonts w:cstheme="minorHAnsi"/>
          <w:sz w:val="24"/>
          <w:szCs w:val="24"/>
        </w:rPr>
        <w:t>ing</w:t>
      </w:r>
      <w:r w:rsidRPr="002E3645">
        <w:rPr>
          <w:rFonts w:cstheme="minorHAnsi"/>
          <w:sz w:val="24"/>
          <w:szCs w:val="24"/>
        </w:rPr>
        <w:t xml:space="preserve"> (beginning in about 2023). </w:t>
      </w:r>
    </w:p>
    <w:p w14:paraId="33BC83E9" w14:textId="694250F2" w:rsidR="002E3645" w:rsidRPr="0022295B" w:rsidRDefault="002E3645" w:rsidP="0022295B">
      <w:pPr>
        <w:pStyle w:val="Heading1"/>
      </w:pPr>
      <w:r w:rsidRPr="0022295B">
        <w:t>Slide 4</w:t>
      </w:r>
      <w:r w:rsidR="0022295B">
        <w:t xml:space="preserve"> </w:t>
      </w:r>
      <w:r w:rsidR="00AD1C52" w:rsidRPr="0022295B">
        <w:t>What is Meant by “Office” and “Public”</w:t>
      </w:r>
    </w:p>
    <w:p w14:paraId="77D3B5FE" w14:textId="2423ACB6" w:rsidR="002E3645" w:rsidRPr="002E3645" w:rsidRDefault="002E3645" w:rsidP="002E3645">
      <w:pPr>
        <w:numPr>
          <w:ilvl w:val="0"/>
          <w:numId w:val="6"/>
        </w:numPr>
        <w:spacing w:after="120" w:line="240" w:lineRule="auto"/>
        <w:rPr>
          <w:rFonts w:cstheme="minorHAnsi"/>
          <w:sz w:val="24"/>
          <w:szCs w:val="24"/>
        </w:rPr>
      </w:pPr>
      <w:r w:rsidRPr="002E3645">
        <w:rPr>
          <w:rFonts w:cstheme="minorHAnsi"/>
          <w:sz w:val="24"/>
          <w:szCs w:val="24"/>
          <w:lang w:val="en-US"/>
        </w:rPr>
        <w:t xml:space="preserve">The Regulations apply on offices that communicate with and provide services to the public and that are not already bilingual under the </w:t>
      </w:r>
      <w:r w:rsidR="00DA4F64">
        <w:rPr>
          <w:rFonts w:cstheme="minorHAnsi"/>
          <w:sz w:val="24"/>
          <w:szCs w:val="24"/>
          <w:lang w:val="en-US"/>
        </w:rPr>
        <w:t>OLA</w:t>
      </w:r>
      <w:r w:rsidRPr="002E3645">
        <w:rPr>
          <w:rFonts w:cstheme="minorHAnsi"/>
          <w:sz w:val="24"/>
          <w:szCs w:val="24"/>
          <w:lang w:val="en-US"/>
        </w:rPr>
        <w:t>, like those</w:t>
      </w:r>
      <w:r w:rsidR="00FF04CA">
        <w:rPr>
          <w:rFonts w:cstheme="minorHAnsi"/>
          <w:sz w:val="24"/>
          <w:szCs w:val="24"/>
          <w:lang w:val="en-US"/>
        </w:rPr>
        <w:t xml:space="preserve"> mentioned earlier</w:t>
      </w:r>
      <w:r w:rsidRPr="002E3645">
        <w:rPr>
          <w:rFonts w:cstheme="minorHAnsi"/>
          <w:sz w:val="24"/>
          <w:szCs w:val="24"/>
          <w:lang w:val="en-US"/>
        </w:rPr>
        <w:t xml:space="preserve"> in the NCR or agents of parliament </w:t>
      </w:r>
      <w:r w:rsidR="00FF04CA">
        <w:rPr>
          <w:rFonts w:cstheme="minorHAnsi"/>
          <w:sz w:val="24"/>
          <w:szCs w:val="24"/>
          <w:lang w:val="en-US"/>
        </w:rPr>
        <w:t>or an</w:t>
      </w:r>
      <w:r w:rsidRPr="002E3645">
        <w:rPr>
          <w:rFonts w:cstheme="minorHAnsi"/>
          <w:sz w:val="24"/>
          <w:szCs w:val="24"/>
          <w:lang w:val="en-US"/>
        </w:rPr>
        <w:t xml:space="preserve"> institutions’ headquarters.</w:t>
      </w:r>
    </w:p>
    <w:p w14:paraId="0FF9B72E" w14:textId="77777777" w:rsidR="002E3645" w:rsidRPr="002E3645" w:rsidRDefault="002E3645" w:rsidP="002E3645">
      <w:pPr>
        <w:numPr>
          <w:ilvl w:val="0"/>
          <w:numId w:val="6"/>
        </w:numPr>
        <w:spacing w:after="120" w:line="240" w:lineRule="auto"/>
        <w:rPr>
          <w:rFonts w:cstheme="minorHAnsi"/>
          <w:sz w:val="24"/>
          <w:szCs w:val="24"/>
        </w:rPr>
      </w:pPr>
      <w:r w:rsidRPr="002E3645">
        <w:rPr>
          <w:rFonts w:cstheme="minorHAnsi"/>
          <w:sz w:val="24"/>
          <w:szCs w:val="24"/>
          <w:lang w:val="en-US"/>
        </w:rPr>
        <w:t xml:space="preserve">An office is a location where a federal institution offers services to, or communicates with, the public.  </w:t>
      </w:r>
    </w:p>
    <w:p w14:paraId="79F51462" w14:textId="7F15A96A" w:rsidR="002E3645" w:rsidRPr="002E3645" w:rsidRDefault="002E3645" w:rsidP="002E3645">
      <w:pPr>
        <w:numPr>
          <w:ilvl w:val="0"/>
          <w:numId w:val="6"/>
        </w:numPr>
        <w:spacing w:after="120" w:line="240" w:lineRule="auto"/>
        <w:rPr>
          <w:rFonts w:cstheme="minorHAnsi"/>
          <w:sz w:val="24"/>
          <w:szCs w:val="24"/>
        </w:rPr>
      </w:pPr>
      <w:r w:rsidRPr="002E3645">
        <w:rPr>
          <w:rFonts w:cstheme="minorHAnsi"/>
          <w:sz w:val="24"/>
          <w:szCs w:val="24"/>
          <w:lang w:val="en-US"/>
        </w:rPr>
        <w:t>The public is any person, group of persons, organization or business that receives services from, or communicates with, federal institution</w:t>
      </w:r>
      <w:r w:rsidR="00FF04CA">
        <w:rPr>
          <w:rFonts w:cstheme="minorHAnsi"/>
          <w:sz w:val="24"/>
          <w:szCs w:val="24"/>
          <w:lang w:val="en-US"/>
        </w:rPr>
        <w:t>s</w:t>
      </w:r>
      <w:r w:rsidRPr="002E3645">
        <w:rPr>
          <w:rFonts w:cstheme="minorHAnsi"/>
          <w:sz w:val="24"/>
          <w:szCs w:val="24"/>
          <w:lang w:val="en-US"/>
        </w:rPr>
        <w:t xml:space="preserve"> including representatives of other levels of government. </w:t>
      </w:r>
    </w:p>
    <w:p w14:paraId="4A1BE80A" w14:textId="77777777" w:rsidR="002E3645" w:rsidRPr="002E3645" w:rsidRDefault="002E3645" w:rsidP="002E3645">
      <w:pPr>
        <w:numPr>
          <w:ilvl w:val="0"/>
          <w:numId w:val="6"/>
        </w:numPr>
        <w:spacing w:after="120" w:line="240" w:lineRule="auto"/>
        <w:rPr>
          <w:rFonts w:cstheme="minorHAnsi"/>
          <w:sz w:val="24"/>
          <w:szCs w:val="24"/>
        </w:rPr>
      </w:pPr>
      <w:r w:rsidRPr="002E3645">
        <w:rPr>
          <w:rFonts w:cstheme="minorHAnsi"/>
          <w:sz w:val="24"/>
          <w:szCs w:val="24"/>
        </w:rPr>
        <w:t xml:space="preserve">When we think of “communications with and services to the public,” we often think of the </w:t>
      </w:r>
      <w:proofErr w:type="gramStart"/>
      <w:r w:rsidRPr="002E3645">
        <w:rPr>
          <w:rFonts w:cstheme="minorHAnsi"/>
          <w:sz w:val="24"/>
          <w:szCs w:val="24"/>
        </w:rPr>
        <w:t>general public</w:t>
      </w:r>
      <w:proofErr w:type="gramEnd"/>
      <w:r w:rsidRPr="002E3645">
        <w:rPr>
          <w:rFonts w:cstheme="minorHAnsi"/>
          <w:sz w:val="24"/>
          <w:szCs w:val="24"/>
        </w:rPr>
        <w:t xml:space="preserve">—the average person—who might walk into an office in person to use the services intended for the general Canadian public. However, the concept of communications with and services to the public in the sense of the Regulations is much broader.  </w:t>
      </w:r>
    </w:p>
    <w:p w14:paraId="2BA1ABF7" w14:textId="77777777" w:rsidR="002E3645" w:rsidRPr="002E3645" w:rsidRDefault="002E3645" w:rsidP="002E3645">
      <w:pPr>
        <w:numPr>
          <w:ilvl w:val="0"/>
          <w:numId w:val="6"/>
        </w:numPr>
        <w:spacing w:after="120" w:line="240" w:lineRule="auto"/>
        <w:rPr>
          <w:rFonts w:cstheme="minorHAnsi"/>
          <w:sz w:val="24"/>
          <w:szCs w:val="24"/>
        </w:rPr>
      </w:pPr>
      <w:r w:rsidRPr="002E3645">
        <w:rPr>
          <w:rFonts w:cstheme="minorHAnsi"/>
          <w:sz w:val="24"/>
          <w:szCs w:val="24"/>
        </w:rPr>
        <w:t>For instance, it can include services and communications by appointment only or on a ferry, or communications with and services to:</w:t>
      </w:r>
    </w:p>
    <w:p w14:paraId="744EDE85" w14:textId="77777777" w:rsidR="002E3645" w:rsidRPr="002E3645" w:rsidRDefault="002E3645" w:rsidP="002E3645">
      <w:pPr>
        <w:numPr>
          <w:ilvl w:val="1"/>
          <w:numId w:val="6"/>
        </w:numPr>
        <w:spacing w:after="120" w:line="240" w:lineRule="auto"/>
        <w:rPr>
          <w:rFonts w:cstheme="minorHAnsi"/>
          <w:sz w:val="24"/>
          <w:szCs w:val="24"/>
        </w:rPr>
      </w:pPr>
      <w:r w:rsidRPr="002E3645">
        <w:rPr>
          <w:rFonts w:cstheme="minorHAnsi"/>
          <w:sz w:val="24"/>
          <w:szCs w:val="24"/>
        </w:rPr>
        <w:t xml:space="preserve">persons who have committed an offence, for Border Services or the </w:t>
      </w:r>
      <w:proofErr w:type="gramStart"/>
      <w:r w:rsidRPr="002E3645">
        <w:rPr>
          <w:rFonts w:cstheme="minorHAnsi"/>
          <w:sz w:val="24"/>
          <w:szCs w:val="24"/>
        </w:rPr>
        <w:t>RCMP;</w:t>
      </w:r>
      <w:proofErr w:type="gramEnd"/>
    </w:p>
    <w:p w14:paraId="10BB9293" w14:textId="41E7CC3D" w:rsidR="002E3645" w:rsidRPr="002E3645" w:rsidRDefault="002E3645" w:rsidP="002E3645">
      <w:pPr>
        <w:numPr>
          <w:ilvl w:val="1"/>
          <w:numId w:val="6"/>
        </w:numPr>
        <w:spacing w:after="120" w:line="240" w:lineRule="auto"/>
        <w:rPr>
          <w:rFonts w:cstheme="minorHAnsi"/>
          <w:sz w:val="24"/>
          <w:szCs w:val="24"/>
        </w:rPr>
      </w:pPr>
      <w:r w:rsidRPr="002E3645">
        <w:rPr>
          <w:rFonts w:cstheme="minorHAnsi"/>
          <w:sz w:val="24"/>
          <w:szCs w:val="24"/>
        </w:rPr>
        <w:t>the inmate population,</w:t>
      </w:r>
      <w:r w:rsidR="00FF04CA">
        <w:rPr>
          <w:rFonts w:cstheme="minorHAnsi"/>
          <w:sz w:val="24"/>
          <w:szCs w:val="24"/>
        </w:rPr>
        <w:t xml:space="preserve"> if you’re working with</w:t>
      </w:r>
      <w:r w:rsidRPr="002E3645">
        <w:rPr>
          <w:rFonts w:cstheme="minorHAnsi"/>
          <w:sz w:val="24"/>
          <w:szCs w:val="24"/>
        </w:rPr>
        <w:t xml:space="preserve"> Correctional </w:t>
      </w:r>
      <w:proofErr w:type="gramStart"/>
      <w:r w:rsidRPr="002E3645">
        <w:rPr>
          <w:rFonts w:cstheme="minorHAnsi"/>
          <w:sz w:val="24"/>
          <w:szCs w:val="24"/>
        </w:rPr>
        <w:t>Services;</w:t>
      </w:r>
      <w:proofErr w:type="gramEnd"/>
    </w:p>
    <w:p w14:paraId="06F2C76E" w14:textId="77777777" w:rsidR="002E3645" w:rsidRPr="002E3645" w:rsidRDefault="002E3645" w:rsidP="002E3645">
      <w:pPr>
        <w:numPr>
          <w:ilvl w:val="1"/>
          <w:numId w:val="6"/>
        </w:numPr>
        <w:spacing w:after="120" w:line="240" w:lineRule="auto"/>
        <w:rPr>
          <w:rFonts w:cstheme="minorHAnsi"/>
          <w:sz w:val="24"/>
          <w:szCs w:val="24"/>
        </w:rPr>
      </w:pPr>
      <w:r w:rsidRPr="002E3645">
        <w:rPr>
          <w:rFonts w:cstheme="minorHAnsi"/>
          <w:sz w:val="24"/>
          <w:szCs w:val="24"/>
        </w:rPr>
        <w:t xml:space="preserve">other levels of government, such as municipal or provincial government </w:t>
      </w:r>
      <w:proofErr w:type="gramStart"/>
      <w:r w:rsidRPr="002E3645">
        <w:rPr>
          <w:rFonts w:cstheme="minorHAnsi"/>
          <w:sz w:val="24"/>
          <w:szCs w:val="24"/>
        </w:rPr>
        <w:t>employees;</w:t>
      </w:r>
      <w:proofErr w:type="gramEnd"/>
    </w:p>
    <w:p w14:paraId="2AD97904" w14:textId="03EB81C3" w:rsidR="002E3645" w:rsidRPr="002E3645" w:rsidRDefault="002E3645" w:rsidP="002E3645">
      <w:pPr>
        <w:numPr>
          <w:ilvl w:val="1"/>
          <w:numId w:val="6"/>
        </w:numPr>
        <w:spacing w:after="120" w:line="240" w:lineRule="auto"/>
        <w:rPr>
          <w:rFonts w:cstheme="minorHAnsi"/>
          <w:sz w:val="24"/>
          <w:szCs w:val="24"/>
        </w:rPr>
      </w:pPr>
      <w:r w:rsidRPr="002E3645">
        <w:rPr>
          <w:rFonts w:cstheme="minorHAnsi"/>
          <w:sz w:val="24"/>
          <w:szCs w:val="24"/>
        </w:rPr>
        <w:lastRenderedPageBreak/>
        <w:t xml:space="preserve">scientists and academics, for </w:t>
      </w:r>
      <w:r w:rsidR="00FF04CA">
        <w:rPr>
          <w:rFonts w:cstheme="minorHAnsi"/>
          <w:sz w:val="24"/>
          <w:szCs w:val="24"/>
        </w:rPr>
        <w:t xml:space="preserve">those of you working in </w:t>
      </w:r>
      <w:r w:rsidRPr="002E3645">
        <w:rPr>
          <w:rFonts w:cstheme="minorHAnsi"/>
          <w:sz w:val="24"/>
          <w:szCs w:val="24"/>
        </w:rPr>
        <w:t xml:space="preserve">science-based departments; or </w:t>
      </w:r>
    </w:p>
    <w:p w14:paraId="74044ED0" w14:textId="77777777" w:rsidR="002E3645" w:rsidRPr="002E3645" w:rsidRDefault="002E3645" w:rsidP="002E3645">
      <w:pPr>
        <w:numPr>
          <w:ilvl w:val="1"/>
          <w:numId w:val="6"/>
        </w:numPr>
        <w:spacing w:after="120" w:line="240" w:lineRule="auto"/>
        <w:rPr>
          <w:rFonts w:cstheme="minorHAnsi"/>
          <w:sz w:val="24"/>
          <w:szCs w:val="24"/>
        </w:rPr>
      </w:pPr>
      <w:r w:rsidRPr="002E3645">
        <w:rPr>
          <w:rFonts w:cstheme="minorHAnsi"/>
          <w:sz w:val="24"/>
          <w:szCs w:val="24"/>
        </w:rPr>
        <w:t xml:space="preserve">suppliers and other contractors, in the case of Defence Construction Canada. </w:t>
      </w:r>
    </w:p>
    <w:p w14:paraId="7D8D97A9" w14:textId="75847909" w:rsidR="002E3645" w:rsidRPr="0022295B" w:rsidRDefault="002E3645" w:rsidP="0022295B">
      <w:pPr>
        <w:pStyle w:val="Heading1"/>
      </w:pPr>
      <w:r w:rsidRPr="0022295B">
        <w:t>Slide 5</w:t>
      </w:r>
      <w:r w:rsidR="0022295B">
        <w:t xml:space="preserve"> </w:t>
      </w:r>
      <w:r w:rsidR="00AD1C52" w:rsidRPr="0022295B">
        <w:t>Significant Demand</w:t>
      </w:r>
    </w:p>
    <w:p w14:paraId="66D14BAE" w14:textId="45E582B3" w:rsidR="002E3645" w:rsidRPr="002E3645" w:rsidRDefault="002E3645" w:rsidP="002E3645">
      <w:pPr>
        <w:numPr>
          <w:ilvl w:val="0"/>
          <w:numId w:val="7"/>
        </w:numPr>
        <w:spacing w:after="120" w:line="240" w:lineRule="auto"/>
        <w:rPr>
          <w:rFonts w:cstheme="minorHAnsi"/>
          <w:sz w:val="24"/>
          <w:szCs w:val="24"/>
        </w:rPr>
      </w:pPr>
      <w:r w:rsidRPr="002E3645">
        <w:rPr>
          <w:rFonts w:cstheme="minorHAnsi"/>
          <w:sz w:val="24"/>
          <w:szCs w:val="24"/>
          <w:lang w:val="en-US"/>
        </w:rPr>
        <w:t xml:space="preserve">The Regulations are the instrument for the application of part IV of the </w:t>
      </w:r>
      <w:r w:rsidR="00DA4F64">
        <w:rPr>
          <w:rFonts w:cstheme="minorHAnsi"/>
          <w:sz w:val="24"/>
          <w:szCs w:val="24"/>
          <w:lang w:val="en-US"/>
        </w:rPr>
        <w:t>OLA</w:t>
      </w:r>
      <w:r w:rsidRPr="002E3645">
        <w:rPr>
          <w:rFonts w:cstheme="minorHAnsi"/>
          <w:sz w:val="24"/>
          <w:szCs w:val="24"/>
          <w:lang w:val="en-US"/>
        </w:rPr>
        <w:t>, the part on communications and services.</w:t>
      </w:r>
    </w:p>
    <w:p w14:paraId="0651412F" w14:textId="77777777" w:rsidR="002E3645" w:rsidRPr="002E3645" w:rsidRDefault="002E3645" w:rsidP="002E3645">
      <w:pPr>
        <w:numPr>
          <w:ilvl w:val="0"/>
          <w:numId w:val="7"/>
        </w:numPr>
        <w:spacing w:after="120" w:line="240" w:lineRule="auto"/>
        <w:rPr>
          <w:rFonts w:cstheme="minorHAnsi"/>
          <w:sz w:val="24"/>
          <w:szCs w:val="24"/>
        </w:rPr>
      </w:pPr>
      <w:r w:rsidRPr="002E3645">
        <w:rPr>
          <w:rFonts w:cstheme="minorHAnsi"/>
          <w:sz w:val="24"/>
          <w:szCs w:val="24"/>
          <w:lang w:val="en-US"/>
        </w:rPr>
        <w:t>Under the OLA, the Governor in Council may, by regulation, consider the following criteria in determining whether there is significant demand in English, in French or in both official languages:</w:t>
      </w:r>
    </w:p>
    <w:p w14:paraId="763E5BEC"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The size of the linguistic minority in the area served and its proportion to the total population of the </w:t>
      </w:r>
      <w:proofErr w:type="gramStart"/>
      <w:r w:rsidRPr="002E3645">
        <w:rPr>
          <w:rFonts w:cstheme="minorHAnsi"/>
          <w:sz w:val="24"/>
          <w:szCs w:val="24"/>
        </w:rPr>
        <w:t>area;</w:t>
      </w:r>
      <w:proofErr w:type="gramEnd"/>
    </w:p>
    <w:p w14:paraId="5159613F"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The particular characteristics of the </w:t>
      </w:r>
      <w:proofErr w:type="gramStart"/>
      <w:r w:rsidRPr="002E3645">
        <w:rPr>
          <w:rFonts w:cstheme="minorHAnsi"/>
          <w:sz w:val="24"/>
          <w:szCs w:val="24"/>
        </w:rPr>
        <w:t>minority;</w:t>
      </w:r>
      <w:proofErr w:type="gramEnd"/>
      <w:r w:rsidRPr="002E3645">
        <w:rPr>
          <w:rFonts w:cstheme="minorHAnsi"/>
          <w:sz w:val="24"/>
          <w:szCs w:val="24"/>
        </w:rPr>
        <w:t xml:space="preserve"> </w:t>
      </w:r>
    </w:p>
    <w:p w14:paraId="6CF4991B"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The volume of communications or services between an office and its users; and</w:t>
      </w:r>
    </w:p>
    <w:p w14:paraId="7EA29E3C"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any other criteria deemed appropriate.</w:t>
      </w:r>
    </w:p>
    <w:p w14:paraId="3F9D66B2" w14:textId="77777777" w:rsidR="002E3645" w:rsidRPr="002E3645" w:rsidRDefault="002E3645" w:rsidP="002E3645">
      <w:pPr>
        <w:numPr>
          <w:ilvl w:val="0"/>
          <w:numId w:val="7"/>
        </w:numPr>
        <w:spacing w:after="120" w:line="240" w:lineRule="auto"/>
        <w:rPr>
          <w:rFonts w:cstheme="minorHAnsi"/>
          <w:sz w:val="24"/>
          <w:szCs w:val="24"/>
        </w:rPr>
      </w:pPr>
      <w:r w:rsidRPr="002E3645">
        <w:rPr>
          <w:rFonts w:cstheme="minorHAnsi"/>
          <w:sz w:val="24"/>
          <w:szCs w:val="24"/>
        </w:rPr>
        <w:t>These criteria are included in the Regulations through three different kinds of rules:</w:t>
      </w:r>
    </w:p>
    <w:p w14:paraId="1479A118" w14:textId="6487AE09" w:rsidR="002E3645" w:rsidRPr="002E3645" w:rsidRDefault="003D319B" w:rsidP="002E3645">
      <w:pPr>
        <w:numPr>
          <w:ilvl w:val="1"/>
          <w:numId w:val="2"/>
        </w:numPr>
        <w:spacing w:after="120" w:line="240" w:lineRule="auto"/>
        <w:rPr>
          <w:rFonts w:cstheme="minorHAnsi"/>
          <w:sz w:val="24"/>
          <w:szCs w:val="24"/>
        </w:rPr>
      </w:pPr>
      <w:r>
        <w:rPr>
          <w:rFonts w:cstheme="minorHAnsi"/>
          <w:sz w:val="24"/>
          <w:szCs w:val="24"/>
        </w:rPr>
        <w:t>The 1</w:t>
      </w:r>
      <w:r w:rsidRPr="003D319B">
        <w:rPr>
          <w:rFonts w:cstheme="minorHAnsi"/>
          <w:sz w:val="24"/>
          <w:szCs w:val="24"/>
          <w:vertAlign w:val="superscript"/>
        </w:rPr>
        <w:t>st</w:t>
      </w:r>
      <w:r>
        <w:rPr>
          <w:rFonts w:cstheme="minorHAnsi"/>
          <w:sz w:val="24"/>
          <w:szCs w:val="24"/>
        </w:rPr>
        <w:t xml:space="preserve"> are </w:t>
      </w:r>
      <w:r w:rsidR="002E3645" w:rsidRPr="002E3645">
        <w:rPr>
          <w:rFonts w:cstheme="minorHAnsi"/>
          <w:sz w:val="24"/>
          <w:szCs w:val="24"/>
        </w:rPr>
        <w:t>General rules</w:t>
      </w:r>
    </w:p>
    <w:p w14:paraId="1925D4D0" w14:textId="1C4A2698" w:rsidR="002E3645" w:rsidRPr="002E3645" w:rsidRDefault="003D319B" w:rsidP="002E3645">
      <w:pPr>
        <w:numPr>
          <w:ilvl w:val="1"/>
          <w:numId w:val="2"/>
        </w:numPr>
        <w:spacing w:after="120" w:line="240" w:lineRule="auto"/>
        <w:rPr>
          <w:rFonts w:cstheme="minorHAnsi"/>
          <w:sz w:val="24"/>
          <w:szCs w:val="24"/>
        </w:rPr>
      </w:pPr>
      <w:r>
        <w:rPr>
          <w:rFonts w:cstheme="minorHAnsi"/>
          <w:sz w:val="24"/>
          <w:szCs w:val="24"/>
        </w:rPr>
        <w:t>The 2</w:t>
      </w:r>
      <w:r w:rsidRPr="003D319B">
        <w:rPr>
          <w:rFonts w:cstheme="minorHAnsi"/>
          <w:sz w:val="24"/>
          <w:szCs w:val="24"/>
          <w:vertAlign w:val="superscript"/>
        </w:rPr>
        <w:t>nd</w:t>
      </w:r>
      <w:r>
        <w:rPr>
          <w:rFonts w:cstheme="minorHAnsi"/>
          <w:sz w:val="24"/>
          <w:szCs w:val="24"/>
        </w:rPr>
        <w:t xml:space="preserve">, </w:t>
      </w:r>
      <w:r w:rsidR="002E3645" w:rsidRPr="002E3645">
        <w:rPr>
          <w:rFonts w:cstheme="minorHAnsi"/>
          <w:sz w:val="24"/>
          <w:szCs w:val="24"/>
        </w:rPr>
        <w:t>Specific rules</w:t>
      </w:r>
    </w:p>
    <w:p w14:paraId="5B61E0CA" w14:textId="4D8B3FF2" w:rsidR="002E3645" w:rsidRPr="002E3645" w:rsidRDefault="003D319B" w:rsidP="002E3645">
      <w:pPr>
        <w:numPr>
          <w:ilvl w:val="1"/>
          <w:numId w:val="2"/>
        </w:numPr>
        <w:spacing w:after="120" w:line="240" w:lineRule="auto"/>
        <w:rPr>
          <w:rFonts w:cstheme="minorHAnsi"/>
          <w:sz w:val="24"/>
          <w:szCs w:val="24"/>
        </w:rPr>
      </w:pPr>
      <w:r>
        <w:rPr>
          <w:rFonts w:cstheme="minorHAnsi"/>
          <w:sz w:val="24"/>
          <w:szCs w:val="24"/>
        </w:rPr>
        <w:t xml:space="preserve">And the last, the </w:t>
      </w:r>
      <w:r w:rsidR="002E3645" w:rsidRPr="002E3645">
        <w:rPr>
          <w:rFonts w:cstheme="minorHAnsi"/>
          <w:sz w:val="24"/>
          <w:szCs w:val="24"/>
        </w:rPr>
        <w:t>Nature of office rules</w:t>
      </w:r>
    </w:p>
    <w:p w14:paraId="0F6AEE7F" w14:textId="14F03C8A" w:rsidR="002E3645" w:rsidRPr="002E3645" w:rsidRDefault="002E3645" w:rsidP="002E3645">
      <w:pPr>
        <w:numPr>
          <w:ilvl w:val="0"/>
          <w:numId w:val="7"/>
        </w:numPr>
        <w:spacing w:after="120" w:line="240" w:lineRule="auto"/>
        <w:rPr>
          <w:rFonts w:cstheme="minorHAnsi"/>
          <w:sz w:val="24"/>
          <w:szCs w:val="24"/>
        </w:rPr>
      </w:pPr>
      <w:r w:rsidRPr="002E3645">
        <w:rPr>
          <w:rFonts w:cstheme="minorHAnsi"/>
          <w:sz w:val="24"/>
          <w:szCs w:val="24"/>
        </w:rPr>
        <w:t>On the next slides</w:t>
      </w:r>
      <w:r w:rsidR="00E61268">
        <w:rPr>
          <w:rFonts w:cstheme="minorHAnsi"/>
          <w:sz w:val="24"/>
          <w:szCs w:val="24"/>
        </w:rPr>
        <w:t>,</w:t>
      </w:r>
      <w:r w:rsidRPr="002E3645">
        <w:rPr>
          <w:rFonts w:cstheme="minorHAnsi"/>
          <w:sz w:val="24"/>
          <w:szCs w:val="24"/>
        </w:rPr>
        <w:t xml:space="preserve"> I will discuss these different kinds of rules.</w:t>
      </w:r>
    </w:p>
    <w:p w14:paraId="3531F855" w14:textId="38A10C93" w:rsidR="002E3645" w:rsidRPr="0022295B" w:rsidRDefault="002E3645" w:rsidP="0022295B">
      <w:pPr>
        <w:pStyle w:val="Heading1"/>
      </w:pPr>
      <w:r w:rsidRPr="0022295B">
        <w:t>Slide 6</w:t>
      </w:r>
      <w:r w:rsidR="0022295B">
        <w:t xml:space="preserve"> </w:t>
      </w:r>
      <w:r w:rsidR="00AD1C52" w:rsidRPr="0022295B">
        <w:t>General Rules – Calculation Method</w:t>
      </w:r>
    </w:p>
    <w:p w14:paraId="7532AB4A" w14:textId="0EA7A657" w:rsidR="003D319B" w:rsidRDefault="003D319B" w:rsidP="002E3645">
      <w:pPr>
        <w:numPr>
          <w:ilvl w:val="0"/>
          <w:numId w:val="8"/>
        </w:numPr>
        <w:spacing w:after="120" w:line="240" w:lineRule="auto"/>
        <w:rPr>
          <w:rFonts w:cstheme="minorHAnsi"/>
          <w:sz w:val="24"/>
          <w:szCs w:val="24"/>
        </w:rPr>
      </w:pPr>
      <w:r>
        <w:rPr>
          <w:rFonts w:cstheme="minorHAnsi"/>
          <w:sz w:val="24"/>
          <w:szCs w:val="24"/>
        </w:rPr>
        <w:t xml:space="preserve">Under the first category of general rules, we find the calculation method. </w:t>
      </w:r>
    </w:p>
    <w:p w14:paraId="6903E25B" w14:textId="7ABF19C8" w:rsidR="002E3645" w:rsidRPr="002E3645" w:rsidRDefault="002E3645" w:rsidP="002E3645">
      <w:pPr>
        <w:numPr>
          <w:ilvl w:val="0"/>
          <w:numId w:val="8"/>
        </w:numPr>
        <w:spacing w:after="120" w:line="240" w:lineRule="auto"/>
        <w:rPr>
          <w:rFonts w:cstheme="minorHAnsi"/>
          <w:sz w:val="24"/>
          <w:szCs w:val="24"/>
        </w:rPr>
      </w:pPr>
      <w:r w:rsidRPr="002E3645">
        <w:rPr>
          <w:rFonts w:cstheme="minorHAnsi"/>
          <w:sz w:val="24"/>
          <w:szCs w:val="24"/>
        </w:rPr>
        <w:t>The calculation method provides data on the size and proportion of the linguistic minority for each census metropolitan area and each census subdivision in Canada.</w:t>
      </w:r>
    </w:p>
    <w:p w14:paraId="550F9B3E" w14:textId="77777777" w:rsidR="002E3645" w:rsidRPr="002E3645" w:rsidRDefault="002E3645" w:rsidP="002E3645">
      <w:pPr>
        <w:numPr>
          <w:ilvl w:val="0"/>
          <w:numId w:val="8"/>
        </w:numPr>
        <w:spacing w:after="120" w:line="240" w:lineRule="auto"/>
        <w:rPr>
          <w:rFonts w:cstheme="minorHAnsi"/>
          <w:sz w:val="24"/>
          <w:szCs w:val="24"/>
        </w:rPr>
      </w:pPr>
      <w:r w:rsidRPr="002E3645">
        <w:rPr>
          <w:rFonts w:cstheme="minorHAnsi"/>
          <w:sz w:val="24"/>
          <w:szCs w:val="24"/>
        </w:rPr>
        <w:t>This information is essential to determining significant demand and the linguistic obligations of nearly 9,000 of about 11,300 federal offices.</w:t>
      </w:r>
    </w:p>
    <w:p w14:paraId="52C37FBA" w14:textId="774282AB" w:rsidR="002E3645" w:rsidRPr="002E3645" w:rsidRDefault="002E3645" w:rsidP="002E3645">
      <w:pPr>
        <w:numPr>
          <w:ilvl w:val="0"/>
          <w:numId w:val="8"/>
        </w:numPr>
        <w:spacing w:after="120" w:line="240" w:lineRule="auto"/>
        <w:rPr>
          <w:rFonts w:cstheme="minorHAnsi"/>
          <w:sz w:val="24"/>
          <w:szCs w:val="24"/>
        </w:rPr>
      </w:pPr>
      <w:r w:rsidRPr="002E3645">
        <w:rPr>
          <w:rFonts w:cstheme="minorHAnsi"/>
          <w:sz w:val="24"/>
          <w:szCs w:val="24"/>
        </w:rPr>
        <w:t xml:space="preserve">Since 1991, language data were obtained through the decennial census using a calculation method that </w:t>
      </w:r>
      <w:proofErr w:type="gramStart"/>
      <w:r w:rsidRPr="002E3645">
        <w:rPr>
          <w:rFonts w:cstheme="minorHAnsi"/>
          <w:sz w:val="24"/>
          <w:szCs w:val="24"/>
        </w:rPr>
        <w:t>t</w:t>
      </w:r>
      <w:r w:rsidR="003D319B">
        <w:rPr>
          <w:rFonts w:cstheme="minorHAnsi"/>
          <w:sz w:val="24"/>
          <w:szCs w:val="24"/>
        </w:rPr>
        <w:t>ook</w:t>
      </w:r>
      <w:r w:rsidRPr="002E3645">
        <w:rPr>
          <w:rFonts w:cstheme="minorHAnsi"/>
          <w:sz w:val="24"/>
          <w:szCs w:val="24"/>
        </w:rPr>
        <w:t xml:space="preserve"> into account</w:t>
      </w:r>
      <w:proofErr w:type="gramEnd"/>
      <w:r w:rsidRPr="002E3645">
        <w:rPr>
          <w:rFonts w:cstheme="minorHAnsi"/>
          <w:sz w:val="24"/>
          <w:szCs w:val="24"/>
        </w:rPr>
        <w:t xml:space="preserve"> answers to questions regarding knowledge of official languages, mother tongue and the language spoken most often at home.</w:t>
      </w:r>
    </w:p>
    <w:p w14:paraId="3107D31F" w14:textId="3DD186F1" w:rsidR="002E3645" w:rsidRPr="002E3645" w:rsidRDefault="002E3645" w:rsidP="002E3645">
      <w:pPr>
        <w:numPr>
          <w:ilvl w:val="0"/>
          <w:numId w:val="8"/>
        </w:numPr>
        <w:spacing w:after="120" w:line="240" w:lineRule="auto"/>
        <w:rPr>
          <w:rFonts w:cstheme="minorHAnsi"/>
          <w:sz w:val="24"/>
          <w:szCs w:val="24"/>
        </w:rPr>
      </w:pPr>
      <w:r w:rsidRPr="002E3645">
        <w:rPr>
          <w:rFonts w:cstheme="minorHAnsi"/>
          <w:sz w:val="24"/>
          <w:szCs w:val="24"/>
        </w:rPr>
        <w:t>A new calculation method based on mother tongue and languages spoken at home was developed during the 2019 regulatory review. It came into effect in 2022 and will increase the number and proportion of the minority.</w:t>
      </w:r>
    </w:p>
    <w:p w14:paraId="143B09DB" w14:textId="77777777" w:rsidR="002E3645" w:rsidRPr="002E3645" w:rsidRDefault="002E3645" w:rsidP="002E3645">
      <w:pPr>
        <w:numPr>
          <w:ilvl w:val="0"/>
          <w:numId w:val="8"/>
        </w:numPr>
        <w:spacing w:after="120" w:line="240" w:lineRule="auto"/>
        <w:rPr>
          <w:rFonts w:cstheme="minorHAnsi"/>
          <w:sz w:val="24"/>
          <w:szCs w:val="24"/>
        </w:rPr>
      </w:pPr>
      <w:r w:rsidRPr="002E3645">
        <w:rPr>
          <w:rFonts w:cstheme="minorHAnsi"/>
          <w:sz w:val="24"/>
          <w:szCs w:val="24"/>
        </w:rPr>
        <w:t>We will look at how these data are used in the next slides.</w:t>
      </w:r>
    </w:p>
    <w:p w14:paraId="7B889B30" w14:textId="0E63F79C" w:rsidR="002E3645" w:rsidRPr="0022295B" w:rsidRDefault="002E3645" w:rsidP="0022295B">
      <w:pPr>
        <w:pStyle w:val="Heading1"/>
      </w:pPr>
      <w:r w:rsidRPr="0022295B">
        <w:lastRenderedPageBreak/>
        <w:t>Slide 7</w:t>
      </w:r>
      <w:r w:rsidR="0022295B">
        <w:t xml:space="preserve"> </w:t>
      </w:r>
      <w:r w:rsidR="00AD1C52" w:rsidRPr="0022295B">
        <w:t>General Rules – Thresholds</w:t>
      </w:r>
    </w:p>
    <w:p w14:paraId="27D8697E" w14:textId="77777777" w:rsidR="002E3645" w:rsidRPr="002E3645" w:rsidRDefault="002E3645" w:rsidP="002E3645">
      <w:pPr>
        <w:numPr>
          <w:ilvl w:val="0"/>
          <w:numId w:val="9"/>
        </w:numPr>
        <w:spacing w:after="120" w:line="240" w:lineRule="auto"/>
        <w:rPr>
          <w:rFonts w:cstheme="minorHAnsi"/>
          <w:sz w:val="24"/>
          <w:szCs w:val="24"/>
        </w:rPr>
      </w:pPr>
      <w:r w:rsidRPr="002E3645">
        <w:rPr>
          <w:rFonts w:cstheme="minorHAnsi"/>
          <w:sz w:val="24"/>
          <w:szCs w:val="24"/>
        </w:rPr>
        <w:t xml:space="preserve">The general rules include criteria and thresholds that are applied to the minority population data obtained using the calculation method. </w:t>
      </w:r>
    </w:p>
    <w:p w14:paraId="3453BF45" w14:textId="1BAD9961" w:rsidR="002E3645" w:rsidRPr="002E3645" w:rsidRDefault="002E3645" w:rsidP="002E3645">
      <w:pPr>
        <w:numPr>
          <w:ilvl w:val="0"/>
          <w:numId w:val="9"/>
        </w:numPr>
        <w:spacing w:after="120" w:line="240" w:lineRule="auto"/>
        <w:rPr>
          <w:rFonts w:cstheme="minorHAnsi"/>
          <w:sz w:val="24"/>
          <w:szCs w:val="24"/>
        </w:rPr>
      </w:pPr>
      <w:r w:rsidRPr="002E3645">
        <w:rPr>
          <w:rFonts w:cstheme="minorHAnsi"/>
          <w:sz w:val="24"/>
          <w:szCs w:val="24"/>
        </w:rPr>
        <w:t xml:space="preserve">In general, the size and proportion of the minority where the office is located </w:t>
      </w:r>
      <w:r w:rsidR="00E61268">
        <w:rPr>
          <w:rFonts w:cstheme="minorHAnsi"/>
          <w:sz w:val="24"/>
          <w:szCs w:val="24"/>
        </w:rPr>
        <w:t>are</w:t>
      </w:r>
      <w:r w:rsidRPr="002E3645">
        <w:rPr>
          <w:rFonts w:cstheme="minorHAnsi"/>
          <w:sz w:val="24"/>
          <w:szCs w:val="24"/>
        </w:rPr>
        <w:t xml:space="preserve"> examined. If it meets the thresholds and the office’s situation respects the prescribed criteria, the office is designated</w:t>
      </w:r>
      <w:r w:rsidR="003D319B">
        <w:rPr>
          <w:rFonts w:cstheme="minorHAnsi"/>
          <w:sz w:val="24"/>
          <w:szCs w:val="24"/>
        </w:rPr>
        <w:t xml:space="preserve"> as</w:t>
      </w:r>
      <w:r w:rsidRPr="002E3645">
        <w:rPr>
          <w:rFonts w:cstheme="minorHAnsi"/>
          <w:sz w:val="24"/>
          <w:szCs w:val="24"/>
        </w:rPr>
        <w:t xml:space="preserve"> bilingual.</w:t>
      </w:r>
    </w:p>
    <w:p w14:paraId="0BDD9243" w14:textId="24BC4952" w:rsidR="002E3645" w:rsidRPr="002E3645" w:rsidRDefault="003D319B" w:rsidP="002E3645">
      <w:pPr>
        <w:numPr>
          <w:ilvl w:val="0"/>
          <w:numId w:val="9"/>
        </w:numPr>
        <w:spacing w:after="120" w:line="240" w:lineRule="auto"/>
        <w:rPr>
          <w:rFonts w:cstheme="minorHAnsi"/>
          <w:sz w:val="24"/>
          <w:szCs w:val="24"/>
        </w:rPr>
      </w:pPr>
      <w:r>
        <w:rPr>
          <w:rFonts w:cstheme="minorHAnsi"/>
          <w:sz w:val="24"/>
          <w:szCs w:val="24"/>
          <w:lang w:val="en-US"/>
        </w:rPr>
        <w:t>You have an example here on the slide. I</w:t>
      </w:r>
      <w:r w:rsidR="002E3645" w:rsidRPr="002E3645">
        <w:rPr>
          <w:rFonts w:cstheme="minorHAnsi"/>
          <w:sz w:val="24"/>
          <w:szCs w:val="24"/>
          <w:lang w:val="en-US"/>
        </w:rPr>
        <w:t>f an office is the only one to offer its services in Bathurst, New Brunswick, a census subdivision in which the minority is 500 people or more, representing five percent or more of the total population in the region, the</w:t>
      </w:r>
      <w:r>
        <w:rPr>
          <w:rFonts w:cstheme="minorHAnsi"/>
          <w:sz w:val="24"/>
          <w:szCs w:val="24"/>
          <w:lang w:val="en-US"/>
        </w:rPr>
        <w:t>n this</w:t>
      </w:r>
      <w:r w:rsidR="002E3645" w:rsidRPr="002E3645">
        <w:rPr>
          <w:rFonts w:cstheme="minorHAnsi"/>
          <w:sz w:val="24"/>
          <w:szCs w:val="24"/>
          <w:lang w:val="en-US"/>
        </w:rPr>
        <w:t xml:space="preserve"> office is designated</w:t>
      </w:r>
      <w:r>
        <w:rPr>
          <w:rFonts w:cstheme="minorHAnsi"/>
          <w:sz w:val="24"/>
          <w:szCs w:val="24"/>
          <w:lang w:val="en-US"/>
        </w:rPr>
        <w:t xml:space="preserve"> as</w:t>
      </w:r>
      <w:r w:rsidR="002E3645" w:rsidRPr="002E3645">
        <w:rPr>
          <w:rFonts w:cstheme="minorHAnsi"/>
          <w:sz w:val="24"/>
          <w:szCs w:val="24"/>
          <w:lang w:val="en-US"/>
        </w:rPr>
        <w:t xml:space="preserve"> bilingual.</w:t>
      </w:r>
    </w:p>
    <w:p w14:paraId="4E40BFCC" w14:textId="1978D870" w:rsidR="002E3645" w:rsidRPr="002E3645" w:rsidRDefault="002E3645" w:rsidP="002E3645">
      <w:pPr>
        <w:numPr>
          <w:ilvl w:val="0"/>
          <w:numId w:val="9"/>
        </w:numPr>
        <w:spacing w:after="120" w:line="240" w:lineRule="auto"/>
        <w:rPr>
          <w:rFonts w:cstheme="minorHAnsi"/>
          <w:sz w:val="24"/>
          <w:szCs w:val="24"/>
        </w:rPr>
      </w:pPr>
      <w:r w:rsidRPr="002E3645">
        <w:rPr>
          <w:rFonts w:cstheme="minorHAnsi"/>
          <w:sz w:val="24"/>
          <w:szCs w:val="24"/>
          <w:lang w:val="en-US"/>
        </w:rPr>
        <w:t>This is just one example. There are several other rules and criteria. Sometimes, one must determine the service area of ​​an office to see if there is significant demand at an office.</w:t>
      </w:r>
    </w:p>
    <w:p w14:paraId="12B94D8E" w14:textId="17AA6BB2" w:rsidR="002E3645" w:rsidRPr="0022295B" w:rsidRDefault="002E3645" w:rsidP="0022295B">
      <w:pPr>
        <w:pStyle w:val="Heading1"/>
      </w:pPr>
      <w:r w:rsidRPr="0022295B">
        <w:t>Slide 8</w:t>
      </w:r>
      <w:r w:rsidR="0022295B">
        <w:t xml:space="preserve"> </w:t>
      </w:r>
      <w:r w:rsidR="00AD1C52" w:rsidRPr="0022295B">
        <w:t>General Rules – Service Area</w:t>
      </w:r>
    </w:p>
    <w:p w14:paraId="5DCB9A21" w14:textId="77777777" w:rsidR="002E3645" w:rsidRPr="002E3645" w:rsidRDefault="002E3645" w:rsidP="002E3645">
      <w:pPr>
        <w:numPr>
          <w:ilvl w:val="0"/>
          <w:numId w:val="10"/>
        </w:numPr>
        <w:spacing w:after="120" w:line="240" w:lineRule="auto"/>
        <w:rPr>
          <w:rFonts w:cstheme="minorHAnsi"/>
          <w:sz w:val="24"/>
          <w:szCs w:val="24"/>
        </w:rPr>
      </w:pPr>
      <w:r w:rsidRPr="002E3645">
        <w:rPr>
          <w:rFonts w:cstheme="minorHAnsi"/>
          <w:sz w:val="24"/>
          <w:szCs w:val="24"/>
          <w:lang w:val="en-US"/>
        </w:rPr>
        <w:t>As I was saying, in some cases, the territory or geographic area served by an office must be defined to determine its linguistic designation. This is called the service area of ​​an office.</w:t>
      </w:r>
    </w:p>
    <w:p w14:paraId="66E4CA1D" w14:textId="77777777" w:rsidR="002E3645" w:rsidRPr="002E3645" w:rsidRDefault="002E3645" w:rsidP="002E3645">
      <w:pPr>
        <w:numPr>
          <w:ilvl w:val="0"/>
          <w:numId w:val="10"/>
        </w:numPr>
        <w:spacing w:after="120" w:line="240" w:lineRule="auto"/>
        <w:rPr>
          <w:rFonts w:cstheme="minorHAnsi"/>
          <w:sz w:val="24"/>
          <w:szCs w:val="24"/>
        </w:rPr>
      </w:pPr>
      <w:r w:rsidRPr="002E3645">
        <w:rPr>
          <w:rFonts w:cstheme="minorHAnsi"/>
          <w:sz w:val="24"/>
          <w:szCs w:val="24"/>
          <w:lang w:val="en-US"/>
        </w:rPr>
        <w:t>The service area is determined by the institution. It may be larger than the census subdivision where the office is located. It can include several regions, even an entire province.</w:t>
      </w:r>
    </w:p>
    <w:p w14:paraId="722AAA7A" w14:textId="2FA1F0DD" w:rsidR="002E3645" w:rsidRPr="002E3645" w:rsidRDefault="002E3645" w:rsidP="002E3645">
      <w:pPr>
        <w:numPr>
          <w:ilvl w:val="0"/>
          <w:numId w:val="10"/>
        </w:numPr>
        <w:spacing w:after="120" w:line="240" w:lineRule="auto"/>
        <w:rPr>
          <w:rFonts w:cstheme="minorHAnsi"/>
          <w:sz w:val="24"/>
          <w:szCs w:val="24"/>
        </w:rPr>
      </w:pPr>
      <w:r w:rsidRPr="002E3645">
        <w:rPr>
          <w:rFonts w:cstheme="minorHAnsi"/>
          <w:sz w:val="24"/>
          <w:szCs w:val="24"/>
          <w:lang w:val="en-US"/>
        </w:rPr>
        <w:t xml:space="preserve">Once the service area is defined, the thresholds and criteria of the Regulations are </w:t>
      </w:r>
      <w:proofErr w:type="spellStart"/>
      <w:r w:rsidR="003D319B">
        <w:rPr>
          <w:rFonts w:cstheme="minorHAnsi"/>
          <w:sz w:val="24"/>
          <w:szCs w:val="24"/>
          <w:lang w:val="en-US"/>
        </w:rPr>
        <w:t>then</w:t>
      </w:r>
      <w:r w:rsidRPr="002E3645">
        <w:rPr>
          <w:rFonts w:cstheme="minorHAnsi"/>
          <w:sz w:val="24"/>
          <w:szCs w:val="24"/>
          <w:lang w:val="en-US"/>
        </w:rPr>
        <w:t>applied</w:t>
      </w:r>
      <w:proofErr w:type="spellEnd"/>
      <w:r w:rsidRPr="002E3645">
        <w:rPr>
          <w:rFonts w:cstheme="minorHAnsi"/>
          <w:sz w:val="24"/>
          <w:szCs w:val="24"/>
          <w:lang w:val="en-US"/>
        </w:rPr>
        <w:t>:</w:t>
      </w:r>
    </w:p>
    <w:p w14:paraId="69DAF265"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First, we apply the new rule according to which if there is a minority language school in the service area of ​​the office, the office is designated bilingual.</w:t>
      </w:r>
    </w:p>
    <w:p w14:paraId="159FB86D" w14:textId="2BD13646" w:rsidR="00DA4F64" w:rsidRDefault="002E3645" w:rsidP="00DA4F64">
      <w:pPr>
        <w:numPr>
          <w:ilvl w:val="1"/>
          <w:numId w:val="2"/>
        </w:numPr>
        <w:spacing w:after="120" w:line="240" w:lineRule="auto"/>
        <w:rPr>
          <w:rFonts w:cstheme="minorHAnsi"/>
          <w:sz w:val="24"/>
          <w:szCs w:val="24"/>
        </w:rPr>
      </w:pPr>
      <w:r w:rsidRPr="002E3645">
        <w:rPr>
          <w:rFonts w:cstheme="minorHAnsi"/>
          <w:sz w:val="24"/>
          <w:szCs w:val="24"/>
        </w:rPr>
        <w:t xml:space="preserve">If there is no minority school in the service area, we </w:t>
      </w:r>
      <w:r w:rsidR="003D319B">
        <w:rPr>
          <w:rFonts w:cstheme="minorHAnsi"/>
          <w:sz w:val="24"/>
          <w:szCs w:val="24"/>
        </w:rPr>
        <w:t xml:space="preserve">then </w:t>
      </w:r>
      <w:r w:rsidRPr="002E3645">
        <w:rPr>
          <w:rFonts w:cstheme="minorHAnsi"/>
          <w:sz w:val="24"/>
          <w:szCs w:val="24"/>
        </w:rPr>
        <w:t>verify to see if there are at least 5,000 people from the linguistic minority in the office’</w:t>
      </w:r>
      <w:r w:rsidR="00E61268">
        <w:rPr>
          <w:rFonts w:cstheme="minorHAnsi"/>
          <w:sz w:val="24"/>
          <w:szCs w:val="24"/>
        </w:rPr>
        <w:t>s</w:t>
      </w:r>
      <w:r w:rsidRPr="002E3645">
        <w:rPr>
          <w:rFonts w:cstheme="minorHAnsi"/>
          <w:sz w:val="24"/>
          <w:szCs w:val="24"/>
        </w:rPr>
        <w:t xml:space="preserve"> service area. If so, it is designated bilingual, if not, it depends!</w:t>
      </w:r>
    </w:p>
    <w:p w14:paraId="6D006D29" w14:textId="0909C78B" w:rsidR="002E3645" w:rsidRPr="002E3645" w:rsidRDefault="002E3645" w:rsidP="00DA4F64">
      <w:pPr>
        <w:numPr>
          <w:ilvl w:val="2"/>
          <w:numId w:val="10"/>
        </w:numPr>
        <w:spacing w:after="120" w:line="240" w:lineRule="auto"/>
        <w:rPr>
          <w:rFonts w:cstheme="minorHAnsi"/>
          <w:sz w:val="24"/>
          <w:szCs w:val="24"/>
        </w:rPr>
      </w:pPr>
      <w:r w:rsidRPr="002E3645">
        <w:rPr>
          <w:rFonts w:cstheme="minorHAnsi"/>
          <w:sz w:val="24"/>
          <w:szCs w:val="24"/>
          <w:lang w:val="en-US"/>
        </w:rPr>
        <w:t>Some offices will have to apply other thresholds and criteria, for example, if the service area overlaps provinces with two different official language</w:t>
      </w:r>
      <w:r w:rsidR="00E61268">
        <w:rPr>
          <w:rFonts w:cstheme="minorHAnsi"/>
          <w:sz w:val="24"/>
          <w:szCs w:val="24"/>
          <w:lang w:val="en-US"/>
        </w:rPr>
        <w:t>s</w:t>
      </w:r>
      <w:r w:rsidRPr="002E3645">
        <w:rPr>
          <w:rFonts w:cstheme="minorHAnsi"/>
          <w:sz w:val="24"/>
          <w:szCs w:val="24"/>
          <w:lang w:val="en-US"/>
        </w:rPr>
        <w:t xml:space="preserve">, such as Quebec and </w:t>
      </w:r>
      <w:r w:rsidR="003D319B">
        <w:rPr>
          <w:rFonts w:cstheme="minorHAnsi"/>
          <w:sz w:val="24"/>
          <w:szCs w:val="24"/>
          <w:lang w:val="en-US"/>
        </w:rPr>
        <w:t>Ontario for example</w:t>
      </w:r>
      <w:r w:rsidRPr="002E3645">
        <w:rPr>
          <w:rFonts w:cstheme="minorHAnsi"/>
          <w:sz w:val="24"/>
          <w:szCs w:val="24"/>
          <w:lang w:val="en-US"/>
        </w:rPr>
        <w:t>, the office is</w:t>
      </w:r>
      <w:r w:rsidR="003D319B">
        <w:rPr>
          <w:rFonts w:cstheme="minorHAnsi"/>
          <w:sz w:val="24"/>
          <w:szCs w:val="24"/>
          <w:lang w:val="en-US"/>
        </w:rPr>
        <w:t xml:space="preserve"> then</w:t>
      </w:r>
      <w:r w:rsidRPr="002E3645">
        <w:rPr>
          <w:rFonts w:cstheme="minorHAnsi"/>
          <w:sz w:val="24"/>
          <w:szCs w:val="24"/>
          <w:lang w:val="en-US"/>
        </w:rPr>
        <w:t xml:space="preserve"> designated</w:t>
      </w:r>
      <w:r w:rsidR="003D319B">
        <w:rPr>
          <w:rFonts w:cstheme="minorHAnsi"/>
          <w:sz w:val="24"/>
          <w:szCs w:val="24"/>
          <w:lang w:val="en-US"/>
        </w:rPr>
        <w:t xml:space="preserve"> as</w:t>
      </w:r>
      <w:r w:rsidRPr="002E3645">
        <w:rPr>
          <w:rFonts w:cstheme="minorHAnsi"/>
          <w:sz w:val="24"/>
          <w:szCs w:val="24"/>
          <w:lang w:val="en-US"/>
        </w:rPr>
        <w:t xml:space="preserve"> bilingual; or</w:t>
      </w:r>
    </w:p>
    <w:p w14:paraId="4468A8D1" w14:textId="35671B2C" w:rsidR="002E3645" w:rsidRPr="002E3645" w:rsidRDefault="002E3645" w:rsidP="002E3645">
      <w:pPr>
        <w:numPr>
          <w:ilvl w:val="2"/>
          <w:numId w:val="10"/>
        </w:numPr>
        <w:spacing w:after="120" w:line="240" w:lineRule="auto"/>
        <w:rPr>
          <w:rFonts w:cstheme="minorHAnsi"/>
          <w:sz w:val="24"/>
          <w:szCs w:val="24"/>
        </w:rPr>
      </w:pPr>
      <w:r w:rsidRPr="002E3645">
        <w:rPr>
          <w:rFonts w:cstheme="minorHAnsi"/>
          <w:sz w:val="24"/>
          <w:szCs w:val="24"/>
          <w:lang w:val="en-US"/>
        </w:rPr>
        <w:t xml:space="preserve">If there are at least 500 people from the minority representing at least five percent of the total population of the service area, the office is designated </w:t>
      </w:r>
      <w:r w:rsidR="003D319B">
        <w:rPr>
          <w:rFonts w:cstheme="minorHAnsi"/>
          <w:sz w:val="24"/>
          <w:szCs w:val="24"/>
          <w:lang w:val="en-US"/>
        </w:rPr>
        <w:t xml:space="preserve">as </w:t>
      </w:r>
      <w:r w:rsidRPr="002E3645">
        <w:rPr>
          <w:rFonts w:cstheme="minorHAnsi"/>
          <w:sz w:val="24"/>
          <w:szCs w:val="24"/>
          <w:lang w:val="en-US"/>
        </w:rPr>
        <w:t>bilingual.</w:t>
      </w:r>
    </w:p>
    <w:p w14:paraId="7E213B8E" w14:textId="5212DB0F" w:rsidR="002E3645" w:rsidRPr="002E3645" w:rsidRDefault="002E3645" w:rsidP="002E3645">
      <w:pPr>
        <w:numPr>
          <w:ilvl w:val="2"/>
          <w:numId w:val="10"/>
        </w:numPr>
        <w:spacing w:after="120" w:line="240" w:lineRule="auto"/>
        <w:rPr>
          <w:rFonts w:cstheme="minorHAnsi"/>
          <w:sz w:val="24"/>
          <w:szCs w:val="24"/>
        </w:rPr>
      </w:pPr>
      <w:r w:rsidRPr="002E3645">
        <w:rPr>
          <w:rFonts w:cstheme="minorHAnsi"/>
          <w:sz w:val="24"/>
          <w:szCs w:val="24"/>
          <w:lang w:val="en-US"/>
        </w:rPr>
        <w:t xml:space="preserve">In addition, in certain circumstances </w:t>
      </w:r>
      <w:proofErr w:type="gramStart"/>
      <w:r w:rsidRPr="002E3645">
        <w:rPr>
          <w:rFonts w:cstheme="minorHAnsi"/>
          <w:sz w:val="24"/>
          <w:szCs w:val="24"/>
          <w:lang w:val="en-US"/>
        </w:rPr>
        <w:t>(</w:t>
      </w:r>
      <w:r w:rsidR="003D319B">
        <w:rPr>
          <w:rFonts w:cstheme="minorHAnsi"/>
          <w:sz w:val="24"/>
          <w:szCs w:val="24"/>
          <w:lang w:val="en-US"/>
        </w:rPr>
        <w:t xml:space="preserve"> and</w:t>
      </w:r>
      <w:proofErr w:type="gramEnd"/>
      <w:r w:rsidR="003D319B">
        <w:rPr>
          <w:rFonts w:cstheme="minorHAnsi"/>
          <w:sz w:val="24"/>
          <w:szCs w:val="24"/>
          <w:lang w:val="en-US"/>
        </w:rPr>
        <w:t xml:space="preserve"> </w:t>
      </w:r>
      <w:r w:rsidRPr="002E3645">
        <w:rPr>
          <w:rFonts w:cstheme="minorHAnsi"/>
          <w:sz w:val="24"/>
          <w:szCs w:val="24"/>
          <w:lang w:val="en-US"/>
        </w:rPr>
        <w:t>in certain regions and for non-key services) the Regulation provides that when the service area of ​​an office does not reach the</w:t>
      </w:r>
      <w:r w:rsidR="003D319B">
        <w:rPr>
          <w:rFonts w:cstheme="minorHAnsi"/>
          <w:sz w:val="24"/>
          <w:szCs w:val="24"/>
          <w:lang w:val="en-US"/>
        </w:rPr>
        <w:t>se</w:t>
      </w:r>
      <w:r w:rsidRPr="002E3645">
        <w:rPr>
          <w:rFonts w:cstheme="minorHAnsi"/>
          <w:sz w:val="24"/>
          <w:szCs w:val="24"/>
          <w:lang w:val="en-US"/>
        </w:rPr>
        <w:t xml:space="preserve"> thresholds, we must verify whether there is a </w:t>
      </w:r>
      <w:r w:rsidRPr="002E3645">
        <w:rPr>
          <w:rFonts w:cstheme="minorHAnsi"/>
          <w:sz w:val="24"/>
          <w:szCs w:val="24"/>
          <w:lang w:val="en-US"/>
        </w:rPr>
        <w:lastRenderedPageBreak/>
        <w:t xml:space="preserve">significant demand or not by measuring the real demand for service in the minority language. </w:t>
      </w:r>
    </w:p>
    <w:p w14:paraId="5BF6AA6C" w14:textId="62F869F1" w:rsidR="002E3645" w:rsidRPr="002E3645" w:rsidRDefault="002E3645" w:rsidP="002E3645">
      <w:pPr>
        <w:numPr>
          <w:ilvl w:val="3"/>
          <w:numId w:val="10"/>
        </w:numPr>
        <w:spacing w:after="120" w:line="240" w:lineRule="auto"/>
        <w:rPr>
          <w:rFonts w:cstheme="minorHAnsi"/>
          <w:sz w:val="24"/>
          <w:szCs w:val="24"/>
        </w:rPr>
      </w:pPr>
      <w:r w:rsidRPr="002E3645">
        <w:rPr>
          <w:rFonts w:cstheme="minorHAnsi"/>
          <w:sz w:val="24"/>
          <w:szCs w:val="24"/>
          <w:lang w:val="en-US"/>
        </w:rPr>
        <w:t xml:space="preserve">If there is </w:t>
      </w:r>
      <w:r w:rsidR="003D319B">
        <w:rPr>
          <w:rFonts w:cstheme="minorHAnsi"/>
          <w:sz w:val="24"/>
          <w:szCs w:val="24"/>
          <w:lang w:val="en-US"/>
        </w:rPr>
        <w:t xml:space="preserve">a </w:t>
      </w:r>
      <w:r w:rsidRPr="002E3645">
        <w:rPr>
          <w:rFonts w:cstheme="minorHAnsi"/>
          <w:sz w:val="24"/>
          <w:szCs w:val="24"/>
          <w:lang w:val="en-US"/>
        </w:rPr>
        <w:t>five percent or more of demand in the minority language, the office is designated bilingual. This is called measurement of demand. We will come back to it</w:t>
      </w:r>
      <w:r w:rsidR="003D319B">
        <w:rPr>
          <w:rFonts w:cstheme="minorHAnsi"/>
          <w:sz w:val="24"/>
          <w:szCs w:val="24"/>
          <w:lang w:val="en-US"/>
        </w:rPr>
        <w:t xml:space="preserve"> a little later in the presentation</w:t>
      </w:r>
      <w:r w:rsidRPr="002E3645">
        <w:rPr>
          <w:rFonts w:cstheme="minorHAnsi"/>
          <w:sz w:val="24"/>
          <w:szCs w:val="24"/>
          <w:lang w:val="en-US"/>
        </w:rPr>
        <w:t>.</w:t>
      </w:r>
    </w:p>
    <w:p w14:paraId="20F4EA8C" w14:textId="21EB3D78" w:rsidR="002E3645" w:rsidRPr="002E3645" w:rsidRDefault="002E3645" w:rsidP="002E3645">
      <w:pPr>
        <w:numPr>
          <w:ilvl w:val="0"/>
          <w:numId w:val="10"/>
        </w:numPr>
        <w:spacing w:after="120" w:line="240" w:lineRule="auto"/>
        <w:rPr>
          <w:rFonts w:cstheme="minorHAnsi"/>
          <w:sz w:val="24"/>
          <w:szCs w:val="24"/>
        </w:rPr>
      </w:pPr>
      <w:r w:rsidRPr="002E3645">
        <w:rPr>
          <w:rFonts w:cstheme="minorHAnsi"/>
          <w:sz w:val="24"/>
          <w:szCs w:val="24"/>
          <w:lang w:val="en-US"/>
        </w:rPr>
        <w:t xml:space="preserve">These are just a few examples of the use of language data and the thresholds prescribed by the Regulations, but I would like to reassure you that </w:t>
      </w:r>
      <w:r w:rsidR="003D319B">
        <w:rPr>
          <w:rFonts w:cstheme="minorHAnsi"/>
          <w:sz w:val="24"/>
          <w:szCs w:val="24"/>
          <w:lang w:val="en-US"/>
        </w:rPr>
        <w:t>our</w:t>
      </w:r>
      <w:r w:rsidRPr="002E3645">
        <w:rPr>
          <w:rFonts w:cstheme="minorHAnsi"/>
          <w:sz w:val="24"/>
          <w:szCs w:val="24"/>
          <w:lang w:val="en-US"/>
        </w:rPr>
        <w:t xml:space="preserve"> new system for official languages ​​obligations – SOLO </w:t>
      </w:r>
      <w:r w:rsidR="003D319B">
        <w:rPr>
          <w:rFonts w:cstheme="minorHAnsi"/>
          <w:sz w:val="24"/>
          <w:szCs w:val="24"/>
          <w:lang w:val="en-US"/>
        </w:rPr>
        <w:t xml:space="preserve">for short </w:t>
      </w:r>
      <w:r w:rsidRPr="002E3645">
        <w:rPr>
          <w:rFonts w:cstheme="minorHAnsi"/>
          <w:sz w:val="24"/>
          <w:szCs w:val="24"/>
          <w:lang w:val="en-US"/>
        </w:rPr>
        <w:t>– will tell you which rule applies and will tell you if the thresholds are reached and if there is a school in the service area. I will talk about SOLO a little later</w:t>
      </w:r>
      <w:r w:rsidR="003D319B">
        <w:rPr>
          <w:rFonts w:cstheme="minorHAnsi"/>
          <w:sz w:val="24"/>
          <w:szCs w:val="24"/>
          <w:lang w:val="en-US"/>
        </w:rPr>
        <w:t xml:space="preserve"> in the presentation</w:t>
      </w:r>
      <w:r w:rsidRPr="002E3645">
        <w:rPr>
          <w:rFonts w:cstheme="minorHAnsi"/>
          <w:sz w:val="24"/>
          <w:szCs w:val="24"/>
          <w:lang w:val="en-US"/>
        </w:rPr>
        <w:t>.</w:t>
      </w:r>
    </w:p>
    <w:p w14:paraId="5F12A62D" w14:textId="4AA9854E" w:rsidR="002E3645" w:rsidRPr="0022295B" w:rsidRDefault="002E3645" w:rsidP="0022295B">
      <w:pPr>
        <w:pStyle w:val="Heading1"/>
      </w:pPr>
      <w:r w:rsidRPr="0022295B">
        <w:t>Slide 9</w:t>
      </w:r>
      <w:r w:rsidR="0022295B">
        <w:t xml:space="preserve"> </w:t>
      </w:r>
      <w:r w:rsidR="00AD1C52" w:rsidRPr="0022295B">
        <w:t>General Rules – Principle of Proportionality</w:t>
      </w:r>
    </w:p>
    <w:p w14:paraId="5BB34653" w14:textId="3B067342" w:rsidR="002E3645" w:rsidRPr="002E3645" w:rsidRDefault="002E3645" w:rsidP="002E3645">
      <w:pPr>
        <w:numPr>
          <w:ilvl w:val="0"/>
          <w:numId w:val="11"/>
        </w:numPr>
        <w:spacing w:after="120" w:line="240" w:lineRule="auto"/>
        <w:rPr>
          <w:rFonts w:cstheme="minorHAnsi"/>
          <w:sz w:val="24"/>
          <w:szCs w:val="24"/>
        </w:rPr>
      </w:pPr>
      <w:r w:rsidRPr="002E3645">
        <w:rPr>
          <w:rFonts w:cstheme="minorHAnsi"/>
          <w:sz w:val="24"/>
          <w:szCs w:val="24"/>
        </w:rPr>
        <w:t xml:space="preserve">The principle of proportionality is another way of using language data. When an institution has several offices offering the same services in a region, it must generally offer bilingual services at </w:t>
      </w:r>
      <w:proofErr w:type="gramStart"/>
      <w:r w:rsidRPr="002E3645">
        <w:rPr>
          <w:rFonts w:cstheme="minorHAnsi"/>
          <w:sz w:val="24"/>
          <w:szCs w:val="24"/>
        </w:rPr>
        <w:t>a number of</w:t>
      </w:r>
      <w:proofErr w:type="gramEnd"/>
      <w:r w:rsidRPr="002E3645">
        <w:rPr>
          <w:rFonts w:cstheme="minorHAnsi"/>
          <w:sz w:val="24"/>
          <w:szCs w:val="24"/>
        </w:rPr>
        <w:t xml:space="preserve"> offices equal to or greater than the percentage of the minority in that region.</w:t>
      </w:r>
      <w:r w:rsidR="00811937">
        <w:rPr>
          <w:rFonts w:cstheme="minorHAnsi"/>
          <w:sz w:val="24"/>
          <w:szCs w:val="24"/>
        </w:rPr>
        <w:t xml:space="preserve"> </w:t>
      </w:r>
      <w:r w:rsidR="003D6DFF">
        <w:rPr>
          <w:rFonts w:cstheme="minorHAnsi"/>
          <w:sz w:val="24"/>
          <w:szCs w:val="24"/>
        </w:rPr>
        <w:t>We have an example here on the slide</w:t>
      </w:r>
      <w:r w:rsidR="00811937">
        <w:rPr>
          <w:rFonts w:cstheme="minorHAnsi"/>
          <w:sz w:val="24"/>
          <w:szCs w:val="24"/>
        </w:rPr>
        <w:t>:</w:t>
      </w:r>
    </w:p>
    <w:p w14:paraId="079DD598" w14:textId="454ADE3D" w:rsidR="002E3645" w:rsidRPr="002E3645" w:rsidRDefault="00A1221E" w:rsidP="002E3645">
      <w:pPr>
        <w:numPr>
          <w:ilvl w:val="1"/>
          <w:numId w:val="2"/>
        </w:numPr>
        <w:spacing w:after="120" w:line="240" w:lineRule="auto"/>
        <w:rPr>
          <w:rFonts w:cstheme="minorHAnsi"/>
          <w:sz w:val="24"/>
          <w:szCs w:val="24"/>
        </w:rPr>
      </w:pPr>
      <w:r>
        <w:rPr>
          <w:rFonts w:cstheme="minorHAnsi"/>
          <w:sz w:val="24"/>
          <w:szCs w:val="24"/>
        </w:rPr>
        <w:t xml:space="preserve">Let’s say there are </w:t>
      </w:r>
      <w:r w:rsidR="00B1168C">
        <w:rPr>
          <w:rFonts w:cstheme="minorHAnsi"/>
          <w:sz w:val="24"/>
          <w:szCs w:val="24"/>
        </w:rPr>
        <w:t>three</w:t>
      </w:r>
      <w:r w:rsidR="002E3645" w:rsidRPr="002E3645">
        <w:rPr>
          <w:rFonts w:cstheme="minorHAnsi"/>
          <w:sz w:val="24"/>
          <w:szCs w:val="24"/>
        </w:rPr>
        <w:t xml:space="preserve"> offices offer</w:t>
      </w:r>
      <w:r>
        <w:rPr>
          <w:rFonts w:cstheme="minorHAnsi"/>
          <w:sz w:val="24"/>
          <w:szCs w:val="24"/>
        </w:rPr>
        <w:t>ing</w:t>
      </w:r>
      <w:r w:rsidR="002E3645" w:rsidRPr="002E3645">
        <w:rPr>
          <w:rFonts w:cstheme="minorHAnsi"/>
          <w:sz w:val="24"/>
          <w:szCs w:val="24"/>
        </w:rPr>
        <w:t xml:space="preserve"> the same non-key services in </w:t>
      </w:r>
      <w:r w:rsidR="00E61268">
        <w:rPr>
          <w:rFonts w:cstheme="minorHAnsi"/>
          <w:sz w:val="24"/>
          <w:szCs w:val="24"/>
        </w:rPr>
        <w:t>Montréal</w:t>
      </w:r>
      <w:r w:rsidR="00811937">
        <w:rPr>
          <w:rFonts w:cstheme="minorHAnsi"/>
          <w:sz w:val="24"/>
          <w:szCs w:val="24"/>
        </w:rPr>
        <w:t>. The percentage</w:t>
      </w:r>
      <w:r w:rsidR="002E3645" w:rsidRPr="002E3645">
        <w:rPr>
          <w:rFonts w:cstheme="minorHAnsi"/>
          <w:sz w:val="24"/>
          <w:szCs w:val="24"/>
        </w:rPr>
        <w:t xml:space="preserve"> of the minority in </w:t>
      </w:r>
      <w:r w:rsidR="00E61268">
        <w:rPr>
          <w:rFonts w:cstheme="minorHAnsi"/>
          <w:sz w:val="24"/>
          <w:szCs w:val="24"/>
        </w:rPr>
        <w:t>Montréal</w:t>
      </w:r>
      <w:r w:rsidR="002E3645" w:rsidRPr="002E3645">
        <w:rPr>
          <w:rFonts w:cstheme="minorHAnsi"/>
          <w:sz w:val="24"/>
          <w:szCs w:val="24"/>
        </w:rPr>
        <w:t xml:space="preserve"> </w:t>
      </w:r>
      <w:r w:rsidR="00811937">
        <w:rPr>
          <w:rFonts w:cstheme="minorHAnsi"/>
          <w:sz w:val="24"/>
          <w:szCs w:val="24"/>
        </w:rPr>
        <w:t>is</w:t>
      </w:r>
      <w:r w:rsidR="002E3645" w:rsidRPr="002E3645">
        <w:rPr>
          <w:rFonts w:cstheme="minorHAnsi"/>
          <w:sz w:val="24"/>
          <w:szCs w:val="24"/>
        </w:rPr>
        <w:t xml:space="preserve"> 30.3</w:t>
      </w:r>
      <w:r w:rsidR="00811937">
        <w:rPr>
          <w:rFonts w:cstheme="minorHAnsi"/>
          <w:sz w:val="24"/>
          <w:szCs w:val="24"/>
        </w:rPr>
        <w:t xml:space="preserve"> percent</w:t>
      </w:r>
      <w:r w:rsidR="002E3645" w:rsidRPr="002E3645">
        <w:rPr>
          <w:rFonts w:cstheme="minorHAnsi"/>
          <w:sz w:val="24"/>
          <w:szCs w:val="24"/>
        </w:rPr>
        <w:t xml:space="preserve">. </w:t>
      </w:r>
    </w:p>
    <w:p w14:paraId="4D17C9DC" w14:textId="37075F0B" w:rsidR="002E3645" w:rsidRPr="002E3645" w:rsidRDefault="00811937" w:rsidP="002E3645">
      <w:pPr>
        <w:numPr>
          <w:ilvl w:val="1"/>
          <w:numId w:val="2"/>
        </w:numPr>
        <w:spacing w:after="120" w:line="240" w:lineRule="auto"/>
        <w:rPr>
          <w:rFonts w:cstheme="minorHAnsi"/>
          <w:sz w:val="24"/>
          <w:szCs w:val="24"/>
        </w:rPr>
      </w:pPr>
      <w:r>
        <w:rPr>
          <w:rFonts w:cstheme="minorHAnsi"/>
          <w:sz w:val="24"/>
          <w:szCs w:val="24"/>
        </w:rPr>
        <w:t>We multiply three offices by</w:t>
      </w:r>
      <w:r w:rsidR="002E3645" w:rsidRPr="002E3645">
        <w:rPr>
          <w:rFonts w:cstheme="minorHAnsi"/>
          <w:sz w:val="24"/>
          <w:szCs w:val="24"/>
        </w:rPr>
        <w:t xml:space="preserve"> 30.3</w:t>
      </w:r>
      <w:r>
        <w:rPr>
          <w:rFonts w:cstheme="minorHAnsi"/>
          <w:sz w:val="24"/>
          <w:szCs w:val="24"/>
        </w:rPr>
        <w:t xml:space="preserve"> percent which gives us</w:t>
      </w:r>
      <w:r w:rsidR="002E3645" w:rsidRPr="002E3645">
        <w:rPr>
          <w:rFonts w:cstheme="minorHAnsi"/>
          <w:sz w:val="24"/>
          <w:szCs w:val="24"/>
        </w:rPr>
        <w:t xml:space="preserve"> 0.9. The number is always rounded up</w:t>
      </w:r>
      <w:r w:rsidR="00B1168C">
        <w:rPr>
          <w:rFonts w:cstheme="minorHAnsi"/>
          <w:sz w:val="24"/>
          <w:szCs w:val="24"/>
        </w:rPr>
        <w:t>, s</w:t>
      </w:r>
      <w:r w:rsidR="002E3645" w:rsidRPr="002E3645">
        <w:rPr>
          <w:rFonts w:cstheme="minorHAnsi"/>
          <w:sz w:val="24"/>
          <w:szCs w:val="24"/>
        </w:rPr>
        <w:t>o</w:t>
      </w:r>
      <w:r w:rsidR="00B1168C">
        <w:rPr>
          <w:rFonts w:cstheme="minorHAnsi"/>
          <w:sz w:val="24"/>
          <w:szCs w:val="24"/>
        </w:rPr>
        <w:t xml:space="preserve"> one </w:t>
      </w:r>
      <w:r w:rsidR="002E3645" w:rsidRPr="002E3645">
        <w:rPr>
          <w:rFonts w:cstheme="minorHAnsi"/>
          <w:sz w:val="24"/>
          <w:szCs w:val="24"/>
        </w:rPr>
        <w:t>of the</w:t>
      </w:r>
      <w:r w:rsidR="00B1168C">
        <w:rPr>
          <w:rFonts w:cstheme="minorHAnsi"/>
          <w:sz w:val="24"/>
          <w:szCs w:val="24"/>
        </w:rPr>
        <w:t xml:space="preserve"> three </w:t>
      </w:r>
      <w:r w:rsidR="002E3645" w:rsidRPr="002E3645">
        <w:rPr>
          <w:rFonts w:cstheme="minorHAnsi"/>
          <w:sz w:val="24"/>
          <w:szCs w:val="24"/>
        </w:rPr>
        <w:t>offices must be bilingual.</w:t>
      </w:r>
    </w:p>
    <w:p w14:paraId="24A7EC1E" w14:textId="660D1DBC"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Once the number of bilingual offices has been determined, the institution must consider the offices’ mandate, the distribution of the minority, and opinions obtained from consultations with the minority when choosing which office is to be designated bilingual</w:t>
      </w:r>
      <w:r w:rsidR="00B1168C">
        <w:rPr>
          <w:rFonts w:cstheme="minorHAnsi"/>
          <w:sz w:val="24"/>
          <w:szCs w:val="24"/>
        </w:rPr>
        <w:t xml:space="preserve"> </w:t>
      </w:r>
      <w:r w:rsidRPr="002E3645">
        <w:rPr>
          <w:rFonts w:cstheme="minorHAnsi"/>
          <w:sz w:val="24"/>
          <w:szCs w:val="24"/>
        </w:rPr>
        <w:t xml:space="preserve">among </w:t>
      </w:r>
      <w:r w:rsidR="00B1168C">
        <w:rPr>
          <w:rFonts w:cstheme="minorHAnsi"/>
          <w:sz w:val="24"/>
          <w:szCs w:val="24"/>
        </w:rPr>
        <w:t xml:space="preserve">those three </w:t>
      </w:r>
      <w:r w:rsidRPr="002E3645">
        <w:rPr>
          <w:rFonts w:cstheme="minorHAnsi"/>
          <w:sz w:val="24"/>
          <w:szCs w:val="24"/>
        </w:rPr>
        <w:t>offices.</w:t>
      </w:r>
    </w:p>
    <w:p w14:paraId="591A03A7" w14:textId="77777777" w:rsidR="002E3645" w:rsidRPr="002E3645" w:rsidRDefault="002E3645" w:rsidP="002E3645">
      <w:pPr>
        <w:numPr>
          <w:ilvl w:val="0"/>
          <w:numId w:val="11"/>
        </w:numPr>
        <w:spacing w:after="120" w:line="240" w:lineRule="auto"/>
        <w:rPr>
          <w:rFonts w:cstheme="minorHAnsi"/>
          <w:sz w:val="24"/>
          <w:szCs w:val="24"/>
        </w:rPr>
      </w:pPr>
      <w:r w:rsidRPr="002E3645">
        <w:rPr>
          <w:rFonts w:cstheme="minorHAnsi"/>
          <w:sz w:val="24"/>
          <w:szCs w:val="24"/>
        </w:rPr>
        <w:t xml:space="preserve">Here, we give an overview of the application of the principle of proportionality; however, the situation may vary depending </w:t>
      </w:r>
      <w:proofErr w:type="gramStart"/>
      <w:r w:rsidRPr="002E3645">
        <w:rPr>
          <w:rFonts w:cstheme="minorHAnsi"/>
          <w:sz w:val="24"/>
          <w:szCs w:val="24"/>
        </w:rPr>
        <w:t>on the situation of</w:t>
      </w:r>
      <w:proofErr w:type="gramEnd"/>
      <w:r w:rsidRPr="002E3645">
        <w:rPr>
          <w:rFonts w:cstheme="minorHAnsi"/>
          <w:sz w:val="24"/>
          <w:szCs w:val="24"/>
        </w:rPr>
        <w:t xml:space="preserve"> the offices in question.</w:t>
      </w:r>
    </w:p>
    <w:p w14:paraId="560B05D1" w14:textId="7C233BBF"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rPr>
        <w:t xml:space="preserve">For example, there are services that we call “key services” because they are closer to the </w:t>
      </w:r>
      <w:proofErr w:type="gramStart"/>
      <w:r w:rsidRPr="002E3645">
        <w:rPr>
          <w:rFonts w:cstheme="minorHAnsi"/>
          <w:sz w:val="24"/>
          <w:szCs w:val="24"/>
        </w:rPr>
        <w:t>general public</w:t>
      </w:r>
      <w:proofErr w:type="gramEnd"/>
      <w:r w:rsidRPr="002E3645">
        <w:rPr>
          <w:rFonts w:cstheme="minorHAnsi"/>
          <w:sz w:val="24"/>
          <w:szCs w:val="24"/>
        </w:rPr>
        <w:t xml:space="preserve">, like Canada Post services. Offices are more likely to be affected by the principle of proportionality if they offer key services than if they offer non-key services </w:t>
      </w:r>
      <w:r w:rsidR="0005586D">
        <w:rPr>
          <w:rFonts w:cstheme="minorHAnsi"/>
          <w:sz w:val="24"/>
          <w:szCs w:val="24"/>
        </w:rPr>
        <w:t xml:space="preserve">simply </w:t>
      </w:r>
      <w:r w:rsidRPr="002E3645">
        <w:rPr>
          <w:rFonts w:cstheme="minorHAnsi"/>
          <w:sz w:val="24"/>
          <w:szCs w:val="24"/>
        </w:rPr>
        <w:t>because, in</w:t>
      </w:r>
      <w:r w:rsidR="0005586D">
        <w:rPr>
          <w:rFonts w:cstheme="minorHAnsi"/>
          <w:sz w:val="24"/>
          <w:szCs w:val="24"/>
        </w:rPr>
        <w:t xml:space="preserve"> </w:t>
      </w:r>
      <w:r w:rsidRPr="002E3645">
        <w:rPr>
          <w:rFonts w:cstheme="minorHAnsi"/>
          <w:sz w:val="24"/>
          <w:szCs w:val="24"/>
        </w:rPr>
        <w:t xml:space="preserve">smaller census subdivisions, only offices offering </w:t>
      </w:r>
      <w:r w:rsidR="003D6DFF">
        <w:rPr>
          <w:rFonts w:cstheme="minorHAnsi"/>
          <w:sz w:val="24"/>
          <w:szCs w:val="24"/>
        </w:rPr>
        <w:t xml:space="preserve">those </w:t>
      </w:r>
      <w:r w:rsidRPr="002E3645">
        <w:rPr>
          <w:rFonts w:cstheme="minorHAnsi"/>
          <w:sz w:val="24"/>
          <w:szCs w:val="24"/>
        </w:rPr>
        <w:t>key services</w:t>
      </w:r>
      <w:r w:rsidR="003D6DFF">
        <w:rPr>
          <w:rFonts w:cstheme="minorHAnsi"/>
          <w:sz w:val="24"/>
          <w:szCs w:val="24"/>
        </w:rPr>
        <w:t xml:space="preserve"> are so numerous</w:t>
      </w:r>
      <w:r w:rsidRPr="002E3645">
        <w:rPr>
          <w:rFonts w:cstheme="minorHAnsi"/>
          <w:sz w:val="24"/>
          <w:szCs w:val="24"/>
        </w:rPr>
        <w:t xml:space="preserve"> </w:t>
      </w:r>
      <w:r w:rsidR="0005586D">
        <w:rPr>
          <w:rFonts w:cstheme="minorHAnsi"/>
          <w:sz w:val="24"/>
          <w:szCs w:val="24"/>
        </w:rPr>
        <w:t xml:space="preserve">that they would </w:t>
      </w:r>
      <w:r w:rsidRPr="002E3645">
        <w:rPr>
          <w:rFonts w:cstheme="minorHAnsi"/>
          <w:sz w:val="24"/>
          <w:szCs w:val="24"/>
        </w:rPr>
        <w:t>need to apply the principle of proportionality.</w:t>
      </w:r>
    </w:p>
    <w:p w14:paraId="7FEB0F32" w14:textId="29071390" w:rsidR="002E3645" w:rsidRPr="002E3645" w:rsidRDefault="002E3645" w:rsidP="002E3645">
      <w:pPr>
        <w:numPr>
          <w:ilvl w:val="0"/>
          <w:numId w:val="11"/>
        </w:numPr>
        <w:spacing w:after="120" w:line="240" w:lineRule="auto"/>
        <w:rPr>
          <w:rFonts w:cstheme="minorHAnsi"/>
          <w:sz w:val="24"/>
          <w:szCs w:val="24"/>
        </w:rPr>
      </w:pPr>
      <w:r w:rsidRPr="002E3645">
        <w:rPr>
          <w:rFonts w:cstheme="minorHAnsi"/>
          <w:sz w:val="24"/>
          <w:szCs w:val="24"/>
        </w:rPr>
        <w:t xml:space="preserve">When you apply the Regulations through SOLO, the system automatically notifies you when proportionality must be applied to a group of offices offering the same services. Moreover, </w:t>
      </w:r>
      <w:r w:rsidR="0005586D">
        <w:rPr>
          <w:rFonts w:cstheme="minorHAnsi"/>
          <w:sz w:val="24"/>
          <w:szCs w:val="24"/>
        </w:rPr>
        <w:t>we here at the Official Languages Centre or Excellence are here to help</w:t>
      </w:r>
      <w:r w:rsidRPr="002E3645">
        <w:rPr>
          <w:rFonts w:cstheme="minorHAnsi"/>
          <w:sz w:val="24"/>
          <w:szCs w:val="24"/>
        </w:rPr>
        <w:t xml:space="preserve"> if you have any questions. </w:t>
      </w:r>
    </w:p>
    <w:p w14:paraId="77B2DD0F" w14:textId="77777777" w:rsidR="002E3645" w:rsidRPr="002E3645" w:rsidRDefault="002E3645" w:rsidP="002E3645">
      <w:pPr>
        <w:numPr>
          <w:ilvl w:val="0"/>
          <w:numId w:val="11"/>
        </w:numPr>
        <w:spacing w:after="120" w:line="240" w:lineRule="auto"/>
        <w:rPr>
          <w:rFonts w:cstheme="minorHAnsi"/>
          <w:sz w:val="24"/>
          <w:szCs w:val="24"/>
        </w:rPr>
      </w:pPr>
      <w:r w:rsidRPr="002E3645">
        <w:rPr>
          <w:rFonts w:cstheme="minorHAnsi"/>
          <w:sz w:val="24"/>
          <w:szCs w:val="24"/>
        </w:rPr>
        <w:t xml:space="preserve">Regarding consultations, we have developed a </w:t>
      </w:r>
      <w:proofErr w:type="gramStart"/>
      <w:r w:rsidRPr="002E3645">
        <w:rPr>
          <w:rFonts w:cstheme="minorHAnsi"/>
          <w:sz w:val="24"/>
          <w:szCs w:val="24"/>
        </w:rPr>
        <w:t>best practices</w:t>
      </w:r>
      <w:proofErr w:type="gramEnd"/>
      <w:r w:rsidRPr="002E3645">
        <w:rPr>
          <w:rFonts w:cstheme="minorHAnsi"/>
          <w:sz w:val="24"/>
          <w:szCs w:val="24"/>
        </w:rPr>
        <w:t xml:space="preserve"> guide for consultations related to the application of the Regulation. It can be found on the OL Connection </w:t>
      </w:r>
      <w:proofErr w:type="spellStart"/>
      <w:r w:rsidRPr="002E3645">
        <w:rPr>
          <w:rFonts w:cstheme="minorHAnsi"/>
          <w:sz w:val="24"/>
          <w:szCs w:val="24"/>
        </w:rPr>
        <w:t>GCWiki</w:t>
      </w:r>
      <w:proofErr w:type="spellEnd"/>
      <w:r w:rsidRPr="002E3645">
        <w:rPr>
          <w:rFonts w:cstheme="minorHAnsi"/>
          <w:sz w:val="24"/>
          <w:szCs w:val="24"/>
        </w:rPr>
        <w:t xml:space="preserve"> page.</w:t>
      </w:r>
    </w:p>
    <w:p w14:paraId="6EDCF0DD" w14:textId="39055351" w:rsidR="002E3645" w:rsidRPr="0022295B" w:rsidRDefault="002E3645" w:rsidP="0022295B">
      <w:pPr>
        <w:pStyle w:val="Heading1"/>
      </w:pPr>
      <w:r w:rsidRPr="0022295B">
        <w:lastRenderedPageBreak/>
        <w:t>Slide 10</w:t>
      </w:r>
      <w:r w:rsidR="0022295B">
        <w:t xml:space="preserve"> </w:t>
      </w:r>
      <w:r w:rsidR="00AD1C52" w:rsidRPr="0022295B">
        <w:t>Specific Rules</w:t>
      </w:r>
    </w:p>
    <w:p w14:paraId="360A23A6" w14:textId="77777777" w:rsidR="002E3645" w:rsidRPr="002E3645" w:rsidRDefault="002E3645" w:rsidP="002E3645">
      <w:pPr>
        <w:numPr>
          <w:ilvl w:val="0"/>
          <w:numId w:val="12"/>
        </w:numPr>
        <w:spacing w:after="120" w:line="240" w:lineRule="auto"/>
        <w:rPr>
          <w:rFonts w:cstheme="minorHAnsi"/>
          <w:sz w:val="24"/>
          <w:szCs w:val="24"/>
        </w:rPr>
      </w:pPr>
      <w:r w:rsidRPr="002E3645">
        <w:rPr>
          <w:rFonts w:cstheme="minorHAnsi"/>
          <w:sz w:val="24"/>
          <w:szCs w:val="24"/>
        </w:rPr>
        <w:t xml:space="preserve">There are situations where demographic data is not useful in determining whether there is significant demand for service in the minority language at an office. </w:t>
      </w:r>
    </w:p>
    <w:p w14:paraId="3E067A5C" w14:textId="77777777" w:rsidR="002E3645" w:rsidRPr="002E3645" w:rsidRDefault="002E3645" w:rsidP="002E3645">
      <w:pPr>
        <w:numPr>
          <w:ilvl w:val="0"/>
          <w:numId w:val="12"/>
        </w:numPr>
        <w:spacing w:after="120" w:line="240" w:lineRule="auto"/>
        <w:rPr>
          <w:rFonts w:cstheme="minorHAnsi"/>
          <w:sz w:val="24"/>
          <w:szCs w:val="24"/>
        </w:rPr>
      </w:pPr>
      <w:r w:rsidRPr="002E3645">
        <w:rPr>
          <w:rFonts w:cstheme="minorHAnsi"/>
          <w:sz w:val="24"/>
          <w:szCs w:val="24"/>
        </w:rPr>
        <w:t>For example:</w:t>
      </w:r>
    </w:p>
    <w:p w14:paraId="1990FA35" w14:textId="77777777" w:rsidR="002E3645" w:rsidRPr="002E3645" w:rsidRDefault="002E3645" w:rsidP="002E3645">
      <w:pPr>
        <w:numPr>
          <w:ilvl w:val="1"/>
          <w:numId w:val="12"/>
        </w:numPr>
        <w:spacing w:after="120" w:line="240" w:lineRule="auto"/>
        <w:rPr>
          <w:rFonts w:cstheme="minorHAnsi"/>
          <w:sz w:val="24"/>
          <w:szCs w:val="24"/>
        </w:rPr>
      </w:pPr>
      <w:r w:rsidRPr="002E3645">
        <w:rPr>
          <w:rFonts w:cstheme="minorHAnsi"/>
          <w:sz w:val="24"/>
          <w:szCs w:val="24"/>
        </w:rPr>
        <w:t>Demographic data is not a good indicator of significant demand at an airport as travellers at the airport may be from other regions, or even other provinces. The same is true for plane routes. So:</w:t>
      </w:r>
    </w:p>
    <w:p w14:paraId="69DB9479" w14:textId="77777777" w:rsidR="002E3645" w:rsidRPr="002E3645" w:rsidRDefault="002E3645" w:rsidP="002E3645">
      <w:pPr>
        <w:numPr>
          <w:ilvl w:val="2"/>
          <w:numId w:val="12"/>
        </w:numPr>
        <w:spacing w:after="120" w:line="240" w:lineRule="auto"/>
        <w:rPr>
          <w:rFonts w:cstheme="minorHAnsi"/>
          <w:sz w:val="24"/>
          <w:szCs w:val="24"/>
        </w:rPr>
      </w:pPr>
      <w:r w:rsidRPr="002E3645">
        <w:rPr>
          <w:rFonts w:cstheme="minorHAnsi"/>
          <w:sz w:val="24"/>
          <w:szCs w:val="24"/>
        </w:rPr>
        <w:t xml:space="preserve">For airports, if it </w:t>
      </w:r>
      <w:proofErr w:type="gramStart"/>
      <w:r w:rsidRPr="002E3645">
        <w:rPr>
          <w:rFonts w:cstheme="minorHAnsi"/>
          <w:sz w:val="24"/>
          <w:szCs w:val="24"/>
        </w:rPr>
        <w:t>is located in</w:t>
      </w:r>
      <w:proofErr w:type="gramEnd"/>
      <w:r w:rsidRPr="002E3645">
        <w:rPr>
          <w:rFonts w:cstheme="minorHAnsi"/>
          <w:sz w:val="24"/>
          <w:szCs w:val="24"/>
        </w:rPr>
        <w:t xml:space="preserve"> a provincial or territorial capital, the airport, and the federal offices within that airport, are designated as bilingual.</w:t>
      </w:r>
    </w:p>
    <w:p w14:paraId="27DBE244" w14:textId="3449C305" w:rsidR="002E3645" w:rsidRPr="002E3645" w:rsidRDefault="002E3645" w:rsidP="002E3645">
      <w:pPr>
        <w:numPr>
          <w:ilvl w:val="2"/>
          <w:numId w:val="12"/>
        </w:numPr>
        <w:spacing w:after="120" w:line="240" w:lineRule="auto"/>
        <w:rPr>
          <w:rFonts w:cstheme="minorHAnsi"/>
          <w:sz w:val="24"/>
          <w:szCs w:val="24"/>
        </w:rPr>
      </w:pPr>
      <w:r w:rsidRPr="002E3645">
        <w:rPr>
          <w:rFonts w:cstheme="minorHAnsi"/>
          <w:sz w:val="24"/>
          <w:szCs w:val="24"/>
        </w:rPr>
        <w:t xml:space="preserve">For other airports, the million rule is used. If the total number of passengers arriving and departing at the airport over a year is at least one million, the airport and federal offices located </w:t>
      </w:r>
      <w:r w:rsidR="00731862">
        <w:rPr>
          <w:rFonts w:cstheme="minorHAnsi"/>
          <w:sz w:val="24"/>
          <w:szCs w:val="24"/>
        </w:rPr>
        <w:t>within that airport,</w:t>
      </w:r>
      <w:r w:rsidRPr="002E3645">
        <w:rPr>
          <w:rFonts w:cstheme="minorHAnsi"/>
          <w:sz w:val="24"/>
          <w:szCs w:val="24"/>
        </w:rPr>
        <w:t xml:space="preserve"> are designated as bilingual.</w:t>
      </w:r>
    </w:p>
    <w:p w14:paraId="39840B4B" w14:textId="3C0237E7" w:rsidR="002E3645" w:rsidRPr="002E3645" w:rsidRDefault="002E3645" w:rsidP="002E3645">
      <w:pPr>
        <w:numPr>
          <w:ilvl w:val="2"/>
          <w:numId w:val="12"/>
        </w:numPr>
        <w:spacing w:after="120" w:line="240" w:lineRule="auto"/>
        <w:rPr>
          <w:rFonts w:cstheme="minorHAnsi"/>
          <w:sz w:val="24"/>
          <w:szCs w:val="24"/>
        </w:rPr>
      </w:pPr>
      <w:r w:rsidRPr="002E3645">
        <w:rPr>
          <w:rFonts w:cstheme="minorHAnsi"/>
          <w:sz w:val="24"/>
          <w:szCs w:val="24"/>
        </w:rPr>
        <w:t xml:space="preserve">When an airport does not reach the threshold of one million, actual demand in </w:t>
      </w:r>
      <w:r w:rsidR="00AA3065">
        <w:rPr>
          <w:rFonts w:cstheme="minorHAnsi"/>
          <w:sz w:val="24"/>
          <w:szCs w:val="24"/>
        </w:rPr>
        <w:t xml:space="preserve">the minority language </w:t>
      </w:r>
      <w:r w:rsidRPr="002E3645">
        <w:rPr>
          <w:rFonts w:cstheme="minorHAnsi"/>
          <w:sz w:val="24"/>
          <w:szCs w:val="24"/>
        </w:rPr>
        <w:t xml:space="preserve">by travellers going through the airport is measured. </w:t>
      </w:r>
    </w:p>
    <w:p w14:paraId="19B205C1" w14:textId="77777777" w:rsidR="002E3645" w:rsidRPr="002E3645" w:rsidRDefault="002E3645" w:rsidP="002E3645">
      <w:pPr>
        <w:numPr>
          <w:ilvl w:val="2"/>
          <w:numId w:val="12"/>
        </w:numPr>
        <w:spacing w:after="120" w:line="240" w:lineRule="auto"/>
        <w:rPr>
          <w:rFonts w:cstheme="minorHAnsi"/>
          <w:sz w:val="24"/>
          <w:szCs w:val="24"/>
        </w:rPr>
      </w:pPr>
      <w:r w:rsidRPr="002E3645">
        <w:rPr>
          <w:rFonts w:cstheme="minorHAnsi"/>
          <w:sz w:val="24"/>
          <w:szCs w:val="24"/>
          <w:lang w:val="en-US"/>
        </w:rPr>
        <w:t>Demand is also measured for most plane routes. I will talk more about measurement of demand on the next slide.</w:t>
      </w:r>
    </w:p>
    <w:p w14:paraId="5D9377DB" w14:textId="77777777" w:rsidR="002E3645" w:rsidRPr="002E3645" w:rsidRDefault="002E3645" w:rsidP="002E3645">
      <w:pPr>
        <w:numPr>
          <w:ilvl w:val="1"/>
          <w:numId w:val="12"/>
        </w:numPr>
        <w:spacing w:after="120" w:line="240" w:lineRule="auto"/>
        <w:rPr>
          <w:rFonts w:cstheme="minorHAnsi"/>
          <w:sz w:val="24"/>
          <w:szCs w:val="24"/>
        </w:rPr>
      </w:pPr>
      <w:r w:rsidRPr="002E3645">
        <w:rPr>
          <w:rFonts w:cstheme="minorHAnsi"/>
          <w:sz w:val="24"/>
          <w:szCs w:val="24"/>
        </w:rPr>
        <w:t xml:space="preserve">Demographic data is also not useful for offices that serve a restricted and identifiable clientele. These offices offer services that are not available to the </w:t>
      </w:r>
      <w:proofErr w:type="gramStart"/>
      <w:r w:rsidRPr="002E3645">
        <w:rPr>
          <w:rFonts w:cstheme="minorHAnsi"/>
          <w:sz w:val="24"/>
          <w:szCs w:val="24"/>
        </w:rPr>
        <w:t>general public</w:t>
      </w:r>
      <w:proofErr w:type="gramEnd"/>
      <w:r w:rsidRPr="002E3645">
        <w:rPr>
          <w:rFonts w:cstheme="minorHAnsi"/>
          <w:sz w:val="24"/>
          <w:szCs w:val="24"/>
        </w:rPr>
        <w:t>. The restricted clientele is exclusive, and the institution has an up-to-date list of its clients. For example, Veterans Affairs and Correctional Service serve a restricted and identifiable clientele.</w:t>
      </w:r>
    </w:p>
    <w:p w14:paraId="671B46F9" w14:textId="7D88F691" w:rsidR="002E3645" w:rsidRPr="002E3645" w:rsidRDefault="002E3645" w:rsidP="002E3645">
      <w:pPr>
        <w:numPr>
          <w:ilvl w:val="1"/>
          <w:numId w:val="12"/>
        </w:numPr>
        <w:spacing w:after="120" w:line="240" w:lineRule="auto"/>
        <w:rPr>
          <w:rFonts w:cstheme="minorHAnsi"/>
          <w:sz w:val="24"/>
          <w:szCs w:val="24"/>
        </w:rPr>
      </w:pPr>
      <w:r w:rsidRPr="002E3645">
        <w:rPr>
          <w:rFonts w:cstheme="minorHAnsi"/>
          <w:sz w:val="24"/>
          <w:szCs w:val="24"/>
        </w:rPr>
        <w:t>To determine the language of service, these offices must also measure the demand by their clientele, or more precisely in those cases, they survey their clientele directly.</w:t>
      </w:r>
    </w:p>
    <w:p w14:paraId="0A68033A" w14:textId="73861091" w:rsidR="002E3645" w:rsidRPr="0022295B" w:rsidRDefault="002E3645" w:rsidP="0022295B">
      <w:pPr>
        <w:pStyle w:val="Heading1"/>
      </w:pPr>
      <w:r w:rsidRPr="0022295B">
        <w:t>Slide 11</w:t>
      </w:r>
      <w:r w:rsidR="0022295B">
        <w:t xml:space="preserve"> </w:t>
      </w:r>
      <w:r w:rsidR="00AD1C52" w:rsidRPr="0022295B">
        <w:t>Measurement of Demand</w:t>
      </w:r>
    </w:p>
    <w:p w14:paraId="561BBD9C" w14:textId="77777777"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A measurement of demand is a survey of an office's clientele to find out their language preference for communications and services.</w:t>
      </w:r>
    </w:p>
    <w:p w14:paraId="0146004A" w14:textId="77777777"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In short, when there is five percent demand or more for services in both official languages ​​over a period of one year, the office is designated bilingual.</w:t>
      </w:r>
    </w:p>
    <w:p w14:paraId="7585B899" w14:textId="5C9AFCCB"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But there are nuances</w:t>
      </w:r>
      <w:r w:rsidR="00731862">
        <w:rPr>
          <w:rFonts w:cstheme="minorHAnsi"/>
          <w:sz w:val="24"/>
          <w:szCs w:val="24"/>
          <w:lang w:val="en-US"/>
        </w:rPr>
        <w:t xml:space="preserve"> here</w:t>
      </w:r>
      <w:r w:rsidRPr="002E3645">
        <w:rPr>
          <w:rFonts w:cstheme="minorHAnsi"/>
          <w:sz w:val="24"/>
          <w:szCs w:val="24"/>
          <w:lang w:val="en-US"/>
        </w:rPr>
        <w:t xml:space="preserve">, some offices need to measure demand from the </w:t>
      </w:r>
      <w:proofErr w:type="gramStart"/>
      <w:r w:rsidRPr="002E3645">
        <w:rPr>
          <w:rFonts w:cstheme="minorHAnsi"/>
          <w:sz w:val="24"/>
          <w:szCs w:val="24"/>
          <w:lang w:val="en-US"/>
        </w:rPr>
        <w:t>general public</w:t>
      </w:r>
      <w:proofErr w:type="gramEnd"/>
      <w:r w:rsidRPr="002E3645">
        <w:rPr>
          <w:rFonts w:cstheme="minorHAnsi"/>
          <w:sz w:val="24"/>
          <w:szCs w:val="24"/>
          <w:lang w:val="en-US"/>
        </w:rPr>
        <w:t>.</w:t>
      </w:r>
    </w:p>
    <w:p w14:paraId="2607BBBF" w14:textId="6AA585E7" w:rsidR="002E3645" w:rsidRPr="002E3645" w:rsidRDefault="00811937" w:rsidP="002E3645">
      <w:pPr>
        <w:numPr>
          <w:ilvl w:val="1"/>
          <w:numId w:val="2"/>
        </w:numPr>
        <w:spacing w:after="120" w:line="240" w:lineRule="auto"/>
        <w:rPr>
          <w:rFonts w:cstheme="minorHAnsi"/>
          <w:sz w:val="24"/>
          <w:szCs w:val="24"/>
        </w:rPr>
      </w:pPr>
      <w:r>
        <w:rPr>
          <w:rFonts w:cstheme="minorHAnsi"/>
          <w:sz w:val="24"/>
          <w:szCs w:val="24"/>
        </w:rPr>
        <w:t>For example,</w:t>
      </w:r>
      <w:r w:rsidR="002E3645" w:rsidRPr="002E3645">
        <w:rPr>
          <w:rFonts w:cstheme="minorHAnsi"/>
          <w:sz w:val="24"/>
          <w:szCs w:val="24"/>
        </w:rPr>
        <w:t xml:space="preserve"> we were talking </w:t>
      </w:r>
      <w:r w:rsidR="00731862">
        <w:rPr>
          <w:rFonts w:cstheme="minorHAnsi"/>
          <w:sz w:val="24"/>
          <w:szCs w:val="24"/>
        </w:rPr>
        <w:t>earlier about</w:t>
      </w:r>
      <w:r>
        <w:rPr>
          <w:rFonts w:cstheme="minorHAnsi"/>
          <w:sz w:val="24"/>
          <w:szCs w:val="24"/>
        </w:rPr>
        <w:t xml:space="preserve">, </w:t>
      </w:r>
      <w:r w:rsidR="002E3645" w:rsidRPr="002E3645">
        <w:rPr>
          <w:rFonts w:cstheme="minorHAnsi"/>
          <w:sz w:val="24"/>
          <w:szCs w:val="24"/>
        </w:rPr>
        <w:t>an office offering non-key services that has determined its service area but does not meet the thresholds set out in the Regulations and does not have a school in its service area</w:t>
      </w:r>
      <w:r w:rsidR="00731862">
        <w:rPr>
          <w:rFonts w:cstheme="minorHAnsi"/>
          <w:sz w:val="24"/>
          <w:szCs w:val="24"/>
        </w:rPr>
        <w:t>. It</w:t>
      </w:r>
      <w:r w:rsidR="002E3645" w:rsidRPr="002E3645">
        <w:rPr>
          <w:rFonts w:cstheme="minorHAnsi"/>
          <w:sz w:val="24"/>
          <w:szCs w:val="24"/>
        </w:rPr>
        <w:t xml:space="preserve"> must</w:t>
      </w:r>
      <w:r w:rsidR="00731862">
        <w:rPr>
          <w:rFonts w:cstheme="minorHAnsi"/>
          <w:sz w:val="24"/>
          <w:szCs w:val="24"/>
        </w:rPr>
        <w:t xml:space="preserve"> now</w:t>
      </w:r>
      <w:r w:rsidR="002E3645" w:rsidRPr="002E3645">
        <w:rPr>
          <w:rFonts w:cstheme="minorHAnsi"/>
          <w:sz w:val="24"/>
          <w:szCs w:val="24"/>
        </w:rPr>
        <w:t xml:space="preserve"> measure the demand for services in the minority language. If there is five percent demand or more in the minority language, it is designated bilingual. </w:t>
      </w:r>
      <w:r w:rsidR="002E3645" w:rsidRPr="002E3645">
        <w:rPr>
          <w:rFonts w:cstheme="minorHAnsi"/>
          <w:sz w:val="24"/>
          <w:szCs w:val="24"/>
        </w:rPr>
        <w:lastRenderedPageBreak/>
        <w:t>Otherwise, it is unilingual in the language of the majority.</w:t>
      </w:r>
      <w:r w:rsidR="001C119C">
        <w:rPr>
          <w:rFonts w:cstheme="minorHAnsi"/>
          <w:sz w:val="24"/>
          <w:szCs w:val="24"/>
        </w:rPr>
        <w:t xml:space="preserve"> </w:t>
      </w:r>
      <w:r w:rsidR="00731862">
        <w:rPr>
          <w:rFonts w:cstheme="minorHAnsi"/>
          <w:sz w:val="24"/>
          <w:szCs w:val="24"/>
        </w:rPr>
        <w:t>The same goes for airports</w:t>
      </w:r>
      <w:r w:rsidR="001C119C">
        <w:rPr>
          <w:rFonts w:cstheme="minorHAnsi"/>
          <w:sz w:val="24"/>
          <w:szCs w:val="24"/>
        </w:rPr>
        <w:t xml:space="preserve">. </w:t>
      </w:r>
    </w:p>
    <w:p w14:paraId="11BA5EA3" w14:textId="789A9DB5" w:rsidR="002E3645" w:rsidRPr="002E3645" w:rsidRDefault="001C119C" w:rsidP="002E3645">
      <w:pPr>
        <w:numPr>
          <w:ilvl w:val="1"/>
          <w:numId w:val="2"/>
        </w:numPr>
        <w:spacing w:after="120" w:line="240" w:lineRule="auto"/>
        <w:rPr>
          <w:rFonts w:cstheme="minorHAnsi"/>
          <w:sz w:val="24"/>
          <w:szCs w:val="24"/>
        </w:rPr>
      </w:pPr>
      <w:r>
        <w:rPr>
          <w:rFonts w:cstheme="minorHAnsi"/>
          <w:sz w:val="24"/>
          <w:szCs w:val="24"/>
        </w:rPr>
        <w:t>Some o</w:t>
      </w:r>
      <w:r w:rsidR="002E3645" w:rsidRPr="002E3645">
        <w:rPr>
          <w:rFonts w:cstheme="minorHAnsi"/>
          <w:sz w:val="24"/>
          <w:szCs w:val="24"/>
        </w:rPr>
        <w:t xml:space="preserve">ffices under specific rules, such as plane </w:t>
      </w:r>
      <w:r>
        <w:rPr>
          <w:rFonts w:cstheme="minorHAnsi"/>
          <w:sz w:val="24"/>
          <w:szCs w:val="24"/>
        </w:rPr>
        <w:t xml:space="preserve">or ferry </w:t>
      </w:r>
      <w:r w:rsidR="002E3645" w:rsidRPr="002E3645">
        <w:rPr>
          <w:rFonts w:cstheme="minorHAnsi"/>
          <w:sz w:val="24"/>
          <w:szCs w:val="24"/>
        </w:rPr>
        <w:t xml:space="preserve">routes, must measure demand in both official languages. These offices are designated bilingual if at least five percent of the demand for services during a year is in French and at least five percent in English. Otherwise, the office is designated unilingual in the official language in which there </w:t>
      </w:r>
      <w:r w:rsidR="00731862">
        <w:rPr>
          <w:rFonts w:cstheme="minorHAnsi"/>
          <w:sz w:val="24"/>
          <w:szCs w:val="24"/>
        </w:rPr>
        <w:t>was</w:t>
      </w:r>
      <w:r w:rsidR="002E3645" w:rsidRPr="002E3645">
        <w:rPr>
          <w:rFonts w:cstheme="minorHAnsi"/>
          <w:sz w:val="24"/>
          <w:szCs w:val="24"/>
        </w:rPr>
        <w:t xml:space="preserve"> at least five percent demand.</w:t>
      </w:r>
    </w:p>
    <w:p w14:paraId="35CD5B4C" w14:textId="77777777"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For offices serving a restricted and identifiable clientele, the office must ask each of its clients their language preference. The office will be designated bilingual if at least five percent of the clientele over the course of a year prefers to receive their communications and services in French and at least five percent in English.</w:t>
      </w:r>
    </w:p>
    <w:p w14:paraId="22344269" w14:textId="2B6E0B71"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 xml:space="preserve">Otherwise, the office is designated unilingual in the official language in which there </w:t>
      </w:r>
      <w:r w:rsidR="00F66E9D">
        <w:rPr>
          <w:rFonts w:cstheme="minorHAnsi"/>
          <w:sz w:val="24"/>
          <w:szCs w:val="24"/>
          <w:lang w:val="en-US"/>
        </w:rPr>
        <w:t>was</w:t>
      </w:r>
      <w:r w:rsidRPr="002E3645">
        <w:rPr>
          <w:rFonts w:cstheme="minorHAnsi"/>
          <w:sz w:val="24"/>
          <w:szCs w:val="24"/>
          <w:lang w:val="en-US"/>
        </w:rPr>
        <w:t xml:space="preserve"> at least five percent of demand for communications and services, whether it is the language of the majority or not. It is therefore </w:t>
      </w:r>
      <w:r w:rsidR="00F66E9D">
        <w:rPr>
          <w:rFonts w:cstheme="minorHAnsi"/>
          <w:sz w:val="24"/>
          <w:szCs w:val="24"/>
          <w:lang w:val="en-US"/>
        </w:rPr>
        <w:t xml:space="preserve">entirely </w:t>
      </w:r>
      <w:r w:rsidRPr="002E3645">
        <w:rPr>
          <w:rFonts w:cstheme="minorHAnsi"/>
          <w:sz w:val="24"/>
          <w:szCs w:val="24"/>
          <w:lang w:val="en-US"/>
        </w:rPr>
        <w:t>possible, for example, that an office offering services to a restricted and identifiable clientele be designated unilingual French in a province where the majority language is English</w:t>
      </w:r>
      <w:r w:rsidR="004B5B8A">
        <w:rPr>
          <w:rFonts w:cstheme="minorHAnsi"/>
          <w:sz w:val="24"/>
          <w:szCs w:val="24"/>
          <w:lang w:val="en-US"/>
        </w:rPr>
        <w:t>—</w:t>
      </w:r>
      <w:r w:rsidRPr="002E3645">
        <w:rPr>
          <w:rFonts w:cstheme="minorHAnsi"/>
          <w:sz w:val="24"/>
          <w:szCs w:val="24"/>
          <w:lang w:val="en-US"/>
        </w:rPr>
        <w:t>a unilingual French office in Nova Scotia, for example.</w:t>
      </w:r>
    </w:p>
    <w:p w14:paraId="49E47AC7" w14:textId="1BB41188" w:rsidR="002E3645" w:rsidRPr="002E3645" w:rsidRDefault="002E3645" w:rsidP="002E3645">
      <w:pPr>
        <w:numPr>
          <w:ilvl w:val="0"/>
          <w:numId w:val="13"/>
        </w:numPr>
        <w:spacing w:after="120" w:line="240" w:lineRule="auto"/>
        <w:rPr>
          <w:rFonts w:cstheme="minorHAnsi"/>
          <w:sz w:val="24"/>
          <w:szCs w:val="24"/>
        </w:rPr>
      </w:pPr>
      <w:r w:rsidRPr="002E3645">
        <w:rPr>
          <w:rFonts w:cstheme="minorHAnsi"/>
          <w:sz w:val="24"/>
          <w:szCs w:val="24"/>
          <w:lang w:val="en-US"/>
        </w:rPr>
        <w:t xml:space="preserve">As with the other rules, SOLO will tell you when it is necessary to measure the demand. In addition, we have developed </w:t>
      </w:r>
      <w:proofErr w:type="gramStart"/>
      <w:r w:rsidRPr="002E3645">
        <w:rPr>
          <w:rFonts w:cstheme="minorHAnsi"/>
          <w:sz w:val="24"/>
          <w:szCs w:val="24"/>
          <w:lang w:val="en-US"/>
        </w:rPr>
        <w:t xml:space="preserve">a </w:t>
      </w:r>
      <w:r w:rsidR="00C8656A">
        <w:rPr>
          <w:rFonts w:cstheme="minorHAnsi"/>
          <w:sz w:val="24"/>
          <w:szCs w:val="24"/>
          <w:lang w:val="en-US"/>
        </w:rPr>
        <w:t>g</w:t>
      </w:r>
      <w:r w:rsidRPr="002E3645">
        <w:rPr>
          <w:rFonts w:cstheme="minorHAnsi"/>
          <w:sz w:val="24"/>
          <w:szCs w:val="24"/>
          <w:lang w:val="en-US"/>
        </w:rPr>
        <w:t xml:space="preserve">ood </w:t>
      </w:r>
      <w:r w:rsidR="00C8656A">
        <w:rPr>
          <w:rFonts w:cstheme="minorHAnsi"/>
          <w:sz w:val="24"/>
          <w:szCs w:val="24"/>
          <w:lang w:val="en-US"/>
        </w:rPr>
        <w:t>p</w:t>
      </w:r>
      <w:r w:rsidRPr="002E3645">
        <w:rPr>
          <w:rFonts w:cstheme="minorHAnsi"/>
          <w:sz w:val="24"/>
          <w:szCs w:val="24"/>
          <w:lang w:val="en-US"/>
        </w:rPr>
        <w:t>ractices</w:t>
      </w:r>
      <w:proofErr w:type="gramEnd"/>
      <w:r w:rsidRPr="002E3645">
        <w:rPr>
          <w:rFonts w:cstheme="minorHAnsi"/>
          <w:sz w:val="24"/>
          <w:szCs w:val="24"/>
          <w:lang w:val="en-US"/>
        </w:rPr>
        <w:t xml:space="preserve"> </w:t>
      </w:r>
      <w:r w:rsidR="00C8656A">
        <w:rPr>
          <w:rFonts w:cstheme="minorHAnsi"/>
          <w:sz w:val="24"/>
          <w:szCs w:val="24"/>
          <w:lang w:val="en-US"/>
        </w:rPr>
        <w:t>g</w:t>
      </w:r>
      <w:r w:rsidRPr="002E3645">
        <w:rPr>
          <w:rFonts w:cstheme="minorHAnsi"/>
          <w:sz w:val="24"/>
          <w:szCs w:val="24"/>
          <w:lang w:val="en-US"/>
        </w:rPr>
        <w:t xml:space="preserve">uide for </w:t>
      </w:r>
      <w:r w:rsidR="00C8656A">
        <w:rPr>
          <w:rFonts w:cstheme="minorHAnsi"/>
          <w:sz w:val="24"/>
          <w:szCs w:val="24"/>
          <w:lang w:val="en-US"/>
        </w:rPr>
        <w:t>m</w:t>
      </w:r>
      <w:r w:rsidRPr="002E3645">
        <w:rPr>
          <w:rFonts w:cstheme="minorHAnsi"/>
          <w:sz w:val="24"/>
          <w:szCs w:val="24"/>
          <w:lang w:val="en-US"/>
        </w:rPr>
        <w:t xml:space="preserve">easurement of demand. It </w:t>
      </w:r>
      <w:proofErr w:type="gramStart"/>
      <w:r w:rsidRPr="002E3645">
        <w:rPr>
          <w:rFonts w:cstheme="minorHAnsi"/>
          <w:sz w:val="24"/>
          <w:szCs w:val="24"/>
          <w:lang w:val="en-US"/>
        </w:rPr>
        <w:t xml:space="preserve">can be </w:t>
      </w:r>
      <w:r w:rsidR="00F66E9D">
        <w:rPr>
          <w:rFonts w:cstheme="minorHAnsi"/>
          <w:sz w:val="24"/>
          <w:szCs w:val="24"/>
          <w:lang w:val="en-US"/>
        </w:rPr>
        <w:t>also be</w:t>
      </w:r>
      <w:proofErr w:type="gramEnd"/>
      <w:r w:rsidR="00F66E9D">
        <w:rPr>
          <w:rFonts w:cstheme="minorHAnsi"/>
          <w:sz w:val="24"/>
          <w:szCs w:val="24"/>
          <w:lang w:val="en-US"/>
        </w:rPr>
        <w:t xml:space="preserve"> </w:t>
      </w:r>
      <w:r w:rsidRPr="002E3645">
        <w:rPr>
          <w:rFonts w:cstheme="minorHAnsi"/>
          <w:sz w:val="24"/>
          <w:szCs w:val="24"/>
          <w:lang w:val="en-US"/>
        </w:rPr>
        <w:t>found on th</w:t>
      </w:r>
      <w:r w:rsidR="00F66E9D">
        <w:rPr>
          <w:rFonts w:cstheme="minorHAnsi"/>
          <w:sz w:val="24"/>
          <w:szCs w:val="24"/>
          <w:lang w:val="en-US"/>
        </w:rPr>
        <w:t>at</w:t>
      </w:r>
      <w:r w:rsidRPr="002E3645">
        <w:rPr>
          <w:rFonts w:cstheme="minorHAnsi"/>
          <w:sz w:val="24"/>
          <w:szCs w:val="24"/>
          <w:lang w:val="en-US"/>
        </w:rPr>
        <w:t xml:space="preserve"> OL Connection </w:t>
      </w:r>
      <w:proofErr w:type="spellStart"/>
      <w:r w:rsidRPr="002E3645">
        <w:rPr>
          <w:rFonts w:cstheme="minorHAnsi"/>
          <w:sz w:val="24"/>
          <w:szCs w:val="24"/>
          <w:lang w:val="en-US"/>
        </w:rPr>
        <w:t>GCWiki</w:t>
      </w:r>
      <w:proofErr w:type="spellEnd"/>
      <w:r w:rsidRPr="002E3645">
        <w:rPr>
          <w:rFonts w:cstheme="minorHAnsi"/>
          <w:sz w:val="24"/>
          <w:szCs w:val="24"/>
          <w:lang w:val="en-US"/>
        </w:rPr>
        <w:t xml:space="preserve"> page.</w:t>
      </w:r>
    </w:p>
    <w:p w14:paraId="144B304D" w14:textId="392014D5" w:rsidR="002E3645" w:rsidRPr="0022295B" w:rsidRDefault="002E3645" w:rsidP="0022295B">
      <w:pPr>
        <w:pStyle w:val="Heading1"/>
      </w:pPr>
      <w:r w:rsidRPr="0022295B">
        <w:t>Slide 12</w:t>
      </w:r>
      <w:r w:rsidR="00AD1C52" w:rsidRPr="0022295B">
        <w:t xml:space="preserve"> Nature of the Office</w:t>
      </w:r>
    </w:p>
    <w:p w14:paraId="4AB8474E" w14:textId="53DD6841" w:rsidR="004127BA" w:rsidRDefault="004127BA" w:rsidP="002E3645">
      <w:pPr>
        <w:numPr>
          <w:ilvl w:val="0"/>
          <w:numId w:val="14"/>
        </w:numPr>
        <w:spacing w:after="120" w:line="240" w:lineRule="auto"/>
        <w:rPr>
          <w:rFonts w:cstheme="minorHAnsi"/>
          <w:sz w:val="24"/>
          <w:szCs w:val="24"/>
        </w:rPr>
      </w:pPr>
      <w:r>
        <w:rPr>
          <w:rFonts w:cstheme="minorHAnsi"/>
          <w:sz w:val="24"/>
          <w:szCs w:val="24"/>
        </w:rPr>
        <w:t xml:space="preserve">We’ve arrived </w:t>
      </w:r>
      <w:proofErr w:type="gramStart"/>
      <w:r>
        <w:rPr>
          <w:rFonts w:cstheme="minorHAnsi"/>
          <w:sz w:val="24"/>
          <w:szCs w:val="24"/>
        </w:rPr>
        <w:t>to</w:t>
      </w:r>
      <w:proofErr w:type="gramEnd"/>
      <w:r>
        <w:rPr>
          <w:rFonts w:cstheme="minorHAnsi"/>
          <w:sz w:val="24"/>
          <w:szCs w:val="24"/>
        </w:rPr>
        <w:t xml:space="preserve"> the final set of rules. The Nature of the Office rules.</w:t>
      </w:r>
    </w:p>
    <w:p w14:paraId="10B82AC9" w14:textId="347013E7"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 xml:space="preserve">In some cases, the very nature of the office or its mandate is such that it must automatically be designated bilingual. </w:t>
      </w:r>
    </w:p>
    <w:p w14:paraId="044E0D9B" w14:textId="77777777"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 xml:space="preserve">Normally, offices subject to Nature of the Office rules offer services to the </w:t>
      </w:r>
      <w:proofErr w:type="gramStart"/>
      <w:r w:rsidRPr="002E3645">
        <w:rPr>
          <w:rFonts w:cstheme="minorHAnsi"/>
          <w:sz w:val="24"/>
          <w:szCs w:val="24"/>
        </w:rPr>
        <w:t>general public</w:t>
      </w:r>
      <w:proofErr w:type="gramEnd"/>
      <w:r w:rsidRPr="002E3645">
        <w:rPr>
          <w:rFonts w:cstheme="minorHAnsi"/>
          <w:sz w:val="24"/>
          <w:szCs w:val="24"/>
        </w:rPr>
        <w:t>.</w:t>
      </w:r>
    </w:p>
    <w:p w14:paraId="416CA9B5" w14:textId="037B1C0D"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 xml:space="preserve">Sometimes, it is the national or international nature of the office’s mandate, such as an embassy or consulate, </w:t>
      </w:r>
      <w:r w:rsidR="00E61268">
        <w:rPr>
          <w:rFonts w:cstheme="minorHAnsi"/>
          <w:sz w:val="24"/>
          <w:szCs w:val="24"/>
        </w:rPr>
        <w:t>which</w:t>
      </w:r>
      <w:r w:rsidRPr="002E3645">
        <w:rPr>
          <w:rFonts w:cstheme="minorHAnsi"/>
          <w:sz w:val="24"/>
          <w:szCs w:val="24"/>
        </w:rPr>
        <w:t xml:space="preserve"> makes it bilingual.</w:t>
      </w:r>
    </w:p>
    <w:p w14:paraId="00B759A7" w14:textId="77777777"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In some cases, it is because the office offers services related to health or public safety, such as a first aid clinic at an airport.</w:t>
      </w:r>
    </w:p>
    <w:p w14:paraId="14F7076E" w14:textId="77777777"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Sometimes, it is other circumstances, such as services offered by a toll-free telephone number or by videoconference.</w:t>
      </w:r>
    </w:p>
    <w:p w14:paraId="63E4BD6F" w14:textId="1F8DBC31" w:rsidR="002E3645" w:rsidRPr="002E3645" w:rsidRDefault="004127BA" w:rsidP="002E3645">
      <w:pPr>
        <w:numPr>
          <w:ilvl w:val="1"/>
          <w:numId w:val="2"/>
        </w:numPr>
        <w:spacing w:after="120" w:line="240" w:lineRule="auto"/>
        <w:rPr>
          <w:rFonts w:cstheme="minorHAnsi"/>
          <w:sz w:val="24"/>
          <w:szCs w:val="24"/>
        </w:rPr>
      </w:pPr>
      <w:r>
        <w:rPr>
          <w:rFonts w:cstheme="minorHAnsi"/>
          <w:sz w:val="24"/>
          <w:szCs w:val="24"/>
        </w:rPr>
        <w:t>You’ll remember that t</w:t>
      </w:r>
      <w:r w:rsidR="002E3645" w:rsidRPr="002E3645">
        <w:rPr>
          <w:rFonts w:cstheme="minorHAnsi"/>
          <w:sz w:val="24"/>
          <w:szCs w:val="24"/>
        </w:rPr>
        <w:t>he videoconference rule was added during the review of the Regulations</w:t>
      </w:r>
      <w:r>
        <w:rPr>
          <w:rFonts w:cstheme="minorHAnsi"/>
          <w:sz w:val="24"/>
          <w:szCs w:val="24"/>
        </w:rPr>
        <w:t xml:space="preserve"> of 2019</w:t>
      </w:r>
      <w:r w:rsidR="002E3645" w:rsidRPr="002E3645">
        <w:rPr>
          <w:rFonts w:cstheme="minorHAnsi"/>
          <w:sz w:val="24"/>
          <w:szCs w:val="24"/>
        </w:rPr>
        <w:t>. It will come into force in 2023 only.</w:t>
      </w:r>
    </w:p>
    <w:p w14:paraId="594432B0" w14:textId="77777777" w:rsidR="002E3645" w:rsidRPr="002E3645" w:rsidRDefault="002E3645" w:rsidP="002E3645">
      <w:pPr>
        <w:numPr>
          <w:ilvl w:val="0"/>
          <w:numId w:val="14"/>
        </w:numPr>
        <w:spacing w:after="120" w:line="240" w:lineRule="auto"/>
        <w:rPr>
          <w:rFonts w:cstheme="minorHAnsi"/>
          <w:sz w:val="24"/>
          <w:szCs w:val="24"/>
        </w:rPr>
      </w:pPr>
      <w:r w:rsidRPr="002E3645">
        <w:rPr>
          <w:rFonts w:cstheme="minorHAnsi"/>
          <w:sz w:val="24"/>
          <w:szCs w:val="24"/>
        </w:rPr>
        <w:t>In some situations, it is the location of the office that means that it should be designated bilingual, such as an office in a national park.</w:t>
      </w:r>
    </w:p>
    <w:p w14:paraId="17A9738A" w14:textId="2720D11E" w:rsidR="002E3645" w:rsidRPr="0022295B" w:rsidRDefault="002E3645" w:rsidP="0022295B">
      <w:pPr>
        <w:pStyle w:val="Heading1"/>
      </w:pPr>
      <w:r w:rsidRPr="0022295B">
        <w:lastRenderedPageBreak/>
        <w:t>Slide 13</w:t>
      </w:r>
      <w:r w:rsidR="00AD1C52" w:rsidRPr="0022295B">
        <w:t xml:space="preserve"> Application of the Regulations</w:t>
      </w:r>
    </w:p>
    <w:p w14:paraId="24963065"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 xml:space="preserve">So, who is responsible for applying the Regulations? The institutions! They are responsible for applying the Regulations to determine or verify their office’s language designation. </w:t>
      </w:r>
    </w:p>
    <w:p w14:paraId="30CB4C63"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 xml:space="preserve">Since the Regulations apply to existing offices, as the person responsible for official languages, it is important to keep the list of your institution’s offices up to date. </w:t>
      </w:r>
    </w:p>
    <w:p w14:paraId="023E4690" w14:textId="6B4F0AAB"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lang w:val="en-US"/>
        </w:rPr>
        <w:t>The O</w:t>
      </w:r>
      <w:r w:rsidR="004127BA">
        <w:rPr>
          <w:rFonts w:cstheme="minorHAnsi"/>
          <w:sz w:val="24"/>
          <w:szCs w:val="24"/>
          <w:lang w:val="en-US"/>
        </w:rPr>
        <w:t>fficial Languages Centre of Excellence here at TBS will</w:t>
      </w:r>
      <w:r w:rsidRPr="002E3645">
        <w:rPr>
          <w:rFonts w:cstheme="minorHAnsi"/>
          <w:sz w:val="24"/>
          <w:szCs w:val="24"/>
          <w:lang w:val="en-US"/>
        </w:rPr>
        <w:t xml:space="preserve"> remind you of this requirement to keep your institution’s list of offices up</w:t>
      </w:r>
      <w:r w:rsidR="00E61268">
        <w:rPr>
          <w:rFonts w:cstheme="minorHAnsi"/>
          <w:sz w:val="24"/>
          <w:szCs w:val="24"/>
          <w:lang w:val="en-US"/>
        </w:rPr>
        <w:t xml:space="preserve"> to </w:t>
      </w:r>
      <w:r w:rsidRPr="002E3645">
        <w:rPr>
          <w:rFonts w:cstheme="minorHAnsi"/>
          <w:sz w:val="24"/>
          <w:szCs w:val="24"/>
          <w:lang w:val="en-US"/>
        </w:rPr>
        <w:t>date annually during the Review ​​on Official Languages exercise.</w:t>
      </w:r>
    </w:p>
    <w:p w14:paraId="2A25B890" w14:textId="55D33F19"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In the past, we were using the Regulations Management System</w:t>
      </w:r>
      <w:r w:rsidR="004127BA">
        <w:rPr>
          <w:rFonts w:cstheme="minorHAnsi"/>
          <w:sz w:val="24"/>
          <w:szCs w:val="24"/>
        </w:rPr>
        <w:t xml:space="preserve"> (or the RMS)</w:t>
      </w:r>
      <w:r w:rsidRPr="002E3645">
        <w:rPr>
          <w:rFonts w:cstheme="minorHAnsi"/>
          <w:sz w:val="24"/>
          <w:szCs w:val="24"/>
        </w:rPr>
        <w:t xml:space="preserve"> to register federal offices and to apply the Regulations. However, the new System for Official Languages Obligations</w:t>
      </w:r>
      <w:r w:rsidR="00A1221E">
        <w:rPr>
          <w:rFonts w:cstheme="minorHAnsi"/>
          <w:sz w:val="24"/>
          <w:szCs w:val="24"/>
        </w:rPr>
        <w:t xml:space="preserve">, </w:t>
      </w:r>
      <w:r w:rsidRPr="002E3645">
        <w:rPr>
          <w:rFonts w:cstheme="minorHAnsi"/>
          <w:sz w:val="24"/>
          <w:szCs w:val="24"/>
        </w:rPr>
        <w:t>SOLO</w:t>
      </w:r>
      <w:r w:rsidR="00A1221E">
        <w:rPr>
          <w:rFonts w:cstheme="minorHAnsi"/>
          <w:sz w:val="24"/>
          <w:szCs w:val="24"/>
        </w:rPr>
        <w:t xml:space="preserve">, </w:t>
      </w:r>
      <w:r w:rsidRPr="002E3645">
        <w:rPr>
          <w:rFonts w:cstheme="minorHAnsi"/>
          <w:sz w:val="24"/>
          <w:szCs w:val="24"/>
        </w:rPr>
        <w:t xml:space="preserve">that I mentioned a few times </w:t>
      </w:r>
      <w:r w:rsidR="004127BA">
        <w:rPr>
          <w:rFonts w:cstheme="minorHAnsi"/>
          <w:sz w:val="24"/>
          <w:szCs w:val="24"/>
        </w:rPr>
        <w:t xml:space="preserve">already </w:t>
      </w:r>
      <w:r w:rsidRPr="002E3645">
        <w:rPr>
          <w:rFonts w:cstheme="minorHAnsi"/>
          <w:sz w:val="24"/>
          <w:szCs w:val="24"/>
        </w:rPr>
        <w:t>should be online</w:t>
      </w:r>
      <w:r w:rsidR="00421FEE">
        <w:rPr>
          <w:rFonts w:cstheme="minorHAnsi"/>
          <w:sz w:val="24"/>
          <w:szCs w:val="24"/>
        </w:rPr>
        <w:t xml:space="preserve"> starting in early 2023</w:t>
      </w:r>
      <w:r w:rsidRPr="002E3645">
        <w:rPr>
          <w:rFonts w:cstheme="minorHAnsi"/>
          <w:sz w:val="24"/>
          <w:szCs w:val="24"/>
        </w:rPr>
        <w:t xml:space="preserve">. It will replace the </w:t>
      </w:r>
      <w:r w:rsidR="00A1221E">
        <w:rPr>
          <w:rFonts w:cstheme="minorHAnsi"/>
          <w:sz w:val="24"/>
          <w:szCs w:val="24"/>
        </w:rPr>
        <w:t>old system</w:t>
      </w:r>
      <w:r w:rsidR="004127BA">
        <w:rPr>
          <w:rFonts w:cstheme="minorHAnsi"/>
          <w:sz w:val="24"/>
          <w:szCs w:val="24"/>
        </w:rPr>
        <w:t>, the RMS</w:t>
      </w:r>
      <w:r w:rsidRPr="002E3645">
        <w:rPr>
          <w:rFonts w:cstheme="minorHAnsi"/>
          <w:sz w:val="24"/>
          <w:szCs w:val="24"/>
        </w:rPr>
        <w:t xml:space="preserve">. </w:t>
      </w:r>
    </w:p>
    <w:p w14:paraId="04263347"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SOLO will allow you, by entering the address of an office, to know which rule applies to that office.</w:t>
      </w:r>
    </w:p>
    <w:p w14:paraId="4889CF6F"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Depending on the applicable rule, the language designation of the office may be provided automatically and immediately, but sometimes, you will need to take steps to confirm the language designation of the office, such as:</w:t>
      </w:r>
    </w:p>
    <w:p w14:paraId="69E7A858" w14:textId="77777777" w:rsidR="002E3645" w:rsidRPr="002E3645" w:rsidRDefault="002E3645" w:rsidP="002E3645">
      <w:pPr>
        <w:numPr>
          <w:ilvl w:val="1"/>
          <w:numId w:val="15"/>
        </w:numPr>
        <w:spacing w:after="120" w:line="240" w:lineRule="auto"/>
        <w:rPr>
          <w:rFonts w:cstheme="minorHAnsi"/>
          <w:sz w:val="24"/>
          <w:szCs w:val="24"/>
        </w:rPr>
      </w:pPr>
      <w:r w:rsidRPr="002E3645">
        <w:rPr>
          <w:rFonts w:cstheme="minorHAnsi"/>
          <w:sz w:val="24"/>
          <w:szCs w:val="24"/>
        </w:rPr>
        <w:t xml:space="preserve">determining the office’s service </w:t>
      </w:r>
      <w:proofErr w:type="gramStart"/>
      <w:r w:rsidRPr="002E3645">
        <w:rPr>
          <w:rFonts w:cstheme="minorHAnsi"/>
          <w:sz w:val="24"/>
          <w:szCs w:val="24"/>
        </w:rPr>
        <w:t>area;</w:t>
      </w:r>
      <w:proofErr w:type="gramEnd"/>
    </w:p>
    <w:p w14:paraId="77321BB2" w14:textId="77777777" w:rsidR="002E3645" w:rsidRPr="002E3645" w:rsidRDefault="002E3645" w:rsidP="002E3645">
      <w:pPr>
        <w:numPr>
          <w:ilvl w:val="1"/>
          <w:numId w:val="15"/>
        </w:numPr>
        <w:spacing w:after="120" w:line="240" w:lineRule="auto"/>
        <w:rPr>
          <w:rFonts w:cstheme="minorHAnsi"/>
          <w:sz w:val="24"/>
          <w:szCs w:val="24"/>
        </w:rPr>
      </w:pPr>
      <w:r w:rsidRPr="002E3645">
        <w:rPr>
          <w:rFonts w:cstheme="minorHAnsi"/>
          <w:sz w:val="24"/>
          <w:szCs w:val="24"/>
        </w:rPr>
        <w:t>Measuring the actual demand for service at the office; or</w:t>
      </w:r>
    </w:p>
    <w:p w14:paraId="585D72CD" w14:textId="77777777" w:rsidR="002E3645" w:rsidRPr="002E3645" w:rsidRDefault="002E3645" w:rsidP="002E3645">
      <w:pPr>
        <w:numPr>
          <w:ilvl w:val="1"/>
          <w:numId w:val="15"/>
        </w:numPr>
        <w:spacing w:after="120" w:line="240" w:lineRule="auto"/>
        <w:rPr>
          <w:rFonts w:cstheme="minorHAnsi"/>
          <w:sz w:val="24"/>
          <w:szCs w:val="24"/>
        </w:rPr>
      </w:pPr>
      <w:r w:rsidRPr="002E3645">
        <w:rPr>
          <w:rFonts w:cstheme="minorHAnsi"/>
          <w:sz w:val="24"/>
          <w:szCs w:val="24"/>
        </w:rPr>
        <w:t xml:space="preserve">consulting the minority population when the principle of proportionality applies. </w:t>
      </w:r>
    </w:p>
    <w:p w14:paraId="1409F51F"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rPr>
        <w:t>SOLO will guide you on the steps to take, as applicable.</w:t>
      </w:r>
    </w:p>
    <w:p w14:paraId="5D0D6726" w14:textId="77777777" w:rsidR="002E3645" w:rsidRPr="002E3645" w:rsidRDefault="002E3645" w:rsidP="002E3645">
      <w:pPr>
        <w:numPr>
          <w:ilvl w:val="0"/>
          <w:numId w:val="15"/>
        </w:numPr>
        <w:spacing w:after="120" w:line="240" w:lineRule="auto"/>
        <w:rPr>
          <w:rFonts w:cstheme="minorHAnsi"/>
          <w:sz w:val="24"/>
          <w:szCs w:val="24"/>
        </w:rPr>
      </w:pPr>
      <w:r w:rsidRPr="002E3645">
        <w:rPr>
          <w:rFonts w:cstheme="minorHAnsi"/>
          <w:sz w:val="24"/>
          <w:szCs w:val="24"/>
          <w:lang w:val="en-US"/>
        </w:rPr>
        <w:t xml:space="preserve">The Regulations must be </w:t>
      </w:r>
      <w:proofErr w:type="gramStart"/>
      <w:r w:rsidRPr="002E3645">
        <w:rPr>
          <w:rFonts w:cstheme="minorHAnsi"/>
          <w:sz w:val="24"/>
          <w:szCs w:val="24"/>
          <w:lang w:val="en-US"/>
        </w:rPr>
        <w:t>applied</w:t>
      </w:r>
      <w:proofErr w:type="gramEnd"/>
      <w:r w:rsidRPr="002E3645">
        <w:rPr>
          <w:rFonts w:cstheme="minorHAnsi"/>
          <w:sz w:val="24"/>
          <w:szCs w:val="24"/>
          <w:lang w:val="en-US"/>
        </w:rPr>
        <w:t xml:space="preserve"> or their application verified:</w:t>
      </w:r>
    </w:p>
    <w:p w14:paraId="663B022E" w14:textId="77777777" w:rsidR="002E3645" w:rsidRPr="002E3645" w:rsidRDefault="002E3645" w:rsidP="002E3645">
      <w:pPr>
        <w:numPr>
          <w:ilvl w:val="1"/>
          <w:numId w:val="15"/>
        </w:numPr>
        <w:spacing w:after="120" w:line="240" w:lineRule="auto"/>
        <w:rPr>
          <w:rFonts w:cstheme="minorHAnsi"/>
          <w:sz w:val="24"/>
          <w:szCs w:val="24"/>
        </w:rPr>
      </w:pPr>
      <w:r w:rsidRPr="002E3645">
        <w:rPr>
          <w:rFonts w:cstheme="minorHAnsi"/>
          <w:sz w:val="24"/>
          <w:szCs w:val="24"/>
          <w:lang w:val="en-US"/>
        </w:rPr>
        <w:t xml:space="preserve">When an office opens, </w:t>
      </w:r>
      <w:proofErr w:type="gramStart"/>
      <w:r w:rsidRPr="002E3645">
        <w:rPr>
          <w:rFonts w:cstheme="minorHAnsi"/>
          <w:sz w:val="24"/>
          <w:szCs w:val="24"/>
          <w:lang w:val="en-US"/>
        </w:rPr>
        <w:t>closes</w:t>
      </w:r>
      <w:proofErr w:type="gramEnd"/>
      <w:r w:rsidRPr="002E3645">
        <w:rPr>
          <w:rFonts w:cstheme="minorHAnsi"/>
          <w:sz w:val="24"/>
          <w:szCs w:val="24"/>
          <w:lang w:val="en-US"/>
        </w:rPr>
        <w:t xml:space="preserve"> or moves, or when its functions change.</w:t>
      </w:r>
    </w:p>
    <w:p w14:paraId="00CF95B4" w14:textId="6090FD32" w:rsidR="002E3645" w:rsidRPr="002E3645" w:rsidRDefault="002E3645" w:rsidP="002E3645">
      <w:pPr>
        <w:numPr>
          <w:ilvl w:val="1"/>
          <w:numId w:val="15"/>
        </w:numPr>
        <w:spacing w:after="120" w:line="240" w:lineRule="auto"/>
        <w:rPr>
          <w:rFonts w:cstheme="minorHAnsi"/>
          <w:sz w:val="24"/>
          <w:szCs w:val="24"/>
        </w:rPr>
      </w:pPr>
      <w:r w:rsidRPr="002E3645">
        <w:rPr>
          <w:rFonts w:cstheme="minorHAnsi"/>
          <w:sz w:val="24"/>
          <w:szCs w:val="24"/>
          <w:lang w:val="en-US"/>
        </w:rPr>
        <w:t>During the Official Languages Regulations Re</w:t>
      </w:r>
      <w:r w:rsidR="004127BA">
        <w:rPr>
          <w:rFonts w:cstheme="minorHAnsi"/>
          <w:sz w:val="24"/>
          <w:szCs w:val="24"/>
          <w:lang w:val="en-US"/>
        </w:rPr>
        <w:t>-</w:t>
      </w:r>
      <w:proofErr w:type="gramStart"/>
      <w:r w:rsidRPr="002E3645">
        <w:rPr>
          <w:rFonts w:cstheme="minorHAnsi"/>
          <w:sz w:val="24"/>
          <w:szCs w:val="24"/>
          <w:lang w:val="en-US"/>
        </w:rPr>
        <w:t>application</w:t>
      </w:r>
      <w:proofErr w:type="gramEnd"/>
      <w:r w:rsidRPr="002E3645">
        <w:rPr>
          <w:rFonts w:cstheme="minorHAnsi"/>
          <w:sz w:val="24"/>
          <w:szCs w:val="24"/>
          <w:lang w:val="en-US"/>
        </w:rPr>
        <w:t xml:space="preserve"> Exercise</w:t>
      </w:r>
      <w:r w:rsidR="004127BA">
        <w:rPr>
          <w:rFonts w:cstheme="minorHAnsi"/>
          <w:sz w:val="24"/>
          <w:szCs w:val="24"/>
          <w:lang w:val="en-US"/>
        </w:rPr>
        <w:t xml:space="preserve">, knows as the </w:t>
      </w:r>
      <w:r w:rsidRPr="002E3645">
        <w:rPr>
          <w:rFonts w:cstheme="minorHAnsi"/>
          <w:sz w:val="24"/>
          <w:szCs w:val="24"/>
          <w:lang w:val="en-US"/>
        </w:rPr>
        <w:t>OLRRE.</w:t>
      </w:r>
    </w:p>
    <w:p w14:paraId="221129EA" w14:textId="7807927B" w:rsidR="002E3645" w:rsidRPr="0022295B" w:rsidRDefault="002E3645" w:rsidP="0022295B">
      <w:pPr>
        <w:pStyle w:val="Heading1"/>
      </w:pPr>
      <w:r w:rsidRPr="0022295B">
        <w:t>Slide 14</w:t>
      </w:r>
      <w:r w:rsidR="00AD1C52" w:rsidRPr="0022295B">
        <w:t xml:space="preserve"> The Official Languages Regulations Re-Application Exercise (OLRRE)</w:t>
      </w:r>
    </w:p>
    <w:p w14:paraId="4FCA52BB" w14:textId="77777777" w:rsidR="002E3645" w:rsidRPr="002E3645" w:rsidRDefault="002E3645" w:rsidP="002E3645">
      <w:pPr>
        <w:numPr>
          <w:ilvl w:val="0"/>
          <w:numId w:val="16"/>
        </w:numPr>
        <w:spacing w:after="120" w:line="240" w:lineRule="auto"/>
        <w:rPr>
          <w:rFonts w:cstheme="minorHAnsi"/>
          <w:sz w:val="24"/>
          <w:szCs w:val="24"/>
        </w:rPr>
      </w:pPr>
      <w:r w:rsidRPr="002E3645">
        <w:rPr>
          <w:rFonts w:cstheme="minorHAnsi"/>
          <w:sz w:val="24"/>
          <w:szCs w:val="24"/>
        </w:rPr>
        <w:t>As the composition of the population and the geographic boundaries of the regions change over time, the Regulations provide that institutions reapply the rules to their offices every 10 years, using language data from the most recent decennial census of population. This helps keep the language designation of offices up to date.</w:t>
      </w:r>
    </w:p>
    <w:p w14:paraId="1FD4A581" w14:textId="77777777" w:rsidR="002E3645" w:rsidRPr="002E3645" w:rsidRDefault="002E3645" w:rsidP="002E3645">
      <w:pPr>
        <w:numPr>
          <w:ilvl w:val="0"/>
          <w:numId w:val="16"/>
        </w:numPr>
        <w:spacing w:after="120" w:line="240" w:lineRule="auto"/>
        <w:rPr>
          <w:rFonts w:cstheme="minorHAnsi"/>
          <w:sz w:val="24"/>
          <w:szCs w:val="24"/>
        </w:rPr>
      </w:pPr>
      <w:r w:rsidRPr="002E3645">
        <w:rPr>
          <w:rFonts w:cstheme="minorHAnsi"/>
          <w:sz w:val="24"/>
          <w:szCs w:val="24"/>
        </w:rPr>
        <w:t>Since people’s habits can also change, the Directive on the Implementation of the Regulations ensures that the demand for specific rules—such as air routes—is measured at least every 10 years as well.</w:t>
      </w:r>
    </w:p>
    <w:p w14:paraId="3BDE09F9" w14:textId="77777777" w:rsidR="002E3645" w:rsidRPr="002E3645" w:rsidRDefault="002E3645" w:rsidP="002E3645">
      <w:pPr>
        <w:numPr>
          <w:ilvl w:val="0"/>
          <w:numId w:val="16"/>
        </w:numPr>
        <w:spacing w:after="120" w:line="240" w:lineRule="auto"/>
        <w:rPr>
          <w:rFonts w:cstheme="minorHAnsi"/>
          <w:sz w:val="24"/>
          <w:szCs w:val="24"/>
        </w:rPr>
      </w:pPr>
      <w:r w:rsidRPr="002E3645">
        <w:rPr>
          <w:rFonts w:cstheme="minorHAnsi"/>
          <w:sz w:val="24"/>
          <w:szCs w:val="24"/>
        </w:rPr>
        <w:lastRenderedPageBreak/>
        <w:t xml:space="preserve">This review of the application of the rules takes place during the Official Languages Regulations Re-Application Exercise (OLRRE). </w:t>
      </w:r>
      <w:r w:rsidRPr="002E3645">
        <w:rPr>
          <w:rFonts w:cstheme="minorHAnsi"/>
          <w:sz w:val="24"/>
          <w:szCs w:val="24"/>
          <w:lang w:val="en-US"/>
        </w:rPr>
        <w:t>The OLRRE process will be launched at the end of 2022.</w:t>
      </w:r>
    </w:p>
    <w:p w14:paraId="50317391" w14:textId="77777777" w:rsidR="002E3645" w:rsidRPr="002E3645" w:rsidRDefault="002E3645" w:rsidP="002E3645">
      <w:pPr>
        <w:numPr>
          <w:ilvl w:val="0"/>
          <w:numId w:val="16"/>
        </w:numPr>
        <w:spacing w:after="120" w:line="240" w:lineRule="auto"/>
        <w:rPr>
          <w:rFonts w:cstheme="minorHAnsi"/>
          <w:sz w:val="24"/>
          <w:szCs w:val="24"/>
        </w:rPr>
      </w:pPr>
      <w:r w:rsidRPr="002E3645">
        <w:rPr>
          <w:rFonts w:cstheme="minorHAnsi"/>
          <w:sz w:val="24"/>
          <w:szCs w:val="24"/>
        </w:rPr>
        <w:t xml:space="preserve">We, the Treasury Board Secretariat, will coordinate the OLRRE using SOLO. However, you will also have a big role to play. We will talk about it a little later. </w:t>
      </w:r>
    </w:p>
    <w:p w14:paraId="5DE61D54" w14:textId="08944332" w:rsidR="002E3645" w:rsidRPr="0022295B" w:rsidRDefault="002E3645" w:rsidP="0022295B">
      <w:pPr>
        <w:pStyle w:val="Heading1"/>
      </w:pPr>
      <w:r w:rsidRPr="0022295B">
        <w:t>Slide 15</w:t>
      </w:r>
      <w:r w:rsidR="00AD1C52" w:rsidRPr="0022295B">
        <w:t xml:space="preserve"> Next Steps – Before the OLRRE</w:t>
      </w:r>
    </w:p>
    <w:p w14:paraId="59AF1994" w14:textId="0D1BD7BF" w:rsidR="002E3645" w:rsidRPr="002E3645" w:rsidRDefault="002E3645" w:rsidP="002E3645">
      <w:pPr>
        <w:numPr>
          <w:ilvl w:val="0"/>
          <w:numId w:val="17"/>
        </w:numPr>
        <w:spacing w:after="120" w:line="240" w:lineRule="auto"/>
        <w:rPr>
          <w:rFonts w:cstheme="minorHAnsi"/>
          <w:sz w:val="24"/>
          <w:szCs w:val="24"/>
        </w:rPr>
      </w:pPr>
      <w:r w:rsidRPr="002E3645">
        <w:rPr>
          <w:rFonts w:cstheme="minorHAnsi"/>
          <w:sz w:val="24"/>
          <w:szCs w:val="24"/>
        </w:rPr>
        <w:t xml:space="preserve">As I mentioned earlier, SOLO should be online in </w:t>
      </w:r>
      <w:r w:rsidR="00421FEE">
        <w:rPr>
          <w:rFonts w:cstheme="minorHAnsi"/>
          <w:sz w:val="24"/>
          <w:szCs w:val="24"/>
        </w:rPr>
        <w:t>early 2023</w:t>
      </w:r>
      <w:r w:rsidRPr="002E3645">
        <w:rPr>
          <w:rFonts w:cstheme="minorHAnsi"/>
          <w:sz w:val="24"/>
          <w:szCs w:val="24"/>
        </w:rPr>
        <w:t xml:space="preserve">. </w:t>
      </w:r>
    </w:p>
    <w:p w14:paraId="2D75229A" w14:textId="08A320CE" w:rsidR="002E3645" w:rsidRPr="002E3645" w:rsidRDefault="002E3645" w:rsidP="002E3645">
      <w:pPr>
        <w:numPr>
          <w:ilvl w:val="0"/>
          <w:numId w:val="17"/>
        </w:numPr>
        <w:spacing w:after="120" w:line="240" w:lineRule="auto"/>
        <w:rPr>
          <w:rFonts w:cstheme="minorHAnsi"/>
          <w:sz w:val="24"/>
          <w:szCs w:val="24"/>
        </w:rPr>
      </w:pPr>
      <w:r w:rsidRPr="002E3645">
        <w:rPr>
          <w:rFonts w:cstheme="minorHAnsi"/>
          <w:sz w:val="24"/>
          <w:szCs w:val="24"/>
        </w:rPr>
        <w:t>Th</w:t>
      </w:r>
      <w:r w:rsidR="006233CD">
        <w:rPr>
          <w:rFonts w:cstheme="minorHAnsi"/>
          <w:sz w:val="24"/>
          <w:szCs w:val="24"/>
        </w:rPr>
        <w:t>e</w:t>
      </w:r>
      <w:r w:rsidRPr="002E3645">
        <w:rPr>
          <w:rFonts w:cstheme="minorHAnsi"/>
          <w:sz w:val="24"/>
          <w:szCs w:val="24"/>
        </w:rPr>
        <w:t xml:space="preserve"> tool is essential for managing the language obligations of offices and coordinating the OLRRE. So, we will offer you SOLO training as soon is the tool is</w:t>
      </w:r>
      <w:r w:rsidR="006233CD">
        <w:rPr>
          <w:rFonts w:cstheme="minorHAnsi"/>
          <w:sz w:val="24"/>
          <w:szCs w:val="24"/>
        </w:rPr>
        <w:t xml:space="preserve"> available</w:t>
      </w:r>
      <w:r w:rsidRPr="002E3645">
        <w:rPr>
          <w:rFonts w:cstheme="minorHAnsi"/>
          <w:sz w:val="24"/>
          <w:szCs w:val="24"/>
        </w:rPr>
        <w:t xml:space="preserve"> online.</w:t>
      </w:r>
    </w:p>
    <w:p w14:paraId="01BD2DA3" w14:textId="29F0741C" w:rsidR="002E3645" w:rsidRPr="002E3645" w:rsidRDefault="002E3645" w:rsidP="002E3645">
      <w:pPr>
        <w:numPr>
          <w:ilvl w:val="0"/>
          <w:numId w:val="17"/>
        </w:numPr>
        <w:spacing w:after="120" w:line="240" w:lineRule="auto"/>
        <w:rPr>
          <w:rFonts w:cstheme="minorHAnsi"/>
          <w:sz w:val="24"/>
          <w:szCs w:val="24"/>
        </w:rPr>
      </w:pPr>
      <w:r w:rsidRPr="002E3645">
        <w:rPr>
          <w:rFonts w:cstheme="minorHAnsi"/>
          <w:sz w:val="24"/>
          <w:szCs w:val="24"/>
        </w:rPr>
        <w:t>Updating your list of offices is essential for ensuring that the OLRRE goes well, as the Regulations must be applied to all existing offices that are subject to it (except offices</w:t>
      </w:r>
      <w:r w:rsidR="006233CD">
        <w:rPr>
          <w:rFonts w:cstheme="minorHAnsi"/>
          <w:sz w:val="24"/>
          <w:szCs w:val="24"/>
        </w:rPr>
        <w:t xml:space="preserve"> of course</w:t>
      </w:r>
      <w:r w:rsidRPr="002E3645">
        <w:rPr>
          <w:rFonts w:cstheme="minorHAnsi"/>
          <w:sz w:val="24"/>
          <w:szCs w:val="24"/>
        </w:rPr>
        <w:t xml:space="preserve"> subject to nature of office rules</w:t>
      </w:r>
      <w:r w:rsidR="006233CD">
        <w:rPr>
          <w:rFonts w:cstheme="minorHAnsi"/>
          <w:sz w:val="24"/>
          <w:szCs w:val="24"/>
        </w:rPr>
        <w:t>, which se discussed earlier in the presentation</w:t>
      </w:r>
      <w:r w:rsidRPr="002E3645">
        <w:rPr>
          <w:rFonts w:cstheme="minorHAnsi"/>
          <w:sz w:val="24"/>
          <w:szCs w:val="24"/>
        </w:rPr>
        <w:t>).</w:t>
      </w:r>
    </w:p>
    <w:p w14:paraId="518C88D3" w14:textId="5E0A95DE" w:rsidR="002E3645" w:rsidRPr="002E3645" w:rsidRDefault="002E3645" w:rsidP="002E3645">
      <w:pPr>
        <w:numPr>
          <w:ilvl w:val="0"/>
          <w:numId w:val="17"/>
        </w:numPr>
        <w:spacing w:after="120" w:line="240" w:lineRule="auto"/>
        <w:rPr>
          <w:rFonts w:cstheme="minorHAnsi"/>
          <w:sz w:val="24"/>
          <w:szCs w:val="24"/>
        </w:rPr>
      </w:pPr>
      <w:r w:rsidRPr="002E3645">
        <w:rPr>
          <w:rFonts w:cstheme="minorHAnsi"/>
          <w:sz w:val="24"/>
          <w:szCs w:val="24"/>
          <w:lang w:val="en-US"/>
        </w:rPr>
        <w:t xml:space="preserve">This is why, in </w:t>
      </w:r>
      <w:r w:rsidR="00421FEE">
        <w:rPr>
          <w:rFonts w:cstheme="minorHAnsi"/>
          <w:sz w:val="24"/>
          <w:szCs w:val="24"/>
          <w:lang w:val="en-US"/>
        </w:rPr>
        <w:t>late 2022</w:t>
      </w:r>
      <w:r w:rsidRPr="002E3645">
        <w:rPr>
          <w:rFonts w:cstheme="minorHAnsi"/>
          <w:sz w:val="24"/>
          <w:szCs w:val="24"/>
          <w:lang w:val="en-US"/>
        </w:rPr>
        <w:t xml:space="preserve">, we will </w:t>
      </w:r>
      <w:r w:rsidR="006233CD">
        <w:rPr>
          <w:rFonts w:cstheme="minorHAnsi"/>
          <w:sz w:val="24"/>
          <w:szCs w:val="24"/>
          <w:lang w:val="en-US"/>
        </w:rPr>
        <w:t xml:space="preserve">send an </w:t>
      </w:r>
      <w:r w:rsidRPr="002E3645">
        <w:rPr>
          <w:rFonts w:cstheme="minorHAnsi"/>
          <w:sz w:val="24"/>
          <w:szCs w:val="24"/>
          <w:lang w:val="en-US"/>
        </w:rPr>
        <w:t xml:space="preserve">email </w:t>
      </w:r>
      <w:r w:rsidR="006233CD">
        <w:rPr>
          <w:rFonts w:cstheme="minorHAnsi"/>
          <w:sz w:val="24"/>
          <w:szCs w:val="24"/>
          <w:lang w:val="en-US"/>
        </w:rPr>
        <w:t xml:space="preserve">asking </w:t>
      </w:r>
      <w:r w:rsidRPr="002E3645">
        <w:rPr>
          <w:rFonts w:cstheme="minorHAnsi"/>
          <w:sz w:val="24"/>
          <w:szCs w:val="24"/>
          <w:lang w:val="en-US"/>
        </w:rPr>
        <w:t xml:space="preserve">you </w:t>
      </w:r>
      <w:r w:rsidR="006233CD">
        <w:rPr>
          <w:rFonts w:cstheme="minorHAnsi"/>
          <w:sz w:val="24"/>
          <w:szCs w:val="24"/>
          <w:lang w:val="en-US"/>
        </w:rPr>
        <w:t>to start obtaining the information required to update your institution’s list of offices. This will ensure that you will be ready to input those updates into SOLO once the system is formally launched.</w:t>
      </w:r>
    </w:p>
    <w:p w14:paraId="1769F2DB" w14:textId="259E84D5" w:rsidR="002E3645" w:rsidRPr="002E3645" w:rsidRDefault="006233CD" w:rsidP="002E3645">
      <w:pPr>
        <w:numPr>
          <w:ilvl w:val="0"/>
          <w:numId w:val="17"/>
        </w:numPr>
        <w:spacing w:after="120" w:line="240" w:lineRule="auto"/>
        <w:rPr>
          <w:rFonts w:cstheme="minorHAnsi"/>
          <w:sz w:val="24"/>
          <w:szCs w:val="24"/>
        </w:rPr>
      </w:pPr>
      <w:r>
        <w:rPr>
          <w:rFonts w:cstheme="minorHAnsi"/>
          <w:sz w:val="24"/>
          <w:szCs w:val="24"/>
        </w:rPr>
        <w:t>I</w:t>
      </w:r>
      <w:r w:rsidR="00421FEE">
        <w:rPr>
          <w:rFonts w:cstheme="minorHAnsi"/>
          <w:sz w:val="24"/>
          <w:szCs w:val="24"/>
        </w:rPr>
        <w:t>n the winter/spring of 2023</w:t>
      </w:r>
      <w:r w:rsidR="002E3645" w:rsidRPr="002E3645">
        <w:rPr>
          <w:rFonts w:cstheme="minorHAnsi"/>
          <w:sz w:val="24"/>
          <w:szCs w:val="24"/>
        </w:rPr>
        <w:t xml:space="preserve">, will send you and deputy heads an email officially announcing the launch of the OLRRE. </w:t>
      </w:r>
    </w:p>
    <w:p w14:paraId="4548AF48" w14:textId="62BEF04A" w:rsidR="002E3645" w:rsidRPr="0022295B" w:rsidRDefault="002E3645" w:rsidP="0022295B">
      <w:pPr>
        <w:pStyle w:val="Heading1"/>
      </w:pPr>
      <w:r w:rsidRPr="0022295B">
        <w:t>Slide 16</w:t>
      </w:r>
      <w:r w:rsidR="00AD1C52" w:rsidRPr="0022295B">
        <w:t xml:space="preserve"> Next Steps – OLRRE</w:t>
      </w:r>
    </w:p>
    <w:p w14:paraId="2D0B2738" w14:textId="2B6142CE"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As mentioned, the OLRRE process will be launched at the end of 2022</w:t>
      </w:r>
      <w:r w:rsidR="00421FEE">
        <w:rPr>
          <w:rFonts w:cstheme="minorHAnsi"/>
          <w:sz w:val="24"/>
          <w:szCs w:val="24"/>
          <w:lang w:val="en-US"/>
        </w:rPr>
        <w:t>/</w:t>
      </w:r>
      <w:r w:rsidR="00421FEE">
        <w:rPr>
          <w:rFonts w:cstheme="minorHAnsi"/>
          <w:sz w:val="24"/>
          <w:szCs w:val="24"/>
        </w:rPr>
        <w:t>early 2023</w:t>
      </w:r>
      <w:r w:rsidRPr="002E3645">
        <w:rPr>
          <w:rFonts w:cstheme="minorHAnsi"/>
          <w:sz w:val="24"/>
          <w:szCs w:val="24"/>
          <w:lang w:val="en-US"/>
        </w:rPr>
        <w:t xml:space="preserve"> starting with SOLO training </w:t>
      </w:r>
      <w:r w:rsidR="00402740">
        <w:rPr>
          <w:rFonts w:cstheme="minorHAnsi"/>
          <w:sz w:val="24"/>
          <w:szCs w:val="24"/>
          <w:lang w:val="en-US"/>
        </w:rPr>
        <w:t>and a request to start obtaining the information required to update your institution’s list of offices.</w:t>
      </w:r>
    </w:p>
    <w:p w14:paraId="1FEC6B0F" w14:textId="08DECF3E"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 xml:space="preserve">The OLRRE itself will begin </w:t>
      </w:r>
      <w:r w:rsidR="00402740">
        <w:rPr>
          <w:rFonts w:cstheme="minorHAnsi"/>
          <w:sz w:val="24"/>
          <w:szCs w:val="24"/>
          <w:lang w:val="en-US"/>
        </w:rPr>
        <w:t xml:space="preserve">a little </w:t>
      </w:r>
      <w:r w:rsidRPr="002E3645">
        <w:rPr>
          <w:rFonts w:cstheme="minorHAnsi"/>
          <w:sz w:val="24"/>
          <w:szCs w:val="24"/>
          <w:lang w:val="en-US"/>
        </w:rPr>
        <w:t>later, in the winter or early spring of 2023, with the application of the automatic general rules on existing offices registered in SOLO.</w:t>
      </w:r>
    </w:p>
    <w:p w14:paraId="4BD3DE83" w14:textId="77777777" w:rsidR="002E3645" w:rsidRPr="002E3645" w:rsidRDefault="002E3645" w:rsidP="002E3645">
      <w:pPr>
        <w:numPr>
          <w:ilvl w:val="1"/>
          <w:numId w:val="2"/>
        </w:numPr>
        <w:spacing w:after="120" w:line="240" w:lineRule="auto"/>
        <w:rPr>
          <w:rFonts w:cstheme="minorHAnsi"/>
          <w:sz w:val="24"/>
          <w:szCs w:val="24"/>
        </w:rPr>
      </w:pPr>
      <w:r w:rsidRPr="002E3645">
        <w:rPr>
          <w:rFonts w:cstheme="minorHAnsi"/>
          <w:sz w:val="24"/>
          <w:szCs w:val="24"/>
          <w:lang w:val="en-US"/>
        </w:rPr>
        <w:t>Automatic rules are those that do not require any intervention on your part to be applied. Once these rules are applied in SOLO, we immediately know the linguistic designation of most of these offices.</w:t>
      </w:r>
    </w:p>
    <w:p w14:paraId="1A0C2D0C" w14:textId="0A70F03A"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Once the rules are applied in SOLO, we</w:t>
      </w:r>
      <w:r w:rsidR="00A258D2">
        <w:rPr>
          <w:rFonts w:cstheme="minorHAnsi"/>
          <w:sz w:val="24"/>
          <w:szCs w:val="24"/>
          <w:lang w:val="en-US"/>
        </w:rPr>
        <w:t xml:space="preserve"> at TBS</w:t>
      </w:r>
      <w:r w:rsidRPr="002E3645">
        <w:rPr>
          <w:rFonts w:cstheme="minorHAnsi"/>
          <w:sz w:val="24"/>
          <w:szCs w:val="24"/>
          <w:lang w:val="en-US"/>
        </w:rPr>
        <w:t xml:space="preserve"> will verify the results and then we will ask you to review and validate th</w:t>
      </w:r>
      <w:r w:rsidR="00A258D2">
        <w:rPr>
          <w:rFonts w:cstheme="minorHAnsi"/>
          <w:sz w:val="24"/>
          <w:szCs w:val="24"/>
          <w:lang w:val="en-US"/>
        </w:rPr>
        <w:t>em</w:t>
      </w:r>
      <w:r w:rsidRPr="002E3645">
        <w:rPr>
          <w:rFonts w:cstheme="minorHAnsi"/>
          <w:sz w:val="24"/>
          <w:szCs w:val="24"/>
          <w:lang w:val="en-US"/>
        </w:rPr>
        <w:t>.</w:t>
      </w:r>
    </w:p>
    <w:p w14:paraId="6028D696" w14:textId="27106D18"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 xml:space="preserve">At the beginning of 2023 will also begin the work for specific rules, such as the measurement of demand for offices where demographic data is not relevant, such as routes, airports, ferry stations and offices offering services to a limited </w:t>
      </w:r>
      <w:r w:rsidR="00A258D2">
        <w:rPr>
          <w:rFonts w:cstheme="minorHAnsi"/>
          <w:sz w:val="24"/>
          <w:szCs w:val="24"/>
          <w:lang w:val="en-US"/>
        </w:rPr>
        <w:t xml:space="preserve">and identifiable </w:t>
      </w:r>
      <w:r w:rsidRPr="002E3645">
        <w:rPr>
          <w:rFonts w:cstheme="minorHAnsi"/>
          <w:sz w:val="24"/>
          <w:szCs w:val="24"/>
          <w:lang w:val="en-US"/>
        </w:rPr>
        <w:t>clientele</w:t>
      </w:r>
      <w:r w:rsidR="00A258D2">
        <w:rPr>
          <w:rFonts w:cstheme="minorHAnsi"/>
          <w:sz w:val="24"/>
          <w:szCs w:val="24"/>
          <w:lang w:val="en-US"/>
        </w:rPr>
        <w:t>.</w:t>
      </w:r>
    </w:p>
    <w:p w14:paraId="19BD1F4C" w14:textId="77777777"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If your institution is subject to these rules, you will be notified in SOLO and, as provided by the Directive, you will have two years to measure the demand in those offices and to provide your results in SOLO.</w:t>
      </w:r>
    </w:p>
    <w:p w14:paraId="0766622E" w14:textId="77777777"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 xml:space="preserve">The OLRRE will continue in the spring of 2023. This is when most of you will receive automatic rule results for validation. It is also at this time that some of you will be </w:t>
      </w:r>
      <w:r w:rsidRPr="002E3645">
        <w:rPr>
          <w:rFonts w:cstheme="minorHAnsi"/>
          <w:sz w:val="24"/>
          <w:szCs w:val="24"/>
          <w:lang w:val="en-US"/>
        </w:rPr>
        <w:lastRenderedPageBreak/>
        <w:t>assigned tasks in SOLO, perhaps directing you to determine the service area of ​​some of your offices and/or to consult the minority served by your offices under the proportionality rule to discuss the location of bilingual offices.</w:t>
      </w:r>
    </w:p>
    <w:p w14:paraId="7DD141B2" w14:textId="77777777"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As provided by the Directive, you will have six months to determine the service area of ​​your offices and six months to complete your consultations and identify your bilingual offices in SOLO.</w:t>
      </w:r>
    </w:p>
    <w:p w14:paraId="5FD23256" w14:textId="77777777"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In the fall of 2023, if you had defined the service area of some offices at the beginning of 2023 and that some of them have not reached the service area thresholds prescribed by the Regulation, SOLO will inform you that you must now measure the demand in those offices.</w:t>
      </w:r>
    </w:p>
    <w:p w14:paraId="1DE20402" w14:textId="3C7B9046"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The two-year deadline to complete th</w:t>
      </w:r>
      <w:r w:rsidR="00A258D2">
        <w:rPr>
          <w:rFonts w:cstheme="minorHAnsi"/>
          <w:sz w:val="24"/>
          <w:szCs w:val="24"/>
          <w:lang w:val="en-US"/>
        </w:rPr>
        <w:t>is</w:t>
      </w:r>
      <w:r w:rsidRPr="002E3645">
        <w:rPr>
          <w:rFonts w:cstheme="minorHAnsi"/>
          <w:sz w:val="24"/>
          <w:szCs w:val="24"/>
          <w:lang w:val="en-US"/>
        </w:rPr>
        <w:t xml:space="preserve"> process and enter your results into SOLO will begin at that time.</w:t>
      </w:r>
    </w:p>
    <w:p w14:paraId="02C07063" w14:textId="77777777"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At the same time, if you have offices that were under the proportionality rule, SOLO will tell you that offices that were not identified as bilingual following your consultations with the minority must now define their service area.</w:t>
      </w:r>
    </w:p>
    <w:p w14:paraId="2BA42729" w14:textId="77777777"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The six-month deadline to define the service area of ​​these offices will begin in the fall of 2023.</w:t>
      </w:r>
    </w:p>
    <w:p w14:paraId="537F1548" w14:textId="77777777" w:rsidR="002E3645" w:rsidRPr="002E3645" w:rsidRDefault="002E3645" w:rsidP="002E3645">
      <w:pPr>
        <w:numPr>
          <w:ilvl w:val="0"/>
          <w:numId w:val="18"/>
        </w:numPr>
        <w:spacing w:after="120" w:line="240" w:lineRule="auto"/>
        <w:rPr>
          <w:rFonts w:cstheme="minorHAnsi"/>
          <w:sz w:val="24"/>
          <w:szCs w:val="24"/>
        </w:rPr>
      </w:pPr>
      <w:r w:rsidRPr="002E3645">
        <w:rPr>
          <w:rFonts w:cstheme="minorHAnsi"/>
          <w:sz w:val="24"/>
          <w:szCs w:val="24"/>
          <w:lang w:val="en-US"/>
        </w:rPr>
        <w:t>Throughout the OLRRE, demographic protection will be applied by SOLO to offices subject to rules that depend on the number and percentage of the minority.</w:t>
      </w:r>
    </w:p>
    <w:p w14:paraId="4D603D47" w14:textId="77777777"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Demographic protection will ensure that offices currently designated bilingual will retain their bilingual designation if the minority has remained the same or has increased in number, even if its proportion of the total population has decreased.</w:t>
      </w:r>
    </w:p>
    <w:p w14:paraId="001BA9A2" w14:textId="71913A6D" w:rsidR="002E3645" w:rsidRPr="002E3645" w:rsidRDefault="002E3645" w:rsidP="00157F9B">
      <w:pPr>
        <w:numPr>
          <w:ilvl w:val="1"/>
          <w:numId w:val="2"/>
        </w:numPr>
        <w:spacing w:after="120" w:line="240" w:lineRule="auto"/>
        <w:rPr>
          <w:rFonts w:cstheme="minorHAnsi"/>
          <w:sz w:val="24"/>
          <w:szCs w:val="24"/>
        </w:rPr>
      </w:pPr>
      <w:r w:rsidRPr="002E3645">
        <w:rPr>
          <w:rFonts w:cstheme="minorHAnsi"/>
          <w:sz w:val="24"/>
          <w:szCs w:val="24"/>
          <w:lang w:val="en-US"/>
        </w:rPr>
        <w:t xml:space="preserve">For example, if an office was going to lose its bilingual designation during the </w:t>
      </w:r>
      <w:r w:rsidR="00E61268">
        <w:rPr>
          <w:rFonts w:cstheme="minorHAnsi"/>
          <w:sz w:val="24"/>
          <w:szCs w:val="24"/>
          <w:lang w:val="en-US"/>
        </w:rPr>
        <w:t>OLRRE</w:t>
      </w:r>
      <w:r w:rsidRPr="002E3645">
        <w:rPr>
          <w:rFonts w:cstheme="minorHAnsi"/>
          <w:sz w:val="24"/>
          <w:szCs w:val="24"/>
          <w:lang w:val="en-US"/>
        </w:rPr>
        <w:t xml:space="preserve"> because it no longer met the percentage threshold, but the minority population in the region where it is located or in its service area has increased or remained the same, SOLO will identify that office as designated bilingual under the new demographic protection provision.</w:t>
      </w:r>
    </w:p>
    <w:p w14:paraId="719D5433" w14:textId="391BA8F2" w:rsidR="002E3645" w:rsidRPr="002E3645" w:rsidRDefault="006352D4" w:rsidP="002E3645">
      <w:pPr>
        <w:numPr>
          <w:ilvl w:val="0"/>
          <w:numId w:val="18"/>
        </w:numPr>
        <w:spacing w:after="120" w:line="240" w:lineRule="auto"/>
        <w:rPr>
          <w:rFonts w:cstheme="minorHAnsi"/>
          <w:sz w:val="24"/>
          <w:szCs w:val="24"/>
        </w:rPr>
      </w:pPr>
      <w:r>
        <w:rPr>
          <w:rFonts w:cstheme="minorHAnsi"/>
          <w:sz w:val="24"/>
          <w:szCs w:val="24"/>
          <w:lang w:val="en-US"/>
        </w:rPr>
        <w:t xml:space="preserve">The OLRRE timeline is subject to change as we continue preparing SOLO to run the exercise. </w:t>
      </w:r>
      <w:r w:rsidR="002E3645" w:rsidRPr="002E3645">
        <w:rPr>
          <w:rFonts w:cstheme="minorHAnsi"/>
          <w:sz w:val="24"/>
          <w:szCs w:val="24"/>
          <w:lang w:val="en-US"/>
        </w:rPr>
        <w:t xml:space="preserve">Rest assured that </w:t>
      </w:r>
      <w:r>
        <w:rPr>
          <w:rFonts w:cstheme="minorHAnsi"/>
          <w:sz w:val="24"/>
          <w:szCs w:val="24"/>
          <w:lang w:val="en-US"/>
        </w:rPr>
        <w:t xml:space="preserve">we will provide firm dates as soon as we can and that </w:t>
      </w:r>
      <w:r w:rsidR="002E3645" w:rsidRPr="002E3645">
        <w:rPr>
          <w:rFonts w:cstheme="minorHAnsi"/>
          <w:sz w:val="24"/>
          <w:szCs w:val="24"/>
          <w:lang w:val="en-US"/>
        </w:rPr>
        <w:t xml:space="preserve">before each step of the OLRRE, we will offer to the institutions concerned by that step a focused </w:t>
      </w:r>
      <w:r>
        <w:rPr>
          <w:rFonts w:cstheme="minorHAnsi"/>
          <w:sz w:val="24"/>
          <w:szCs w:val="24"/>
          <w:lang w:val="en-US"/>
        </w:rPr>
        <w:t xml:space="preserve">information session </w:t>
      </w:r>
      <w:r w:rsidR="002E3645" w:rsidRPr="002E3645">
        <w:rPr>
          <w:rFonts w:cstheme="minorHAnsi"/>
          <w:sz w:val="24"/>
          <w:szCs w:val="24"/>
          <w:lang w:val="en-US"/>
        </w:rPr>
        <w:t>on what needs to be done.</w:t>
      </w:r>
    </w:p>
    <w:p w14:paraId="4E967913" w14:textId="425BBA74" w:rsidR="002E3645" w:rsidRPr="0022295B" w:rsidRDefault="002E3645" w:rsidP="0022295B">
      <w:pPr>
        <w:pStyle w:val="Heading1"/>
      </w:pPr>
      <w:r w:rsidRPr="0022295B">
        <w:t>Slide 17</w:t>
      </w:r>
      <w:r w:rsidR="00AD1C52" w:rsidRPr="0022295B">
        <w:t xml:space="preserve"> Once the OLRRE Has Been Completed</w:t>
      </w:r>
    </w:p>
    <w:p w14:paraId="37FE54F8" w14:textId="185FFC45" w:rsidR="002E3645" w:rsidRPr="002E3645" w:rsidRDefault="002E3645" w:rsidP="002E3645">
      <w:pPr>
        <w:numPr>
          <w:ilvl w:val="0"/>
          <w:numId w:val="19"/>
        </w:numPr>
        <w:spacing w:after="120" w:line="240" w:lineRule="auto"/>
        <w:rPr>
          <w:rFonts w:cstheme="minorHAnsi"/>
          <w:sz w:val="24"/>
          <w:szCs w:val="24"/>
        </w:rPr>
      </w:pPr>
      <w:r w:rsidRPr="002E3645">
        <w:rPr>
          <w:rFonts w:cstheme="minorHAnsi"/>
          <w:sz w:val="24"/>
          <w:szCs w:val="24"/>
        </w:rPr>
        <w:t>Once the language designation of an office has been determined, the Directive on the implementation of the Regulations gives newly bilingual offices up to one year to implement their new obligations</w:t>
      </w:r>
      <w:r w:rsidR="00A258D2">
        <w:rPr>
          <w:rFonts w:cstheme="minorHAnsi"/>
          <w:sz w:val="24"/>
          <w:szCs w:val="24"/>
        </w:rPr>
        <w:t>.</w:t>
      </w:r>
    </w:p>
    <w:p w14:paraId="330E86F6" w14:textId="77777777" w:rsidR="002E3645" w:rsidRPr="002E3645" w:rsidRDefault="002E3645" w:rsidP="002E3645">
      <w:pPr>
        <w:numPr>
          <w:ilvl w:val="0"/>
          <w:numId w:val="19"/>
        </w:numPr>
        <w:spacing w:after="120" w:line="240" w:lineRule="auto"/>
        <w:rPr>
          <w:rFonts w:cstheme="minorHAnsi"/>
          <w:sz w:val="24"/>
          <w:szCs w:val="24"/>
        </w:rPr>
      </w:pPr>
      <w:r w:rsidRPr="002E3645">
        <w:rPr>
          <w:rFonts w:cstheme="minorHAnsi"/>
          <w:sz w:val="24"/>
          <w:szCs w:val="24"/>
        </w:rPr>
        <w:lastRenderedPageBreak/>
        <w:t>In cases of newly unilingual offices, you have up to one year to inform the minority population served of the date the bilingual services will no longer be provided at that office and where they can receive services in their preferred official language.</w:t>
      </w:r>
    </w:p>
    <w:p w14:paraId="4F5C4F2D" w14:textId="1F07D48A" w:rsidR="002E3645" w:rsidRPr="002E3645" w:rsidRDefault="002E3645" w:rsidP="002E3645">
      <w:pPr>
        <w:numPr>
          <w:ilvl w:val="0"/>
          <w:numId w:val="19"/>
        </w:numPr>
        <w:spacing w:after="120" w:line="240" w:lineRule="auto"/>
        <w:rPr>
          <w:rFonts w:cstheme="minorHAnsi"/>
          <w:sz w:val="24"/>
          <w:szCs w:val="24"/>
        </w:rPr>
      </w:pPr>
      <w:r w:rsidRPr="002E3645">
        <w:rPr>
          <w:rFonts w:cstheme="minorHAnsi"/>
          <w:sz w:val="24"/>
          <w:szCs w:val="24"/>
        </w:rPr>
        <w:t xml:space="preserve">Once the timelines set out in the Directive have passed, </w:t>
      </w:r>
      <w:r w:rsidR="00A258D2">
        <w:rPr>
          <w:rFonts w:cstheme="minorHAnsi"/>
          <w:sz w:val="24"/>
          <w:szCs w:val="24"/>
        </w:rPr>
        <w:t xml:space="preserve">the </w:t>
      </w:r>
      <w:r w:rsidRPr="002E3645">
        <w:rPr>
          <w:rFonts w:cstheme="minorHAnsi"/>
          <w:sz w:val="24"/>
          <w:szCs w:val="24"/>
        </w:rPr>
        <w:t>annual reviews will be the tool used by TBS to verify compliance.</w:t>
      </w:r>
    </w:p>
    <w:p w14:paraId="4DFA452E" w14:textId="60EC536E" w:rsidR="002E3645" w:rsidRPr="0022295B" w:rsidRDefault="002E3645" w:rsidP="0022295B">
      <w:pPr>
        <w:pStyle w:val="Heading1"/>
      </w:pPr>
      <w:r w:rsidRPr="0022295B">
        <w:t>Slide 18</w:t>
      </w:r>
      <w:r w:rsidR="00AD1C52" w:rsidRPr="0022295B">
        <w:t xml:space="preserve"> A Bilingual Office</w:t>
      </w:r>
    </w:p>
    <w:p w14:paraId="3F753BBC" w14:textId="77777777" w:rsidR="002E3645" w:rsidRPr="002E3645" w:rsidRDefault="002E3645" w:rsidP="002E3645">
      <w:pPr>
        <w:numPr>
          <w:ilvl w:val="0"/>
          <w:numId w:val="20"/>
        </w:numPr>
        <w:spacing w:after="120" w:line="240" w:lineRule="auto"/>
        <w:rPr>
          <w:rFonts w:cstheme="minorHAnsi"/>
          <w:sz w:val="24"/>
          <w:szCs w:val="24"/>
        </w:rPr>
      </w:pPr>
      <w:r w:rsidRPr="002E3645">
        <w:rPr>
          <w:rFonts w:cstheme="minorHAnsi"/>
          <w:sz w:val="24"/>
          <w:szCs w:val="24"/>
        </w:rPr>
        <w:t>Your institution must consider official languages obligations in the planning of its operations and resource needs, just as it must consider its other obligations regarding employment equity, security, accessibility, etc.</w:t>
      </w:r>
    </w:p>
    <w:p w14:paraId="0F8161CF" w14:textId="77777777" w:rsidR="002E3645" w:rsidRPr="002E3645" w:rsidRDefault="002E3645" w:rsidP="002E3645">
      <w:pPr>
        <w:numPr>
          <w:ilvl w:val="0"/>
          <w:numId w:val="20"/>
        </w:numPr>
        <w:spacing w:after="120" w:line="240" w:lineRule="auto"/>
        <w:rPr>
          <w:rFonts w:cstheme="minorHAnsi"/>
          <w:sz w:val="24"/>
          <w:szCs w:val="24"/>
        </w:rPr>
      </w:pPr>
      <w:r w:rsidRPr="002E3645">
        <w:rPr>
          <w:rFonts w:cstheme="minorHAnsi"/>
          <w:sz w:val="24"/>
          <w:szCs w:val="24"/>
        </w:rPr>
        <w:t>In its decisions, your institution must consider equal treatment in both official languages. For example, one cannot offer an in-person service in English and make French available by phone only.</w:t>
      </w:r>
    </w:p>
    <w:p w14:paraId="7191F2C0" w14:textId="504F06B0" w:rsidR="002E3645" w:rsidRPr="002E3645" w:rsidRDefault="002E3645" w:rsidP="002E3645">
      <w:pPr>
        <w:numPr>
          <w:ilvl w:val="0"/>
          <w:numId w:val="20"/>
        </w:numPr>
        <w:spacing w:after="120" w:line="240" w:lineRule="auto"/>
        <w:rPr>
          <w:rFonts w:cstheme="minorHAnsi"/>
          <w:sz w:val="24"/>
          <w:szCs w:val="24"/>
        </w:rPr>
      </w:pPr>
      <w:r w:rsidRPr="002E3645">
        <w:rPr>
          <w:rFonts w:cstheme="minorHAnsi"/>
          <w:sz w:val="24"/>
          <w:szCs w:val="24"/>
        </w:rPr>
        <w:t xml:space="preserve">The </w:t>
      </w:r>
      <w:r w:rsidRPr="002E3645">
        <w:rPr>
          <w:rFonts w:cstheme="minorHAnsi"/>
          <w:i/>
          <w:iCs/>
          <w:sz w:val="24"/>
          <w:szCs w:val="24"/>
        </w:rPr>
        <w:t xml:space="preserve">Policy on Official Languages </w:t>
      </w:r>
      <w:r w:rsidRPr="002E3645">
        <w:rPr>
          <w:rFonts w:cstheme="minorHAnsi"/>
          <w:sz w:val="24"/>
          <w:szCs w:val="24"/>
        </w:rPr>
        <w:t xml:space="preserve">and the </w:t>
      </w:r>
      <w:r w:rsidRPr="002E3645">
        <w:rPr>
          <w:rFonts w:cstheme="minorHAnsi"/>
          <w:i/>
          <w:iCs/>
          <w:sz w:val="24"/>
          <w:szCs w:val="24"/>
        </w:rPr>
        <w:t xml:space="preserve">Directive on Official Languages for Communications and Services </w:t>
      </w:r>
      <w:r w:rsidRPr="002E3645">
        <w:rPr>
          <w:rFonts w:cstheme="minorHAnsi"/>
          <w:sz w:val="24"/>
          <w:szCs w:val="24"/>
        </w:rPr>
        <w:t>provide more details for implementing bilingual obligations</w:t>
      </w:r>
      <w:r w:rsidR="00A258D2">
        <w:rPr>
          <w:rFonts w:cstheme="minorHAnsi"/>
          <w:sz w:val="24"/>
          <w:szCs w:val="24"/>
        </w:rPr>
        <w:t xml:space="preserve"> within your institution</w:t>
      </w:r>
      <w:r w:rsidRPr="002E3645">
        <w:rPr>
          <w:rFonts w:cstheme="minorHAnsi"/>
          <w:sz w:val="24"/>
          <w:szCs w:val="24"/>
        </w:rPr>
        <w:t>.</w:t>
      </w:r>
    </w:p>
    <w:p w14:paraId="0A5DDD57" w14:textId="253E38C4" w:rsidR="002E3645" w:rsidRPr="0022295B" w:rsidRDefault="002E3645" w:rsidP="0022295B">
      <w:pPr>
        <w:pStyle w:val="Heading1"/>
      </w:pPr>
      <w:r w:rsidRPr="0022295B">
        <w:t>Slide 19</w:t>
      </w:r>
      <w:r w:rsidR="00AD1C52" w:rsidRPr="0022295B">
        <w:t xml:space="preserve"> Contact Us</w:t>
      </w:r>
    </w:p>
    <w:p w14:paraId="2F1523EE" w14:textId="5ED109DE" w:rsidR="000D42EB" w:rsidRPr="000D42EB" w:rsidRDefault="000D42EB" w:rsidP="000D42EB">
      <w:pPr>
        <w:pStyle w:val="ListParagraph"/>
        <w:numPr>
          <w:ilvl w:val="0"/>
          <w:numId w:val="22"/>
        </w:numPr>
        <w:spacing w:after="120" w:line="240" w:lineRule="auto"/>
        <w:rPr>
          <w:rFonts w:cstheme="minorHAnsi"/>
          <w:sz w:val="24"/>
          <w:szCs w:val="24"/>
        </w:rPr>
      </w:pPr>
      <w:r w:rsidRPr="000D42EB">
        <w:rPr>
          <w:rFonts w:cstheme="minorHAnsi"/>
          <w:sz w:val="24"/>
          <w:szCs w:val="24"/>
        </w:rPr>
        <w:t>Should you have any questions on any of the content in this presentation, we invite you to please email us at the generic inbox listed on this slide.</w:t>
      </w:r>
    </w:p>
    <w:p w14:paraId="147470AE" w14:textId="22EEEC9D" w:rsidR="000D42EB" w:rsidRPr="000D42EB" w:rsidRDefault="000D42EB" w:rsidP="000D42EB">
      <w:pPr>
        <w:pStyle w:val="ListParagraph"/>
        <w:numPr>
          <w:ilvl w:val="0"/>
          <w:numId w:val="22"/>
        </w:numPr>
        <w:spacing w:after="120" w:line="240" w:lineRule="auto"/>
        <w:rPr>
          <w:rFonts w:cstheme="minorHAnsi"/>
          <w:sz w:val="24"/>
          <w:szCs w:val="24"/>
        </w:rPr>
      </w:pPr>
      <w:r w:rsidRPr="000D42EB">
        <w:rPr>
          <w:rFonts w:cstheme="minorHAnsi"/>
          <w:sz w:val="24"/>
          <w:szCs w:val="24"/>
        </w:rPr>
        <w:t>Please feel free to communicate with us in the official language of your choice.</w:t>
      </w:r>
    </w:p>
    <w:p w14:paraId="42F80EA3" w14:textId="77777777" w:rsidR="000D42EB" w:rsidRDefault="000D42EB" w:rsidP="002E3645">
      <w:pPr>
        <w:spacing w:after="120" w:line="240" w:lineRule="auto"/>
        <w:rPr>
          <w:rFonts w:cstheme="minorHAnsi"/>
          <w:sz w:val="24"/>
          <w:szCs w:val="24"/>
        </w:rPr>
      </w:pPr>
    </w:p>
    <w:p w14:paraId="725D429A" w14:textId="59103BC0" w:rsidR="002E3645" w:rsidRPr="002E3645" w:rsidRDefault="002E3645" w:rsidP="002E3645">
      <w:pPr>
        <w:spacing w:after="120" w:line="240" w:lineRule="auto"/>
        <w:rPr>
          <w:rFonts w:cstheme="minorHAnsi"/>
          <w:sz w:val="24"/>
          <w:szCs w:val="24"/>
        </w:rPr>
      </w:pPr>
    </w:p>
    <w:p w14:paraId="362AB684" w14:textId="77777777" w:rsidR="002E3645" w:rsidRPr="002E3645" w:rsidRDefault="002E3645" w:rsidP="002E3645">
      <w:pPr>
        <w:spacing w:after="120" w:line="240" w:lineRule="auto"/>
        <w:rPr>
          <w:rFonts w:cstheme="minorHAnsi"/>
          <w:sz w:val="24"/>
          <w:szCs w:val="24"/>
        </w:rPr>
      </w:pPr>
    </w:p>
    <w:sectPr w:rsidR="002E3645" w:rsidRPr="002E364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7941" w14:textId="77777777" w:rsidR="00A51A87" w:rsidRDefault="00A51A87" w:rsidP="0056356A">
      <w:pPr>
        <w:spacing w:after="0" w:line="240" w:lineRule="auto"/>
      </w:pPr>
      <w:r>
        <w:separator/>
      </w:r>
    </w:p>
  </w:endnote>
  <w:endnote w:type="continuationSeparator" w:id="0">
    <w:p w14:paraId="29E28C23" w14:textId="77777777" w:rsidR="00A51A87" w:rsidRDefault="00A51A87" w:rsidP="0056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563" w14:textId="7FCDDB0B" w:rsidR="00E27D28" w:rsidRDefault="008A7A5C">
    <w:pPr>
      <w:pStyle w:val="Footer"/>
    </w:pPr>
    <w:r>
      <w:t>Treasury Board Secretariat</w:t>
    </w:r>
    <w:r>
      <w:ptab w:relativeTo="margin" w:alignment="center" w:leader="none"/>
    </w:r>
    <w:r>
      <w:ptab w:relativeTo="margin" w:alignment="right" w:leader="none"/>
    </w:r>
    <w:r w:rsidRPr="008A7A5C">
      <w:fldChar w:fldCharType="begin"/>
    </w:r>
    <w:r w:rsidRPr="008A7A5C">
      <w:instrText xml:space="preserve"> PAGE   \* MERGEFORMAT </w:instrText>
    </w:r>
    <w:r w:rsidRPr="008A7A5C">
      <w:fldChar w:fldCharType="separate"/>
    </w:r>
    <w:r w:rsidRPr="008A7A5C">
      <w:rPr>
        <w:noProof/>
      </w:rPr>
      <w:t>1</w:t>
    </w:r>
    <w:r w:rsidRPr="008A7A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DAC9" w14:textId="77777777" w:rsidR="00A51A87" w:rsidRDefault="00A51A87" w:rsidP="0056356A">
      <w:pPr>
        <w:spacing w:after="0" w:line="240" w:lineRule="auto"/>
      </w:pPr>
      <w:r>
        <w:separator/>
      </w:r>
    </w:p>
  </w:footnote>
  <w:footnote w:type="continuationSeparator" w:id="0">
    <w:p w14:paraId="5DD9C849" w14:textId="77777777" w:rsidR="00A51A87" w:rsidRDefault="00A51A87" w:rsidP="00563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6FF"/>
    <w:multiLevelType w:val="hybridMultilevel"/>
    <w:tmpl w:val="3E128F42"/>
    <w:lvl w:ilvl="0" w:tplc="75244CAC">
      <w:start w:val="1"/>
      <w:numFmt w:val="bullet"/>
      <w:lvlText w:val="●"/>
      <w:lvlJc w:val="left"/>
      <w:pPr>
        <w:tabs>
          <w:tab w:val="num" w:pos="720"/>
        </w:tabs>
        <w:ind w:left="720" w:hanging="360"/>
      </w:pPr>
      <w:rPr>
        <w:rFonts w:ascii="Arial" w:hAnsi="Arial" w:hint="default"/>
      </w:rPr>
    </w:lvl>
    <w:lvl w:ilvl="1" w:tplc="C4D83AD2">
      <w:numFmt w:val="bullet"/>
      <w:lvlText w:val="○"/>
      <w:lvlJc w:val="left"/>
      <w:pPr>
        <w:tabs>
          <w:tab w:val="num" w:pos="1440"/>
        </w:tabs>
        <w:ind w:left="1440" w:hanging="360"/>
      </w:pPr>
      <w:rPr>
        <w:rFonts w:ascii="Arial" w:hAnsi="Arial" w:hint="default"/>
      </w:rPr>
    </w:lvl>
    <w:lvl w:ilvl="2" w:tplc="E8FCBDDA">
      <w:numFmt w:val="bullet"/>
      <w:lvlText w:val="■"/>
      <w:lvlJc w:val="left"/>
      <w:pPr>
        <w:tabs>
          <w:tab w:val="num" w:pos="2160"/>
        </w:tabs>
        <w:ind w:left="2160" w:hanging="360"/>
      </w:pPr>
      <w:rPr>
        <w:rFonts w:ascii="Arial" w:hAnsi="Arial" w:hint="default"/>
      </w:rPr>
    </w:lvl>
    <w:lvl w:ilvl="3" w:tplc="00FC2EF6" w:tentative="1">
      <w:start w:val="1"/>
      <w:numFmt w:val="bullet"/>
      <w:lvlText w:val="●"/>
      <w:lvlJc w:val="left"/>
      <w:pPr>
        <w:tabs>
          <w:tab w:val="num" w:pos="2880"/>
        </w:tabs>
        <w:ind w:left="2880" w:hanging="360"/>
      </w:pPr>
      <w:rPr>
        <w:rFonts w:ascii="Arial" w:hAnsi="Arial" w:hint="default"/>
      </w:rPr>
    </w:lvl>
    <w:lvl w:ilvl="4" w:tplc="F6EEB368" w:tentative="1">
      <w:start w:val="1"/>
      <w:numFmt w:val="bullet"/>
      <w:lvlText w:val="●"/>
      <w:lvlJc w:val="left"/>
      <w:pPr>
        <w:tabs>
          <w:tab w:val="num" w:pos="3600"/>
        </w:tabs>
        <w:ind w:left="3600" w:hanging="360"/>
      </w:pPr>
      <w:rPr>
        <w:rFonts w:ascii="Arial" w:hAnsi="Arial" w:hint="default"/>
      </w:rPr>
    </w:lvl>
    <w:lvl w:ilvl="5" w:tplc="098CA2D2" w:tentative="1">
      <w:start w:val="1"/>
      <w:numFmt w:val="bullet"/>
      <w:lvlText w:val="●"/>
      <w:lvlJc w:val="left"/>
      <w:pPr>
        <w:tabs>
          <w:tab w:val="num" w:pos="4320"/>
        </w:tabs>
        <w:ind w:left="4320" w:hanging="360"/>
      </w:pPr>
      <w:rPr>
        <w:rFonts w:ascii="Arial" w:hAnsi="Arial" w:hint="default"/>
      </w:rPr>
    </w:lvl>
    <w:lvl w:ilvl="6" w:tplc="ED383DE0" w:tentative="1">
      <w:start w:val="1"/>
      <w:numFmt w:val="bullet"/>
      <w:lvlText w:val="●"/>
      <w:lvlJc w:val="left"/>
      <w:pPr>
        <w:tabs>
          <w:tab w:val="num" w:pos="5040"/>
        </w:tabs>
        <w:ind w:left="5040" w:hanging="360"/>
      </w:pPr>
      <w:rPr>
        <w:rFonts w:ascii="Arial" w:hAnsi="Arial" w:hint="default"/>
      </w:rPr>
    </w:lvl>
    <w:lvl w:ilvl="7" w:tplc="41468AC6" w:tentative="1">
      <w:start w:val="1"/>
      <w:numFmt w:val="bullet"/>
      <w:lvlText w:val="●"/>
      <w:lvlJc w:val="left"/>
      <w:pPr>
        <w:tabs>
          <w:tab w:val="num" w:pos="5760"/>
        </w:tabs>
        <w:ind w:left="5760" w:hanging="360"/>
      </w:pPr>
      <w:rPr>
        <w:rFonts w:ascii="Arial" w:hAnsi="Arial" w:hint="default"/>
      </w:rPr>
    </w:lvl>
    <w:lvl w:ilvl="8" w:tplc="5546EA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32554"/>
    <w:multiLevelType w:val="hybridMultilevel"/>
    <w:tmpl w:val="7E7CBAA0"/>
    <w:lvl w:ilvl="0" w:tplc="40AA1CB2">
      <w:start w:val="1"/>
      <w:numFmt w:val="bullet"/>
      <w:lvlText w:val="●"/>
      <w:lvlJc w:val="left"/>
      <w:pPr>
        <w:tabs>
          <w:tab w:val="num" w:pos="720"/>
        </w:tabs>
        <w:ind w:left="720" w:hanging="360"/>
      </w:pPr>
      <w:rPr>
        <w:rFonts w:ascii="Arial" w:hAnsi="Arial" w:hint="default"/>
      </w:rPr>
    </w:lvl>
    <w:lvl w:ilvl="1" w:tplc="2950371E">
      <w:numFmt w:val="bullet"/>
      <w:lvlText w:val="○"/>
      <w:lvlJc w:val="left"/>
      <w:pPr>
        <w:tabs>
          <w:tab w:val="num" w:pos="1440"/>
        </w:tabs>
        <w:ind w:left="1440" w:hanging="360"/>
      </w:pPr>
      <w:rPr>
        <w:rFonts w:ascii="Arial" w:hAnsi="Arial" w:hint="default"/>
      </w:rPr>
    </w:lvl>
    <w:lvl w:ilvl="2" w:tplc="FB8484F0" w:tentative="1">
      <w:start w:val="1"/>
      <w:numFmt w:val="bullet"/>
      <w:lvlText w:val="●"/>
      <w:lvlJc w:val="left"/>
      <w:pPr>
        <w:tabs>
          <w:tab w:val="num" w:pos="2160"/>
        </w:tabs>
        <w:ind w:left="2160" w:hanging="360"/>
      </w:pPr>
      <w:rPr>
        <w:rFonts w:ascii="Arial" w:hAnsi="Arial" w:hint="default"/>
      </w:rPr>
    </w:lvl>
    <w:lvl w:ilvl="3" w:tplc="677EB798" w:tentative="1">
      <w:start w:val="1"/>
      <w:numFmt w:val="bullet"/>
      <w:lvlText w:val="●"/>
      <w:lvlJc w:val="left"/>
      <w:pPr>
        <w:tabs>
          <w:tab w:val="num" w:pos="2880"/>
        </w:tabs>
        <w:ind w:left="2880" w:hanging="360"/>
      </w:pPr>
      <w:rPr>
        <w:rFonts w:ascii="Arial" w:hAnsi="Arial" w:hint="default"/>
      </w:rPr>
    </w:lvl>
    <w:lvl w:ilvl="4" w:tplc="CF3AA1AE" w:tentative="1">
      <w:start w:val="1"/>
      <w:numFmt w:val="bullet"/>
      <w:lvlText w:val="●"/>
      <w:lvlJc w:val="left"/>
      <w:pPr>
        <w:tabs>
          <w:tab w:val="num" w:pos="3600"/>
        </w:tabs>
        <w:ind w:left="3600" w:hanging="360"/>
      </w:pPr>
      <w:rPr>
        <w:rFonts w:ascii="Arial" w:hAnsi="Arial" w:hint="default"/>
      </w:rPr>
    </w:lvl>
    <w:lvl w:ilvl="5" w:tplc="06F42638" w:tentative="1">
      <w:start w:val="1"/>
      <w:numFmt w:val="bullet"/>
      <w:lvlText w:val="●"/>
      <w:lvlJc w:val="left"/>
      <w:pPr>
        <w:tabs>
          <w:tab w:val="num" w:pos="4320"/>
        </w:tabs>
        <w:ind w:left="4320" w:hanging="360"/>
      </w:pPr>
      <w:rPr>
        <w:rFonts w:ascii="Arial" w:hAnsi="Arial" w:hint="default"/>
      </w:rPr>
    </w:lvl>
    <w:lvl w:ilvl="6" w:tplc="9796FAC0" w:tentative="1">
      <w:start w:val="1"/>
      <w:numFmt w:val="bullet"/>
      <w:lvlText w:val="●"/>
      <w:lvlJc w:val="left"/>
      <w:pPr>
        <w:tabs>
          <w:tab w:val="num" w:pos="5040"/>
        </w:tabs>
        <w:ind w:left="5040" w:hanging="360"/>
      </w:pPr>
      <w:rPr>
        <w:rFonts w:ascii="Arial" w:hAnsi="Arial" w:hint="default"/>
      </w:rPr>
    </w:lvl>
    <w:lvl w:ilvl="7" w:tplc="2A6A7CB0" w:tentative="1">
      <w:start w:val="1"/>
      <w:numFmt w:val="bullet"/>
      <w:lvlText w:val="●"/>
      <w:lvlJc w:val="left"/>
      <w:pPr>
        <w:tabs>
          <w:tab w:val="num" w:pos="5760"/>
        </w:tabs>
        <w:ind w:left="5760" w:hanging="360"/>
      </w:pPr>
      <w:rPr>
        <w:rFonts w:ascii="Arial" w:hAnsi="Arial" w:hint="default"/>
      </w:rPr>
    </w:lvl>
    <w:lvl w:ilvl="8" w:tplc="DBE0CB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AC5D50"/>
    <w:multiLevelType w:val="hybridMultilevel"/>
    <w:tmpl w:val="35A09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051F7"/>
    <w:multiLevelType w:val="hybridMultilevel"/>
    <w:tmpl w:val="4A3C5AC4"/>
    <w:lvl w:ilvl="0" w:tplc="6E46F35C">
      <w:start w:val="1"/>
      <w:numFmt w:val="bullet"/>
      <w:lvlText w:val="●"/>
      <w:lvlJc w:val="left"/>
      <w:pPr>
        <w:tabs>
          <w:tab w:val="num" w:pos="720"/>
        </w:tabs>
        <w:ind w:left="720" w:hanging="360"/>
      </w:pPr>
      <w:rPr>
        <w:rFonts w:ascii="Arial" w:hAnsi="Arial" w:hint="default"/>
      </w:rPr>
    </w:lvl>
    <w:lvl w:ilvl="1" w:tplc="C7F6DE9A">
      <w:numFmt w:val="bullet"/>
      <w:lvlText w:val="●"/>
      <w:lvlJc w:val="left"/>
      <w:pPr>
        <w:tabs>
          <w:tab w:val="num" w:pos="1440"/>
        </w:tabs>
        <w:ind w:left="1440" w:hanging="360"/>
      </w:pPr>
      <w:rPr>
        <w:rFonts w:ascii="Arial" w:hAnsi="Arial" w:hint="default"/>
      </w:rPr>
    </w:lvl>
    <w:lvl w:ilvl="2" w:tplc="4B5C78CA" w:tentative="1">
      <w:start w:val="1"/>
      <w:numFmt w:val="bullet"/>
      <w:lvlText w:val="●"/>
      <w:lvlJc w:val="left"/>
      <w:pPr>
        <w:tabs>
          <w:tab w:val="num" w:pos="2160"/>
        </w:tabs>
        <w:ind w:left="2160" w:hanging="360"/>
      </w:pPr>
      <w:rPr>
        <w:rFonts w:ascii="Arial" w:hAnsi="Arial" w:hint="default"/>
      </w:rPr>
    </w:lvl>
    <w:lvl w:ilvl="3" w:tplc="4C8C0EA4" w:tentative="1">
      <w:start w:val="1"/>
      <w:numFmt w:val="bullet"/>
      <w:lvlText w:val="●"/>
      <w:lvlJc w:val="left"/>
      <w:pPr>
        <w:tabs>
          <w:tab w:val="num" w:pos="2880"/>
        </w:tabs>
        <w:ind w:left="2880" w:hanging="360"/>
      </w:pPr>
      <w:rPr>
        <w:rFonts w:ascii="Arial" w:hAnsi="Arial" w:hint="default"/>
      </w:rPr>
    </w:lvl>
    <w:lvl w:ilvl="4" w:tplc="E69EF8D4" w:tentative="1">
      <w:start w:val="1"/>
      <w:numFmt w:val="bullet"/>
      <w:lvlText w:val="●"/>
      <w:lvlJc w:val="left"/>
      <w:pPr>
        <w:tabs>
          <w:tab w:val="num" w:pos="3600"/>
        </w:tabs>
        <w:ind w:left="3600" w:hanging="360"/>
      </w:pPr>
      <w:rPr>
        <w:rFonts w:ascii="Arial" w:hAnsi="Arial" w:hint="default"/>
      </w:rPr>
    </w:lvl>
    <w:lvl w:ilvl="5" w:tplc="73C022A0" w:tentative="1">
      <w:start w:val="1"/>
      <w:numFmt w:val="bullet"/>
      <w:lvlText w:val="●"/>
      <w:lvlJc w:val="left"/>
      <w:pPr>
        <w:tabs>
          <w:tab w:val="num" w:pos="4320"/>
        </w:tabs>
        <w:ind w:left="4320" w:hanging="360"/>
      </w:pPr>
      <w:rPr>
        <w:rFonts w:ascii="Arial" w:hAnsi="Arial" w:hint="default"/>
      </w:rPr>
    </w:lvl>
    <w:lvl w:ilvl="6" w:tplc="B9FC801C" w:tentative="1">
      <w:start w:val="1"/>
      <w:numFmt w:val="bullet"/>
      <w:lvlText w:val="●"/>
      <w:lvlJc w:val="left"/>
      <w:pPr>
        <w:tabs>
          <w:tab w:val="num" w:pos="5040"/>
        </w:tabs>
        <w:ind w:left="5040" w:hanging="360"/>
      </w:pPr>
      <w:rPr>
        <w:rFonts w:ascii="Arial" w:hAnsi="Arial" w:hint="default"/>
      </w:rPr>
    </w:lvl>
    <w:lvl w:ilvl="7" w:tplc="2D02F7B4" w:tentative="1">
      <w:start w:val="1"/>
      <w:numFmt w:val="bullet"/>
      <w:lvlText w:val="●"/>
      <w:lvlJc w:val="left"/>
      <w:pPr>
        <w:tabs>
          <w:tab w:val="num" w:pos="5760"/>
        </w:tabs>
        <w:ind w:left="5760" w:hanging="360"/>
      </w:pPr>
      <w:rPr>
        <w:rFonts w:ascii="Arial" w:hAnsi="Arial" w:hint="default"/>
      </w:rPr>
    </w:lvl>
    <w:lvl w:ilvl="8" w:tplc="61B498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C2491"/>
    <w:multiLevelType w:val="hybridMultilevel"/>
    <w:tmpl w:val="33AA5ABA"/>
    <w:lvl w:ilvl="0" w:tplc="FB580A84">
      <w:start w:val="1"/>
      <w:numFmt w:val="bullet"/>
      <w:lvlText w:val="●"/>
      <w:lvlJc w:val="left"/>
      <w:pPr>
        <w:tabs>
          <w:tab w:val="num" w:pos="720"/>
        </w:tabs>
        <w:ind w:left="720" w:hanging="360"/>
      </w:pPr>
      <w:rPr>
        <w:rFonts w:ascii="Arial" w:hAnsi="Arial" w:hint="default"/>
      </w:rPr>
    </w:lvl>
    <w:lvl w:ilvl="1" w:tplc="C578499A">
      <w:numFmt w:val="bullet"/>
      <w:lvlText w:val="●"/>
      <w:lvlJc w:val="left"/>
      <w:pPr>
        <w:tabs>
          <w:tab w:val="num" w:pos="1440"/>
        </w:tabs>
        <w:ind w:left="1440" w:hanging="360"/>
      </w:pPr>
      <w:rPr>
        <w:rFonts w:ascii="Arial" w:hAnsi="Arial" w:hint="default"/>
      </w:rPr>
    </w:lvl>
    <w:lvl w:ilvl="2" w:tplc="0B6202E2">
      <w:numFmt w:val="bullet"/>
      <w:lvlText w:val="●"/>
      <w:lvlJc w:val="left"/>
      <w:pPr>
        <w:tabs>
          <w:tab w:val="num" w:pos="2160"/>
        </w:tabs>
        <w:ind w:left="2160" w:hanging="360"/>
      </w:pPr>
      <w:rPr>
        <w:rFonts w:ascii="Arial" w:hAnsi="Arial" w:hint="default"/>
      </w:rPr>
    </w:lvl>
    <w:lvl w:ilvl="3" w:tplc="0D44704C">
      <w:numFmt w:val="bullet"/>
      <w:lvlText w:val="●"/>
      <w:lvlJc w:val="left"/>
      <w:pPr>
        <w:tabs>
          <w:tab w:val="num" w:pos="2880"/>
        </w:tabs>
        <w:ind w:left="2880" w:hanging="360"/>
      </w:pPr>
      <w:rPr>
        <w:rFonts w:ascii="Arial" w:hAnsi="Arial" w:hint="default"/>
      </w:rPr>
    </w:lvl>
    <w:lvl w:ilvl="4" w:tplc="9BA21972" w:tentative="1">
      <w:start w:val="1"/>
      <w:numFmt w:val="bullet"/>
      <w:lvlText w:val="●"/>
      <w:lvlJc w:val="left"/>
      <w:pPr>
        <w:tabs>
          <w:tab w:val="num" w:pos="3600"/>
        </w:tabs>
        <w:ind w:left="3600" w:hanging="360"/>
      </w:pPr>
      <w:rPr>
        <w:rFonts w:ascii="Arial" w:hAnsi="Arial" w:hint="default"/>
      </w:rPr>
    </w:lvl>
    <w:lvl w:ilvl="5" w:tplc="843C6440" w:tentative="1">
      <w:start w:val="1"/>
      <w:numFmt w:val="bullet"/>
      <w:lvlText w:val="●"/>
      <w:lvlJc w:val="left"/>
      <w:pPr>
        <w:tabs>
          <w:tab w:val="num" w:pos="4320"/>
        </w:tabs>
        <w:ind w:left="4320" w:hanging="360"/>
      </w:pPr>
      <w:rPr>
        <w:rFonts w:ascii="Arial" w:hAnsi="Arial" w:hint="default"/>
      </w:rPr>
    </w:lvl>
    <w:lvl w:ilvl="6" w:tplc="819827BA" w:tentative="1">
      <w:start w:val="1"/>
      <w:numFmt w:val="bullet"/>
      <w:lvlText w:val="●"/>
      <w:lvlJc w:val="left"/>
      <w:pPr>
        <w:tabs>
          <w:tab w:val="num" w:pos="5040"/>
        </w:tabs>
        <w:ind w:left="5040" w:hanging="360"/>
      </w:pPr>
      <w:rPr>
        <w:rFonts w:ascii="Arial" w:hAnsi="Arial" w:hint="default"/>
      </w:rPr>
    </w:lvl>
    <w:lvl w:ilvl="7" w:tplc="5A640A9C" w:tentative="1">
      <w:start w:val="1"/>
      <w:numFmt w:val="bullet"/>
      <w:lvlText w:val="●"/>
      <w:lvlJc w:val="left"/>
      <w:pPr>
        <w:tabs>
          <w:tab w:val="num" w:pos="5760"/>
        </w:tabs>
        <w:ind w:left="5760" w:hanging="360"/>
      </w:pPr>
      <w:rPr>
        <w:rFonts w:ascii="Arial" w:hAnsi="Arial" w:hint="default"/>
      </w:rPr>
    </w:lvl>
    <w:lvl w:ilvl="8" w:tplc="613A7B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4619D8"/>
    <w:multiLevelType w:val="hybridMultilevel"/>
    <w:tmpl w:val="2D7EAA6E"/>
    <w:lvl w:ilvl="0" w:tplc="D3B8C0C2">
      <w:start w:val="1"/>
      <w:numFmt w:val="bullet"/>
      <w:lvlText w:val="●"/>
      <w:lvlJc w:val="left"/>
      <w:pPr>
        <w:tabs>
          <w:tab w:val="num" w:pos="720"/>
        </w:tabs>
        <w:ind w:left="720" w:hanging="360"/>
      </w:pPr>
      <w:rPr>
        <w:rFonts w:ascii="Arial" w:hAnsi="Arial" w:hint="default"/>
      </w:rPr>
    </w:lvl>
    <w:lvl w:ilvl="1" w:tplc="6EDA4022">
      <w:numFmt w:val="bullet"/>
      <w:lvlText w:val="●"/>
      <w:lvlJc w:val="left"/>
      <w:pPr>
        <w:tabs>
          <w:tab w:val="num" w:pos="1440"/>
        </w:tabs>
        <w:ind w:left="1440" w:hanging="360"/>
      </w:pPr>
      <w:rPr>
        <w:rFonts w:ascii="Arial" w:hAnsi="Arial" w:hint="default"/>
      </w:rPr>
    </w:lvl>
    <w:lvl w:ilvl="2" w:tplc="BE623104" w:tentative="1">
      <w:start w:val="1"/>
      <w:numFmt w:val="bullet"/>
      <w:lvlText w:val="●"/>
      <w:lvlJc w:val="left"/>
      <w:pPr>
        <w:tabs>
          <w:tab w:val="num" w:pos="2160"/>
        </w:tabs>
        <w:ind w:left="2160" w:hanging="360"/>
      </w:pPr>
      <w:rPr>
        <w:rFonts w:ascii="Arial" w:hAnsi="Arial" w:hint="default"/>
      </w:rPr>
    </w:lvl>
    <w:lvl w:ilvl="3" w:tplc="ABB0277E" w:tentative="1">
      <w:start w:val="1"/>
      <w:numFmt w:val="bullet"/>
      <w:lvlText w:val="●"/>
      <w:lvlJc w:val="left"/>
      <w:pPr>
        <w:tabs>
          <w:tab w:val="num" w:pos="2880"/>
        </w:tabs>
        <w:ind w:left="2880" w:hanging="360"/>
      </w:pPr>
      <w:rPr>
        <w:rFonts w:ascii="Arial" w:hAnsi="Arial" w:hint="default"/>
      </w:rPr>
    </w:lvl>
    <w:lvl w:ilvl="4" w:tplc="7586FD08" w:tentative="1">
      <w:start w:val="1"/>
      <w:numFmt w:val="bullet"/>
      <w:lvlText w:val="●"/>
      <w:lvlJc w:val="left"/>
      <w:pPr>
        <w:tabs>
          <w:tab w:val="num" w:pos="3600"/>
        </w:tabs>
        <w:ind w:left="3600" w:hanging="360"/>
      </w:pPr>
      <w:rPr>
        <w:rFonts w:ascii="Arial" w:hAnsi="Arial" w:hint="default"/>
      </w:rPr>
    </w:lvl>
    <w:lvl w:ilvl="5" w:tplc="C540B26C" w:tentative="1">
      <w:start w:val="1"/>
      <w:numFmt w:val="bullet"/>
      <w:lvlText w:val="●"/>
      <w:lvlJc w:val="left"/>
      <w:pPr>
        <w:tabs>
          <w:tab w:val="num" w:pos="4320"/>
        </w:tabs>
        <w:ind w:left="4320" w:hanging="360"/>
      </w:pPr>
      <w:rPr>
        <w:rFonts w:ascii="Arial" w:hAnsi="Arial" w:hint="default"/>
      </w:rPr>
    </w:lvl>
    <w:lvl w:ilvl="6" w:tplc="576C5150" w:tentative="1">
      <w:start w:val="1"/>
      <w:numFmt w:val="bullet"/>
      <w:lvlText w:val="●"/>
      <w:lvlJc w:val="left"/>
      <w:pPr>
        <w:tabs>
          <w:tab w:val="num" w:pos="5040"/>
        </w:tabs>
        <w:ind w:left="5040" w:hanging="360"/>
      </w:pPr>
      <w:rPr>
        <w:rFonts w:ascii="Arial" w:hAnsi="Arial" w:hint="default"/>
      </w:rPr>
    </w:lvl>
    <w:lvl w:ilvl="7" w:tplc="F8F225A0" w:tentative="1">
      <w:start w:val="1"/>
      <w:numFmt w:val="bullet"/>
      <w:lvlText w:val="●"/>
      <w:lvlJc w:val="left"/>
      <w:pPr>
        <w:tabs>
          <w:tab w:val="num" w:pos="5760"/>
        </w:tabs>
        <w:ind w:left="5760" w:hanging="360"/>
      </w:pPr>
      <w:rPr>
        <w:rFonts w:ascii="Arial" w:hAnsi="Arial" w:hint="default"/>
      </w:rPr>
    </w:lvl>
    <w:lvl w:ilvl="8" w:tplc="EA9A99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D3456"/>
    <w:multiLevelType w:val="hybridMultilevel"/>
    <w:tmpl w:val="0B74C098"/>
    <w:lvl w:ilvl="0" w:tplc="348A00D4">
      <w:start w:val="1"/>
      <w:numFmt w:val="bullet"/>
      <w:lvlText w:val="•"/>
      <w:lvlJc w:val="left"/>
      <w:pPr>
        <w:tabs>
          <w:tab w:val="num" w:pos="720"/>
        </w:tabs>
        <w:ind w:left="720" w:hanging="360"/>
      </w:pPr>
      <w:rPr>
        <w:rFonts w:ascii="Arial" w:hAnsi="Arial" w:hint="default"/>
      </w:rPr>
    </w:lvl>
    <w:lvl w:ilvl="1" w:tplc="36AA6D8E">
      <w:numFmt w:val="bullet"/>
      <w:lvlText w:val="•"/>
      <w:lvlJc w:val="left"/>
      <w:pPr>
        <w:tabs>
          <w:tab w:val="num" w:pos="1440"/>
        </w:tabs>
        <w:ind w:left="1440" w:hanging="360"/>
      </w:pPr>
      <w:rPr>
        <w:rFonts w:ascii="Arial" w:hAnsi="Arial" w:hint="default"/>
      </w:rPr>
    </w:lvl>
    <w:lvl w:ilvl="2" w:tplc="75B2BC8E" w:tentative="1">
      <w:start w:val="1"/>
      <w:numFmt w:val="bullet"/>
      <w:lvlText w:val="•"/>
      <w:lvlJc w:val="left"/>
      <w:pPr>
        <w:tabs>
          <w:tab w:val="num" w:pos="2160"/>
        </w:tabs>
        <w:ind w:left="2160" w:hanging="360"/>
      </w:pPr>
      <w:rPr>
        <w:rFonts w:ascii="Arial" w:hAnsi="Arial" w:hint="default"/>
      </w:rPr>
    </w:lvl>
    <w:lvl w:ilvl="3" w:tplc="4DECDF68" w:tentative="1">
      <w:start w:val="1"/>
      <w:numFmt w:val="bullet"/>
      <w:lvlText w:val="•"/>
      <w:lvlJc w:val="left"/>
      <w:pPr>
        <w:tabs>
          <w:tab w:val="num" w:pos="2880"/>
        </w:tabs>
        <w:ind w:left="2880" w:hanging="360"/>
      </w:pPr>
      <w:rPr>
        <w:rFonts w:ascii="Arial" w:hAnsi="Arial" w:hint="default"/>
      </w:rPr>
    </w:lvl>
    <w:lvl w:ilvl="4" w:tplc="2018B148" w:tentative="1">
      <w:start w:val="1"/>
      <w:numFmt w:val="bullet"/>
      <w:lvlText w:val="•"/>
      <w:lvlJc w:val="left"/>
      <w:pPr>
        <w:tabs>
          <w:tab w:val="num" w:pos="3600"/>
        </w:tabs>
        <w:ind w:left="3600" w:hanging="360"/>
      </w:pPr>
      <w:rPr>
        <w:rFonts w:ascii="Arial" w:hAnsi="Arial" w:hint="default"/>
      </w:rPr>
    </w:lvl>
    <w:lvl w:ilvl="5" w:tplc="CB949454" w:tentative="1">
      <w:start w:val="1"/>
      <w:numFmt w:val="bullet"/>
      <w:lvlText w:val="•"/>
      <w:lvlJc w:val="left"/>
      <w:pPr>
        <w:tabs>
          <w:tab w:val="num" w:pos="4320"/>
        </w:tabs>
        <w:ind w:left="4320" w:hanging="360"/>
      </w:pPr>
      <w:rPr>
        <w:rFonts w:ascii="Arial" w:hAnsi="Arial" w:hint="default"/>
      </w:rPr>
    </w:lvl>
    <w:lvl w:ilvl="6" w:tplc="CF4E6BBA" w:tentative="1">
      <w:start w:val="1"/>
      <w:numFmt w:val="bullet"/>
      <w:lvlText w:val="•"/>
      <w:lvlJc w:val="left"/>
      <w:pPr>
        <w:tabs>
          <w:tab w:val="num" w:pos="5040"/>
        </w:tabs>
        <w:ind w:left="5040" w:hanging="360"/>
      </w:pPr>
      <w:rPr>
        <w:rFonts w:ascii="Arial" w:hAnsi="Arial" w:hint="default"/>
      </w:rPr>
    </w:lvl>
    <w:lvl w:ilvl="7" w:tplc="1B0C2526" w:tentative="1">
      <w:start w:val="1"/>
      <w:numFmt w:val="bullet"/>
      <w:lvlText w:val="•"/>
      <w:lvlJc w:val="left"/>
      <w:pPr>
        <w:tabs>
          <w:tab w:val="num" w:pos="5760"/>
        </w:tabs>
        <w:ind w:left="5760" w:hanging="360"/>
      </w:pPr>
      <w:rPr>
        <w:rFonts w:ascii="Arial" w:hAnsi="Arial" w:hint="default"/>
      </w:rPr>
    </w:lvl>
    <w:lvl w:ilvl="8" w:tplc="80827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590582"/>
    <w:multiLevelType w:val="hybridMultilevel"/>
    <w:tmpl w:val="E9CE3CB6"/>
    <w:lvl w:ilvl="0" w:tplc="96CC9F30">
      <w:start w:val="1"/>
      <w:numFmt w:val="bullet"/>
      <w:lvlText w:val="●"/>
      <w:lvlJc w:val="left"/>
      <w:pPr>
        <w:tabs>
          <w:tab w:val="num" w:pos="720"/>
        </w:tabs>
        <w:ind w:left="720" w:hanging="360"/>
      </w:pPr>
      <w:rPr>
        <w:rFonts w:ascii="Arial" w:hAnsi="Arial" w:hint="default"/>
      </w:rPr>
    </w:lvl>
    <w:lvl w:ilvl="1" w:tplc="67F0D182" w:tentative="1">
      <w:start w:val="1"/>
      <w:numFmt w:val="bullet"/>
      <w:lvlText w:val="●"/>
      <w:lvlJc w:val="left"/>
      <w:pPr>
        <w:tabs>
          <w:tab w:val="num" w:pos="1440"/>
        </w:tabs>
        <w:ind w:left="1440" w:hanging="360"/>
      </w:pPr>
      <w:rPr>
        <w:rFonts w:ascii="Arial" w:hAnsi="Arial" w:hint="default"/>
      </w:rPr>
    </w:lvl>
    <w:lvl w:ilvl="2" w:tplc="22EC3F90" w:tentative="1">
      <w:start w:val="1"/>
      <w:numFmt w:val="bullet"/>
      <w:lvlText w:val="●"/>
      <w:lvlJc w:val="left"/>
      <w:pPr>
        <w:tabs>
          <w:tab w:val="num" w:pos="2160"/>
        </w:tabs>
        <w:ind w:left="2160" w:hanging="360"/>
      </w:pPr>
      <w:rPr>
        <w:rFonts w:ascii="Arial" w:hAnsi="Arial" w:hint="default"/>
      </w:rPr>
    </w:lvl>
    <w:lvl w:ilvl="3" w:tplc="F4E48AA2" w:tentative="1">
      <w:start w:val="1"/>
      <w:numFmt w:val="bullet"/>
      <w:lvlText w:val="●"/>
      <w:lvlJc w:val="left"/>
      <w:pPr>
        <w:tabs>
          <w:tab w:val="num" w:pos="2880"/>
        </w:tabs>
        <w:ind w:left="2880" w:hanging="360"/>
      </w:pPr>
      <w:rPr>
        <w:rFonts w:ascii="Arial" w:hAnsi="Arial" w:hint="default"/>
      </w:rPr>
    </w:lvl>
    <w:lvl w:ilvl="4" w:tplc="E9AABE40" w:tentative="1">
      <w:start w:val="1"/>
      <w:numFmt w:val="bullet"/>
      <w:lvlText w:val="●"/>
      <w:lvlJc w:val="left"/>
      <w:pPr>
        <w:tabs>
          <w:tab w:val="num" w:pos="3600"/>
        </w:tabs>
        <w:ind w:left="3600" w:hanging="360"/>
      </w:pPr>
      <w:rPr>
        <w:rFonts w:ascii="Arial" w:hAnsi="Arial" w:hint="default"/>
      </w:rPr>
    </w:lvl>
    <w:lvl w:ilvl="5" w:tplc="4A2AA78A" w:tentative="1">
      <w:start w:val="1"/>
      <w:numFmt w:val="bullet"/>
      <w:lvlText w:val="●"/>
      <w:lvlJc w:val="left"/>
      <w:pPr>
        <w:tabs>
          <w:tab w:val="num" w:pos="4320"/>
        </w:tabs>
        <w:ind w:left="4320" w:hanging="360"/>
      </w:pPr>
      <w:rPr>
        <w:rFonts w:ascii="Arial" w:hAnsi="Arial" w:hint="default"/>
      </w:rPr>
    </w:lvl>
    <w:lvl w:ilvl="6" w:tplc="0D3AAB18" w:tentative="1">
      <w:start w:val="1"/>
      <w:numFmt w:val="bullet"/>
      <w:lvlText w:val="●"/>
      <w:lvlJc w:val="left"/>
      <w:pPr>
        <w:tabs>
          <w:tab w:val="num" w:pos="5040"/>
        </w:tabs>
        <w:ind w:left="5040" w:hanging="360"/>
      </w:pPr>
      <w:rPr>
        <w:rFonts w:ascii="Arial" w:hAnsi="Arial" w:hint="default"/>
      </w:rPr>
    </w:lvl>
    <w:lvl w:ilvl="7" w:tplc="602CF8CC" w:tentative="1">
      <w:start w:val="1"/>
      <w:numFmt w:val="bullet"/>
      <w:lvlText w:val="●"/>
      <w:lvlJc w:val="left"/>
      <w:pPr>
        <w:tabs>
          <w:tab w:val="num" w:pos="5760"/>
        </w:tabs>
        <w:ind w:left="5760" w:hanging="360"/>
      </w:pPr>
      <w:rPr>
        <w:rFonts w:ascii="Arial" w:hAnsi="Arial" w:hint="default"/>
      </w:rPr>
    </w:lvl>
    <w:lvl w:ilvl="8" w:tplc="56404F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6A08B4"/>
    <w:multiLevelType w:val="hybridMultilevel"/>
    <w:tmpl w:val="304A1780"/>
    <w:lvl w:ilvl="0" w:tplc="11868BF8">
      <w:start w:val="1"/>
      <w:numFmt w:val="bullet"/>
      <w:lvlText w:val="●"/>
      <w:lvlJc w:val="left"/>
      <w:pPr>
        <w:tabs>
          <w:tab w:val="num" w:pos="720"/>
        </w:tabs>
        <w:ind w:left="720" w:hanging="360"/>
      </w:pPr>
      <w:rPr>
        <w:rFonts w:ascii="Arial" w:hAnsi="Arial" w:hint="default"/>
      </w:rPr>
    </w:lvl>
    <w:lvl w:ilvl="1" w:tplc="486E1F00" w:tentative="1">
      <w:start w:val="1"/>
      <w:numFmt w:val="bullet"/>
      <w:lvlText w:val="●"/>
      <w:lvlJc w:val="left"/>
      <w:pPr>
        <w:tabs>
          <w:tab w:val="num" w:pos="1440"/>
        </w:tabs>
        <w:ind w:left="1440" w:hanging="360"/>
      </w:pPr>
      <w:rPr>
        <w:rFonts w:ascii="Arial" w:hAnsi="Arial" w:hint="default"/>
      </w:rPr>
    </w:lvl>
    <w:lvl w:ilvl="2" w:tplc="AB5C5246" w:tentative="1">
      <w:start w:val="1"/>
      <w:numFmt w:val="bullet"/>
      <w:lvlText w:val="●"/>
      <w:lvlJc w:val="left"/>
      <w:pPr>
        <w:tabs>
          <w:tab w:val="num" w:pos="2160"/>
        </w:tabs>
        <w:ind w:left="2160" w:hanging="360"/>
      </w:pPr>
      <w:rPr>
        <w:rFonts w:ascii="Arial" w:hAnsi="Arial" w:hint="default"/>
      </w:rPr>
    </w:lvl>
    <w:lvl w:ilvl="3" w:tplc="AD26414C" w:tentative="1">
      <w:start w:val="1"/>
      <w:numFmt w:val="bullet"/>
      <w:lvlText w:val="●"/>
      <w:lvlJc w:val="left"/>
      <w:pPr>
        <w:tabs>
          <w:tab w:val="num" w:pos="2880"/>
        </w:tabs>
        <w:ind w:left="2880" w:hanging="360"/>
      </w:pPr>
      <w:rPr>
        <w:rFonts w:ascii="Arial" w:hAnsi="Arial" w:hint="default"/>
      </w:rPr>
    </w:lvl>
    <w:lvl w:ilvl="4" w:tplc="85F8E6BA" w:tentative="1">
      <w:start w:val="1"/>
      <w:numFmt w:val="bullet"/>
      <w:lvlText w:val="●"/>
      <w:lvlJc w:val="left"/>
      <w:pPr>
        <w:tabs>
          <w:tab w:val="num" w:pos="3600"/>
        </w:tabs>
        <w:ind w:left="3600" w:hanging="360"/>
      </w:pPr>
      <w:rPr>
        <w:rFonts w:ascii="Arial" w:hAnsi="Arial" w:hint="default"/>
      </w:rPr>
    </w:lvl>
    <w:lvl w:ilvl="5" w:tplc="FEA82956" w:tentative="1">
      <w:start w:val="1"/>
      <w:numFmt w:val="bullet"/>
      <w:lvlText w:val="●"/>
      <w:lvlJc w:val="left"/>
      <w:pPr>
        <w:tabs>
          <w:tab w:val="num" w:pos="4320"/>
        </w:tabs>
        <w:ind w:left="4320" w:hanging="360"/>
      </w:pPr>
      <w:rPr>
        <w:rFonts w:ascii="Arial" w:hAnsi="Arial" w:hint="default"/>
      </w:rPr>
    </w:lvl>
    <w:lvl w:ilvl="6" w:tplc="27984354" w:tentative="1">
      <w:start w:val="1"/>
      <w:numFmt w:val="bullet"/>
      <w:lvlText w:val="●"/>
      <w:lvlJc w:val="left"/>
      <w:pPr>
        <w:tabs>
          <w:tab w:val="num" w:pos="5040"/>
        </w:tabs>
        <w:ind w:left="5040" w:hanging="360"/>
      </w:pPr>
      <w:rPr>
        <w:rFonts w:ascii="Arial" w:hAnsi="Arial" w:hint="default"/>
      </w:rPr>
    </w:lvl>
    <w:lvl w:ilvl="7" w:tplc="49FA4D78" w:tentative="1">
      <w:start w:val="1"/>
      <w:numFmt w:val="bullet"/>
      <w:lvlText w:val="●"/>
      <w:lvlJc w:val="left"/>
      <w:pPr>
        <w:tabs>
          <w:tab w:val="num" w:pos="5760"/>
        </w:tabs>
        <w:ind w:left="5760" w:hanging="360"/>
      </w:pPr>
      <w:rPr>
        <w:rFonts w:ascii="Arial" w:hAnsi="Arial" w:hint="default"/>
      </w:rPr>
    </w:lvl>
    <w:lvl w:ilvl="8" w:tplc="6C5EF3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401790"/>
    <w:multiLevelType w:val="hybridMultilevel"/>
    <w:tmpl w:val="2D98A510"/>
    <w:lvl w:ilvl="0" w:tplc="E316752E">
      <w:start w:val="1"/>
      <w:numFmt w:val="bullet"/>
      <w:lvlText w:val="●"/>
      <w:lvlJc w:val="left"/>
      <w:pPr>
        <w:tabs>
          <w:tab w:val="num" w:pos="720"/>
        </w:tabs>
        <w:ind w:left="720" w:hanging="360"/>
      </w:pPr>
      <w:rPr>
        <w:rFonts w:ascii="Arial" w:hAnsi="Arial" w:hint="default"/>
      </w:rPr>
    </w:lvl>
    <w:lvl w:ilvl="1" w:tplc="E6140CEE">
      <w:numFmt w:val="bullet"/>
      <w:lvlText w:val="○"/>
      <w:lvlJc w:val="left"/>
      <w:pPr>
        <w:tabs>
          <w:tab w:val="num" w:pos="1440"/>
        </w:tabs>
        <w:ind w:left="1440" w:hanging="360"/>
      </w:pPr>
      <w:rPr>
        <w:rFonts w:ascii="Arial" w:hAnsi="Arial" w:hint="default"/>
      </w:rPr>
    </w:lvl>
    <w:lvl w:ilvl="2" w:tplc="47CE0756">
      <w:start w:val="1"/>
      <w:numFmt w:val="bullet"/>
      <w:lvlText w:val="●"/>
      <w:lvlJc w:val="left"/>
      <w:pPr>
        <w:tabs>
          <w:tab w:val="num" w:pos="2160"/>
        </w:tabs>
        <w:ind w:left="2160" w:hanging="360"/>
      </w:pPr>
      <w:rPr>
        <w:rFonts w:ascii="Arial" w:hAnsi="Arial" w:hint="default"/>
      </w:rPr>
    </w:lvl>
    <w:lvl w:ilvl="3" w:tplc="F288E40C" w:tentative="1">
      <w:start w:val="1"/>
      <w:numFmt w:val="bullet"/>
      <w:lvlText w:val="●"/>
      <w:lvlJc w:val="left"/>
      <w:pPr>
        <w:tabs>
          <w:tab w:val="num" w:pos="2880"/>
        </w:tabs>
        <w:ind w:left="2880" w:hanging="360"/>
      </w:pPr>
      <w:rPr>
        <w:rFonts w:ascii="Arial" w:hAnsi="Arial" w:hint="default"/>
      </w:rPr>
    </w:lvl>
    <w:lvl w:ilvl="4" w:tplc="40B6EBAE" w:tentative="1">
      <w:start w:val="1"/>
      <w:numFmt w:val="bullet"/>
      <w:lvlText w:val="●"/>
      <w:lvlJc w:val="left"/>
      <w:pPr>
        <w:tabs>
          <w:tab w:val="num" w:pos="3600"/>
        </w:tabs>
        <w:ind w:left="3600" w:hanging="360"/>
      </w:pPr>
      <w:rPr>
        <w:rFonts w:ascii="Arial" w:hAnsi="Arial" w:hint="default"/>
      </w:rPr>
    </w:lvl>
    <w:lvl w:ilvl="5" w:tplc="1C16DB1C" w:tentative="1">
      <w:start w:val="1"/>
      <w:numFmt w:val="bullet"/>
      <w:lvlText w:val="●"/>
      <w:lvlJc w:val="left"/>
      <w:pPr>
        <w:tabs>
          <w:tab w:val="num" w:pos="4320"/>
        </w:tabs>
        <w:ind w:left="4320" w:hanging="360"/>
      </w:pPr>
      <w:rPr>
        <w:rFonts w:ascii="Arial" w:hAnsi="Arial" w:hint="default"/>
      </w:rPr>
    </w:lvl>
    <w:lvl w:ilvl="6" w:tplc="79C62324" w:tentative="1">
      <w:start w:val="1"/>
      <w:numFmt w:val="bullet"/>
      <w:lvlText w:val="●"/>
      <w:lvlJc w:val="left"/>
      <w:pPr>
        <w:tabs>
          <w:tab w:val="num" w:pos="5040"/>
        </w:tabs>
        <w:ind w:left="5040" w:hanging="360"/>
      </w:pPr>
      <w:rPr>
        <w:rFonts w:ascii="Arial" w:hAnsi="Arial" w:hint="default"/>
      </w:rPr>
    </w:lvl>
    <w:lvl w:ilvl="7" w:tplc="9EEEA5AE" w:tentative="1">
      <w:start w:val="1"/>
      <w:numFmt w:val="bullet"/>
      <w:lvlText w:val="●"/>
      <w:lvlJc w:val="left"/>
      <w:pPr>
        <w:tabs>
          <w:tab w:val="num" w:pos="5760"/>
        </w:tabs>
        <w:ind w:left="5760" w:hanging="360"/>
      </w:pPr>
      <w:rPr>
        <w:rFonts w:ascii="Arial" w:hAnsi="Arial" w:hint="default"/>
      </w:rPr>
    </w:lvl>
    <w:lvl w:ilvl="8" w:tplc="80E669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DB21D3"/>
    <w:multiLevelType w:val="hybridMultilevel"/>
    <w:tmpl w:val="8910A6F6"/>
    <w:lvl w:ilvl="0" w:tplc="9C0C1990">
      <w:start w:val="1"/>
      <w:numFmt w:val="bullet"/>
      <w:lvlText w:val="●"/>
      <w:lvlJc w:val="left"/>
      <w:pPr>
        <w:tabs>
          <w:tab w:val="num" w:pos="720"/>
        </w:tabs>
        <w:ind w:left="720" w:hanging="360"/>
      </w:pPr>
      <w:rPr>
        <w:rFonts w:ascii="Arial" w:hAnsi="Arial" w:hint="default"/>
      </w:rPr>
    </w:lvl>
    <w:lvl w:ilvl="1" w:tplc="EE08646E" w:tentative="1">
      <w:start w:val="1"/>
      <w:numFmt w:val="bullet"/>
      <w:lvlText w:val="●"/>
      <w:lvlJc w:val="left"/>
      <w:pPr>
        <w:tabs>
          <w:tab w:val="num" w:pos="1440"/>
        </w:tabs>
        <w:ind w:left="1440" w:hanging="360"/>
      </w:pPr>
      <w:rPr>
        <w:rFonts w:ascii="Arial" w:hAnsi="Arial" w:hint="default"/>
      </w:rPr>
    </w:lvl>
    <w:lvl w:ilvl="2" w:tplc="2E46B8F2" w:tentative="1">
      <w:start w:val="1"/>
      <w:numFmt w:val="bullet"/>
      <w:lvlText w:val="●"/>
      <w:lvlJc w:val="left"/>
      <w:pPr>
        <w:tabs>
          <w:tab w:val="num" w:pos="2160"/>
        </w:tabs>
        <w:ind w:left="2160" w:hanging="360"/>
      </w:pPr>
      <w:rPr>
        <w:rFonts w:ascii="Arial" w:hAnsi="Arial" w:hint="default"/>
      </w:rPr>
    </w:lvl>
    <w:lvl w:ilvl="3" w:tplc="A894E2A0" w:tentative="1">
      <w:start w:val="1"/>
      <w:numFmt w:val="bullet"/>
      <w:lvlText w:val="●"/>
      <w:lvlJc w:val="left"/>
      <w:pPr>
        <w:tabs>
          <w:tab w:val="num" w:pos="2880"/>
        </w:tabs>
        <w:ind w:left="2880" w:hanging="360"/>
      </w:pPr>
      <w:rPr>
        <w:rFonts w:ascii="Arial" w:hAnsi="Arial" w:hint="default"/>
      </w:rPr>
    </w:lvl>
    <w:lvl w:ilvl="4" w:tplc="C9D0C78A" w:tentative="1">
      <w:start w:val="1"/>
      <w:numFmt w:val="bullet"/>
      <w:lvlText w:val="●"/>
      <w:lvlJc w:val="left"/>
      <w:pPr>
        <w:tabs>
          <w:tab w:val="num" w:pos="3600"/>
        </w:tabs>
        <w:ind w:left="3600" w:hanging="360"/>
      </w:pPr>
      <w:rPr>
        <w:rFonts w:ascii="Arial" w:hAnsi="Arial" w:hint="default"/>
      </w:rPr>
    </w:lvl>
    <w:lvl w:ilvl="5" w:tplc="B1FA5FF0" w:tentative="1">
      <w:start w:val="1"/>
      <w:numFmt w:val="bullet"/>
      <w:lvlText w:val="●"/>
      <w:lvlJc w:val="left"/>
      <w:pPr>
        <w:tabs>
          <w:tab w:val="num" w:pos="4320"/>
        </w:tabs>
        <w:ind w:left="4320" w:hanging="360"/>
      </w:pPr>
      <w:rPr>
        <w:rFonts w:ascii="Arial" w:hAnsi="Arial" w:hint="default"/>
      </w:rPr>
    </w:lvl>
    <w:lvl w:ilvl="6" w:tplc="CFD6F610" w:tentative="1">
      <w:start w:val="1"/>
      <w:numFmt w:val="bullet"/>
      <w:lvlText w:val="●"/>
      <w:lvlJc w:val="left"/>
      <w:pPr>
        <w:tabs>
          <w:tab w:val="num" w:pos="5040"/>
        </w:tabs>
        <w:ind w:left="5040" w:hanging="360"/>
      </w:pPr>
      <w:rPr>
        <w:rFonts w:ascii="Arial" w:hAnsi="Arial" w:hint="default"/>
      </w:rPr>
    </w:lvl>
    <w:lvl w:ilvl="7" w:tplc="7840A84C" w:tentative="1">
      <w:start w:val="1"/>
      <w:numFmt w:val="bullet"/>
      <w:lvlText w:val="●"/>
      <w:lvlJc w:val="left"/>
      <w:pPr>
        <w:tabs>
          <w:tab w:val="num" w:pos="5760"/>
        </w:tabs>
        <w:ind w:left="5760" w:hanging="360"/>
      </w:pPr>
      <w:rPr>
        <w:rFonts w:ascii="Arial" w:hAnsi="Arial" w:hint="default"/>
      </w:rPr>
    </w:lvl>
    <w:lvl w:ilvl="8" w:tplc="FADC77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96AFA"/>
    <w:multiLevelType w:val="hybridMultilevel"/>
    <w:tmpl w:val="B44E93A4"/>
    <w:lvl w:ilvl="0" w:tplc="A28422EC">
      <w:start w:val="1"/>
      <w:numFmt w:val="bullet"/>
      <w:lvlText w:val="●"/>
      <w:lvlJc w:val="left"/>
      <w:pPr>
        <w:tabs>
          <w:tab w:val="num" w:pos="720"/>
        </w:tabs>
        <w:ind w:left="720" w:hanging="360"/>
      </w:pPr>
      <w:rPr>
        <w:rFonts w:ascii="Arial" w:hAnsi="Arial" w:hint="default"/>
      </w:rPr>
    </w:lvl>
    <w:lvl w:ilvl="1" w:tplc="1A0473DE" w:tentative="1">
      <w:start w:val="1"/>
      <w:numFmt w:val="bullet"/>
      <w:lvlText w:val="●"/>
      <w:lvlJc w:val="left"/>
      <w:pPr>
        <w:tabs>
          <w:tab w:val="num" w:pos="1440"/>
        </w:tabs>
        <w:ind w:left="1440" w:hanging="360"/>
      </w:pPr>
      <w:rPr>
        <w:rFonts w:ascii="Arial" w:hAnsi="Arial" w:hint="default"/>
      </w:rPr>
    </w:lvl>
    <w:lvl w:ilvl="2" w:tplc="8326B70A" w:tentative="1">
      <w:start w:val="1"/>
      <w:numFmt w:val="bullet"/>
      <w:lvlText w:val="●"/>
      <w:lvlJc w:val="left"/>
      <w:pPr>
        <w:tabs>
          <w:tab w:val="num" w:pos="2160"/>
        </w:tabs>
        <w:ind w:left="2160" w:hanging="360"/>
      </w:pPr>
      <w:rPr>
        <w:rFonts w:ascii="Arial" w:hAnsi="Arial" w:hint="default"/>
      </w:rPr>
    </w:lvl>
    <w:lvl w:ilvl="3" w:tplc="B0B6C8DA" w:tentative="1">
      <w:start w:val="1"/>
      <w:numFmt w:val="bullet"/>
      <w:lvlText w:val="●"/>
      <w:lvlJc w:val="left"/>
      <w:pPr>
        <w:tabs>
          <w:tab w:val="num" w:pos="2880"/>
        </w:tabs>
        <w:ind w:left="2880" w:hanging="360"/>
      </w:pPr>
      <w:rPr>
        <w:rFonts w:ascii="Arial" w:hAnsi="Arial" w:hint="default"/>
      </w:rPr>
    </w:lvl>
    <w:lvl w:ilvl="4" w:tplc="F2C061AE" w:tentative="1">
      <w:start w:val="1"/>
      <w:numFmt w:val="bullet"/>
      <w:lvlText w:val="●"/>
      <w:lvlJc w:val="left"/>
      <w:pPr>
        <w:tabs>
          <w:tab w:val="num" w:pos="3600"/>
        </w:tabs>
        <w:ind w:left="3600" w:hanging="360"/>
      </w:pPr>
      <w:rPr>
        <w:rFonts w:ascii="Arial" w:hAnsi="Arial" w:hint="default"/>
      </w:rPr>
    </w:lvl>
    <w:lvl w:ilvl="5" w:tplc="AA2CDF26" w:tentative="1">
      <w:start w:val="1"/>
      <w:numFmt w:val="bullet"/>
      <w:lvlText w:val="●"/>
      <w:lvlJc w:val="left"/>
      <w:pPr>
        <w:tabs>
          <w:tab w:val="num" w:pos="4320"/>
        </w:tabs>
        <w:ind w:left="4320" w:hanging="360"/>
      </w:pPr>
      <w:rPr>
        <w:rFonts w:ascii="Arial" w:hAnsi="Arial" w:hint="default"/>
      </w:rPr>
    </w:lvl>
    <w:lvl w:ilvl="6" w:tplc="4C0256E6" w:tentative="1">
      <w:start w:val="1"/>
      <w:numFmt w:val="bullet"/>
      <w:lvlText w:val="●"/>
      <w:lvlJc w:val="left"/>
      <w:pPr>
        <w:tabs>
          <w:tab w:val="num" w:pos="5040"/>
        </w:tabs>
        <w:ind w:left="5040" w:hanging="360"/>
      </w:pPr>
      <w:rPr>
        <w:rFonts w:ascii="Arial" w:hAnsi="Arial" w:hint="default"/>
      </w:rPr>
    </w:lvl>
    <w:lvl w:ilvl="7" w:tplc="0EA4FB18" w:tentative="1">
      <w:start w:val="1"/>
      <w:numFmt w:val="bullet"/>
      <w:lvlText w:val="●"/>
      <w:lvlJc w:val="left"/>
      <w:pPr>
        <w:tabs>
          <w:tab w:val="num" w:pos="5760"/>
        </w:tabs>
        <w:ind w:left="5760" w:hanging="360"/>
      </w:pPr>
      <w:rPr>
        <w:rFonts w:ascii="Arial" w:hAnsi="Arial" w:hint="default"/>
      </w:rPr>
    </w:lvl>
    <w:lvl w:ilvl="8" w:tplc="79A40F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6E52FA"/>
    <w:multiLevelType w:val="hybridMultilevel"/>
    <w:tmpl w:val="29E834BC"/>
    <w:lvl w:ilvl="0" w:tplc="611C062C">
      <w:start w:val="1"/>
      <w:numFmt w:val="bullet"/>
      <w:lvlText w:val="●"/>
      <w:lvlJc w:val="left"/>
      <w:pPr>
        <w:tabs>
          <w:tab w:val="num" w:pos="720"/>
        </w:tabs>
        <w:ind w:left="720" w:hanging="360"/>
      </w:pPr>
      <w:rPr>
        <w:rFonts w:ascii="Arial" w:hAnsi="Arial" w:hint="default"/>
      </w:rPr>
    </w:lvl>
    <w:lvl w:ilvl="1" w:tplc="2C6C881E" w:tentative="1">
      <w:start w:val="1"/>
      <w:numFmt w:val="bullet"/>
      <w:lvlText w:val="●"/>
      <w:lvlJc w:val="left"/>
      <w:pPr>
        <w:tabs>
          <w:tab w:val="num" w:pos="1440"/>
        </w:tabs>
        <w:ind w:left="1440" w:hanging="360"/>
      </w:pPr>
      <w:rPr>
        <w:rFonts w:ascii="Arial" w:hAnsi="Arial" w:hint="default"/>
      </w:rPr>
    </w:lvl>
    <w:lvl w:ilvl="2" w:tplc="73DE9A92" w:tentative="1">
      <w:start w:val="1"/>
      <w:numFmt w:val="bullet"/>
      <w:lvlText w:val="●"/>
      <w:lvlJc w:val="left"/>
      <w:pPr>
        <w:tabs>
          <w:tab w:val="num" w:pos="2160"/>
        </w:tabs>
        <w:ind w:left="2160" w:hanging="360"/>
      </w:pPr>
      <w:rPr>
        <w:rFonts w:ascii="Arial" w:hAnsi="Arial" w:hint="default"/>
      </w:rPr>
    </w:lvl>
    <w:lvl w:ilvl="3" w:tplc="446E9146" w:tentative="1">
      <w:start w:val="1"/>
      <w:numFmt w:val="bullet"/>
      <w:lvlText w:val="●"/>
      <w:lvlJc w:val="left"/>
      <w:pPr>
        <w:tabs>
          <w:tab w:val="num" w:pos="2880"/>
        </w:tabs>
        <w:ind w:left="2880" w:hanging="360"/>
      </w:pPr>
      <w:rPr>
        <w:rFonts w:ascii="Arial" w:hAnsi="Arial" w:hint="default"/>
      </w:rPr>
    </w:lvl>
    <w:lvl w:ilvl="4" w:tplc="C532CAFE" w:tentative="1">
      <w:start w:val="1"/>
      <w:numFmt w:val="bullet"/>
      <w:lvlText w:val="●"/>
      <w:lvlJc w:val="left"/>
      <w:pPr>
        <w:tabs>
          <w:tab w:val="num" w:pos="3600"/>
        </w:tabs>
        <w:ind w:left="3600" w:hanging="360"/>
      </w:pPr>
      <w:rPr>
        <w:rFonts w:ascii="Arial" w:hAnsi="Arial" w:hint="default"/>
      </w:rPr>
    </w:lvl>
    <w:lvl w:ilvl="5" w:tplc="00FACA4A" w:tentative="1">
      <w:start w:val="1"/>
      <w:numFmt w:val="bullet"/>
      <w:lvlText w:val="●"/>
      <w:lvlJc w:val="left"/>
      <w:pPr>
        <w:tabs>
          <w:tab w:val="num" w:pos="4320"/>
        </w:tabs>
        <w:ind w:left="4320" w:hanging="360"/>
      </w:pPr>
      <w:rPr>
        <w:rFonts w:ascii="Arial" w:hAnsi="Arial" w:hint="default"/>
      </w:rPr>
    </w:lvl>
    <w:lvl w:ilvl="6" w:tplc="0A3882F2" w:tentative="1">
      <w:start w:val="1"/>
      <w:numFmt w:val="bullet"/>
      <w:lvlText w:val="●"/>
      <w:lvlJc w:val="left"/>
      <w:pPr>
        <w:tabs>
          <w:tab w:val="num" w:pos="5040"/>
        </w:tabs>
        <w:ind w:left="5040" w:hanging="360"/>
      </w:pPr>
      <w:rPr>
        <w:rFonts w:ascii="Arial" w:hAnsi="Arial" w:hint="default"/>
      </w:rPr>
    </w:lvl>
    <w:lvl w:ilvl="7" w:tplc="1F4ACEBA" w:tentative="1">
      <w:start w:val="1"/>
      <w:numFmt w:val="bullet"/>
      <w:lvlText w:val="●"/>
      <w:lvlJc w:val="left"/>
      <w:pPr>
        <w:tabs>
          <w:tab w:val="num" w:pos="5760"/>
        </w:tabs>
        <w:ind w:left="5760" w:hanging="360"/>
      </w:pPr>
      <w:rPr>
        <w:rFonts w:ascii="Arial" w:hAnsi="Arial" w:hint="default"/>
      </w:rPr>
    </w:lvl>
    <w:lvl w:ilvl="8" w:tplc="468E2C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EF1BC7"/>
    <w:multiLevelType w:val="hybridMultilevel"/>
    <w:tmpl w:val="ACA85266"/>
    <w:lvl w:ilvl="0" w:tplc="A522A5C6">
      <w:start w:val="1"/>
      <w:numFmt w:val="bullet"/>
      <w:lvlText w:val="●"/>
      <w:lvlJc w:val="left"/>
      <w:pPr>
        <w:tabs>
          <w:tab w:val="num" w:pos="720"/>
        </w:tabs>
        <w:ind w:left="720" w:hanging="360"/>
      </w:pPr>
      <w:rPr>
        <w:rFonts w:ascii="Arial" w:hAnsi="Arial" w:hint="default"/>
      </w:rPr>
    </w:lvl>
    <w:lvl w:ilvl="1" w:tplc="3FD41244" w:tentative="1">
      <w:start w:val="1"/>
      <w:numFmt w:val="bullet"/>
      <w:lvlText w:val="●"/>
      <w:lvlJc w:val="left"/>
      <w:pPr>
        <w:tabs>
          <w:tab w:val="num" w:pos="1440"/>
        </w:tabs>
        <w:ind w:left="1440" w:hanging="360"/>
      </w:pPr>
      <w:rPr>
        <w:rFonts w:ascii="Arial" w:hAnsi="Arial" w:hint="default"/>
      </w:rPr>
    </w:lvl>
    <w:lvl w:ilvl="2" w:tplc="025E4576" w:tentative="1">
      <w:start w:val="1"/>
      <w:numFmt w:val="bullet"/>
      <w:lvlText w:val="●"/>
      <w:lvlJc w:val="left"/>
      <w:pPr>
        <w:tabs>
          <w:tab w:val="num" w:pos="2160"/>
        </w:tabs>
        <w:ind w:left="2160" w:hanging="360"/>
      </w:pPr>
      <w:rPr>
        <w:rFonts w:ascii="Arial" w:hAnsi="Arial" w:hint="default"/>
      </w:rPr>
    </w:lvl>
    <w:lvl w:ilvl="3" w:tplc="3B464144" w:tentative="1">
      <w:start w:val="1"/>
      <w:numFmt w:val="bullet"/>
      <w:lvlText w:val="●"/>
      <w:lvlJc w:val="left"/>
      <w:pPr>
        <w:tabs>
          <w:tab w:val="num" w:pos="2880"/>
        </w:tabs>
        <w:ind w:left="2880" w:hanging="360"/>
      </w:pPr>
      <w:rPr>
        <w:rFonts w:ascii="Arial" w:hAnsi="Arial" w:hint="default"/>
      </w:rPr>
    </w:lvl>
    <w:lvl w:ilvl="4" w:tplc="5CF0E470" w:tentative="1">
      <w:start w:val="1"/>
      <w:numFmt w:val="bullet"/>
      <w:lvlText w:val="●"/>
      <w:lvlJc w:val="left"/>
      <w:pPr>
        <w:tabs>
          <w:tab w:val="num" w:pos="3600"/>
        </w:tabs>
        <w:ind w:left="3600" w:hanging="360"/>
      </w:pPr>
      <w:rPr>
        <w:rFonts w:ascii="Arial" w:hAnsi="Arial" w:hint="default"/>
      </w:rPr>
    </w:lvl>
    <w:lvl w:ilvl="5" w:tplc="3AAE8A70" w:tentative="1">
      <w:start w:val="1"/>
      <w:numFmt w:val="bullet"/>
      <w:lvlText w:val="●"/>
      <w:lvlJc w:val="left"/>
      <w:pPr>
        <w:tabs>
          <w:tab w:val="num" w:pos="4320"/>
        </w:tabs>
        <w:ind w:left="4320" w:hanging="360"/>
      </w:pPr>
      <w:rPr>
        <w:rFonts w:ascii="Arial" w:hAnsi="Arial" w:hint="default"/>
      </w:rPr>
    </w:lvl>
    <w:lvl w:ilvl="6" w:tplc="6074D65C" w:tentative="1">
      <w:start w:val="1"/>
      <w:numFmt w:val="bullet"/>
      <w:lvlText w:val="●"/>
      <w:lvlJc w:val="left"/>
      <w:pPr>
        <w:tabs>
          <w:tab w:val="num" w:pos="5040"/>
        </w:tabs>
        <w:ind w:left="5040" w:hanging="360"/>
      </w:pPr>
      <w:rPr>
        <w:rFonts w:ascii="Arial" w:hAnsi="Arial" w:hint="default"/>
      </w:rPr>
    </w:lvl>
    <w:lvl w:ilvl="7" w:tplc="1C40194A" w:tentative="1">
      <w:start w:val="1"/>
      <w:numFmt w:val="bullet"/>
      <w:lvlText w:val="●"/>
      <w:lvlJc w:val="left"/>
      <w:pPr>
        <w:tabs>
          <w:tab w:val="num" w:pos="5760"/>
        </w:tabs>
        <w:ind w:left="5760" w:hanging="360"/>
      </w:pPr>
      <w:rPr>
        <w:rFonts w:ascii="Arial" w:hAnsi="Arial" w:hint="default"/>
      </w:rPr>
    </w:lvl>
    <w:lvl w:ilvl="8" w:tplc="A16887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50606"/>
    <w:multiLevelType w:val="hybridMultilevel"/>
    <w:tmpl w:val="6CE4D1C8"/>
    <w:lvl w:ilvl="0" w:tplc="69485604">
      <w:start w:val="1"/>
      <w:numFmt w:val="bullet"/>
      <w:lvlText w:val="●"/>
      <w:lvlJc w:val="left"/>
      <w:pPr>
        <w:tabs>
          <w:tab w:val="num" w:pos="720"/>
        </w:tabs>
        <w:ind w:left="720" w:hanging="360"/>
      </w:pPr>
      <w:rPr>
        <w:rFonts w:ascii="Arial" w:hAnsi="Arial" w:hint="default"/>
      </w:rPr>
    </w:lvl>
    <w:lvl w:ilvl="1" w:tplc="445E18A6" w:tentative="1">
      <w:start w:val="1"/>
      <w:numFmt w:val="bullet"/>
      <w:lvlText w:val="●"/>
      <w:lvlJc w:val="left"/>
      <w:pPr>
        <w:tabs>
          <w:tab w:val="num" w:pos="1440"/>
        </w:tabs>
        <w:ind w:left="1440" w:hanging="360"/>
      </w:pPr>
      <w:rPr>
        <w:rFonts w:ascii="Arial" w:hAnsi="Arial" w:hint="default"/>
      </w:rPr>
    </w:lvl>
    <w:lvl w:ilvl="2" w:tplc="F34AEA44" w:tentative="1">
      <w:start w:val="1"/>
      <w:numFmt w:val="bullet"/>
      <w:lvlText w:val="●"/>
      <w:lvlJc w:val="left"/>
      <w:pPr>
        <w:tabs>
          <w:tab w:val="num" w:pos="2160"/>
        </w:tabs>
        <w:ind w:left="2160" w:hanging="360"/>
      </w:pPr>
      <w:rPr>
        <w:rFonts w:ascii="Arial" w:hAnsi="Arial" w:hint="default"/>
      </w:rPr>
    </w:lvl>
    <w:lvl w:ilvl="3" w:tplc="B55C29E2" w:tentative="1">
      <w:start w:val="1"/>
      <w:numFmt w:val="bullet"/>
      <w:lvlText w:val="●"/>
      <w:lvlJc w:val="left"/>
      <w:pPr>
        <w:tabs>
          <w:tab w:val="num" w:pos="2880"/>
        </w:tabs>
        <w:ind w:left="2880" w:hanging="360"/>
      </w:pPr>
      <w:rPr>
        <w:rFonts w:ascii="Arial" w:hAnsi="Arial" w:hint="default"/>
      </w:rPr>
    </w:lvl>
    <w:lvl w:ilvl="4" w:tplc="300CA0F8" w:tentative="1">
      <w:start w:val="1"/>
      <w:numFmt w:val="bullet"/>
      <w:lvlText w:val="●"/>
      <w:lvlJc w:val="left"/>
      <w:pPr>
        <w:tabs>
          <w:tab w:val="num" w:pos="3600"/>
        </w:tabs>
        <w:ind w:left="3600" w:hanging="360"/>
      </w:pPr>
      <w:rPr>
        <w:rFonts w:ascii="Arial" w:hAnsi="Arial" w:hint="default"/>
      </w:rPr>
    </w:lvl>
    <w:lvl w:ilvl="5" w:tplc="B63CB566" w:tentative="1">
      <w:start w:val="1"/>
      <w:numFmt w:val="bullet"/>
      <w:lvlText w:val="●"/>
      <w:lvlJc w:val="left"/>
      <w:pPr>
        <w:tabs>
          <w:tab w:val="num" w:pos="4320"/>
        </w:tabs>
        <w:ind w:left="4320" w:hanging="360"/>
      </w:pPr>
      <w:rPr>
        <w:rFonts w:ascii="Arial" w:hAnsi="Arial" w:hint="default"/>
      </w:rPr>
    </w:lvl>
    <w:lvl w:ilvl="6" w:tplc="8FEE237E" w:tentative="1">
      <w:start w:val="1"/>
      <w:numFmt w:val="bullet"/>
      <w:lvlText w:val="●"/>
      <w:lvlJc w:val="left"/>
      <w:pPr>
        <w:tabs>
          <w:tab w:val="num" w:pos="5040"/>
        </w:tabs>
        <w:ind w:left="5040" w:hanging="360"/>
      </w:pPr>
      <w:rPr>
        <w:rFonts w:ascii="Arial" w:hAnsi="Arial" w:hint="default"/>
      </w:rPr>
    </w:lvl>
    <w:lvl w:ilvl="7" w:tplc="0C5EE742" w:tentative="1">
      <w:start w:val="1"/>
      <w:numFmt w:val="bullet"/>
      <w:lvlText w:val="●"/>
      <w:lvlJc w:val="left"/>
      <w:pPr>
        <w:tabs>
          <w:tab w:val="num" w:pos="5760"/>
        </w:tabs>
        <w:ind w:left="5760" w:hanging="360"/>
      </w:pPr>
      <w:rPr>
        <w:rFonts w:ascii="Arial" w:hAnsi="Arial" w:hint="default"/>
      </w:rPr>
    </w:lvl>
    <w:lvl w:ilvl="8" w:tplc="8C30B0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C55C8"/>
    <w:multiLevelType w:val="hybridMultilevel"/>
    <w:tmpl w:val="3DE02EDE"/>
    <w:lvl w:ilvl="0" w:tplc="41EEBB24">
      <w:start w:val="1"/>
      <w:numFmt w:val="bullet"/>
      <w:lvlText w:val="●"/>
      <w:lvlJc w:val="left"/>
      <w:pPr>
        <w:tabs>
          <w:tab w:val="num" w:pos="720"/>
        </w:tabs>
        <w:ind w:left="720" w:hanging="360"/>
      </w:pPr>
      <w:rPr>
        <w:rFonts w:ascii="Arial" w:hAnsi="Arial" w:hint="default"/>
      </w:rPr>
    </w:lvl>
    <w:lvl w:ilvl="1" w:tplc="EB220E40">
      <w:numFmt w:val="bullet"/>
      <w:lvlText w:val="●"/>
      <w:lvlJc w:val="left"/>
      <w:pPr>
        <w:tabs>
          <w:tab w:val="num" w:pos="1440"/>
        </w:tabs>
        <w:ind w:left="1440" w:hanging="360"/>
      </w:pPr>
      <w:rPr>
        <w:rFonts w:ascii="Arial" w:hAnsi="Arial" w:hint="default"/>
      </w:rPr>
    </w:lvl>
    <w:lvl w:ilvl="2" w:tplc="E9C001A8" w:tentative="1">
      <w:start w:val="1"/>
      <w:numFmt w:val="bullet"/>
      <w:lvlText w:val="●"/>
      <w:lvlJc w:val="left"/>
      <w:pPr>
        <w:tabs>
          <w:tab w:val="num" w:pos="2160"/>
        </w:tabs>
        <w:ind w:left="2160" w:hanging="360"/>
      </w:pPr>
      <w:rPr>
        <w:rFonts w:ascii="Arial" w:hAnsi="Arial" w:hint="default"/>
      </w:rPr>
    </w:lvl>
    <w:lvl w:ilvl="3" w:tplc="00F41154" w:tentative="1">
      <w:start w:val="1"/>
      <w:numFmt w:val="bullet"/>
      <w:lvlText w:val="●"/>
      <w:lvlJc w:val="left"/>
      <w:pPr>
        <w:tabs>
          <w:tab w:val="num" w:pos="2880"/>
        </w:tabs>
        <w:ind w:left="2880" w:hanging="360"/>
      </w:pPr>
      <w:rPr>
        <w:rFonts w:ascii="Arial" w:hAnsi="Arial" w:hint="default"/>
      </w:rPr>
    </w:lvl>
    <w:lvl w:ilvl="4" w:tplc="3AF88440" w:tentative="1">
      <w:start w:val="1"/>
      <w:numFmt w:val="bullet"/>
      <w:lvlText w:val="●"/>
      <w:lvlJc w:val="left"/>
      <w:pPr>
        <w:tabs>
          <w:tab w:val="num" w:pos="3600"/>
        </w:tabs>
        <w:ind w:left="3600" w:hanging="360"/>
      </w:pPr>
      <w:rPr>
        <w:rFonts w:ascii="Arial" w:hAnsi="Arial" w:hint="default"/>
      </w:rPr>
    </w:lvl>
    <w:lvl w:ilvl="5" w:tplc="F93C08FA" w:tentative="1">
      <w:start w:val="1"/>
      <w:numFmt w:val="bullet"/>
      <w:lvlText w:val="●"/>
      <w:lvlJc w:val="left"/>
      <w:pPr>
        <w:tabs>
          <w:tab w:val="num" w:pos="4320"/>
        </w:tabs>
        <w:ind w:left="4320" w:hanging="360"/>
      </w:pPr>
      <w:rPr>
        <w:rFonts w:ascii="Arial" w:hAnsi="Arial" w:hint="default"/>
      </w:rPr>
    </w:lvl>
    <w:lvl w:ilvl="6" w:tplc="A0F6A0E8" w:tentative="1">
      <w:start w:val="1"/>
      <w:numFmt w:val="bullet"/>
      <w:lvlText w:val="●"/>
      <w:lvlJc w:val="left"/>
      <w:pPr>
        <w:tabs>
          <w:tab w:val="num" w:pos="5040"/>
        </w:tabs>
        <w:ind w:left="5040" w:hanging="360"/>
      </w:pPr>
      <w:rPr>
        <w:rFonts w:ascii="Arial" w:hAnsi="Arial" w:hint="default"/>
      </w:rPr>
    </w:lvl>
    <w:lvl w:ilvl="7" w:tplc="5ED44414" w:tentative="1">
      <w:start w:val="1"/>
      <w:numFmt w:val="bullet"/>
      <w:lvlText w:val="●"/>
      <w:lvlJc w:val="left"/>
      <w:pPr>
        <w:tabs>
          <w:tab w:val="num" w:pos="5760"/>
        </w:tabs>
        <w:ind w:left="5760" w:hanging="360"/>
      </w:pPr>
      <w:rPr>
        <w:rFonts w:ascii="Arial" w:hAnsi="Arial" w:hint="default"/>
      </w:rPr>
    </w:lvl>
    <w:lvl w:ilvl="8" w:tplc="19CE55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EC5850"/>
    <w:multiLevelType w:val="hybridMultilevel"/>
    <w:tmpl w:val="9BEA012E"/>
    <w:lvl w:ilvl="0" w:tplc="9DE4AC50">
      <w:start w:val="1"/>
      <w:numFmt w:val="bullet"/>
      <w:lvlText w:val="●"/>
      <w:lvlJc w:val="left"/>
      <w:pPr>
        <w:tabs>
          <w:tab w:val="num" w:pos="720"/>
        </w:tabs>
        <w:ind w:left="720" w:hanging="360"/>
      </w:pPr>
      <w:rPr>
        <w:rFonts w:ascii="Arial" w:hAnsi="Arial" w:hint="default"/>
      </w:rPr>
    </w:lvl>
    <w:lvl w:ilvl="1" w:tplc="2B500874">
      <w:numFmt w:val="bullet"/>
      <w:lvlText w:val="●"/>
      <w:lvlJc w:val="left"/>
      <w:pPr>
        <w:tabs>
          <w:tab w:val="num" w:pos="1440"/>
        </w:tabs>
        <w:ind w:left="1440" w:hanging="360"/>
      </w:pPr>
      <w:rPr>
        <w:rFonts w:ascii="Arial" w:hAnsi="Arial" w:hint="default"/>
      </w:rPr>
    </w:lvl>
    <w:lvl w:ilvl="2" w:tplc="918060DC" w:tentative="1">
      <w:start w:val="1"/>
      <w:numFmt w:val="bullet"/>
      <w:lvlText w:val="●"/>
      <w:lvlJc w:val="left"/>
      <w:pPr>
        <w:tabs>
          <w:tab w:val="num" w:pos="2160"/>
        </w:tabs>
        <w:ind w:left="2160" w:hanging="360"/>
      </w:pPr>
      <w:rPr>
        <w:rFonts w:ascii="Arial" w:hAnsi="Arial" w:hint="default"/>
      </w:rPr>
    </w:lvl>
    <w:lvl w:ilvl="3" w:tplc="32F0A898" w:tentative="1">
      <w:start w:val="1"/>
      <w:numFmt w:val="bullet"/>
      <w:lvlText w:val="●"/>
      <w:lvlJc w:val="left"/>
      <w:pPr>
        <w:tabs>
          <w:tab w:val="num" w:pos="2880"/>
        </w:tabs>
        <w:ind w:left="2880" w:hanging="360"/>
      </w:pPr>
      <w:rPr>
        <w:rFonts w:ascii="Arial" w:hAnsi="Arial" w:hint="default"/>
      </w:rPr>
    </w:lvl>
    <w:lvl w:ilvl="4" w:tplc="7E9A45D8" w:tentative="1">
      <w:start w:val="1"/>
      <w:numFmt w:val="bullet"/>
      <w:lvlText w:val="●"/>
      <w:lvlJc w:val="left"/>
      <w:pPr>
        <w:tabs>
          <w:tab w:val="num" w:pos="3600"/>
        </w:tabs>
        <w:ind w:left="3600" w:hanging="360"/>
      </w:pPr>
      <w:rPr>
        <w:rFonts w:ascii="Arial" w:hAnsi="Arial" w:hint="default"/>
      </w:rPr>
    </w:lvl>
    <w:lvl w:ilvl="5" w:tplc="ECA07720" w:tentative="1">
      <w:start w:val="1"/>
      <w:numFmt w:val="bullet"/>
      <w:lvlText w:val="●"/>
      <w:lvlJc w:val="left"/>
      <w:pPr>
        <w:tabs>
          <w:tab w:val="num" w:pos="4320"/>
        </w:tabs>
        <w:ind w:left="4320" w:hanging="360"/>
      </w:pPr>
      <w:rPr>
        <w:rFonts w:ascii="Arial" w:hAnsi="Arial" w:hint="default"/>
      </w:rPr>
    </w:lvl>
    <w:lvl w:ilvl="6" w:tplc="97B2FEA8" w:tentative="1">
      <w:start w:val="1"/>
      <w:numFmt w:val="bullet"/>
      <w:lvlText w:val="●"/>
      <w:lvlJc w:val="left"/>
      <w:pPr>
        <w:tabs>
          <w:tab w:val="num" w:pos="5040"/>
        </w:tabs>
        <w:ind w:left="5040" w:hanging="360"/>
      </w:pPr>
      <w:rPr>
        <w:rFonts w:ascii="Arial" w:hAnsi="Arial" w:hint="default"/>
      </w:rPr>
    </w:lvl>
    <w:lvl w:ilvl="7" w:tplc="3BEEA186" w:tentative="1">
      <w:start w:val="1"/>
      <w:numFmt w:val="bullet"/>
      <w:lvlText w:val="●"/>
      <w:lvlJc w:val="left"/>
      <w:pPr>
        <w:tabs>
          <w:tab w:val="num" w:pos="5760"/>
        </w:tabs>
        <w:ind w:left="5760" w:hanging="360"/>
      </w:pPr>
      <w:rPr>
        <w:rFonts w:ascii="Arial" w:hAnsi="Arial" w:hint="default"/>
      </w:rPr>
    </w:lvl>
    <w:lvl w:ilvl="8" w:tplc="2CD8B0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146258"/>
    <w:multiLevelType w:val="hybridMultilevel"/>
    <w:tmpl w:val="3B7443C4"/>
    <w:lvl w:ilvl="0" w:tplc="37480FA0">
      <w:start w:val="1"/>
      <w:numFmt w:val="bullet"/>
      <w:lvlText w:val="●"/>
      <w:lvlJc w:val="left"/>
      <w:pPr>
        <w:tabs>
          <w:tab w:val="num" w:pos="720"/>
        </w:tabs>
        <w:ind w:left="720" w:hanging="360"/>
      </w:pPr>
      <w:rPr>
        <w:rFonts w:ascii="Arial" w:hAnsi="Arial" w:hint="default"/>
      </w:rPr>
    </w:lvl>
    <w:lvl w:ilvl="1" w:tplc="CBB20DC0" w:tentative="1">
      <w:start w:val="1"/>
      <w:numFmt w:val="bullet"/>
      <w:lvlText w:val="●"/>
      <w:lvlJc w:val="left"/>
      <w:pPr>
        <w:tabs>
          <w:tab w:val="num" w:pos="1440"/>
        </w:tabs>
        <w:ind w:left="1440" w:hanging="360"/>
      </w:pPr>
      <w:rPr>
        <w:rFonts w:ascii="Arial" w:hAnsi="Arial" w:hint="default"/>
      </w:rPr>
    </w:lvl>
    <w:lvl w:ilvl="2" w:tplc="03B6A6E6" w:tentative="1">
      <w:start w:val="1"/>
      <w:numFmt w:val="bullet"/>
      <w:lvlText w:val="●"/>
      <w:lvlJc w:val="left"/>
      <w:pPr>
        <w:tabs>
          <w:tab w:val="num" w:pos="2160"/>
        </w:tabs>
        <w:ind w:left="2160" w:hanging="360"/>
      </w:pPr>
      <w:rPr>
        <w:rFonts w:ascii="Arial" w:hAnsi="Arial" w:hint="default"/>
      </w:rPr>
    </w:lvl>
    <w:lvl w:ilvl="3" w:tplc="598233EE" w:tentative="1">
      <w:start w:val="1"/>
      <w:numFmt w:val="bullet"/>
      <w:lvlText w:val="●"/>
      <w:lvlJc w:val="left"/>
      <w:pPr>
        <w:tabs>
          <w:tab w:val="num" w:pos="2880"/>
        </w:tabs>
        <w:ind w:left="2880" w:hanging="360"/>
      </w:pPr>
      <w:rPr>
        <w:rFonts w:ascii="Arial" w:hAnsi="Arial" w:hint="default"/>
      </w:rPr>
    </w:lvl>
    <w:lvl w:ilvl="4" w:tplc="7E34FE22" w:tentative="1">
      <w:start w:val="1"/>
      <w:numFmt w:val="bullet"/>
      <w:lvlText w:val="●"/>
      <w:lvlJc w:val="left"/>
      <w:pPr>
        <w:tabs>
          <w:tab w:val="num" w:pos="3600"/>
        </w:tabs>
        <w:ind w:left="3600" w:hanging="360"/>
      </w:pPr>
      <w:rPr>
        <w:rFonts w:ascii="Arial" w:hAnsi="Arial" w:hint="default"/>
      </w:rPr>
    </w:lvl>
    <w:lvl w:ilvl="5" w:tplc="F92CA4AC" w:tentative="1">
      <w:start w:val="1"/>
      <w:numFmt w:val="bullet"/>
      <w:lvlText w:val="●"/>
      <w:lvlJc w:val="left"/>
      <w:pPr>
        <w:tabs>
          <w:tab w:val="num" w:pos="4320"/>
        </w:tabs>
        <w:ind w:left="4320" w:hanging="360"/>
      </w:pPr>
      <w:rPr>
        <w:rFonts w:ascii="Arial" w:hAnsi="Arial" w:hint="default"/>
      </w:rPr>
    </w:lvl>
    <w:lvl w:ilvl="6" w:tplc="048CAC66" w:tentative="1">
      <w:start w:val="1"/>
      <w:numFmt w:val="bullet"/>
      <w:lvlText w:val="●"/>
      <w:lvlJc w:val="left"/>
      <w:pPr>
        <w:tabs>
          <w:tab w:val="num" w:pos="5040"/>
        </w:tabs>
        <w:ind w:left="5040" w:hanging="360"/>
      </w:pPr>
      <w:rPr>
        <w:rFonts w:ascii="Arial" w:hAnsi="Arial" w:hint="default"/>
      </w:rPr>
    </w:lvl>
    <w:lvl w:ilvl="7" w:tplc="6E0052FC" w:tentative="1">
      <w:start w:val="1"/>
      <w:numFmt w:val="bullet"/>
      <w:lvlText w:val="●"/>
      <w:lvlJc w:val="left"/>
      <w:pPr>
        <w:tabs>
          <w:tab w:val="num" w:pos="5760"/>
        </w:tabs>
        <w:ind w:left="5760" w:hanging="360"/>
      </w:pPr>
      <w:rPr>
        <w:rFonts w:ascii="Arial" w:hAnsi="Arial" w:hint="default"/>
      </w:rPr>
    </w:lvl>
    <w:lvl w:ilvl="8" w:tplc="E5EC3CC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C549AA"/>
    <w:multiLevelType w:val="hybridMultilevel"/>
    <w:tmpl w:val="8A7679E0"/>
    <w:lvl w:ilvl="0" w:tplc="251E481E">
      <w:start w:val="1"/>
      <w:numFmt w:val="bullet"/>
      <w:lvlText w:val="●"/>
      <w:lvlJc w:val="left"/>
      <w:pPr>
        <w:tabs>
          <w:tab w:val="num" w:pos="720"/>
        </w:tabs>
        <w:ind w:left="720" w:hanging="360"/>
      </w:pPr>
      <w:rPr>
        <w:rFonts w:ascii="Arial" w:hAnsi="Arial" w:hint="default"/>
      </w:rPr>
    </w:lvl>
    <w:lvl w:ilvl="1" w:tplc="327666B6">
      <w:numFmt w:val="bullet"/>
      <w:lvlText w:val="●"/>
      <w:lvlJc w:val="left"/>
      <w:pPr>
        <w:tabs>
          <w:tab w:val="num" w:pos="1440"/>
        </w:tabs>
        <w:ind w:left="1440" w:hanging="360"/>
      </w:pPr>
      <w:rPr>
        <w:rFonts w:ascii="Arial" w:hAnsi="Arial" w:hint="default"/>
      </w:rPr>
    </w:lvl>
    <w:lvl w:ilvl="2" w:tplc="D51C0E4C" w:tentative="1">
      <w:start w:val="1"/>
      <w:numFmt w:val="bullet"/>
      <w:lvlText w:val="●"/>
      <w:lvlJc w:val="left"/>
      <w:pPr>
        <w:tabs>
          <w:tab w:val="num" w:pos="2160"/>
        </w:tabs>
        <w:ind w:left="2160" w:hanging="360"/>
      </w:pPr>
      <w:rPr>
        <w:rFonts w:ascii="Arial" w:hAnsi="Arial" w:hint="default"/>
      </w:rPr>
    </w:lvl>
    <w:lvl w:ilvl="3" w:tplc="CFDA6864" w:tentative="1">
      <w:start w:val="1"/>
      <w:numFmt w:val="bullet"/>
      <w:lvlText w:val="●"/>
      <w:lvlJc w:val="left"/>
      <w:pPr>
        <w:tabs>
          <w:tab w:val="num" w:pos="2880"/>
        </w:tabs>
        <w:ind w:left="2880" w:hanging="360"/>
      </w:pPr>
      <w:rPr>
        <w:rFonts w:ascii="Arial" w:hAnsi="Arial" w:hint="default"/>
      </w:rPr>
    </w:lvl>
    <w:lvl w:ilvl="4" w:tplc="1EFAAA18" w:tentative="1">
      <w:start w:val="1"/>
      <w:numFmt w:val="bullet"/>
      <w:lvlText w:val="●"/>
      <w:lvlJc w:val="left"/>
      <w:pPr>
        <w:tabs>
          <w:tab w:val="num" w:pos="3600"/>
        </w:tabs>
        <w:ind w:left="3600" w:hanging="360"/>
      </w:pPr>
      <w:rPr>
        <w:rFonts w:ascii="Arial" w:hAnsi="Arial" w:hint="default"/>
      </w:rPr>
    </w:lvl>
    <w:lvl w:ilvl="5" w:tplc="E7ECDCE8" w:tentative="1">
      <w:start w:val="1"/>
      <w:numFmt w:val="bullet"/>
      <w:lvlText w:val="●"/>
      <w:lvlJc w:val="left"/>
      <w:pPr>
        <w:tabs>
          <w:tab w:val="num" w:pos="4320"/>
        </w:tabs>
        <w:ind w:left="4320" w:hanging="360"/>
      </w:pPr>
      <w:rPr>
        <w:rFonts w:ascii="Arial" w:hAnsi="Arial" w:hint="default"/>
      </w:rPr>
    </w:lvl>
    <w:lvl w:ilvl="6" w:tplc="4FDAECFE" w:tentative="1">
      <w:start w:val="1"/>
      <w:numFmt w:val="bullet"/>
      <w:lvlText w:val="●"/>
      <w:lvlJc w:val="left"/>
      <w:pPr>
        <w:tabs>
          <w:tab w:val="num" w:pos="5040"/>
        </w:tabs>
        <w:ind w:left="5040" w:hanging="360"/>
      </w:pPr>
      <w:rPr>
        <w:rFonts w:ascii="Arial" w:hAnsi="Arial" w:hint="default"/>
      </w:rPr>
    </w:lvl>
    <w:lvl w:ilvl="7" w:tplc="5CFA807A" w:tentative="1">
      <w:start w:val="1"/>
      <w:numFmt w:val="bullet"/>
      <w:lvlText w:val="●"/>
      <w:lvlJc w:val="left"/>
      <w:pPr>
        <w:tabs>
          <w:tab w:val="num" w:pos="5760"/>
        </w:tabs>
        <w:ind w:left="5760" w:hanging="360"/>
      </w:pPr>
      <w:rPr>
        <w:rFonts w:ascii="Arial" w:hAnsi="Arial" w:hint="default"/>
      </w:rPr>
    </w:lvl>
    <w:lvl w:ilvl="8" w:tplc="27F0AD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A2C4867"/>
    <w:multiLevelType w:val="multilevel"/>
    <w:tmpl w:val="2D98A51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EE7268"/>
    <w:multiLevelType w:val="hybridMultilevel"/>
    <w:tmpl w:val="AA96EC12"/>
    <w:lvl w:ilvl="0" w:tplc="2208FFAE">
      <w:start w:val="1"/>
      <w:numFmt w:val="bullet"/>
      <w:lvlText w:val="●"/>
      <w:lvlJc w:val="left"/>
      <w:pPr>
        <w:tabs>
          <w:tab w:val="num" w:pos="720"/>
        </w:tabs>
        <w:ind w:left="720" w:hanging="360"/>
      </w:pPr>
      <w:rPr>
        <w:rFonts w:ascii="Arial" w:hAnsi="Arial" w:hint="default"/>
      </w:rPr>
    </w:lvl>
    <w:lvl w:ilvl="1" w:tplc="4470DD0A">
      <w:numFmt w:val="bullet"/>
      <w:lvlText w:val="●"/>
      <w:lvlJc w:val="left"/>
      <w:pPr>
        <w:tabs>
          <w:tab w:val="num" w:pos="1440"/>
        </w:tabs>
        <w:ind w:left="1440" w:hanging="360"/>
      </w:pPr>
      <w:rPr>
        <w:rFonts w:ascii="Arial" w:hAnsi="Arial" w:hint="default"/>
      </w:rPr>
    </w:lvl>
    <w:lvl w:ilvl="2" w:tplc="501CCCA0" w:tentative="1">
      <w:start w:val="1"/>
      <w:numFmt w:val="bullet"/>
      <w:lvlText w:val="●"/>
      <w:lvlJc w:val="left"/>
      <w:pPr>
        <w:tabs>
          <w:tab w:val="num" w:pos="2160"/>
        </w:tabs>
        <w:ind w:left="2160" w:hanging="360"/>
      </w:pPr>
      <w:rPr>
        <w:rFonts w:ascii="Arial" w:hAnsi="Arial" w:hint="default"/>
      </w:rPr>
    </w:lvl>
    <w:lvl w:ilvl="3" w:tplc="8F3EE94A" w:tentative="1">
      <w:start w:val="1"/>
      <w:numFmt w:val="bullet"/>
      <w:lvlText w:val="●"/>
      <w:lvlJc w:val="left"/>
      <w:pPr>
        <w:tabs>
          <w:tab w:val="num" w:pos="2880"/>
        </w:tabs>
        <w:ind w:left="2880" w:hanging="360"/>
      </w:pPr>
      <w:rPr>
        <w:rFonts w:ascii="Arial" w:hAnsi="Arial" w:hint="default"/>
      </w:rPr>
    </w:lvl>
    <w:lvl w:ilvl="4" w:tplc="3EF0D338" w:tentative="1">
      <w:start w:val="1"/>
      <w:numFmt w:val="bullet"/>
      <w:lvlText w:val="●"/>
      <w:lvlJc w:val="left"/>
      <w:pPr>
        <w:tabs>
          <w:tab w:val="num" w:pos="3600"/>
        </w:tabs>
        <w:ind w:left="3600" w:hanging="360"/>
      </w:pPr>
      <w:rPr>
        <w:rFonts w:ascii="Arial" w:hAnsi="Arial" w:hint="default"/>
      </w:rPr>
    </w:lvl>
    <w:lvl w:ilvl="5" w:tplc="9EB4D864" w:tentative="1">
      <w:start w:val="1"/>
      <w:numFmt w:val="bullet"/>
      <w:lvlText w:val="●"/>
      <w:lvlJc w:val="left"/>
      <w:pPr>
        <w:tabs>
          <w:tab w:val="num" w:pos="4320"/>
        </w:tabs>
        <w:ind w:left="4320" w:hanging="360"/>
      </w:pPr>
      <w:rPr>
        <w:rFonts w:ascii="Arial" w:hAnsi="Arial" w:hint="default"/>
      </w:rPr>
    </w:lvl>
    <w:lvl w:ilvl="6" w:tplc="F9329422" w:tentative="1">
      <w:start w:val="1"/>
      <w:numFmt w:val="bullet"/>
      <w:lvlText w:val="●"/>
      <w:lvlJc w:val="left"/>
      <w:pPr>
        <w:tabs>
          <w:tab w:val="num" w:pos="5040"/>
        </w:tabs>
        <w:ind w:left="5040" w:hanging="360"/>
      </w:pPr>
      <w:rPr>
        <w:rFonts w:ascii="Arial" w:hAnsi="Arial" w:hint="default"/>
      </w:rPr>
    </w:lvl>
    <w:lvl w:ilvl="7" w:tplc="406840C6" w:tentative="1">
      <w:start w:val="1"/>
      <w:numFmt w:val="bullet"/>
      <w:lvlText w:val="●"/>
      <w:lvlJc w:val="left"/>
      <w:pPr>
        <w:tabs>
          <w:tab w:val="num" w:pos="5760"/>
        </w:tabs>
        <w:ind w:left="5760" w:hanging="360"/>
      </w:pPr>
      <w:rPr>
        <w:rFonts w:ascii="Arial" w:hAnsi="Arial" w:hint="default"/>
      </w:rPr>
    </w:lvl>
    <w:lvl w:ilvl="8" w:tplc="517C6C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6B004E"/>
    <w:multiLevelType w:val="hybridMultilevel"/>
    <w:tmpl w:val="9F7844F6"/>
    <w:lvl w:ilvl="0" w:tplc="02E2D476">
      <w:start w:val="1"/>
      <w:numFmt w:val="bullet"/>
      <w:lvlText w:val="●"/>
      <w:lvlJc w:val="left"/>
      <w:pPr>
        <w:tabs>
          <w:tab w:val="num" w:pos="720"/>
        </w:tabs>
        <w:ind w:left="720" w:hanging="360"/>
      </w:pPr>
      <w:rPr>
        <w:rFonts w:ascii="Arial" w:hAnsi="Arial" w:hint="default"/>
      </w:rPr>
    </w:lvl>
    <w:lvl w:ilvl="1" w:tplc="37CE4508">
      <w:numFmt w:val="bullet"/>
      <w:lvlText w:val="○"/>
      <w:lvlJc w:val="left"/>
      <w:pPr>
        <w:tabs>
          <w:tab w:val="num" w:pos="1440"/>
        </w:tabs>
        <w:ind w:left="1440" w:hanging="360"/>
      </w:pPr>
      <w:rPr>
        <w:rFonts w:ascii="Arial" w:hAnsi="Arial" w:hint="default"/>
      </w:rPr>
    </w:lvl>
    <w:lvl w:ilvl="2" w:tplc="C276B4CA" w:tentative="1">
      <w:start w:val="1"/>
      <w:numFmt w:val="bullet"/>
      <w:lvlText w:val="●"/>
      <w:lvlJc w:val="left"/>
      <w:pPr>
        <w:tabs>
          <w:tab w:val="num" w:pos="2160"/>
        </w:tabs>
        <w:ind w:left="2160" w:hanging="360"/>
      </w:pPr>
      <w:rPr>
        <w:rFonts w:ascii="Arial" w:hAnsi="Arial" w:hint="default"/>
      </w:rPr>
    </w:lvl>
    <w:lvl w:ilvl="3" w:tplc="4CEEBD2C" w:tentative="1">
      <w:start w:val="1"/>
      <w:numFmt w:val="bullet"/>
      <w:lvlText w:val="●"/>
      <w:lvlJc w:val="left"/>
      <w:pPr>
        <w:tabs>
          <w:tab w:val="num" w:pos="2880"/>
        </w:tabs>
        <w:ind w:left="2880" w:hanging="360"/>
      </w:pPr>
      <w:rPr>
        <w:rFonts w:ascii="Arial" w:hAnsi="Arial" w:hint="default"/>
      </w:rPr>
    </w:lvl>
    <w:lvl w:ilvl="4" w:tplc="C8DC3924" w:tentative="1">
      <w:start w:val="1"/>
      <w:numFmt w:val="bullet"/>
      <w:lvlText w:val="●"/>
      <w:lvlJc w:val="left"/>
      <w:pPr>
        <w:tabs>
          <w:tab w:val="num" w:pos="3600"/>
        </w:tabs>
        <w:ind w:left="3600" w:hanging="360"/>
      </w:pPr>
      <w:rPr>
        <w:rFonts w:ascii="Arial" w:hAnsi="Arial" w:hint="default"/>
      </w:rPr>
    </w:lvl>
    <w:lvl w:ilvl="5" w:tplc="77B27F4A" w:tentative="1">
      <w:start w:val="1"/>
      <w:numFmt w:val="bullet"/>
      <w:lvlText w:val="●"/>
      <w:lvlJc w:val="left"/>
      <w:pPr>
        <w:tabs>
          <w:tab w:val="num" w:pos="4320"/>
        </w:tabs>
        <w:ind w:left="4320" w:hanging="360"/>
      </w:pPr>
      <w:rPr>
        <w:rFonts w:ascii="Arial" w:hAnsi="Arial" w:hint="default"/>
      </w:rPr>
    </w:lvl>
    <w:lvl w:ilvl="6" w:tplc="CCC891C6" w:tentative="1">
      <w:start w:val="1"/>
      <w:numFmt w:val="bullet"/>
      <w:lvlText w:val="●"/>
      <w:lvlJc w:val="left"/>
      <w:pPr>
        <w:tabs>
          <w:tab w:val="num" w:pos="5040"/>
        </w:tabs>
        <w:ind w:left="5040" w:hanging="360"/>
      </w:pPr>
      <w:rPr>
        <w:rFonts w:ascii="Arial" w:hAnsi="Arial" w:hint="default"/>
      </w:rPr>
    </w:lvl>
    <w:lvl w:ilvl="7" w:tplc="F04A0D04" w:tentative="1">
      <w:start w:val="1"/>
      <w:numFmt w:val="bullet"/>
      <w:lvlText w:val="●"/>
      <w:lvlJc w:val="left"/>
      <w:pPr>
        <w:tabs>
          <w:tab w:val="num" w:pos="5760"/>
        </w:tabs>
        <w:ind w:left="5760" w:hanging="360"/>
      </w:pPr>
      <w:rPr>
        <w:rFonts w:ascii="Arial" w:hAnsi="Arial" w:hint="default"/>
      </w:rPr>
    </w:lvl>
    <w:lvl w:ilvl="8" w:tplc="C862EBE0" w:tentative="1">
      <w:start w:val="1"/>
      <w:numFmt w:val="bullet"/>
      <w:lvlText w:val="●"/>
      <w:lvlJc w:val="left"/>
      <w:pPr>
        <w:tabs>
          <w:tab w:val="num" w:pos="6480"/>
        </w:tabs>
        <w:ind w:left="6480" w:hanging="360"/>
      </w:pPr>
      <w:rPr>
        <w:rFonts w:ascii="Arial" w:hAnsi="Arial" w:hint="default"/>
      </w:rPr>
    </w:lvl>
  </w:abstractNum>
  <w:num w:numId="1" w16cid:durableId="2079591885">
    <w:abstractNumId w:val="13"/>
  </w:num>
  <w:num w:numId="2" w16cid:durableId="1814714495">
    <w:abstractNumId w:val="9"/>
  </w:num>
  <w:num w:numId="3" w16cid:durableId="1099109235">
    <w:abstractNumId w:val="6"/>
  </w:num>
  <w:num w:numId="4" w16cid:durableId="1534001695">
    <w:abstractNumId w:val="8"/>
  </w:num>
  <w:num w:numId="5" w16cid:durableId="1692030118">
    <w:abstractNumId w:val="15"/>
  </w:num>
  <w:num w:numId="6" w16cid:durableId="939145121">
    <w:abstractNumId w:val="21"/>
  </w:num>
  <w:num w:numId="7" w16cid:durableId="1784108780">
    <w:abstractNumId w:val="20"/>
  </w:num>
  <w:num w:numId="8" w16cid:durableId="1649166711">
    <w:abstractNumId w:val="12"/>
  </w:num>
  <w:num w:numId="9" w16cid:durableId="417944563">
    <w:abstractNumId w:val="11"/>
  </w:num>
  <w:num w:numId="10" w16cid:durableId="1099761260">
    <w:abstractNumId w:val="4"/>
  </w:num>
  <w:num w:numId="11" w16cid:durableId="68428016">
    <w:abstractNumId w:val="5"/>
  </w:num>
  <w:num w:numId="12" w16cid:durableId="1049573911">
    <w:abstractNumId w:val="0"/>
  </w:num>
  <w:num w:numId="13" w16cid:durableId="408311658">
    <w:abstractNumId w:val="3"/>
  </w:num>
  <w:num w:numId="14" w16cid:durableId="439033901">
    <w:abstractNumId w:val="18"/>
  </w:num>
  <w:num w:numId="15" w16cid:durableId="2146921161">
    <w:abstractNumId w:val="1"/>
  </w:num>
  <w:num w:numId="16" w16cid:durableId="1937202429">
    <w:abstractNumId w:val="7"/>
  </w:num>
  <w:num w:numId="17" w16cid:durableId="1458644767">
    <w:abstractNumId w:val="17"/>
  </w:num>
  <w:num w:numId="18" w16cid:durableId="1890413174">
    <w:abstractNumId w:val="16"/>
  </w:num>
  <w:num w:numId="19" w16cid:durableId="436755778">
    <w:abstractNumId w:val="10"/>
  </w:num>
  <w:num w:numId="20" w16cid:durableId="1362171835">
    <w:abstractNumId w:val="14"/>
  </w:num>
  <w:num w:numId="21" w16cid:durableId="377558100">
    <w:abstractNumId w:val="19"/>
  </w:num>
  <w:num w:numId="22" w16cid:durableId="1891266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6A"/>
    <w:rsid w:val="00047B42"/>
    <w:rsid w:val="0005586D"/>
    <w:rsid w:val="00063399"/>
    <w:rsid w:val="000D42EB"/>
    <w:rsid w:val="001270EC"/>
    <w:rsid w:val="00157F9B"/>
    <w:rsid w:val="001C119C"/>
    <w:rsid w:val="0022295B"/>
    <w:rsid w:val="002E3645"/>
    <w:rsid w:val="003D319B"/>
    <w:rsid w:val="003D6DFF"/>
    <w:rsid w:val="00402740"/>
    <w:rsid w:val="004127BA"/>
    <w:rsid w:val="00421FEE"/>
    <w:rsid w:val="004B5B8A"/>
    <w:rsid w:val="004E63DB"/>
    <w:rsid w:val="0056356A"/>
    <w:rsid w:val="006233CD"/>
    <w:rsid w:val="006352D4"/>
    <w:rsid w:val="00731862"/>
    <w:rsid w:val="00811937"/>
    <w:rsid w:val="008A7A5C"/>
    <w:rsid w:val="008F71C2"/>
    <w:rsid w:val="00946FE4"/>
    <w:rsid w:val="009668A6"/>
    <w:rsid w:val="00971015"/>
    <w:rsid w:val="00A1221E"/>
    <w:rsid w:val="00A258D2"/>
    <w:rsid w:val="00A51A87"/>
    <w:rsid w:val="00A6777C"/>
    <w:rsid w:val="00AA3065"/>
    <w:rsid w:val="00AD1C52"/>
    <w:rsid w:val="00B1168C"/>
    <w:rsid w:val="00C8656A"/>
    <w:rsid w:val="00D03630"/>
    <w:rsid w:val="00D33B77"/>
    <w:rsid w:val="00DA4F64"/>
    <w:rsid w:val="00E27D28"/>
    <w:rsid w:val="00E55EF6"/>
    <w:rsid w:val="00E61268"/>
    <w:rsid w:val="00E91EE9"/>
    <w:rsid w:val="00F05D92"/>
    <w:rsid w:val="00F66E9D"/>
    <w:rsid w:val="00FF04CA"/>
    <w:rsid w:val="00FF5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D615"/>
  <w15:chartTrackingRefBased/>
  <w15:docId w15:val="{450BBF61-241D-46DB-8356-2835786B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2229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locked/>
    <w:rsid w:val="002E3645"/>
    <w:rPr>
      <w:color w:val="0563C1" w:themeColor="hyperlink"/>
      <w:u w:val="single"/>
    </w:rPr>
  </w:style>
  <w:style w:type="character" w:styleId="UnresolvedMention">
    <w:name w:val="Unresolved Mention"/>
    <w:basedOn w:val="DefaultParagraphFont"/>
    <w:uiPriority w:val="99"/>
    <w:semiHidden/>
    <w:unhideWhenUsed/>
    <w:locked/>
    <w:rsid w:val="002E3645"/>
    <w:rPr>
      <w:color w:val="605E5C"/>
      <w:shd w:val="clear" w:color="auto" w:fill="E1DFDD"/>
    </w:rPr>
  </w:style>
  <w:style w:type="paragraph" w:styleId="Header">
    <w:name w:val="header"/>
    <w:basedOn w:val="Normal"/>
    <w:link w:val="HeaderChar"/>
    <w:uiPriority w:val="99"/>
    <w:unhideWhenUsed/>
    <w:locked/>
    <w:rsid w:val="00E27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D28"/>
  </w:style>
  <w:style w:type="paragraph" w:styleId="Footer">
    <w:name w:val="footer"/>
    <w:basedOn w:val="Normal"/>
    <w:link w:val="FooterChar"/>
    <w:uiPriority w:val="99"/>
    <w:unhideWhenUsed/>
    <w:locked/>
    <w:rsid w:val="00E27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D28"/>
  </w:style>
  <w:style w:type="paragraph" w:customStyle="1" w:styleId="Heading">
    <w:name w:val="Heading"/>
    <w:basedOn w:val="Normal"/>
    <w:link w:val="HeadingChar"/>
    <w:qFormat/>
    <w:locked/>
    <w:rsid w:val="00971015"/>
    <w:pPr>
      <w:spacing w:after="120" w:line="240" w:lineRule="auto"/>
    </w:pPr>
    <w:rPr>
      <w:rFonts w:cstheme="minorHAnsi"/>
      <w:sz w:val="24"/>
      <w:szCs w:val="24"/>
    </w:rPr>
  </w:style>
  <w:style w:type="character" w:customStyle="1" w:styleId="Heading1Char">
    <w:name w:val="Heading 1 Char"/>
    <w:basedOn w:val="DefaultParagraphFont"/>
    <w:link w:val="Heading1"/>
    <w:uiPriority w:val="9"/>
    <w:rsid w:val="0022295B"/>
    <w:rPr>
      <w:rFonts w:asciiTheme="majorHAnsi" w:eastAsiaTheme="majorEastAsia" w:hAnsiTheme="majorHAnsi" w:cstheme="majorBidi"/>
      <w:color w:val="2F5496" w:themeColor="accent1" w:themeShade="BF"/>
      <w:sz w:val="32"/>
      <w:szCs w:val="32"/>
    </w:rPr>
  </w:style>
  <w:style w:type="character" w:customStyle="1" w:styleId="HeadingChar">
    <w:name w:val="Heading Char"/>
    <w:basedOn w:val="DefaultParagraphFont"/>
    <w:link w:val="Heading"/>
    <w:rsid w:val="00971015"/>
    <w:rPr>
      <w:rFonts w:cstheme="minorHAnsi"/>
      <w:sz w:val="24"/>
      <w:szCs w:val="24"/>
    </w:rPr>
  </w:style>
  <w:style w:type="paragraph" w:styleId="Title">
    <w:name w:val="Title"/>
    <w:basedOn w:val="Normal"/>
    <w:next w:val="Normal"/>
    <w:link w:val="TitleChar"/>
    <w:uiPriority w:val="10"/>
    <w:qFormat/>
    <w:locked/>
    <w:rsid w:val="002229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95B"/>
    <w:rPr>
      <w:rFonts w:asciiTheme="majorHAnsi" w:eastAsiaTheme="majorEastAsia" w:hAnsiTheme="majorHAnsi" w:cstheme="majorBidi"/>
      <w:spacing w:val="-10"/>
      <w:kern w:val="28"/>
      <w:sz w:val="56"/>
      <w:szCs w:val="56"/>
    </w:rPr>
  </w:style>
  <w:style w:type="paragraph" w:styleId="Revision">
    <w:name w:val="Revision"/>
    <w:hidden/>
    <w:uiPriority w:val="99"/>
    <w:semiHidden/>
    <w:rsid w:val="00421FEE"/>
    <w:pPr>
      <w:spacing w:after="0" w:line="240" w:lineRule="auto"/>
    </w:pPr>
  </w:style>
  <w:style w:type="paragraph" w:styleId="ListParagraph">
    <w:name w:val="List Paragraph"/>
    <w:basedOn w:val="Normal"/>
    <w:uiPriority w:val="34"/>
    <w:qFormat/>
    <w:locked/>
    <w:rsid w:val="000D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220">
      <w:bodyDiv w:val="1"/>
      <w:marLeft w:val="0"/>
      <w:marRight w:val="0"/>
      <w:marTop w:val="0"/>
      <w:marBottom w:val="0"/>
      <w:divBdr>
        <w:top w:val="none" w:sz="0" w:space="0" w:color="auto"/>
        <w:left w:val="none" w:sz="0" w:space="0" w:color="auto"/>
        <w:bottom w:val="none" w:sz="0" w:space="0" w:color="auto"/>
        <w:right w:val="none" w:sz="0" w:space="0" w:color="auto"/>
      </w:divBdr>
      <w:divsChild>
        <w:div w:id="508368119">
          <w:marLeft w:val="720"/>
          <w:marRight w:val="0"/>
          <w:marTop w:val="0"/>
          <w:marBottom w:val="120"/>
          <w:divBdr>
            <w:top w:val="none" w:sz="0" w:space="0" w:color="auto"/>
            <w:left w:val="none" w:sz="0" w:space="0" w:color="auto"/>
            <w:bottom w:val="none" w:sz="0" w:space="0" w:color="auto"/>
            <w:right w:val="none" w:sz="0" w:space="0" w:color="auto"/>
          </w:divBdr>
        </w:div>
        <w:div w:id="1145009960">
          <w:marLeft w:val="720"/>
          <w:marRight w:val="0"/>
          <w:marTop w:val="0"/>
          <w:marBottom w:val="120"/>
          <w:divBdr>
            <w:top w:val="none" w:sz="0" w:space="0" w:color="auto"/>
            <w:left w:val="none" w:sz="0" w:space="0" w:color="auto"/>
            <w:bottom w:val="none" w:sz="0" w:space="0" w:color="auto"/>
            <w:right w:val="none" w:sz="0" w:space="0" w:color="auto"/>
          </w:divBdr>
        </w:div>
        <w:div w:id="1939674145">
          <w:marLeft w:val="720"/>
          <w:marRight w:val="0"/>
          <w:marTop w:val="0"/>
          <w:marBottom w:val="120"/>
          <w:divBdr>
            <w:top w:val="none" w:sz="0" w:space="0" w:color="auto"/>
            <w:left w:val="none" w:sz="0" w:space="0" w:color="auto"/>
            <w:bottom w:val="none" w:sz="0" w:space="0" w:color="auto"/>
            <w:right w:val="none" w:sz="0" w:space="0" w:color="auto"/>
          </w:divBdr>
        </w:div>
        <w:div w:id="1842046009">
          <w:marLeft w:val="720"/>
          <w:marRight w:val="0"/>
          <w:marTop w:val="0"/>
          <w:marBottom w:val="120"/>
          <w:divBdr>
            <w:top w:val="none" w:sz="0" w:space="0" w:color="auto"/>
            <w:left w:val="none" w:sz="0" w:space="0" w:color="auto"/>
            <w:bottom w:val="none" w:sz="0" w:space="0" w:color="auto"/>
            <w:right w:val="none" w:sz="0" w:space="0" w:color="auto"/>
          </w:divBdr>
        </w:div>
        <w:div w:id="238759084">
          <w:marLeft w:val="720"/>
          <w:marRight w:val="0"/>
          <w:marTop w:val="0"/>
          <w:marBottom w:val="120"/>
          <w:divBdr>
            <w:top w:val="none" w:sz="0" w:space="0" w:color="auto"/>
            <w:left w:val="none" w:sz="0" w:space="0" w:color="auto"/>
            <w:bottom w:val="none" w:sz="0" w:space="0" w:color="auto"/>
            <w:right w:val="none" w:sz="0" w:space="0" w:color="auto"/>
          </w:divBdr>
        </w:div>
        <w:div w:id="177278397">
          <w:marLeft w:val="1440"/>
          <w:marRight w:val="0"/>
          <w:marTop w:val="0"/>
          <w:marBottom w:val="120"/>
          <w:divBdr>
            <w:top w:val="none" w:sz="0" w:space="0" w:color="auto"/>
            <w:left w:val="none" w:sz="0" w:space="0" w:color="auto"/>
            <w:bottom w:val="none" w:sz="0" w:space="0" w:color="auto"/>
            <w:right w:val="none" w:sz="0" w:space="0" w:color="auto"/>
          </w:divBdr>
        </w:div>
        <w:div w:id="730931740">
          <w:marLeft w:val="1440"/>
          <w:marRight w:val="0"/>
          <w:marTop w:val="0"/>
          <w:marBottom w:val="120"/>
          <w:divBdr>
            <w:top w:val="none" w:sz="0" w:space="0" w:color="auto"/>
            <w:left w:val="none" w:sz="0" w:space="0" w:color="auto"/>
            <w:bottom w:val="none" w:sz="0" w:space="0" w:color="auto"/>
            <w:right w:val="none" w:sz="0" w:space="0" w:color="auto"/>
          </w:divBdr>
        </w:div>
        <w:div w:id="1125583517">
          <w:marLeft w:val="1440"/>
          <w:marRight w:val="0"/>
          <w:marTop w:val="0"/>
          <w:marBottom w:val="120"/>
          <w:divBdr>
            <w:top w:val="none" w:sz="0" w:space="0" w:color="auto"/>
            <w:left w:val="none" w:sz="0" w:space="0" w:color="auto"/>
            <w:bottom w:val="none" w:sz="0" w:space="0" w:color="auto"/>
            <w:right w:val="none" w:sz="0" w:space="0" w:color="auto"/>
          </w:divBdr>
        </w:div>
        <w:div w:id="979266025">
          <w:marLeft w:val="1440"/>
          <w:marRight w:val="0"/>
          <w:marTop w:val="0"/>
          <w:marBottom w:val="120"/>
          <w:divBdr>
            <w:top w:val="none" w:sz="0" w:space="0" w:color="auto"/>
            <w:left w:val="none" w:sz="0" w:space="0" w:color="auto"/>
            <w:bottom w:val="none" w:sz="0" w:space="0" w:color="auto"/>
            <w:right w:val="none" w:sz="0" w:space="0" w:color="auto"/>
          </w:divBdr>
        </w:div>
        <w:div w:id="632827574">
          <w:marLeft w:val="1440"/>
          <w:marRight w:val="0"/>
          <w:marTop w:val="0"/>
          <w:marBottom w:val="120"/>
          <w:divBdr>
            <w:top w:val="none" w:sz="0" w:space="0" w:color="auto"/>
            <w:left w:val="none" w:sz="0" w:space="0" w:color="auto"/>
            <w:bottom w:val="none" w:sz="0" w:space="0" w:color="auto"/>
            <w:right w:val="none" w:sz="0" w:space="0" w:color="auto"/>
          </w:divBdr>
        </w:div>
      </w:divsChild>
    </w:div>
    <w:div w:id="204801283">
      <w:bodyDiv w:val="1"/>
      <w:marLeft w:val="0"/>
      <w:marRight w:val="0"/>
      <w:marTop w:val="0"/>
      <w:marBottom w:val="0"/>
      <w:divBdr>
        <w:top w:val="none" w:sz="0" w:space="0" w:color="auto"/>
        <w:left w:val="none" w:sz="0" w:space="0" w:color="auto"/>
        <w:bottom w:val="none" w:sz="0" w:space="0" w:color="auto"/>
        <w:right w:val="none" w:sz="0" w:space="0" w:color="auto"/>
      </w:divBdr>
      <w:divsChild>
        <w:div w:id="307901236">
          <w:marLeft w:val="720"/>
          <w:marRight w:val="0"/>
          <w:marTop w:val="0"/>
          <w:marBottom w:val="0"/>
          <w:divBdr>
            <w:top w:val="none" w:sz="0" w:space="0" w:color="auto"/>
            <w:left w:val="none" w:sz="0" w:space="0" w:color="auto"/>
            <w:bottom w:val="none" w:sz="0" w:space="0" w:color="auto"/>
            <w:right w:val="none" w:sz="0" w:space="0" w:color="auto"/>
          </w:divBdr>
        </w:div>
        <w:div w:id="836921398">
          <w:marLeft w:val="720"/>
          <w:marRight w:val="0"/>
          <w:marTop w:val="0"/>
          <w:marBottom w:val="0"/>
          <w:divBdr>
            <w:top w:val="none" w:sz="0" w:space="0" w:color="auto"/>
            <w:left w:val="none" w:sz="0" w:space="0" w:color="auto"/>
            <w:bottom w:val="none" w:sz="0" w:space="0" w:color="auto"/>
            <w:right w:val="none" w:sz="0" w:space="0" w:color="auto"/>
          </w:divBdr>
        </w:div>
        <w:div w:id="354385726">
          <w:marLeft w:val="720"/>
          <w:marRight w:val="0"/>
          <w:marTop w:val="200"/>
          <w:marBottom w:val="200"/>
          <w:divBdr>
            <w:top w:val="none" w:sz="0" w:space="0" w:color="auto"/>
            <w:left w:val="none" w:sz="0" w:space="0" w:color="auto"/>
            <w:bottom w:val="none" w:sz="0" w:space="0" w:color="auto"/>
            <w:right w:val="none" w:sz="0" w:space="0" w:color="auto"/>
          </w:divBdr>
        </w:div>
      </w:divsChild>
    </w:div>
    <w:div w:id="257980080">
      <w:bodyDiv w:val="1"/>
      <w:marLeft w:val="0"/>
      <w:marRight w:val="0"/>
      <w:marTop w:val="0"/>
      <w:marBottom w:val="0"/>
      <w:divBdr>
        <w:top w:val="none" w:sz="0" w:space="0" w:color="auto"/>
        <w:left w:val="none" w:sz="0" w:space="0" w:color="auto"/>
        <w:bottom w:val="none" w:sz="0" w:space="0" w:color="auto"/>
        <w:right w:val="none" w:sz="0" w:space="0" w:color="auto"/>
      </w:divBdr>
      <w:divsChild>
        <w:div w:id="471678409">
          <w:marLeft w:val="720"/>
          <w:marRight w:val="0"/>
          <w:marTop w:val="200"/>
          <w:marBottom w:val="0"/>
          <w:divBdr>
            <w:top w:val="none" w:sz="0" w:space="0" w:color="auto"/>
            <w:left w:val="none" w:sz="0" w:space="0" w:color="auto"/>
            <w:bottom w:val="none" w:sz="0" w:space="0" w:color="auto"/>
            <w:right w:val="none" w:sz="0" w:space="0" w:color="auto"/>
          </w:divBdr>
        </w:div>
        <w:div w:id="1872300178">
          <w:marLeft w:val="720"/>
          <w:marRight w:val="0"/>
          <w:marTop w:val="200"/>
          <w:marBottom w:val="0"/>
          <w:divBdr>
            <w:top w:val="none" w:sz="0" w:space="0" w:color="auto"/>
            <w:left w:val="none" w:sz="0" w:space="0" w:color="auto"/>
            <w:bottom w:val="none" w:sz="0" w:space="0" w:color="auto"/>
            <w:right w:val="none" w:sz="0" w:space="0" w:color="auto"/>
          </w:divBdr>
        </w:div>
        <w:div w:id="1237087550">
          <w:marLeft w:val="720"/>
          <w:marRight w:val="0"/>
          <w:marTop w:val="200"/>
          <w:marBottom w:val="0"/>
          <w:divBdr>
            <w:top w:val="none" w:sz="0" w:space="0" w:color="auto"/>
            <w:left w:val="none" w:sz="0" w:space="0" w:color="auto"/>
            <w:bottom w:val="none" w:sz="0" w:space="0" w:color="auto"/>
            <w:right w:val="none" w:sz="0" w:space="0" w:color="auto"/>
          </w:divBdr>
        </w:div>
        <w:div w:id="1160266062">
          <w:marLeft w:val="1440"/>
          <w:marRight w:val="0"/>
          <w:marTop w:val="200"/>
          <w:marBottom w:val="0"/>
          <w:divBdr>
            <w:top w:val="none" w:sz="0" w:space="0" w:color="auto"/>
            <w:left w:val="none" w:sz="0" w:space="0" w:color="auto"/>
            <w:bottom w:val="none" w:sz="0" w:space="0" w:color="auto"/>
            <w:right w:val="none" w:sz="0" w:space="0" w:color="auto"/>
          </w:divBdr>
        </w:div>
        <w:div w:id="1558395781">
          <w:marLeft w:val="1440"/>
          <w:marRight w:val="0"/>
          <w:marTop w:val="200"/>
          <w:marBottom w:val="0"/>
          <w:divBdr>
            <w:top w:val="none" w:sz="0" w:space="0" w:color="auto"/>
            <w:left w:val="none" w:sz="0" w:space="0" w:color="auto"/>
            <w:bottom w:val="none" w:sz="0" w:space="0" w:color="auto"/>
            <w:right w:val="none" w:sz="0" w:space="0" w:color="auto"/>
          </w:divBdr>
        </w:div>
        <w:div w:id="1945068224">
          <w:marLeft w:val="720"/>
          <w:marRight w:val="0"/>
          <w:marTop w:val="200"/>
          <w:marBottom w:val="0"/>
          <w:divBdr>
            <w:top w:val="none" w:sz="0" w:space="0" w:color="auto"/>
            <w:left w:val="none" w:sz="0" w:space="0" w:color="auto"/>
            <w:bottom w:val="none" w:sz="0" w:space="0" w:color="auto"/>
            <w:right w:val="none" w:sz="0" w:space="0" w:color="auto"/>
          </w:divBdr>
        </w:div>
        <w:div w:id="1574045884">
          <w:marLeft w:val="720"/>
          <w:marRight w:val="0"/>
          <w:marTop w:val="200"/>
          <w:marBottom w:val="0"/>
          <w:divBdr>
            <w:top w:val="none" w:sz="0" w:space="0" w:color="auto"/>
            <w:left w:val="none" w:sz="0" w:space="0" w:color="auto"/>
            <w:bottom w:val="none" w:sz="0" w:space="0" w:color="auto"/>
            <w:right w:val="none" w:sz="0" w:space="0" w:color="auto"/>
          </w:divBdr>
        </w:div>
        <w:div w:id="757792968">
          <w:marLeft w:val="720"/>
          <w:marRight w:val="0"/>
          <w:marTop w:val="200"/>
          <w:marBottom w:val="0"/>
          <w:divBdr>
            <w:top w:val="none" w:sz="0" w:space="0" w:color="auto"/>
            <w:left w:val="none" w:sz="0" w:space="0" w:color="auto"/>
            <w:bottom w:val="none" w:sz="0" w:space="0" w:color="auto"/>
            <w:right w:val="none" w:sz="0" w:space="0" w:color="auto"/>
          </w:divBdr>
        </w:div>
      </w:divsChild>
    </w:div>
    <w:div w:id="351540499">
      <w:bodyDiv w:val="1"/>
      <w:marLeft w:val="0"/>
      <w:marRight w:val="0"/>
      <w:marTop w:val="0"/>
      <w:marBottom w:val="0"/>
      <w:divBdr>
        <w:top w:val="none" w:sz="0" w:space="0" w:color="auto"/>
        <w:left w:val="none" w:sz="0" w:space="0" w:color="auto"/>
        <w:bottom w:val="none" w:sz="0" w:space="0" w:color="auto"/>
        <w:right w:val="none" w:sz="0" w:space="0" w:color="auto"/>
      </w:divBdr>
      <w:divsChild>
        <w:div w:id="1125123716">
          <w:marLeft w:val="720"/>
          <w:marRight w:val="0"/>
          <w:marTop w:val="0"/>
          <w:marBottom w:val="0"/>
          <w:divBdr>
            <w:top w:val="none" w:sz="0" w:space="0" w:color="auto"/>
            <w:left w:val="none" w:sz="0" w:space="0" w:color="auto"/>
            <w:bottom w:val="none" w:sz="0" w:space="0" w:color="auto"/>
            <w:right w:val="none" w:sz="0" w:space="0" w:color="auto"/>
          </w:divBdr>
        </w:div>
        <w:div w:id="273948621">
          <w:marLeft w:val="720"/>
          <w:marRight w:val="0"/>
          <w:marTop w:val="200"/>
          <w:marBottom w:val="0"/>
          <w:divBdr>
            <w:top w:val="none" w:sz="0" w:space="0" w:color="auto"/>
            <w:left w:val="none" w:sz="0" w:space="0" w:color="auto"/>
            <w:bottom w:val="none" w:sz="0" w:space="0" w:color="auto"/>
            <w:right w:val="none" w:sz="0" w:space="0" w:color="auto"/>
          </w:divBdr>
        </w:div>
        <w:div w:id="505485251">
          <w:marLeft w:val="1440"/>
          <w:marRight w:val="0"/>
          <w:marTop w:val="200"/>
          <w:marBottom w:val="0"/>
          <w:divBdr>
            <w:top w:val="none" w:sz="0" w:space="0" w:color="auto"/>
            <w:left w:val="none" w:sz="0" w:space="0" w:color="auto"/>
            <w:bottom w:val="none" w:sz="0" w:space="0" w:color="auto"/>
            <w:right w:val="none" w:sz="0" w:space="0" w:color="auto"/>
          </w:divBdr>
        </w:div>
        <w:div w:id="534317839">
          <w:marLeft w:val="1440"/>
          <w:marRight w:val="0"/>
          <w:marTop w:val="200"/>
          <w:marBottom w:val="0"/>
          <w:divBdr>
            <w:top w:val="none" w:sz="0" w:space="0" w:color="auto"/>
            <w:left w:val="none" w:sz="0" w:space="0" w:color="auto"/>
            <w:bottom w:val="none" w:sz="0" w:space="0" w:color="auto"/>
            <w:right w:val="none" w:sz="0" w:space="0" w:color="auto"/>
          </w:divBdr>
        </w:div>
        <w:div w:id="848325580">
          <w:marLeft w:val="1440"/>
          <w:marRight w:val="0"/>
          <w:marTop w:val="200"/>
          <w:marBottom w:val="120"/>
          <w:divBdr>
            <w:top w:val="none" w:sz="0" w:space="0" w:color="auto"/>
            <w:left w:val="none" w:sz="0" w:space="0" w:color="auto"/>
            <w:bottom w:val="none" w:sz="0" w:space="0" w:color="auto"/>
            <w:right w:val="none" w:sz="0" w:space="0" w:color="auto"/>
          </w:divBdr>
        </w:div>
        <w:div w:id="835878516">
          <w:marLeft w:val="547"/>
          <w:marRight w:val="0"/>
          <w:marTop w:val="0"/>
          <w:marBottom w:val="0"/>
          <w:divBdr>
            <w:top w:val="none" w:sz="0" w:space="0" w:color="auto"/>
            <w:left w:val="none" w:sz="0" w:space="0" w:color="auto"/>
            <w:bottom w:val="none" w:sz="0" w:space="0" w:color="auto"/>
            <w:right w:val="none" w:sz="0" w:space="0" w:color="auto"/>
          </w:divBdr>
        </w:div>
        <w:div w:id="190726665">
          <w:marLeft w:val="1714"/>
          <w:marRight w:val="0"/>
          <w:marTop w:val="0"/>
          <w:marBottom w:val="0"/>
          <w:divBdr>
            <w:top w:val="none" w:sz="0" w:space="0" w:color="auto"/>
            <w:left w:val="none" w:sz="0" w:space="0" w:color="auto"/>
            <w:bottom w:val="none" w:sz="0" w:space="0" w:color="auto"/>
            <w:right w:val="none" w:sz="0" w:space="0" w:color="auto"/>
          </w:divBdr>
        </w:div>
        <w:div w:id="2113158487">
          <w:marLeft w:val="1714"/>
          <w:marRight w:val="0"/>
          <w:marTop w:val="0"/>
          <w:marBottom w:val="0"/>
          <w:divBdr>
            <w:top w:val="none" w:sz="0" w:space="0" w:color="auto"/>
            <w:left w:val="none" w:sz="0" w:space="0" w:color="auto"/>
            <w:bottom w:val="none" w:sz="0" w:space="0" w:color="auto"/>
            <w:right w:val="none" w:sz="0" w:space="0" w:color="auto"/>
          </w:divBdr>
        </w:div>
        <w:div w:id="1688142126">
          <w:marLeft w:val="1714"/>
          <w:marRight w:val="0"/>
          <w:marTop w:val="0"/>
          <w:marBottom w:val="0"/>
          <w:divBdr>
            <w:top w:val="none" w:sz="0" w:space="0" w:color="auto"/>
            <w:left w:val="none" w:sz="0" w:space="0" w:color="auto"/>
            <w:bottom w:val="none" w:sz="0" w:space="0" w:color="auto"/>
            <w:right w:val="none" w:sz="0" w:space="0" w:color="auto"/>
          </w:divBdr>
        </w:div>
        <w:div w:id="1939175346">
          <w:marLeft w:val="1714"/>
          <w:marRight w:val="0"/>
          <w:marTop w:val="0"/>
          <w:marBottom w:val="0"/>
          <w:divBdr>
            <w:top w:val="none" w:sz="0" w:space="0" w:color="auto"/>
            <w:left w:val="none" w:sz="0" w:space="0" w:color="auto"/>
            <w:bottom w:val="none" w:sz="0" w:space="0" w:color="auto"/>
            <w:right w:val="none" w:sz="0" w:space="0" w:color="auto"/>
          </w:divBdr>
        </w:div>
        <w:div w:id="1296368522">
          <w:marLeft w:val="1714"/>
          <w:marRight w:val="0"/>
          <w:marTop w:val="0"/>
          <w:marBottom w:val="0"/>
          <w:divBdr>
            <w:top w:val="none" w:sz="0" w:space="0" w:color="auto"/>
            <w:left w:val="none" w:sz="0" w:space="0" w:color="auto"/>
            <w:bottom w:val="none" w:sz="0" w:space="0" w:color="auto"/>
            <w:right w:val="none" w:sz="0" w:space="0" w:color="auto"/>
          </w:divBdr>
        </w:div>
        <w:div w:id="978460544">
          <w:marLeft w:val="720"/>
          <w:marRight w:val="0"/>
          <w:marTop w:val="200"/>
          <w:marBottom w:val="0"/>
          <w:divBdr>
            <w:top w:val="none" w:sz="0" w:space="0" w:color="auto"/>
            <w:left w:val="none" w:sz="0" w:space="0" w:color="auto"/>
            <w:bottom w:val="none" w:sz="0" w:space="0" w:color="auto"/>
            <w:right w:val="none" w:sz="0" w:space="0" w:color="auto"/>
          </w:divBdr>
        </w:div>
      </w:divsChild>
    </w:div>
    <w:div w:id="560287661">
      <w:bodyDiv w:val="1"/>
      <w:marLeft w:val="0"/>
      <w:marRight w:val="0"/>
      <w:marTop w:val="0"/>
      <w:marBottom w:val="0"/>
      <w:divBdr>
        <w:top w:val="none" w:sz="0" w:space="0" w:color="auto"/>
        <w:left w:val="none" w:sz="0" w:space="0" w:color="auto"/>
        <w:bottom w:val="none" w:sz="0" w:space="0" w:color="auto"/>
        <w:right w:val="none" w:sz="0" w:space="0" w:color="auto"/>
      </w:divBdr>
      <w:divsChild>
        <w:div w:id="809591784">
          <w:marLeft w:val="720"/>
          <w:marRight w:val="0"/>
          <w:marTop w:val="0"/>
          <w:marBottom w:val="120"/>
          <w:divBdr>
            <w:top w:val="none" w:sz="0" w:space="0" w:color="auto"/>
            <w:left w:val="none" w:sz="0" w:space="0" w:color="auto"/>
            <w:bottom w:val="none" w:sz="0" w:space="0" w:color="auto"/>
            <w:right w:val="none" w:sz="0" w:space="0" w:color="auto"/>
          </w:divBdr>
        </w:div>
        <w:div w:id="331301300">
          <w:marLeft w:val="720"/>
          <w:marRight w:val="0"/>
          <w:marTop w:val="0"/>
          <w:marBottom w:val="120"/>
          <w:divBdr>
            <w:top w:val="none" w:sz="0" w:space="0" w:color="auto"/>
            <w:left w:val="none" w:sz="0" w:space="0" w:color="auto"/>
            <w:bottom w:val="none" w:sz="0" w:space="0" w:color="auto"/>
            <w:right w:val="none" w:sz="0" w:space="0" w:color="auto"/>
          </w:divBdr>
        </w:div>
        <w:div w:id="921451817">
          <w:marLeft w:val="720"/>
          <w:marRight w:val="0"/>
          <w:marTop w:val="0"/>
          <w:marBottom w:val="120"/>
          <w:divBdr>
            <w:top w:val="none" w:sz="0" w:space="0" w:color="auto"/>
            <w:left w:val="none" w:sz="0" w:space="0" w:color="auto"/>
            <w:bottom w:val="none" w:sz="0" w:space="0" w:color="auto"/>
            <w:right w:val="none" w:sz="0" w:space="0" w:color="auto"/>
          </w:divBdr>
        </w:div>
        <w:div w:id="735975137">
          <w:marLeft w:val="720"/>
          <w:marRight w:val="0"/>
          <w:marTop w:val="0"/>
          <w:marBottom w:val="120"/>
          <w:divBdr>
            <w:top w:val="none" w:sz="0" w:space="0" w:color="auto"/>
            <w:left w:val="none" w:sz="0" w:space="0" w:color="auto"/>
            <w:bottom w:val="none" w:sz="0" w:space="0" w:color="auto"/>
            <w:right w:val="none" w:sz="0" w:space="0" w:color="auto"/>
          </w:divBdr>
        </w:div>
        <w:div w:id="361395709">
          <w:marLeft w:val="720"/>
          <w:marRight w:val="0"/>
          <w:marTop w:val="0"/>
          <w:marBottom w:val="120"/>
          <w:divBdr>
            <w:top w:val="none" w:sz="0" w:space="0" w:color="auto"/>
            <w:left w:val="none" w:sz="0" w:space="0" w:color="auto"/>
            <w:bottom w:val="none" w:sz="0" w:space="0" w:color="auto"/>
            <w:right w:val="none" w:sz="0" w:space="0" w:color="auto"/>
          </w:divBdr>
        </w:div>
      </w:divsChild>
    </w:div>
    <w:div w:id="814950130">
      <w:bodyDiv w:val="1"/>
      <w:marLeft w:val="0"/>
      <w:marRight w:val="0"/>
      <w:marTop w:val="0"/>
      <w:marBottom w:val="0"/>
      <w:divBdr>
        <w:top w:val="none" w:sz="0" w:space="0" w:color="auto"/>
        <w:left w:val="none" w:sz="0" w:space="0" w:color="auto"/>
        <w:bottom w:val="none" w:sz="0" w:space="0" w:color="auto"/>
        <w:right w:val="none" w:sz="0" w:space="0" w:color="auto"/>
      </w:divBdr>
      <w:divsChild>
        <w:div w:id="171073930">
          <w:marLeft w:val="720"/>
          <w:marRight w:val="0"/>
          <w:marTop w:val="200"/>
          <w:marBottom w:val="0"/>
          <w:divBdr>
            <w:top w:val="none" w:sz="0" w:space="0" w:color="auto"/>
            <w:left w:val="none" w:sz="0" w:space="0" w:color="auto"/>
            <w:bottom w:val="none" w:sz="0" w:space="0" w:color="auto"/>
            <w:right w:val="none" w:sz="0" w:space="0" w:color="auto"/>
          </w:divBdr>
        </w:div>
        <w:div w:id="735713178">
          <w:marLeft w:val="720"/>
          <w:marRight w:val="0"/>
          <w:marTop w:val="200"/>
          <w:marBottom w:val="0"/>
          <w:divBdr>
            <w:top w:val="none" w:sz="0" w:space="0" w:color="auto"/>
            <w:left w:val="none" w:sz="0" w:space="0" w:color="auto"/>
            <w:bottom w:val="none" w:sz="0" w:space="0" w:color="auto"/>
            <w:right w:val="none" w:sz="0" w:space="0" w:color="auto"/>
          </w:divBdr>
        </w:div>
        <w:div w:id="153185326">
          <w:marLeft w:val="720"/>
          <w:marRight w:val="0"/>
          <w:marTop w:val="200"/>
          <w:marBottom w:val="0"/>
          <w:divBdr>
            <w:top w:val="none" w:sz="0" w:space="0" w:color="auto"/>
            <w:left w:val="none" w:sz="0" w:space="0" w:color="auto"/>
            <w:bottom w:val="none" w:sz="0" w:space="0" w:color="auto"/>
            <w:right w:val="none" w:sz="0" w:space="0" w:color="auto"/>
          </w:divBdr>
        </w:div>
        <w:div w:id="2135519595">
          <w:marLeft w:val="1440"/>
          <w:marRight w:val="0"/>
          <w:marTop w:val="200"/>
          <w:marBottom w:val="0"/>
          <w:divBdr>
            <w:top w:val="none" w:sz="0" w:space="0" w:color="auto"/>
            <w:left w:val="none" w:sz="0" w:space="0" w:color="auto"/>
            <w:bottom w:val="none" w:sz="0" w:space="0" w:color="auto"/>
            <w:right w:val="none" w:sz="0" w:space="0" w:color="auto"/>
          </w:divBdr>
        </w:div>
        <w:div w:id="943268824">
          <w:marLeft w:val="1440"/>
          <w:marRight w:val="0"/>
          <w:marTop w:val="200"/>
          <w:marBottom w:val="0"/>
          <w:divBdr>
            <w:top w:val="none" w:sz="0" w:space="0" w:color="auto"/>
            <w:left w:val="none" w:sz="0" w:space="0" w:color="auto"/>
            <w:bottom w:val="none" w:sz="0" w:space="0" w:color="auto"/>
            <w:right w:val="none" w:sz="0" w:space="0" w:color="auto"/>
          </w:divBdr>
        </w:div>
        <w:div w:id="205070493">
          <w:marLeft w:val="2160"/>
          <w:marRight w:val="0"/>
          <w:marTop w:val="200"/>
          <w:marBottom w:val="0"/>
          <w:divBdr>
            <w:top w:val="none" w:sz="0" w:space="0" w:color="auto"/>
            <w:left w:val="none" w:sz="0" w:space="0" w:color="auto"/>
            <w:bottom w:val="none" w:sz="0" w:space="0" w:color="auto"/>
            <w:right w:val="none" w:sz="0" w:space="0" w:color="auto"/>
          </w:divBdr>
        </w:div>
        <w:div w:id="1253319126">
          <w:marLeft w:val="2160"/>
          <w:marRight w:val="0"/>
          <w:marTop w:val="200"/>
          <w:marBottom w:val="0"/>
          <w:divBdr>
            <w:top w:val="none" w:sz="0" w:space="0" w:color="auto"/>
            <w:left w:val="none" w:sz="0" w:space="0" w:color="auto"/>
            <w:bottom w:val="none" w:sz="0" w:space="0" w:color="auto"/>
            <w:right w:val="none" w:sz="0" w:space="0" w:color="auto"/>
          </w:divBdr>
        </w:div>
        <w:div w:id="507212199">
          <w:marLeft w:val="2160"/>
          <w:marRight w:val="0"/>
          <w:marTop w:val="200"/>
          <w:marBottom w:val="0"/>
          <w:divBdr>
            <w:top w:val="none" w:sz="0" w:space="0" w:color="auto"/>
            <w:left w:val="none" w:sz="0" w:space="0" w:color="auto"/>
            <w:bottom w:val="none" w:sz="0" w:space="0" w:color="auto"/>
            <w:right w:val="none" w:sz="0" w:space="0" w:color="auto"/>
          </w:divBdr>
        </w:div>
        <w:div w:id="1956983121">
          <w:marLeft w:val="2880"/>
          <w:marRight w:val="0"/>
          <w:marTop w:val="200"/>
          <w:marBottom w:val="0"/>
          <w:divBdr>
            <w:top w:val="none" w:sz="0" w:space="0" w:color="auto"/>
            <w:left w:val="none" w:sz="0" w:space="0" w:color="auto"/>
            <w:bottom w:val="none" w:sz="0" w:space="0" w:color="auto"/>
            <w:right w:val="none" w:sz="0" w:space="0" w:color="auto"/>
          </w:divBdr>
        </w:div>
        <w:div w:id="780152690">
          <w:marLeft w:val="720"/>
          <w:marRight w:val="0"/>
          <w:marTop w:val="200"/>
          <w:marBottom w:val="0"/>
          <w:divBdr>
            <w:top w:val="none" w:sz="0" w:space="0" w:color="auto"/>
            <w:left w:val="none" w:sz="0" w:space="0" w:color="auto"/>
            <w:bottom w:val="none" w:sz="0" w:space="0" w:color="auto"/>
            <w:right w:val="none" w:sz="0" w:space="0" w:color="auto"/>
          </w:divBdr>
        </w:div>
      </w:divsChild>
    </w:div>
    <w:div w:id="939529794">
      <w:bodyDiv w:val="1"/>
      <w:marLeft w:val="0"/>
      <w:marRight w:val="0"/>
      <w:marTop w:val="0"/>
      <w:marBottom w:val="0"/>
      <w:divBdr>
        <w:top w:val="none" w:sz="0" w:space="0" w:color="auto"/>
        <w:left w:val="none" w:sz="0" w:space="0" w:color="auto"/>
        <w:bottom w:val="none" w:sz="0" w:space="0" w:color="auto"/>
        <w:right w:val="none" w:sz="0" w:space="0" w:color="auto"/>
      </w:divBdr>
      <w:divsChild>
        <w:div w:id="816650274">
          <w:marLeft w:val="720"/>
          <w:marRight w:val="0"/>
          <w:marTop w:val="0"/>
          <w:marBottom w:val="120"/>
          <w:divBdr>
            <w:top w:val="none" w:sz="0" w:space="0" w:color="auto"/>
            <w:left w:val="none" w:sz="0" w:space="0" w:color="auto"/>
            <w:bottom w:val="none" w:sz="0" w:space="0" w:color="auto"/>
            <w:right w:val="none" w:sz="0" w:space="0" w:color="auto"/>
          </w:divBdr>
        </w:div>
        <w:div w:id="672412754">
          <w:marLeft w:val="720"/>
          <w:marRight w:val="0"/>
          <w:marTop w:val="0"/>
          <w:marBottom w:val="120"/>
          <w:divBdr>
            <w:top w:val="none" w:sz="0" w:space="0" w:color="auto"/>
            <w:left w:val="none" w:sz="0" w:space="0" w:color="auto"/>
            <w:bottom w:val="none" w:sz="0" w:space="0" w:color="auto"/>
            <w:right w:val="none" w:sz="0" w:space="0" w:color="auto"/>
          </w:divBdr>
        </w:div>
        <w:div w:id="1914461352">
          <w:marLeft w:val="720"/>
          <w:marRight w:val="0"/>
          <w:marTop w:val="0"/>
          <w:marBottom w:val="120"/>
          <w:divBdr>
            <w:top w:val="none" w:sz="0" w:space="0" w:color="auto"/>
            <w:left w:val="none" w:sz="0" w:space="0" w:color="auto"/>
            <w:bottom w:val="none" w:sz="0" w:space="0" w:color="auto"/>
            <w:right w:val="none" w:sz="0" w:space="0" w:color="auto"/>
          </w:divBdr>
        </w:div>
        <w:div w:id="502012821">
          <w:marLeft w:val="720"/>
          <w:marRight w:val="0"/>
          <w:marTop w:val="0"/>
          <w:marBottom w:val="0"/>
          <w:divBdr>
            <w:top w:val="none" w:sz="0" w:space="0" w:color="auto"/>
            <w:left w:val="none" w:sz="0" w:space="0" w:color="auto"/>
            <w:bottom w:val="none" w:sz="0" w:space="0" w:color="auto"/>
            <w:right w:val="none" w:sz="0" w:space="0" w:color="auto"/>
          </w:divBdr>
        </w:div>
      </w:divsChild>
    </w:div>
    <w:div w:id="947856874">
      <w:bodyDiv w:val="1"/>
      <w:marLeft w:val="0"/>
      <w:marRight w:val="0"/>
      <w:marTop w:val="0"/>
      <w:marBottom w:val="0"/>
      <w:divBdr>
        <w:top w:val="none" w:sz="0" w:space="0" w:color="auto"/>
        <w:left w:val="none" w:sz="0" w:space="0" w:color="auto"/>
        <w:bottom w:val="none" w:sz="0" w:space="0" w:color="auto"/>
        <w:right w:val="none" w:sz="0" w:space="0" w:color="auto"/>
      </w:divBdr>
      <w:divsChild>
        <w:div w:id="1577545633">
          <w:marLeft w:val="720"/>
          <w:marRight w:val="0"/>
          <w:marTop w:val="0"/>
          <w:marBottom w:val="0"/>
          <w:divBdr>
            <w:top w:val="none" w:sz="0" w:space="0" w:color="auto"/>
            <w:left w:val="none" w:sz="0" w:space="0" w:color="auto"/>
            <w:bottom w:val="none" w:sz="0" w:space="0" w:color="auto"/>
            <w:right w:val="none" w:sz="0" w:space="0" w:color="auto"/>
          </w:divBdr>
        </w:div>
        <w:div w:id="569734785">
          <w:marLeft w:val="720"/>
          <w:marRight w:val="0"/>
          <w:marTop w:val="200"/>
          <w:marBottom w:val="0"/>
          <w:divBdr>
            <w:top w:val="none" w:sz="0" w:space="0" w:color="auto"/>
            <w:left w:val="none" w:sz="0" w:space="0" w:color="auto"/>
            <w:bottom w:val="none" w:sz="0" w:space="0" w:color="auto"/>
            <w:right w:val="none" w:sz="0" w:space="0" w:color="auto"/>
          </w:divBdr>
        </w:div>
        <w:div w:id="1651520568">
          <w:marLeft w:val="1440"/>
          <w:marRight w:val="0"/>
          <w:marTop w:val="200"/>
          <w:marBottom w:val="0"/>
          <w:divBdr>
            <w:top w:val="none" w:sz="0" w:space="0" w:color="auto"/>
            <w:left w:val="none" w:sz="0" w:space="0" w:color="auto"/>
            <w:bottom w:val="none" w:sz="0" w:space="0" w:color="auto"/>
            <w:right w:val="none" w:sz="0" w:space="0" w:color="auto"/>
          </w:divBdr>
        </w:div>
        <w:div w:id="276068336">
          <w:marLeft w:val="2160"/>
          <w:marRight w:val="0"/>
          <w:marTop w:val="200"/>
          <w:marBottom w:val="0"/>
          <w:divBdr>
            <w:top w:val="none" w:sz="0" w:space="0" w:color="auto"/>
            <w:left w:val="none" w:sz="0" w:space="0" w:color="auto"/>
            <w:bottom w:val="none" w:sz="0" w:space="0" w:color="auto"/>
            <w:right w:val="none" w:sz="0" w:space="0" w:color="auto"/>
          </w:divBdr>
        </w:div>
        <w:div w:id="1905556440">
          <w:marLeft w:val="2160"/>
          <w:marRight w:val="0"/>
          <w:marTop w:val="200"/>
          <w:marBottom w:val="0"/>
          <w:divBdr>
            <w:top w:val="none" w:sz="0" w:space="0" w:color="auto"/>
            <w:left w:val="none" w:sz="0" w:space="0" w:color="auto"/>
            <w:bottom w:val="none" w:sz="0" w:space="0" w:color="auto"/>
            <w:right w:val="none" w:sz="0" w:space="0" w:color="auto"/>
          </w:divBdr>
        </w:div>
        <w:div w:id="1489902285">
          <w:marLeft w:val="2160"/>
          <w:marRight w:val="0"/>
          <w:marTop w:val="200"/>
          <w:marBottom w:val="0"/>
          <w:divBdr>
            <w:top w:val="none" w:sz="0" w:space="0" w:color="auto"/>
            <w:left w:val="none" w:sz="0" w:space="0" w:color="auto"/>
            <w:bottom w:val="none" w:sz="0" w:space="0" w:color="auto"/>
            <w:right w:val="none" w:sz="0" w:space="0" w:color="auto"/>
          </w:divBdr>
        </w:div>
        <w:div w:id="574440978">
          <w:marLeft w:val="2160"/>
          <w:marRight w:val="0"/>
          <w:marTop w:val="200"/>
          <w:marBottom w:val="0"/>
          <w:divBdr>
            <w:top w:val="none" w:sz="0" w:space="0" w:color="auto"/>
            <w:left w:val="none" w:sz="0" w:space="0" w:color="auto"/>
            <w:bottom w:val="none" w:sz="0" w:space="0" w:color="auto"/>
            <w:right w:val="none" w:sz="0" w:space="0" w:color="auto"/>
          </w:divBdr>
        </w:div>
        <w:div w:id="900143054">
          <w:marLeft w:val="1440"/>
          <w:marRight w:val="0"/>
          <w:marTop w:val="200"/>
          <w:marBottom w:val="0"/>
          <w:divBdr>
            <w:top w:val="none" w:sz="0" w:space="0" w:color="auto"/>
            <w:left w:val="none" w:sz="0" w:space="0" w:color="auto"/>
            <w:bottom w:val="none" w:sz="0" w:space="0" w:color="auto"/>
            <w:right w:val="none" w:sz="0" w:space="0" w:color="auto"/>
          </w:divBdr>
        </w:div>
      </w:divsChild>
    </w:div>
    <w:div w:id="977762888">
      <w:bodyDiv w:val="1"/>
      <w:marLeft w:val="0"/>
      <w:marRight w:val="0"/>
      <w:marTop w:val="0"/>
      <w:marBottom w:val="0"/>
      <w:divBdr>
        <w:top w:val="none" w:sz="0" w:space="0" w:color="auto"/>
        <w:left w:val="none" w:sz="0" w:space="0" w:color="auto"/>
        <w:bottom w:val="none" w:sz="0" w:space="0" w:color="auto"/>
        <w:right w:val="none" w:sz="0" w:space="0" w:color="auto"/>
      </w:divBdr>
      <w:divsChild>
        <w:div w:id="401682122">
          <w:marLeft w:val="720"/>
          <w:marRight w:val="0"/>
          <w:marTop w:val="0"/>
          <w:marBottom w:val="120"/>
          <w:divBdr>
            <w:top w:val="none" w:sz="0" w:space="0" w:color="auto"/>
            <w:left w:val="none" w:sz="0" w:space="0" w:color="auto"/>
            <w:bottom w:val="none" w:sz="0" w:space="0" w:color="auto"/>
            <w:right w:val="none" w:sz="0" w:space="0" w:color="auto"/>
          </w:divBdr>
        </w:div>
        <w:div w:id="871772141">
          <w:marLeft w:val="720"/>
          <w:marRight w:val="0"/>
          <w:marTop w:val="0"/>
          <w:marBottom w:val="120"/>
          <w:divBdr>
            <w:top w:val="none" w:sz="0" w:space="0" w:color="auto"/>
            <w:left w:val="none" w:sz="0" w:space="0" w:color="auto"/>
            <w:bottom w:val="none" w:sz="0" w:space="0" w:color="auto"/>
            <w:right w:val="none" w:sz="0" w:space="0" w:color="auto"/>
          </w:divBdr>
        </w:div>
        <w:div w:id="2099129720">
          <w:marLeft w:val="720"/>
          <w:marRight w:val="0"/>
          <w:marTop w:val="0"/>
          <w:marBottom w:val="120"/>
          <w:divBdr>
            <w:top w:val="none" w:sz="0" w:space="0" w:color="auto"/>
            <w:left w:val="none" w:sz="0" w:space="0" w:color="auto"/>
            <w:bottom w:val="none" w:sz="0" w:space="0" w:color="auto"/>
            <w:right w:val="none" w:sz="0" w:space="0" w:color="auto"/>
          </w:divBdr>
        </w:div>
        <w:div w:id="562713699">
          <w:marLeft w:val="720"/>
          <w:marRight w:val="0"/>
          <w:marTop w:val="0"/>
          <w:marBottom w:val="120"/>
          <w:divBdr>
            <w:top w:val="none" w:sz="0" w:space="0" w:color="auto"/>
            <w:left w:val="none" w:sz="0" w:space="0" w:color="auto"/>
            <w:bottom w:val="none" w:sz="0" w:space="0" w:color="auto"/>
            <w:right w:val="none" w:sz="0" w:space="0" w:color="auto"/>
          </w:divBdr>
        </w:div>
        <w:div w:id="302348395">
          <w:marLeft w:val="720"/>
          <w:marRight w:val="0"/>
          <w:marTop w:val="0"/>
          <w:marBottom w:val="120"/>
          <w:divBdr>
            <w:top w:val="none" w:sz="0" w:space="0" w:color="auto"/>
            <w:left w:val="none" w:sz="0" w:space="0" w:color="auto"/>
            <w:bottom w:val="none" w:sz="0" w:space="0" w:color="auto"/>
            <w:right w:val="none" w:sz="0" w:space="0" w:color="auto"/>
          </w:divBdr>
        </w:div>
      </w:divsChild>
    </w:div>
    <w:div w:id="1333952130">
      <w:bodyDiv w:val="1"/>
      <w:marLeft w:val="0"/>
      <w:marRight w:val="0"/>
      <w:marTop w:val="0"/>
      <w:marBottom w:val="0"/>
      <w:divBdr>
        <w:top w:val="none" w:sz="0" w:space="0" w:color="auto"/>
        <w:left w:val="none" w:sz="0" w:space="0" w:color="auto"/>
        <w:bottom w:val="none" w:sz="0" w:space="0" w:color="auto"/>
        <w:right w:val="none" w:sz="0" w:space="0" w:color="auto"/>
      </w:divBdr>
      <w:divsChild>
        <w:div w:id="709689404">
          <w:marLeft w:val="720"/>
          <w:marRight w:val="0"/>
          <w:marTop w:val="0"/>
          <w:marBottom w:val="120"/>
          <w:divBdr>
            <w:top w:val="none" w:sz="0" w:space="0" w:color="auto"/>
            <w:left w:val="none" w:sz="0" w:space="0" w:color="auto"/>
            <w:bottom w:val="none" w:sz="0" w:space="0" w:color="auto"/>
            <w:right w:val="none" w:sz="0" w:space="0" w:color="auto"/>
          </w:divBdr>
        </w:div>
        <w:div w:id="517158152">
          <w:marLeft w:val="720"/>
          <w:marRight w:val="0"/>
          <w:marTop w:val="0"/>
          <w:marBottom w:val="120"/>
          <w:divBdr>
            <w:top w:val="none" w:sz="0" w:space="0" w:color="auto"/>
            <w:left w:val="none" w:sz="0" w:space="0" w:color="auto"/>
            <w:bottom w:val="none" w:sz="0" w:space="0" w:color="auto"/>
            <w:right w:val="none" w:sz="0" w:space="0" w:color="auto"/>
          </w:divBdr>
        </w:div>
        <w:div w:id="697319422">
          <w:marLeft w:val="720"/>
          <w:marRight w:val="0"/>
          <w:marTop w:val="0"/>
          <w:marBottom w:val="120"/>
          <w:divBdr>
            <w:top w:val="none" w:sz="0" w:space="0" w:color="auto"/>
            <w:left w:val="none" w:sz="0" w:space="0" w:color="auto"/>
            <w:bottom w:val="none" w:sz="0" w:space="0" w:color="auto"/>
            <w:right w:val="none" w:sz="0" w:space="0" w:color="auto"/>
          </w:divBdr>
        </w:div>
        <w:div w:id="1007247535">
          <w:marLeft w:val="1440"/>
          <w:marRight w:val="0"/>
          <w:marTop w:val="0"/>
          <w:marBottom w:val="120"/>
          <w:divBdr>
            <w:top w:val="none" w:sz="0" w:space="0" w:color="auto"/>
            <w:left w:val="none" w:sz="0" w:space="0" w:color="auto"/>
            <w:bottom w:val="none" w:sz="0" w:space="0" w:color="auto"/>
            <w:right w:val="none" w:sz="0" w:space="0" w:color="auto"/>
          </w:divBdr>
        </w:div>
        <w:div w:id="1271860571">
          <w:marLeft w:val="1440"/>
          <w:marRight w:val="0"/>
          <w:marTop w:val="0"/>
          <w:marBottom w:val="120"/>
          <w:divBdr>
            <w:top w:val="none" w:sz="0" w:space="0" w:color="auto"/>
            <w:left w:val="none" w:sz="0" w:space="0" w:color="auto"/>
            <w:bottom w:val="none" w:sz="0" w:space="0" w:color="auto"/>
            <w:right w:val="none" w:sz="0" w:space="0" w:color="auto"/>
          </w:divBdr>
        </w:div>
        <w:div w:id="1477532075">
          <w:marLeft w:val="720"/>
          <w:marRight w:val="0"/>
          <w:marTop w:val="0"/>
          <w:marBottom w:val="120"/>
          <w:divBdr>
            <w:top w:val="none" w:sz="0" w:space="0" w:color="auto"/>
            <w:left w:val="none" w:sz="0" w:space="0" w:color="auto"/>
            <w:bottom w:val="none" w:sz="0" w:space="0" w:color="auto"/>
            <w:right w:val="none" w:sz="0" w:space="0" w:color="auto"/>
          </w:divBdr>
        </w:div>
        <w:div w:id="899511126">
          <w:marLeft w:val="720"/>
          <w:marRight w:val="0"/>
          <w:marTop w:val="0"/>
          <w:marBottom w:val="120"/>
          <w:divBdr>
            <w:top w:val="none" w:sz="0" w:space="0" w:color="auto"/>
            <w:left w:val="none" w:sz="0" w:space="0" w:color="auto"/>
            <w:bottom w:val="none" w:sz="0" w:space="0" w:color="auto"/>
            <w:right w:val="none" w:sz="0" w:space="0" w:color="auto"/>
          </w:divBdr>
        </w:div>
      </w:divsChild>
    </w:div>
    <w:div w:id="1498185342">
      <w:bodyDiv w:val="1"/>
      <w:marLeft w:val="0"/>
      <w:marRight w:val="0"/>
      <w:marTop w:val="0"/>
      <w:marBottom w:val="0"/>
      <w:divBdr>
        <w:top w:val="none" w:sz="0" w:space="0" w:color="auto"/>
        <w:left w:val="none" w:sz="0" w:space="0" w:color="auto"/>
        <w:bottom w:val="none" w:sz="0" w:space="0" w:color="auto"/>
        <w:right w:val="none" w:sz="0" w:space="0" w:color="auto"/>
      </w:divBdr>
      <w:divsChild>
        <w:div w:id="1679575492">
          <w:marLeft w:val="720"/>
          <w:marRight w:val="0"/>
          <w:marTop w:val="0"/>
          <w:marBottom w:val="0"/>
          <w:divBdr>
            <w:top w:val="none" w:sz="0" w:space="0" w:color="auto"/>
            <w:left w:val="none" w:sz="0" w:space="0" w:color="auto"/>
            <w:bottom w:val="none" w:sz="0" w:space="0" w:color="auto"/>
            <w:right w:val="none" w:sz="0" w:space="0" w:color="auto"/>
          </w:divBdr>
        </w:div>
        <w:div w:id="489754773">
          <w:marLeft w:val="720"/>
          <w:marRight w:val="0"/>
          <w:marTop w:val="200"/>
          <w:marBottom w:val="0"/>
          <w:divBdr>
            <w:top w:val="none" w:sz="0" w:space="0" w:color="auto"/>
            <w:left w:val="none" w:sz="0" w:space="0" w:color="auto"/>
            <w:bottom w:val="none" w:sz="0" w:space="0" w:color="auto"/>
            <w:right w:val="none" w:sz="0" w:space="0" w:color="auto"/>
          </w:divBdr>
        </w:div>
        <w:div w:id="453598430">
          <w:marLeft w:val="720"/>
          <w:marRight w:val="0"/>
          <w:marTop w:val="200"/>
          <w:marBottom w:val="200"/>
          <w:divBdr>
            <w:top w:val="none" w:sz="0" w:space="0" w:color="auto"/>
            <w:left w:val="none" w:sz="0" w:space="0" w:color="auto"/>
            <w:bottom w:val="none" w:sz="0" w:space="0" w:color="auto"/>
            <w:right w:val="none" w:sz="0" w:space="0" w:color="auto"/>
          </w:divBdr>
        </w:div>
      </w:divsChild>
    </w:div>
    <w:div w:id="1647978797">
      <w:bodyDiv w:val="1"/>
      <w:marLeft w:val="0"/>
      <w:marRight w:val="0"/>
      <w:marTop w:val="0"/>
      <w:marBottom w:val="0"/>
      <w:divBdr>
        <w:top w:val="none" w:sz="0" w:space="0" w:color="auto"/>
        <w:left w:val="none" w:sz="0" w:space="0" w:color="auto"/>
        <w:bottom w:val="none" w:sz="0" w:space="0" w:color="auto"/>
        <w:right w:val="none" w:sz="0" w:space="0" w:color="auto"/>
      </w:divBdr>
      <w:divsChild>
        <w:div w:id="1101947898">
          <w:marLeft w:val="720"/>
          <w:marRight w:val="0"/>
          <w:marTop w:val="0"/>
          <w:marBottom w:val="120"/>
          <w:divBdr>
            <w:top w:val="none" w:sz="0" w:space="0" w:color="auto"/>
            <w:left w:val="none" w:sz="0" w:space="0" w:color="auto"/>
            <w:bottom w:val="none" w:sz="0" w:space="0" w:color="auto"/>
            <w:right w:val="none" w:sz="0" w:space="0" w:color="auto"/>
          </w:divBdr>
        </w:div>
        <w:div w:id="226768935">
          <w:marLeft w:val="720"/>
          <w:marRight w:val="0"/>
          <w:marTop w:val="0"/>
          <w:marBottom w:val="120"/>
          <w:divBdr>
            <w:top w:val="none" w:sz="0" w:space="0" w:color="auto"/>
            <w:left w:val="none" w:sz="0" w:space="0" w:color="auto"/>
            <w:bottom w:val="none" w:sz="0" w:space="0" w:color="auto"/>
            <w:right w:val="none" w:sz="0" w:space="0" w:color="auto"/>
          </w:divBdr>
        </w:div>
        <w:div w:id="607084987">
          <w:marLeft w:val="1440"/>
          <w:marRight w:val="0"/>
          <w:marTop w:val="0"/>
          <w:marBottom w:val="120"/>
          <w:divBdr>
            <w:top w:val="none" w:sz="0" w:space="0" w:color="auto"/>
            <w:left w:val="none" w:sz="0" w:space="0" w:color="auto"/>
            <w:bottom w:val="none" w:sz="0" w:space="0" w:color="auto"/>
            <w:right w:val="none" w:sz="0" w:space="0" w:color="auto"/>
          </w:divBdr>
        </w:div>
        <w:div w:id="79105429">
          <w:marLeft w:val="720"/>
          <w:marRight w:val="0"/>
          <w:marTop w:val="0"/>
          <w:marBottom w:val="120"/>
          <w:divBdr>
            <w:top w:val="none" w:sz="0" w:space="0" w:color="auto"/>
            <w:left w:val="none" w:sz="0" w:space="0" w:color="auto"/>
            <w:bottom w:val="none" w:sz="0" w:space="0" w:color="auto"/>
            <w:right w:val="none" w:sz="0" w:space="0" w:color="auto"/>
          </w:divBdr>
        </w:div>
        <w:div w:id="503594288">
          <w:marLeft w:val="720"/>
          <w:marRight w:val="0"/>
          <w:marTop w:val="0"/>
          <w:marBottom w:val="120"/>
          <w:divBdr>
            <w:top w:val="none" w:sz="0" w:space="0" w:color="auto"/>
            <w:left w:val="none" w:sz="0" w:space="0" w:color="auto"/>
            <w:bottom w:val="none" w:sz="0" w:space="0" w:color="auto"/>
            <w:right w:val="none" w:sz="0" w:space="0" w:color="auto"/>
          </w:divBdr>
        </w:div>
        <w:div w:id="595092689">
          <w:marLeft w:val="1440"/>
          <w:marRight w:val="0"/>
          <w:marTop w:val="0"/>
          <w:marBottom w:val="120"/>
          <w:divBdr>
            <w:top w:val="none" w:sz="0" w:space="0" w:color="auto"/>
            <w:left w:val="none" w:sz="0" w:space="0" w:color="auto"/>
            <w:bottom w:val="none" w:sz="0" w:space="0" w:color="auto"/>
            <w:right w:val="none" w:sz="0" w:space="0" w:color="auto"/>
          </w:divBdr>
        </w:div>
        <w:div w:id="835807489">
          <w:marLeft w:val="720"/>
          <w:marRight w:val="0"/>
          <w:marTop w:val="0"/>
          <w:marBottom w:val="120"/>
          <w:divBdr>
            <w:top w:val="none" w:sz="0" w:space="0" w:color="auto"/>
            <w:left w:val="none" w:sz="0" w:space="0" w:color="auto"/>
            <w:bottom w:val="none" w:sz="0" w:space="0" w:color="auto"/>
            <w:right w:val="none" w:sz="0" w:space="0" w:color="auto"/>
          </w:divBdr>
        </w:div>
        <w:div w:id="895824609">
          <w:marLeft w:val="1440"/>
          <w:marRight w:val="0"/>
          <w:marTop w:val="0"/>
          <w:marBottom w:val="120"/>
          <w:divBdr>
            <w:top w:val="none" w:sz="0" w:space="0" w:color="auto"/>
            <w:left w:val="none" w:sz="0" w:space="0" w:color="auto"/>
            <w:bottom w:val="none" w:sz="0" w:space="0" w:color="auto"/>
            <w:right w:val="none" w:sz="0" w:space="0" w:color="auto"/>
          </w:divBdr>
        </w:div>
        <w:div w:id="1031763447">
          <w:marLeft w:val="720"/>
          <w:marRight w:val="0"/>
          <w:marTop w:val="0"/>
          <w:marBottom w:val="120"/>
          <w:divBdr>
            <w:top w:val="none" w:sz="0" w:space="0" w:color="auto"/>
            <w:left w:val="none" w:sz="0" w:space="0" w:color="auto"/>
            <w:bottom w:val="none" w:sz="0" w:space="0" w:color="auto"/>
            <w:right w:val="none" w:sz="0" w:space="0" w:color="auto"/>
          </w:divBdr>
        </w:div>
        <w:div w:id="1791123268">
          <w:marLeft w:val="1440"/>
          <w:marRight w:val="0"/>
          <w:marTop w:val="0"/>
          <w:marBottom w:val="120"/>
          <w:divBdr>
            <w:top w:val="none" w:sz="0" w:space="0" w:color="auto"/>
            <w:left w:val="none" w:sz="0" w:space="0" w:color="auto"/>
            <w:bottom w:val="none" w:sz="0" w:space="0" w:color="auto"/>
            <w:right w:val="none" w:sz="0" w:space="0" w:color="auto"/>
          </w:divBdr>
        </w:div>
        <w:div w:id="936599062">
          <w:marLeft w:val="720"/>
          <w:marRight w:val="0"/>
          <w:marTop w:val="0"/>
          <w:marBottom w:val="120"/>
          <w:divBdr>
            <w:top w:val="none" w:sz="0" w:space="0" w:color="auto"/>
            <w:left w:val="none" w:sz="0" w:space="0" w:color="auto"/>
            <w:bottom w:val="none" w:sz="0" w:space="0" w:color="auto"/>
            <w:right w:val="none" w:sz="0" w:space="0" w:color="auto"/>
          </w:divBdr>
        </w:div>
        <w:div w:id="1797677993">
          <w:marLeft w:val="1440"/>
          <w:marRight w:val="0"/>
          <w:marTop w:val="0"/>
          <w:marBottom w:val="120"/>
          <w:divBdr>
            <w:top w:val="none" w:sz="0" w:space="0" w:color="auto"/>
            <w:left w:val="none" w:sz="0" w:space="0" w:color="auto"/>
            <w:bottom w:val="none" w:sz="0" w:space="0" w:color="auto"/>
            <w:right w:val="none" w:sz="0" w:space="0" w:color="auto"/>
          </w:divBdr>
        </w:div>
        <w:div w:id="1780371887">
          <w:marLeft w:val="720"/>
          <w:marRight w:val="0"/>
          <w:marTop w:val="0"/>
          <w:marBottom w:val="120"/>
          <w:divBdr>
            <w:top w:val="none" w:sz="0" w:space="0" w:color="auto"/>
            <w:left w:val="none" w:sz="0" w:space="0" w:color="auto"/>
            <w:bottom w:val="none" w:sz="0" w:space="0" w:color="auto"/>
            <w:right w:val="none" w:sz="0" w:space="0" w:color="auto"/>
          </w:divBdr>
        </w:div>
        <w:div w:id="294678550">
          <w:marLeft w:val="1440"/>
          <w:marRight w:val="0"/>
          <w:marTop w:val="0"/>
          <w:marBottom w:val="120"/>
          <w:divBdr>
            <w:top w:val="none" w:sz="0" w:space="0" w:color="auto"/>
            <w:left w:val="none" w:sz="0" w:space="0" w:color="auto"/>
            <w:bottom w:val="none" w:sz="0" w:space="0" w:color="auto"/>
            <w:right w:val="none" w:sz="0" w:space="0" w:color="auto"/>
          </w:divBdr>
        </w:div>
        <w:div w:id="877817419">
          <w:marLeft w:val="1440"/>
          <w:marRight w:val="0"/>
          <w:marTop w:val="0"/>
          <w:marBottom w:val="120"/>
          <w:divBdr>
            <w:top w:val="none" w:sz="0" w:space="0" w:color="auto"/>
            <w:left w:val="none" w:sz="0" w:space="0" w:color="auto"/>
            <w:bottom w:val="none" w:sz="0" w:space="0" w:color="auto"/>
            <w:right w:val="none" w:sz="0" w:space="0" w:color="auto"/>
          </w:divBdr>
        </w:div>
      </w:divsChild>
    </w:div>
    <w:div w:id="1748961774">
      <w:bodyDiv w:val="1"/>
      <w:marLeft w:val="0"/>
      <w:marRight w:val="0"/>
      <w:marTop w:val="0"/>
      <w:marBottom w:val="0"/>
      <w:divBdr>
        <w:top w:val="none" w:sz="0" w:space="0" w:color="auto"/>
        <w:left w:val="none" w:sz="0" w:space="0" w:color="auto"/>
        <w:bottom w:val="none" w:sz="0" w:space="0" w:color="auto"/>
        <w:right w:val="none" w:sz="0" w:space="0" w:color="auto"/>
      </w:divBdr>
      <w:divsChild>
        <w:div w:id="970943543">
          <w:marLeft w:val="720"/>
          <w:marRight w:val="0"/>
          <w:marTop w:val="0"/>
          <w:marBottom w:val="120"/>
          <w:divBdr>
            <w:top w:val="none" w:sz="0" w:space="0" w:color="auto"/>
            <w:left w:val="none" w:sz="0" w:space="0" w:color="auto"/>
            <w:bottom w:val="none" w:sz="0" w:space="0" w:color="auto"/>
            <w:right w:val="none" w:sz="0" w:space="0" w:color="auto"/>
          </w:divBdr>
        </w:div>
        <w:div w:id="1575311902">
          <w:marLeft w:val="720"/>
          <w:marRight w:val="0"/>
          <w:marTop w:val="0"/>
          <w:marBottom w:val="120"/>
          <w:divBdr>
            <w:top w:val="none" w:sz="0" w:space="0" w:color="auto"/>
            <w:left w:val="none" w:sz="0" w:space="0" w:color="auto"/>
            <w:bottom w:val="none" w:sz="0" w:space="0" w:color="auto"/>
            <w:right w:val="none" w:sz="0" w:space="0" w:color="auto"/>
          </w:divBdr>
        </w:div>
        <w:div w:id="1163010410">
          <w:marLeft w:val="1440"/>
          <w:marRight w:val="0"/>
          <w:marTop w:val="0"/>
          <w:marBottom w:val="120"/>
          <w:divBdr>
            <w:top w:val="none" w:sz="0" w:space="0" w:color="auto"/>
            <w:left w:val="none" w:sz="0" w:space="0" w:color="auto"/>
            <w:bottom w:val="none" w:sz="0" w:space="0" w:color="auto"/>
            <w:right w:val="none" w:sz="0" w:space="0" w:color="auto"/>
          </w:divBdr>
        </w:div>
        <w:div w:id="1704407133">
          <w:marLeft w:val="1440"/>
          <w:marRight w:val="0"/>
          <w:marTop w:val="0"/>
          <w:marBottom w:val="120"/>
          <w:divBdr>
            <w:top w:val="none" w:sz="0" w:space="0" w:color="auto"/>
            <w:left w:val="none" w:sz="0" w:space="0" w:color="auto"/>
            <w:bottom w:val="none" w:sz="0" w:space="0" w:color="auto"/>
            <w:right w:val="none" w:sz="0" w:space="0" w:color="auto"/>
          </w:divBdr>
        </w:div>
        <w:div w:id="715860540">
          <w:marLeft w:val="1440"/>
          <w:marRight w:val="0"/>
          <w:marTop w:val="0"/>
          <w:marBottom w:val="120"/>
          <w:divBdr>
            <w:top w:val="none" w:sz="0" w:space="0" w:color="auto"/>
            <w:left w:val="none" w:sz="0" w:space="0" w:color="auto"/>
            <w:bottom w:val="none" w:sz="0" w:space="0" w:color="auto"/>
            <w:right w:val="none" w:sz="0" w:space="0" w:color="auto"/>
          </w:divBdr>
        </w:div>
        <w:div w:id="1773823152">
          <w:marLeft w:val="1440"/>
          <w:marRight w:val="0"/>
          <w:marTop w:val="0"/>
          <w:marBottom w:val="120"/>
          <w:divBdr>
            <w:top w:val="none" w:sz="0" w:space="0" w:color="auto"/>
            <w:left w:val="none" w:sz="0" w:space="0" w:color="auto"/>
            <w:bottom w:val="none" w:sz="0" w:space="0" w:color="auto"/>
            <w:right w:val="none" w:sz="0" w:space="0" w:color="auto"/>
          </w:divBdr>
        </w:div>
        <w:div w:id="294529810">
          <w:marLeft w:val="720"/>
          <w:marRight w:val="0"/>
          <w:marTop w:val="0"/>
          <w:marBottom w:val="120"/>
          <w:divBdr>
            <w:top w:val="none" w:sz="0" w:space="0" w:color="auto"/>
            <w:left w:val="none" w:sz="0" w:space="0" w:color="auto"/>
            <w:bottom w:val="none" w:sz="0" w:space="0" w:color="auto"/>
            <w:right w:val="none" w:sz="0" w:space="0" w:color="auto"/>
          </w:divBdr>
        </w:div>
        <w:div w:id="319503109">
          <w:marLeft w:val="1440"/>
          <w:marRight w:val="0"/>
          <w:marTop w:val="0"/>
          <w:marBottom w:val="120"/>
          <w:divBdr>
            <w:top w:val="none" w:sz="0" w:space="0" w:color="auto"/>
            <w:left w:val="none" w:sz="0" w:space="0" w:color="auto"/>
            <w:bottom w:val="none" w:sz="0" w:space="0" w:color="auto"/>
            <w:right w:val="none" w:sz="0" w:space="0" w:color="auto"/>
          </w:divBdr>
        </w:div>
        <w:div w:id="1865166376">
          <w:marLeft w:val="1440"/>
          <w:marRight w:val="0"/>
          <w:marTop w:val="0"/>
          <w:marBottom w:val="120"/>
          <w:divBdr>
            <w:top w:val="none" w:sz="0" w:space="0" w:color="auto"/>
            <w:left w:val="none" w:sz="0" w:space="0" w:color="auto"/>
            <w:bottom w:val="none" w:sz="0" w:space="0" w:color="auto"/>
            <w:right w:val="none" w:sz="0" w:space="0" w:color="auto"/>
          </w:divBdr>
        </w:div>
        <w:div w:id="1464691495">
          <w:marLeft w:val="1440"/>
          <w:marRight w:val="0"/>
          <w:marTop w:val="0"/>
          <w:marBottom w:val="120"/>
          <w:divBdr>
            <w:top w:val="none" w:sz="0" w:space="0" w:color="auto"/>
            <w:left w:val="none" w:sz="0" w:space="0" w:color="auto"/>
            <w:bottom w:val="none" w:sz="0" w:space="0" w:color="auto"/>
            <w:right w:val="none" w:sz="0" w:space="0" w:color="auto"/>
          </w:divBdr>
        </w:div>
      </w:divsChild>
    </w:div>
    <w:div w:id="1863935113">
      <w:bodyDiv w:val="1"/>
      <w:marLeft w:val="0"/>
      <w:marRight w:val="0"/>
      <w:marTop w:val="0"/>
      <w:marBottom w:val="0"/>
      <w:divBdr>
        <w:top w:val="none" w:sz="0" w:space="0" w:color="auto"/>
        <w:left w:val="none" w:sz="0" w:space="0" w:color="auto"/>
        <w:bottom w:val="none" w:sz="0" w:space="0" w:color="auto"/>
        <w:right w:val="none" w:sz="0" w:space="0" w:color="auto"/>
      </w:divBdr>
      <w:divsChild>
        <w:div w:id="486242158">
          <w:marLeft w:val="720"/>
          <w:marRight w:val="0"/>
          <w:marTop w:val="0"/>
          <w:marBottom w:val="0"/>
          <w:divBdr>
            <w:top w:val="none" w:sz="0" w:space="0" w:color="auto"/>
            <w:left w:val="none" w:sz="0" w:space="0" w:color="auto"/>
            <w:bottom w:val="none" w:sz="0" w:space="0" w:color="auto"/>
            <w:right w:val="none" w:sz="0" w:space="0" w:color="auto"/>
          </w:divBdr>
        </w:div>
        <w:div w:id="635917434">
          <w:marLeft w:val="720"/>
          <w:marRight w:val="0"/>
          <w:marTop w:val="200"/>
          <w:marBottom w:val="0"/>
          <w:divBdr>
            <w:top w:val="none" w:sz="0" w:space="0" w:color="auto"/>
            <w:left w:val="none" w:sz="0" w:space="0" w:color="auto"/>
            <w:bottom w:val="none" w:sz="0" w:space="0" w:color="auto"/>
            <w:right w:val="none" w:sz="0" w:space="0" w:color="auto"/>
          </w:divBdr>
        </w:div>
        <w:div w:id="969212432">
          <w:marLeft w:val="720"/>
          <w:marRight w:val="0"/>
          <w:marTop w:val="200"/>
          <w:marBottom w:val="0"/>
          <w:divBdr>
            <w:top w:val="none" w:sz="0" w:space="0" w:color="auto"/>
            <w:left w:val="none" w:sz="0" w:space="0" w:color="auto"/>
            <w:bottom w:val="none" w:sz="0" w:space="0" w:color="auto"/>
            <w:right w:val="none" w:sz="0" w:space="0" w:color="auto"/>
          </w:divBdr>
        </w:div>
        <w:div w:id="2048941933">
          <w:marLeft w:val="720"/>
          <w:marRight w:val="0"/>
          <w:marTop w:val="200"/>
          <w:marBottom w:val="0"/>
          <w:divBdr>
            <w:top w:val="none" w:sz="0" w:space="0" w:color="auto"/>
            <w:left w:val="none" w:sz="0" w:space="0" w:color="auto"/>
            <w:bottom w:val="none" w:sz="0" w:space="0" w:color="auto"/>
            <w:right w:val="none" w:sz="0" w:space="0" w:color="auto"/>
          </w:divBdr>
        </w:div>
      </w:divsChild>
    </w:div>
    <w:div w:id="1895584789">
      <w:bodyDiv w:val="1"/>
      <w:marLeft w:val="0"/>
      <w:marRight w:val="0"/>
      <w:marTop w:val="0"/>
      <w:marBottom w:val="0"/>
      <w:divBdr>
        <w:top w:val="none" w:sz="0" w:space="0" w:color="auto"/>
        <w:left w:val="none" w:sz="0" w:space="0" w:color="auto"/>
        <w:bottom w:val="none" w:sz="0" w:space="0" w:color="auto"/>
        <w:right w:val="none" w:sz="0" w:space="0" w:color="auto"/>
      </w:divBdr>
      <w:divsChild>
        <w:div w:id="231820876">
          <w:marLeft w:val="720"/>
          <w:marRight w:val="0"/>
          <w:marTop w:val="0"/>
          <w:marBottom w:val="0"/>
          <w:divBdr>
            <w:top w:val="none" w:sz="0" w:space="0" w:color="auto"/>
            <w:left w:val="none" w:sz="0" w:space="0" w:color="auto"/>
            <w:bottom w:val="none" w:sz="0" w:space="0" w:color="auto"/>
            <w:right w:val="none" w:sz="0" w:space="0" w:color="auto"/>
          </w:divBdr>
        </w:div>
        <w:div w:id="300889523">
          <w:marLeft w:val="720"/>
          <w:marRight w:val="0"/>
          <w:marTop w:val="200"/>
          <w:marBottom w:val="0"/>
          <w:divBdr>
            <w:top w:val="none" w:sz="0" w:space="0" w:color="auto"/>
            <w:left w:val="none" w:sz="0" w:space="0" w:color="auto"/>
            <w:bottom w:val="none" w:sz="0" w:space="0" w:color="auto"/>
            <w:right w:val="none" w:sz="0" w:space="0" w:color="auto"/>
          </w:divBdr>
        </w:div>
        <w:div w:id="570819647">
          <w:marLeft w:val="720"/>
          <w:marRight w:val="0"/>
          <w:marTop w:val="200"/>
          <w:marBottom w:val="0"/>
          <w:divBdr>
            <w:top w:val="none" w:sz="0" w:space="0" w:color="auto"/>
            <w:left w:val="none" w:sz="0" w:space="0" w:color="auto"/>
            <w:bottom w:val="none" w:sz="0" w:space="0" w:color="auto"/>
            <w:right w:val="none" w:sz="0" w:space="0" w:color="auto"/>
          </w:divBdr>
        </w:div>
        <w:div w:id="2068990480">
          <w:marLeft w:val="720"/>
          <w:marRight w:val="0"/>
          <w:marTop w:val="200"/>
          <w:marBottom w:val="0"/>
          <w:divBdr>
            <w:top w:val="none" w:sz="0" w:space="0" w:color="auto"/>
            <w:left w:val="none" w:sz="0" w:space="0" w:color="auto"/>
            <w:bottom w:val="none" w:sz="0" w:space="0" w:color="auto"/>
            <w:right w:val="none" w:sz="0" w:space="0" w:color="auto"/>
          </w:divBdr>
        </w:div>
      </w:divsChild>
    </w:div>
    <w:div w:id="1954247861">
      <w:bodyDiv w:val="1"/>
      <w:marLeft w:val="0"/>
      <w:marRight w:val="0"/>
      <w:marTop w:val="0"/>
      <w:marBottom w:val="0"/>
      <w:divBdr>
        <w:top w:val="none" w:sz="0" w:space="0" w:color="auto"/>
        <w:left w:val="none" w:sz="0" w:space="0" w:color="auto"/>
        <w:bottom w:val="none" w:sz="0" w:space="0" w:color="auto"/>
        <w:right w:val="none" w:sz="0" w:space="0" w:color="auto"/>
      </w:divBdr>
    </w:div>
    <w:div w:id="1954743631">
      <w:bodyDiv w:val="1"/>
      <w:marLeft w:val="0"/>
      <w:marRight w:val="0"/>
      <w:marTop w:val="0"/>
      <w:marBottom w:val="0"/>
      <w:divBdr>
        <w:top w:val="none" w:sz="0" w:space="0" w:color="auto"/>
        <w:left w:val="none" w:sz="0" w:space="0" w:color="auto"/>
        <w:bottom w:val="none" w:sz="0" w:space="0" w:color="auto"/>
        <w:right w:val="none" w:sz="0" w:space="0" w:color="auto"/>
      </w:divBdr>
      <w:divsChild>
        <w:div w:id="722366667">
          <w:marLeft w:val="720"/>
          <w:marRight w:val="0"/>
          <w:marTop w:val="0"/>
          <w:marBottom w:val="120"/>
          <w:divBdr>
            <w:top w:val="none" w:sz="0" w:space="0" w:color="auto"/>
            <w:left w:val="none" w:sz="0" w:space="0" w:color="auto"/>
            <w:bottom w:val="none" w:sz="0" w:space="0" w:color="auto"/>
            <w:right w:val="none" w:sz="0" w:space="0" w:color="auto"/>
          </w:divBdr>
        </w:div>
        <w:div w:id="1484197991">
          <w:marLeft w:val="720"/>
          <w:marRight w:val="0"/>
          <w:marTop w:val="0"/>
          <w:marBottom w:val="120"/>
          <w:divBdr>
            <w:top w:val="none" w:sz="0" w:space="0" w:color="auto"/>
            <w:left w:val="none" w:sz="0" w:space="0" w:color="auto"/>
            <w:bottom w:val="none" w:sz="0" w:space="0" w:color="auto"/>
            <w:right w:val="none" w:sz="0" w:space="0" w:color="auto"/>
          </w:divBdr>
        </w:div>
        <w:div w:id="1210919281">
          <w:marLeft w:val="720"/>
          <w:marRight w:val="0"/>
          <w:marTop w:val="0"/>
          <w:marBottom w:val="120"/>
          <w:divBdr>
            <w:top w:val="none" w:sz="0" w:space="0" w:color="auto"/>
            <w:left w:val="none" w:sz="0" w:space="0" w:color="auto"/>
            <w:bottom w:val="none" w:sz="0" w:space="0" w:color="auto"/>
            <w:right w:val="none" w:sz="0" w:space="0" w:color="auto"/>
          </w:divBdr>
        </w:div>
        <w:div w:id="473108747">
          <w:marLeft w:val="720"/>
          <w:marRight w:val="0"/>
          <w:marTop w:val="0"/>
          <w:marBottom w:val="120"/>
          <w:divBdr>
            <w:top w:val="none" w:sz="0" w:space="0" w:color="auto"/>
            <w:left w:val="none" w:sz="0" w:space="0" w:color="auto"/>
            <w:bottom w:val="none" w:sz="0" w:space="0" w:color="auto"/>
            <w:right w:val="none" w:sz="0" w:space="0" w:color="auto"/>
          </w:divBdr>
        </w:div>
        <w:div w:id="1979260372">
          <w:marLeft w:val="720"/>
          <w:marRight w:val="0"/>
          <w:marTop w:val="0"/>
          <w:marBottom w:val="120"/>
          <w:divBdr>
            <w:top w:val="none" w:sz="0" w:space="0" w:color="auto"/>
            <w:left w:val="none" w:sz="0" w:space="0" w:color="auto"/>
            <w:bottom w:val="none" w:sz="0" w:space="0" w:color="auto"/>
            <w:right w:val="none" w:sz="0" w:space="0" w:color="auto"/>
          </w:divBdr>
        </w:div>
        <w:div w:id="1129398468">
          <w:marLeft w:val="720"/>
          <w:marRight w:val="0"/>
          <w:marTop w:val="0"/>
          <w:marBottom w:val="120"/>
          <w:divBdr>
            <w:top w:val="none" w:sz="0" w:space="0" w:color="auto"/>
            <w:left w:val="none" w:sz="0" w:space="0" w:color="auto"/>
            <w:bottom w:val="none" w:sz="0" w:space="0" w:color="auto"/>
            <w:right w:val="none" w:sz="0" w:space="0" w:color="auto"/>
          </w:divBdr>
        </w:div>
        <w:div w:id="1499228722">
          <w:marLeft w:val="1440"/>
          <w:marRight w:val="0"/>
          <w:marTop w:val="0"/>
          <w:marBottom w:val="120"/>
          <w:divBdr>
            <w:top w:val="none" w:sz="0" w:space="0" w:color="auto"/>
            <w:left w:val="none" w:sz="0" w:space="0" w:color="auto"/>
            <w:bottom w:val="none" w:sz="0" w:space="0" w:color="auto"/>
            <w:right w:val="none" w:sz="0" w:space="0" w:color="auto"/>
          </w:divBdr>
        </w:div>
        <w:div w:id="630869139">
          <w:marLeft w:val="1440"/>
          <w:marRight w:val="0"/>
          <w:marTop w:val="0"/>
          <w:marBottom w:val="120"/>
          <w:divBdr>
            <w:top w:val="none" w:sz="0" w:space="0" w:color="auto"/>
            <w:left w:val="none" w:sz="0" w:space="0" w:color="auto"/>
            <w:bottom w:val="none" w:sz="0" w:space="0" w:color="auto"/>
            <w:right w:val="none" w:sz="0" w:space="0" w:color="auto"/>
          </w:divBdr>
        </w:div>
        <w:div w:id="61023966">
          <w:marLeft w:val="1440"/>
          <w:marRight w:val="0"/>
          <w:marTop w:val="0"/>
          <w:marBottom w:val="120"/>
          <w:divBdr>
            <w:top w:val="none" w:sz="0" w:space="0" w:color="auto"/>
            <w:left w:val="none" w:sz="0" w:space="0" w:color="auto"/>
            <w:bottom w:val="none" w:sz="0" w:space="0" w:color="auto"/>
            <w:right w:val="none" w:sz="0" w:space="0" w:color="auto"/>
          </w:divBdr>
        </w:div>
        <w:div w:id="880357795">
          <w:marLeft w:val="720"/>
          <w:marRight w:val="0"/>
          <w:marTop w:val="0"/>
          <w:marBottom w:val="120"/>
          <w:divBdr>
            <w:top w:val="none" w:sz="0" w:space="0" w:color="auto"/>
            <w:left w:val="none" w:sz="0" w:space="0" w:color="auto"/>
            <w:bottom w:val="none" w:sz="0" w:space="0" w:color="auto"/>
            <w:right w:val="none" w:sz="0" w:space="0" w:color="auto"/>
          </w:divBdr>
        </w:div>
        <w:div w:id="778599014">
          <w:marLeft w:val="720"/>
          <w:marRight w:val="0"/>
          <w:marTop w:val="0"/>
          <w:marBottom w:val="120"/>
          <w:divBdr>
            <w:top w:val="none" w:sz="0" w:space="0" w:color="auto"/>
            <w:left w:val="none" w:sz="0" w:space="0" w:color="auto"/>
            <w:bottom w:val="none" w:sz="0" w:space="0" w:color="auto"/>
            <w:right w:val="none" w:sz="0" w:space="0" w:color="auto"/>
          </w:divBdr>
        </w:div>
        <w:div w:id="1404335371">
          <w:marLeft w:val="1440"/>
          <w:marRight w:val="0"/>
          <w:marTop w:val="0"/>
          <w:marBottom w:val="120"/>
          <w:divBdr>
            <w:top w:val="none" w:sz="0" w:space="0" w:color="auto"/>
            <w:left w:val="none" w:sz="0" w:space="0" w:color="auto"/>
            <w:bottom w:val="none" w:sz="0" w:space="0" w:color="auto"/>
            <w:right w:val="none" w:sz="0" w:space="0" w:color="auto"/>
          </w:divBdr>
        </w:div>
        <w:div w:id="884760532">
          <w:marLeft w:val="1440"/>
          <w:marRight w:val="0"/>
          <w:marTop w:val="0"/>
          <w:marBottom w:val="120"/>
          <w:divBdr>
            <w:top w:val="none" w:sz="0" w:space="0" w:color="auto"/>
            <w:left w:val="none" w:sz="0" w:space="0" w:color="auto"/>
            <w:bottom w:val="none" w:sz="0" w:space="0" w:color="auto"/>
            <w:right w:val="none" w:sz="0" w:space="0" w:color="auto"/>
          </w:divBdr>
        </w:div>
      </w:divsChild>
    </w:div>
    <w:div w:id="2021007053">
      <w:bodyDiv w:val="1"/>
      <w:marLeft w:val="0"/>
      <w:marRight w:val="0"/>
      <w:marTop w:val="0"/>
      <w:marBottom w:val="0"/>
      <w:divBdr>
        <w:top w:val="none" w:sz="0" w:space="0" w:color="auto"/>
        <w:left w:val="none" w:sz="0" w:space="0" w:color="auto"/>
        <w:bottom w:val="none" w:sz="0" w:space="0" w:color="auto"/>
        <w:right w:val="none" w:sz="0" w:space="0" w:color="auto"/>
      </w:divBdr>
      <w:divsChild>
        <w:div w:id="777413664">
          <w:marLeft w:val="720"/>
          <w:marRight w:val="0"/>
          <w:marTop w:val="0"/>
          <w:marBottom w:val="120"/>
          <w:divBdr>
            <w:top w:val="none" w:sz="0" w:space="0" w:color="auto"/>
            <w:left w:val="none" w:sz="0" w:space="0" w:color="auto"/>
            <w:bottom w:val="none" w:sz="0" w:space="0" w:color="auto"/>
            <w:right w:val="none" w:sz="0" w:space="0" w:color="auto"/>
          </w:divBdr>
        </w:div>
        <w:div w:id="487940624">
          <w:marLeft w:val="720"/>
          <w:marRight w:val="0"/>
          <w:marTop w:val="0"/>
          <w:marBottom w:val="120"/>
          <w:divBdr>
            <w:top w:val="none" w:sz="0" w:space="0" w:color="auto"/>
            <w:left w:val="none" w:sz="0" w:space="0" w:color="auto"/>
            <w:bottom w:val="none" w:sz="0" w:space="0" w:color="auto"/>
            <w:right w:val="none" w:sz="0" w:space="0" w:color="auto"/>
          </w:divBdr>
        </w:div>
        <w:div w:id="1044981245">
          <w:marLeft w:val="720"/>
          <w:marRight w:val="0"/>
          <w:marTop w:val="0"/>
          <w:marBottom w:val="120"/>
          <w:divBdr>
            <w:top w:val="none" w:sz="0" w:space="0" w:color="auto"/>
            <w:left w:val="none" w:sz="0" w:space="0" w:color="auto"/>
            <w:bottom w:val="none" w:sz="0" w:space="0" w:color="auto"/>
            <w:right w:val="none" w:sz="0" w:space="0" w:color="auto"/>
          </w:divBdr>
        </w:div>
        <w:div w:id="1233393153">
          <w:marLeft w:val="720"/>
          <w:marRight w:val="0"/>
          <w:marTop w:val="0"/>
          <w:marBottom w:val="120"/>
          <w:divBdr>
            <w:top w:val="none" w:sz="0" w:space="0" w:color="auto"/>
            <w:left w:val="none" w:sz="0" w:space="0" w:color="auto"/>
            <w:bottom w:val="none" w:sz="0" w:space="0" w:color="auto"/>
            <w:right w:val="none" w:sz="0" w:space="0" w:color="auto"/>
          </w:divBdr>
        </w:div>
        <w:div w:id="666636325">
          <w:marLeft w:val="720"/>
          <w:marRight w:val="0"/>
          <w:marTop w:val="0"/>
          <w:marBottom w:val="120"/>
          <w:divBdr>
            <w:top w:val="none" w:sz="0" w:space="0" w:color="auto"/>
            <w:left w:val="none" w:sz="0" w:space="0" w:color="auto"/>
            <w:bottom w:val="none" w:sz="0" w:space="0" w:color="auto"/>
            <w:right w:val="none" w:sz="0" w:space="0" w:color="auto"/>
          </w:divBdr>
        </w:div>
        <w:div w:id="169688032">
          <w:marLeft w:val="1440"/>
          <w:marRight w:val="0"/>
          <w:marTop w:val="0"/>
          <w:marBottom w:val="120"/>
          <w:divBdr>
            <w:top w:val="none" w:sz="0" w:space="0" w:color="auto"/>
            <w:left w:val="none" w:sz="0" w:space="0" w:color="auto"/>
            <w:bottom w:val="none" w:sz="0" w:space="0" w:color="auto"/>
            <w:right w:val="none" w:sz="0" w:space="0" w:color="auto"/>
          </w:divBdr>
        </w:div>
        <w:div w:id="1802192991">
          <w:marLeft w:val="720"/>
          <w:marRight w:val="0"/>
          <w:marTop w:val="0"/>
          <w:marBottom w:val="120"/>
          <w:divBdr>
            <w:top w:val="none" w:sz="0" w:space="0" w:color="auto"/>
            <w:left w:val="none" w:sz="0" w:space="0" w:color="auto"/>
            <w:bottom w:val="none" w:sz="0" w:space="0" w:color="auto"/>
            <w:right w:val="none" w:sz="0" w:space="0" w:color="auto"/>
          </w:divBdr>
        </w:div>
      </w:divsChild>
    </w:div>
    <w:div w:id="2073691038">
      <w:bodyDiv w:val="1"/>
      <w:marLeft w:val="0"/>
      <w:marRight w:val="0"/>
      <w:marTop w:val="0"/>
      <w:marBottom w:val="0"/>
      <w:divBdr>
        <w:top w:val="none" w:sz="0" w:space="0" w:color="auto"/>
        <w:left w:val="none" w:sz="0" w:space="0" w:color="auto"/>
        <w:bottom w:val="none" w:sz="0" w:space="0" w:color="auto"/>
        <w:right w:val="none" w:sz="0" w:space="0" w:color="auto"/>
      </w:divBdr>
      <w:divsChild>
        <w:div w:id="2050497015">
          <w:marLeft w:val="720"/>
          <w:marRight w:val="0"/>
          <w:marTop w:val="0"/>
          <w:marBottom w:val="120"/>
          <w:divBdr>
            <w:top w:val="none" w:sz="0" w:space="0" w:color="auto"/>
            <w:left w:val="none" w:sz="0" w:space="0" w:color="auto"/>
            <w:bottom w:val="none" w:sz="0" w:space="0" w:color="auto"/>
            <w:right w:val="none" w:sz="0" w:space="0" w:color="auto"/>
          </w:divBdr>
        </w:div>
        <w:div w:id="452407371">
          <w:marLeft w:val="1440"/>
          <w:marRight w:val="0"/>
          <w:marTop w:val="0"/>
          <w:marBottom w:val="120"/>
          <w:divBdr>
            <w:top w:val="none" w:sz="0" w:space="0" w:color="auto"/>
            <w:left w:val="none" w:sz="0" w:space="0" w:color="auto"/>
            <w:bottom w:val="none" w:sz="0" w:space="0" w:color="auto"/>
            <w:right w:val="none" w:sz="0" w:space="0" w:color="auto"/>
          </w:divBdr>
        </w:div>
        <w:div w:id="2104375508">
          <w:marLeft w:val="1440"/>
          <w:marRight w:val="0"/>
          <w:marTop w:val="0"/>
          <w:marBottom w:val="120"/>
          <w:divBdr>
            <w:top w:val="none" w:sz="0" w:space="0" w:color="auto"/>
            <w:left w:val="none" w:sz="0" w:space="0" w:color="auto"/>
            <w:bottom w:val="none" w:sz="0" w:space="0" w:color="auto"/>
            <w:right w:val="none" w:sz="0" w:space="0" w:color="auto"/>
          </w:divBdr>
        </w:div>
        <w:div w:id="1334918672">
          <w:marLeft w:val="1440"/>
          <w:marRight w:val="0"/>
          <w:marTop w:val="0"/>
          <w:marBottom w:val="120"/>
          <w:divBdr>
            <w:top w:val="none" w:sz="0" w:space="0" w:color="auto"/>
            <w:left w:val="none" w:sz="0" w:space="0" w:color="auto"/>
            <w:bottom w:val="none" w:sz="0" w:space="0" w:color="auto"/>
            <w:right w:val="none" w:sz="0" w:space="0" w:color="auto"/>
          </w:divBdr>
        </w:div>
        <w:div w:id="248774709">
          <w:marLeft w:val="720"/>
          <w:marRight w:val="0"/>
          <w:marTop w:val="0"/>
          <w:marBottom w:val="120"/>
          <w:divBdr>
            <w:top w:val="none" w:sz="0" w:space="0" w:color="auto"/>
            <w:left w:val="none" w:sz="0" w:space="0" w:color="auto"/>
            <w:bottom w:val="none" w:sz="0" w:space="0" w:color="auto"/>
            <w:right w:val="none" w:sz="0" w:space="0" w:color="auto"/>
          </w:divBdr>
        </w:div>
        <w:div w:id="2099207883">
          <w:marLeft w:val="1440"/>
          <w:marRight w:val="0"/>
          <w:marTop w:val="0"/>
          <w:marBottom w:val="120"/>
          <w:divBdr>
            <w:top w:val="none" w:sz="0" w:space="0" w:color="auto"/>
            <w:left w:val="none" w:sz="0" w:space="0" w:color="auto"/>
            <w:bottom w:val="none" w:sz="0" w:space="0" w:color="auto"/>
            <w:right w:val="none" w:sz="0" w:space="0" w:color="auto"/>
          </w:divBdr>
        </w:div>
        <w:div w:id="329598312">
          <w:marLeft w:val="720"/>
          <w:marRight w:val="0"/>
          <w:marTop w:val="0"/>
          <w:marBottom w:val="120"/>
          <w:divBdr>
            <w:top w:val="none" w:sz="0" w:space="0" w:color="auto"/>
            <w:left w:val="none" w:sz="0" w:space="0" w:color="auto"/>
            <w:bottom w:val="none" w:sz="0" w:space="0" w:color="auto"/>
            <w:right w:val="none" w:sz="0" w:space="0" w:color="auto"/>
          </w:divBdr>
        </w:div>
        <w:div w:id="2094545874">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30D12-5753-432A-BE8B-EB1CC73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Laflamme, Nancy</dc:creator>
  <cp:keywords/>
  <dc:description/>
  <cp:lastModifiedBy>Ladouceur, Mélanie</cp:lastModifiedBy>
  <cp:revision>2</cp:revision>
  <dcterms:created xsi:type="dcterms:W3CDTF">2023-04-05T18:56:00Z</dcterms:created>
  <dcterms:modified xsi:type="dcterms:W3CDTF">2023-04-05T18:56:00Z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2022-10-19T12:29:03Z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15cba31f-f8e3-4658-8dc3-1316f0347cd2</vt:lpwstr>
  </property>
  <property fmtid="{D5CDD505-2E9C-101B-9397-08002B2CF9AE}" pid="8" name="MSIP_Label_3515d617-256d-4284-aedb-1064be1c4b48_ContentBits">
    <vt:lpwstr>0</vt:lpwstr>
  </property>
</Properties>
</file>