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DD84CA" w14:textId="77777777" w:rsidR="00DD295E" w:rsidRPr="00DD295E" w:rsidRDefault="00E10A4B" w:rsidP="00E10A4B">
      <w:pPr>
        <w:pStyle w:val="Subtitle"/>
        <w:tabs>
          <w:tab w:val="left" w:pos="4675"/>
          <w:tab w:val="center" w:pos="5610"/>
        </w:tabs>
        <w:spacing w:after="0"/>
        <w:rPr>
          <w:color w:val="A8CE75" w:themeColor="accent1"/>
          <w:lang w:val="en-US"/>
        </w:rPr>
      </w:pPr>
      <w:r>
        <w:rPr>
          <w:color w:val="A8CE75" w:themeColor="accent1"/>
          <w:lang w:val="en-US"/>
        </w:rPr>
        <w:tab/>
      </w:r>
      <w:r>
        <w:rPr>
          <w:color w:val="A8CE75" w:themeColor="accent1"/>
          <w:lang w:val="en-US"/>
        </w:rPr>
        <w:tab/>
      </w:r>
      <w:r w:rsidR="00DD295E" w:rsidRPr="00DD295E">
        <w:rPr>
          <w:color w:val="A8CE75" w:themeColor="accent1"/>
          <w:lang w:val="en-US"/>
        </w:rPr>
        <w:t>FACT SHEET</w:t>
      </w:r>
    </w:p>
    <w:p w14:paraId="283BEB10" w14:textId="07917973" w:rsidR="00DD295E" w:rsidRPr="00DD295E" w:rsidRDefault="00DD295E" w:rsidP="00DD295E">
      <w:pPr>
        <w:pStyle w:val="Title"/>
        <w:jc w:val="center"/>
        <w:rPr>
          <w:color w:val="000000" w:themeColor="text1"/>
          <w:sz w:val="36"/>
          <w:lang w:val="en-US"/>
        </w:rPr>
      </w:pPr>
      <w:r>
        <w:rPr>
          <w:noProof/>
          <w:lang w:eastAsia="en-CA"/>
        </w:rPr>
        <w:drawing>
          <wp:anchor distT="0" distB="0" distL="114300" distR="114300" simplePos="0" relativeHeight="251659264" behindDoc="1" locked="0" layoutInCell="1" allowOverlap="1" wp14:anchorId="5DE0725D" wp14:editId="19F3BC1D">
            <wp:simplePos x="0" y="0"/>
            <wp:positionH relativeFrom="margin">
              <wp:posOffset>569448</wp:posOffset>
            </wp:positionH>
            <wp:positionV relativeFrom="paragraph">
              <wp:posOffset>271878</wp:posOffset>
            </wp:positionV>
            <wp:extent cx="5986145" cy="2907665"/>
            <wp:effectExtent l="0" t="0" r="0" b="6985"/>
            <wp:wrapNone/>
            <wp:docPr id="3" name="Picture 3" descr="Gray speech bubble background" title="Gray speech 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ubble 1.png"/>
                    <pic:cNvPicPr/>
                  </pic:nvPicPr>
                  <pic:blipFill>
                    <a:blip r:embed="rId8">
                      <a:grayscl/>
                      <a:extLst>
                        <a:ext uri="{28A0092B-C50C-407E-A947-70E740481C1C}">
                          <a14:useLocalDpi xmlns:a14="http://schemas.microsoft.com/office/drawing/2010/main" val="0"/>
                        </a:ext>
                      </a:extLst>
                    </a:blip>
                    <a:stretch>
                      <a:fillRect/>
                    </a:stretch>
                  </pic:blipFill>
                  <pic:spPr>
                    <a:xfrm>
                      <a:off x="0" y="0"/>
                      <a:ext cx="5986145" cy="2907665"/>
                    </a:xfrm>
                    <a:prstGeom prst="rect">
                      <a:avLst/>
                    </a:prstGeom>
                  </pic:spPr>
                </pic:pic>
              </a:graphicData>
            </a:graphic>
            <wp14:sizeRelH relativeFrom="margin">
              <wp14:pctWidth>0</wp14:pctWidth>
            </wp14:sizeRelH>
            <wp14:sizeRelV relativeFrom="margin">
              <wp14:pctHeight>0</wp14:pctHeight>
            </wp14:sizeRelV>
          </wp:anchor>
        </w:drawing>
      </w:r>
      <w:r w:rsidRPr="00DD295E">
        <w:rPr>
          <w:color w:val="000000" w:themeColor="text1"/>
          <w:sz w:val="36"/>
          <w:lang w:val="en-US"/>
        </w:rPr>
        <w:t>Activity</w:t>
      </w:r>
      <w:r w:rsidR="004662AB">
        <w:rPr>
          <w:color w:val="000000" w:themeColor="text1"/>
          <w:sz w:val="36"/>
          <w:lang w:val="en-US"/>
        </w:rPr>
        <w:t>-</w:t>
      </w:r>
      <w:r w:rsidRPr="00DD295E">
        <w:rPr>
          <w:color w:val="000000" w:themeColor="text1"/>
          <w:sz w:val="36"/>
          <w:lang w:val="en-US"/>
        </w:rPr>
        <w:t>Based Working (ABW)</w:t>
      </w:r>
    </w:p>
    <w:p w14:paraId="1DB588B3" w14:textId="6EEB88DF" w:rsidR="00DD295E" w:rsidRDefault="00B926E3" w:rsidP="00DD295E">
      <w:pPr>
        <w:rPr>
          <w:lang w:val="en-US"/>
        </w:rPr>
      </w:pPr>
      <w:r w:rsidRPr="00F2096C">
        <w:rPr>
          <w:rFonts w:ascii="Arial" w:hAnsi="Arial" w:cs="Arial"/>
          <w:noProof/>
          <w:color w:val="0070C0"/>
          <w:sz w:val="28"/>
          <w:szCs w:val="24"/>
          <w:lang w:eastAsia="en-CA"/>
        </w:rPr>
        <mc:AlternateContent>
          <mc:Choice Requires="wps">
            <w:drawing>
              <wp:anchor distT="0" distB="0" distL="114300" distR="114300" simplePos="0" relativeHeight="251662336" behindDoc="0" locked="0" layoutInCell="1" allowOverlap="1" wp14:anchorId="5CEEC773" wp14:editId="6E6A0F1C">
                <wp:simplePos x="0" y="0"/>
                <wp:positionH relativeFrom="margin">
                  <wp:posOffset>696058</wp:posOffset>
                </wp:positionH>
                <wp:positionV relativeFrom="paragraph">
                  <wp:posOffset>76884</wp:posOffset>
                </wp:positionV>
                <wp:extent cx="5735955" cy="2338705"/>
                <wp:effectExtent l="0" t="0" r="0" b="4445"/>
                <wp:wrapNone/>
                <wp:docPr id="13" name="Text Box 13"/>
                <wp:cNvGraphicFramePr/>
                <a:graphic xmlns:a="http://schemas.openxmlformats.org/drawingml/2006/main">
                  <a:graphicData uri="http://schemas.microsoft.com/office/word/2010/wordprocessingShape">
                    <wps:wsp>
                      <wps:cNvSpPr txBox="1"/>
                      <wps:spPr>
                        <a:xfrm>
                          <a:off x="0" y="0"/>
                          <a:ext cx="5735955" cy="23387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9564836" w14:textId="77777777" w:rsidR="008E3AA7" w:rsidRDefault="008E3AA7" w:rsidP="00B926E3">
                            <w:pPr>
                              <w:spacing w:after="0"/>
                              <w:jc w:val="center"/>
                              <w:rPr>
                                <w:i/>
                                <w:lang w:val="en-US"/>
                              </w:rPr>
                            </w:pPr>
                            <w:r w:rsidRPr="00DD295E">
                              <w:rPr>
                                <w:i/>
                                <w:lang w:val="en-US"/>
                              </w:rPr>
                              <w:t>About this tool</w:t>
                            </w:r>
                          </w:p>
                          <w:p w14:paraId="5E1D2EF6" w14:textId="77777777" w:rsidR="008E3AA7" w:rsidRPr="00F2096C" w:rsidRDefault="008E3AA7" w:rsidP="00B926E3">
                            <w:pPr>
                              <w:spacing w:after="0"/>
                              <w:jc w:val="center"/>
                              <w:rPr>
                                <w:i/>
                                <w:sz w:val="14"/>
                                <w:lang w:val="en-US"/>
                              </w:rPr>
                            </w:pPr>
                          </w:p>
                          <w:p w14:paraId="209F6A10" w14:textId="407FB75D" w:rsidR="008E3AA7" w:rsidRPr="00D068A8" w:rsidRDefault="008E3AA7" w:rsidP="00B926E3">
                            <w:pPr>
                              <w:spacing w:after="0"/>
                              <w:rPr>
                                <w:b/>
                              </w:rPr>
                            </w:pPr>
                            <w:r>
                              <w:rPr>
                                <w:b/>
                                <w:u w:val="single"/>
                                <w:lang w:val="en-US"/>
                              </w:rPr>
                              <w:t>PURPOSE:</w:t>
                            </w:r>
                            <w:r>
                              <w:rPr>
                                <w:b/>
                              </w:rPr>
                              <w:t xml:space="preserve"> </w:t>
                            </w:r>
                            <w:r w:rsidRPr="00814F36">
                              <w:rPr>
                                <w:lang w:val="en-US"/>
                              </w:rPr>
                              <w:t xml:space="preserve">To </w:t>
                            </w:r>
                            <w:r>
                              <w:rPr>
                                <w:lang w:val="en-US"/>
                              </w:rPr>
                              <w:t>provide answers to frequently asked questions, address common myths and offer best practices on ABW</w:t>
                            </w:r>
                          </w:p>
                          <w:p w14:paraId="1EB4A15C" w14:textId="62ECADEE" w:rsidR="008E3AA7" w:rsidRDefault="008E3AA7" w:rsidP="00B926E3">
                            <w:pPr>
                              <w:spacing w:after="0"/>
                              <w:rPr>
                                <w:lang w:val="en-US"/>
                              </w:rPr>
                            </w:pPr>
                            <w:r w:rsidRPr="00F2096C">
                              <w:rPr>
                                <w:b/>
                                <w:u w:val="single"/>
                                <w:lang w:val="en-US"/>
                              </w:rPr>
                              <w:t>A</w:t>
                            </w:r>
                            <w:r>
                              <w:rPr>
                                <w:b/>
                                <w:u w:val="single"/>
                                <w:lang w:val="en-US"/>
                              </w:rPr>
                              <w:t>UDIENCE:</w:t>
                            </w:r>
                            <w:r>
                              <w:rPr>
                                <w:b/>
                                <w:lang w:val="en-US"/>
                              </w:rPr>
                              <w:t xml:space="preserve"> </w:t>
                            </w:r>
                            <w:r>
                              <w:rPr>
                                <w:lang w:val="en-US"/>
                              </w:rPr>
                              <w:t xml:space="preserve">Employees of all levels who </w:t>
                            </w:r>
                            <w:r w:rsidRPr="00814F36">
                              <w:rPr>
                                <w:lang w:val="en-US"/>
                              </w:rPr>
                              <w:t xml:space="preserve">are looking for </w:t>
                            </w:r>
                            <w:r>
                              <w:rPr>
                                <w:lang w:val="en-US"/>
                              </w:rPr>
                              <w:t xml:space="preserve">information </w:t>
                            </w:r>
                            <w:r w:rsidR="0062157D">
                              <w:rPr>
                                <w:lang w:val="en-US"/>
                              </w:rPr>
                              <w:t xml:space="preserve">about </w:t>
                            </w:r>
                            <w:r>
                              <w:rPr>
                                <w:lang w:val="en-US"/>
                              </w:rPr>
                              <w:t>workpoints, unassigned seating and productivity in an ABW space, in the context of GCworkplace</w:t>
                            </w:r>
                          </w:p>
                          <w:p w14:paraId="129F0D15" w14:textId="77777777" w:rsidR="008E3AA7" w:rsidRPr="00F2096C" w:rsidRDefault="008E3AA7" w:rsidP="00B926E3">
                            <w:pPr>
                              <w:spacing w:after="0"/>
                              <w:rPr>
                                <w:lang w:val="en-US"/>
                              </w:rPr>
                            </w:pPr>
                            <w:r w:rsidRPr="00F2096C">
                              <w:rPr>
                                <w:b/>
                                <w:u w:val="single"/>
                                <w:lang w:val="en-US"/>
                              </w:rPr>
                              <w:t>USE</w:t>
                            </w:r>
                            <w:r>
                              <w:rPr>
                                <w:b/>
                                <w:u w:val="single"/>
                                <w:lang w:val="en-US"/>
                              </w:rPr>
                              <w:t>:</w:t>
                            </w:r>
                            <w:r w:rsidRPr="00F2096C">
                              <w:rPr>
                                <w:lang w:val="en-US"/>
                              </w:rPr>
                              <w:t xml:space="preserve"> </w:t>
                            </w:r>
                          </w:p>
                          <w:p w14:paraId="7AC59D1E" w14:textId="77777777" w:rsidR="008E3AA7" w:rsidRPr="00814F36" w:rsidRDefault="008E3AA7" w:rsidP="00B926E3">
                            <w:pPr>
                              <w:pStyle w:val="ListParagraph"/>
                              <w:numPr>
                                <w:ilvl w:val="0"/>
                                <w:numId w:val="39"/>
                              </w:numPr>
                              <w:spacing w:after="0"/>
                              <w:rPr>
                                <w:lang w:val="en-US"/>
                              </w:rPr>
                            </w:pPr>
                            <w:r>
                              <w:rPr>
                                <w:lang w:val="en-US"/>
                              </w:rPr>
                              <w:t>in p</w:t>
                            </w:r>
                            <w:r w:rsidRPr="00814F36">
                              <w:rPr>
                                <w:lang w:val="en-US"/>
                              </w:rPr>
                              <w:t>resentations to employees</w:t>
                            </w:r>
                          </w:p>
                          <w:p w14:paraId="0A297479" w14:textId="77777777" w:rsidR="008E3AA7" w:rsidRPr="00814F36" w:rsidRDefault="008E3AA7" w:rsidP="00B926E3">
                            <w:pPr>
                              <w:pStyle w:val="ListParagraph"/>
                              <w:numPr>
                                <w:ilvl w:val="0"/>
                                <w:numId w:val="39"/>
                              </w:numPr>
                              <w:spacing w:after="0"/>
                              <w:rPr>
                                <w:lang w:val="en-US"/>
                              </w:rPr>
                            </w:pPr>
                            <w:r>
                              <w:rPr>
                                <w:lang w:val="en-US"/>
                              </w:rPr>
                              <w:t>in e</w:t>
                            </w:r>
                            <w:r w:rsidRPr="00814F36">
                              <w:rPr>
                                <w:lang w:val="en-US"/>
                              </w:rPr>
                              <w:t>mails</w:t>
                            </w:r>
                          </w:p>
                          <w:p w14:paraId="73660113" w14:textId="77777777" w:rsidR="008E3AA7" w:rsidRPr="00814F36" w:rsidRDefault="008E3AA7" w:rsidP="00B926E3">
                            <w:pPr>
                              <w:pStyle w:val="ListParagraph"/>
                              <w:numPr>
                                <w:ilvl w:val="0"/>
                                <w:numId w:val="39"/>
                              </w:numPr>
                              <w:spacing w:after="0"/>
                              <w:rPr>
                                <w:lang w:val="en-US"/>
                              </w:rPr>
                            </w:pPr>
                            <w:r>
                              <w:rPr>
                                <w:lang w:val="en-US"/>
                              </w:rPr>
                              <w:t>on i</w:t>
                            </w:r>
                            <w:r w:rsidRPr="00814F36">
                              <w:rPr>
                                <w:lang w:val="en-US"/>
                              </w:rPr>
                              <w:t>nternal website</w:t>
                            </w:r>
                            <w:r>
                              <w:rPr>
                                <w:lang w:val="en-US"/>
                              </w:rPr>
                              <w:t>s</w:t>
                            </w:r>
                          </w:p>
                          <w:p w14:paraId="2B441BCE" w14:textId="77777777" w:rsidR="008E3AA7" w:rsidRPr="00814F36" w:rsidRDefault="008E3AA7" w:rsidP="00B926E3">
                            <w:pPr>
                              <w:pStyle w:val="ListParagraph"/>
                              <w:numPr>
                                <w:ilvl w:val="0"/>
                                <w:numId w:val="39"/>
                              </w:numPr>
                              <w:spacing w:after="0"/>
                              <w:rPr>
                                <w:lang w:val="en-US"/>
                              </w:rPr>
                            </w:pPr>
                            <w:r>
                              <w:rPr>
                                <w:lang w:val="en-US"/>
                              </w:rPr>
                              <w:t>in b</w:t>
                            </w:r>
                            <w:r w:rsidRPr="00814F36">
                              <w:rPr>
                                <w:lang w:val="en-US"/>
                              </w:rPr>
                              <w:t>log post</w:t>
                            </w:r>
                            <w:r>
                              <w:rPr>
                                <w:lang w:val="en-US"/>
                              </w:rPr>
                              <w: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CEEC773" id="_x0000_t202" coordsize="21600,21600" o:spt="202" path="m,l,21600r21600,l21600,xe">
                <v:stroke joinstyle="miter"/>
                <v:path gradientshapeok="t" o:connecttype="rect"/>
              </v:shapetype>
              <v:shape id="Text Box 13" o:spid="_x0000_s1026" type="#_x0000_t202" style="position:absolute;margin-left:54.8pt;margin-top:6.05pt;width:451.65pt;height:184.15pt;z-index:25166233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" filled="f" stroked="f" strokeweight=".5pt">
                <v:textbox>
                  <w:txbxContent>
                    <w:p w14:paraId="59564836" w14:textId="77777777" w:rsidR="008E3AA7" w:rsidRDefault="008E3AA7" w:rsidP="00B926E3">
                      <w:pPr>
                        <w:spacing w:after="0"/>
                        <w:jc w:val="center"/>
                        <w:rPr>
                          <w:i/>
                          <w:lang w:val="en-US"/>
                        </w:rPr>
                      </w:pPr>
                      <w:r w:rsidRPr="00DD295E">
                        <w:rPr>
                          <w:i/>
                          <w:lang w:val="en-US"/>
                        </w:rPr>
                        <w:t>About this tool</w:t>
                      </w:r>
                    </w:p>
                    <w:p w14:paraId="5E1D2EF6" w14:textId="77777777" w:rsidR="008E3AA7" w:rsidRPr="00F2096C" w:rsidRDefault="008E3AA7" w:rsidP="00B926E3">
                      <w:pPr>
                        <w:spacing w:after="0"/>
                        <w:jc w:val="center"/>
                        <w:rPr>
                          <w:i/>
                          <w:sz w:val="14"/>
                          <w:lang w:val="en-US"/>
                        </w:rPr>
                      </w:pPr>
                    </w:p>
                    <w:p w14:paraId="209F6A10" w14:textId="407FB75D" w:rsidR="008E3AA7" w:rsidRPr="00D068A8" w:rsidRDefault="008E3AA7" w:rsidP="00B926E3">
                      <w:pPr>
                        <w:spacing w:after="0"/>
                        <w:rPr>
                          <w:b/>
                        </w:rPr>
                      </w:pPr>
                      <w:r>
                        <w:rPr>
                          <w:b/>
                          <w:u w:val="single"/>
                          <w:lang w:val="en-US"/>
                        </w:rPr>
                        <w:t>PURPOSE:</w:t>
                      </w:r>
                      <w:r>
                        <w:rPr>
                          <w:b/>
                        </w:rPr>
                        <w:t xml:space="preserve"> </w:t>
                      </w:r>
                      <w:r w:rsidRPr="00814F36">
                        <w:rPr>
                          <w:lang w:val="en-US"/>
                        </w:rPr>
                        <w:t xml:space="preserve">To </w:t>
                      </w:r>
                      <w:r>
                        <w:rPr>
                          <w:lang w:val="en-US"/>
                        </w:rPr>
                        <w:t>provide answers to frequently asked questions, address common myths and offer best practices on ABW</w:t>
                      </w:r>
                    </w:p>
                    <w:p w14:paraId="1EB4A15C" w14:textId="62ECADEE" w:rsidR="008E3AA7" w:rsidRDefault="008E3AA7" w:rsidP="00B926E3">
                      <w:pPr>
                        <w:spacing w:after="0"/>
                        <w:rPr>
                          <w:lang w:val="en-US"/>
                        </w:rPr>
                      </w:pPr>
                      <w:r w:rsidRPr="00F2096C">
                        <w:rPr>
                          <w:b/>
                          <w:u w:val="single"/>
                          <w:lang w:val="en-US"/>
                        </w:rPr>
                        <w:t>A</w:t>
                      </w:r>
                      <w:r>
                        <w:rPr>
                          <w:b/>
                          <w:u w:val="single"/>
                          <w:lang w:val="en-US"/>
                        </w:rPr>
                        <w:t>UDIENCE:</w:t>
                      </w:r>
                      <w:r>
                        <w:rPr>
                          <w:b/>
                          <w:lang w:val="en-US"/>
                        </w:rPr>
                        <w:t xml:space="preserve"> </w:t>
                      </w:r>
                      <w:r>
                        <w:rPr>
                          <w:lang w:val="en-US"/>
                        </w:rPr>
                        <w:t xml:space="preserve">Employees of all levels who </w:t>
                      </w:r>
                      <w:r w:rsidRPr="00814F36">
                        <w:rPr>
                          <w:lang w:val="en-US"/>
                        </w:rPr>
                        <w:t xml:space="preserve">are looking for </w:t>
                      </w:r>
                      <w:r>
                        <w:rPr>
                          <w:lang w:val="en-US"/>
                        </w:rPr>
                        <w:t xml:space="preserve">information </w:t>
                      </w:r>
                      <w:r w:rsidR="0062157D">
                        <w:rPr>
                          <w:lang w:val="en-US"/>
                        </w:rPr>
                        <w:t xml:space="preserve">about </w:t>
                      </w:r>
                      <w:r>
                        <w:rPr>
                          <w:lang w:val="en-US"/>
                        </w:rPr>
                        <w:t>workpoints, unassigned seating and productivity in an ABW space, in the context of GCworkplace</w:t>
                      </w:r>
                    </w:p>
                    <w:p w14:paraId="129F0D15" w14:textId="77777777" w:rsidR="008E3AA7" w:rsidRPr="00F2096C" w:rsidRDefault="008E3AA7" w:rsidP="00B926E3">
                      <w:pPr>
                        <w:spacing w:after="0"/>
                        <w:rPr>
                          <w:lang w:val="en-US"/>
                        </w:rPr>
                      </w:pPr>
                      <w:r w:rsidRPr="00F2096C">
                        <w:rPr>
                          <w:b/>
                          <w:u w:val="single"/>
                          <w:lang w:val="en-US"/>
                        </w:rPr>
                        <w:t>USE</w:t>
                      </w:r>
                      <w:r>
                        <w:rPr>
                          <w:b/>
                          <w:u w:val="single"/>
                          <w:lang w:val="en-US"/>
                        </w:rPr>
                        <w:t>:</w:t>
                      </w:r>
                      <w:r w:rsidRPr="00F2096C">
                        <w:rPr>
                          <w:lang w:val="en-US"/>
                        </w:rPr>
                        <w:t xml:space="preserve"> </w:t>
                      </w:r>
                    </w:p>
                    <w:p w14:paraId="7AC59D1E" w14:textId="77777777" w:rsidR="008E3AA7" w:rsidRPr="00814F36" w:rsidRDefault="008E3AA7" w:rsidP="00B926E3">
                      <w:pPr>
                        <w:pStyle w:val="ListParagraph"/>
                        <w:numPr>
                          <w:ilvl w:val="0"/>
                          <w:numId w:val="39"/>
                        </w:numPr>
                        <w:spacing w:after="0"/>
                        <w:rPr>
                          <w:lang w:val="en-US"/>
                        </w:rPr>
                      </w:pPr>
                      <w:r>
                        <w:rPr>
                          <w:lang w:val="en-US"/>
                        </w:rPr>
                        <w:t>in p</w:t>
                      </w:r>
                      <w:r w:rsidRPr="00814F36">
                        <w:rPr>
                          <w:lang w:val="en-US"/>
                        </w:rPr>
                        <w:t>resentations to employees</w:t>
                      </w:r>
                    </w:p>
                    <w:p w14:paraId="0A297479" w14:textId="77777777" w:rsidR="008E3AA7" w:rsidRPr="00814F36" w:rsidRDefault="008E3AA7" w:rsidP="00B926E3">
                      <w:pPr>
                        <w:pStyle w:val="ListParagraph"/>
                        <w:numPr>
                          <w:ilvl w:val="0"/>
                          <w:numId w:val="39"/>
                        </w:numPr>
                        <w:spacing w:after="0"/>
                        <w:rPr>
                          <w:lang w:val="en-US"/>
                        </w:rPr>
                      </w:pPr>
                      <w:r>
                        <w:rPr>
                          <w:lang w:val="en-US"/>
                        </w:rPr>
                        <w:t>in e</w:t>
                      </w:r>
                      <w:r w:rsidRPr="00814F36">
                        <w:rPr>
                          <w:lang w:val="en-US"/>
                        </w:rPr>
                        <w:t>mails</w:t>
                      </w:r>
                    </w:p>
                    <w:p w14:paraId="73660113" w14:textId="77777777" w:rsidR="008E3AA7" w:rsidRPr="00814F36" w:rsidRDefault="008E3AA7" w:rsidP="00B926E3">
                      <w:pPr>
                        <w:pStyle w:val="ListParagraph"/>
                        <w:numPr>
                          <w:ilvl w:val="0"/>
                          <w:numId w:val="39"/>
                        </w:numPr>
                        <w:spacing w:after="0"/>
                        <w:rPr>
                          <w:lang w:val="en-US"/>
                        </w:rPr>
                      </w:pPr>
                      <w:r>
                        <w:rPr>
                          <w:lang w:val="en-US"/>
                        </w:rPr>
                        <w:t>on i</w:t>
                      </w:r>
                      <w:r w:rsidRPr="00814F36">
                        <w:rPr>
                          <w:lang w:val="en-US"/>
                        </w:rPr>
                        <w:t>nternal website</w:t>
                      </w:r>
                      <w:r>
                        <w:rPr>
                          <w:lang w:val="en-US"/>
                        </w:rPr>
                        <w:t>s</w:t>
                      </w:r>
                    </w:p>
                    <w:p w14:paraId="2B441BCE" w14:textId="77777777" w:rsidR="008E3AA7" w:rsidRPr="00814F36" w:rsidRDefault="008E3AA7" w:rsidP="00B926E3">
                      <w:pPr>
                        <w:pStyle w:val="ListParagraph"/>
                        <w:numPr>
                          <w:ilvl w:val="0"/>
                          <w:numId w:val="39"/>
                        </w:numPr>
                        <w:spacing w:after="0"/>
                        <w:rPr>
                          <w:lang w:val="en-US"/>
                        </w:rPr>
                      </w:pPr>
                      <w:r>
                        <w:rPr>
                          <w:lang w:val="en-US"/>
                        </w:rPr>
                        <w:t>in b</w:t>
                      </w:r>
                      <w:r w:rsidRPr="00814F36">
                        <w:rPr>
                          <w:lang w:val="en-US"/>
                        </w:rPr>
                        <w:t>log post</w:t>
                      </w:r>
                      <w:r>
                        <w:rPr>
                          <w:lang w:val="en-US"/>
                        </w:rPr>
                        <w:t>s</w:t>
                      </w:r>
                    </w:p>
                  </w:txbxContent>
                </v:textbox>
                <w10:wrap anchorx="margin"/>
              </v:shape>
            </w:pict>
          </mc:Fallback>
        </mc:AlternateContent>
      </w:r>
    </w:p>
    <w:p w14:paraId="584A043B" w14:textId="77777777" w:rsidR="00DD295E" w:rsidRDefault="00DD295E" w:rsidP="00DD295E">
      <w:pPr>
        <w:tabs>
          <w:tab w:val="left" w:pos="2227"/>
        </w:tabs>
        <w:rPr>
          <w:lang w:val="en-US"/>
        </w:rPr>
      </w:pPr>
      <w:r>
        <w:rPr>
          <w:lang w:val="en-US"/>
        </w:rPr>
        <w:tab/>
      </w:r>
    </w:p>
    <w:p w14:paraId="2A913708" w14:textId="77777777" w:rsidR="00DD295E" w:rsidRDefault="00DD295E" w:rsidP="00DD295E">
      <w:pPr>
        <w:tabs>
          <w:tab w:val="left" w:pos="3533"/>
        </w:tabs>
        <w:rPr>
          <w:lang w:val="en-US"/>
        </w:rPr>
      </w:pPr>
      <w:r>
        <w:rPr>
          <w:lang w:val="en-US"/>
        </w:rPr>
        <w:tab/>
      </w:r>
    </w:p>
    <w:p w14:paraId="1FF90174" w14:textId="77777777" w:rsidR="00DD295E" w:rsidRDefault="00DD295E" w:rsidP="00DD295E">
      <w:pPr>
        <w:rPr>
          <w:lang w:val="en-US"/>
        </w:rPr>
      </w:pPr>
    </w:p>
    <w:p w14:paraId="2EB986EC" w14:textId="77777777" w:rsidR="00DD295E" w:rsidRDefault="00DD295E" w:rsidP="00DD295E">
      <w:pPr>
        <w:rPr>
          <w:lang w:val="en-US"/>
        </w:rPr>
      </w:pPr>
    </w:p>
    <w:p w14:paraId="1E79E606" w14:textId="77777777" w:rsidR="00DD295E" w:rsidRDefault="00DD295E" w:rsidP="00DD295E">
      <w:pPr>
        <w:rPr>
          <w:lang w:val="en-US"/>
        </w:rPr>
      </w:pPr>
    </w:p>
    <w:p w14:paraId="457A494C" w14:textId="77777777" w:rsidR="00DD295E" w:rsidRDefault="00DD295E" w:rsidP="00DD295E">
      <w:pPr>
        <w:rPr>
          <w:lang w:val="en-US"/>
        </w:rPr>
      </w:pPr>
    </w:p>
    <w:p w14:paraId="7F5ACFA2" w14:textId="77777777" w:rsidR="00DD295E" w:rsidRDefault="00DD295E" w:rsidP="00DD295E">
      <w:pPr>
        <w:rPr>
          <w:lang w:val="en-US"/>
        </w:rPr>
      </w:pPr>
    </w:p>
    <w:p w14:paraId="59DC70B0" w14:textId="77777777" w:rsidR="00DD295E" w:rsidRDefault="00DD295E" w:rsidP="00DD295E">
      <w:pPr>
        <w:rPr>
          <w:lang w:val="en-US"/>
        </w:rPr>
      </w:pPr>
      <w:r>
        <w:rPr>
          <w:noProof/>
          <w:lang w:eastAsia="en-CA"/>
        </w:rPr>
        <mc:AlternateContent>
          <mc:Choice Requires="wps">
            <w:drawing>
              <wp:anchor distT="0" distB="0" distL="114300" distR="114300" simplePos="0" relativeHeight="251660288" behindDoc="0" locked="0" layoutInCell="1" allowOverlap="1" wp14:anchorId="58288783" wp14:editId="697497E8">
                <wp:simplePos x="0" y="0"/>
                <wp:positionH relativeFrom="margin">
                  <wp:posOffset>1884778</wp:posOffset>
                </wp:positionH>
                <wp:positionV relativeFrom="paragraph">
                  <wp:posOffset>190695</wp:posOffset>
                </wp:positionV>
                <wp:extent cx="3355975" cy="272415"/>
                <wp:effectExtent l="0" t="0" r="0" b="0"/>
                <wp:wrapNone/>
                <wp:docPr id="4" name="Text Box 4"/>
                <wp:cNvGraphicFramePr/>
                <a:graphic xmlns:a="http://schemas.openxmlformats.org/drawingml/2006/main">
                  <a:graphicData uri="http://schemas.microsoft.com/office/word/2010/wordprocessingShape">
                    <wps:wsp>
                      <wps:cNvSpPr txBox="1"/>
                      <wps:spPr>
                        <a:xfrm>
                          <a:off x="0" y="0"/>
                          <a:ext cx="3355975" cy="272415"/>
                        </a:xfrm>
                        <a:prstGeom prst="rect">
                          <a:avLst/>
                        </a:prstGeom>
                        <a:solidFill>
                          <a:schemeClr val="accent4">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8C39E66" w14:textId="77777777" w:rsidR="008E3AA7" w:rsidRPr="00DD295E" w:rsidRDefault="008E3AA7" w:rsidP="00DD295E">
                            <w:pPr>
                              <w:jc w:val="center"/>
                              <w:rPr>
                                <w:sz w:val="20"/>
                              </w:rPr>
                            </w:pPr>
                            <w:r w:rsidRPr="00DD295E">
                              <w:t>[Delete the above image and text when using this tool]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288783" id="Text Box 4" o:spid="_x0000_s1027" type="#_x0000_t202" style="position:absolute;margin-left:148.4pt;margin-top:15pt;width:264.25pt;height:21.4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" fillcolor="#fff2cc [663]" stroked="f" strokeweight=".5pt">
                <v:textbox>
                  <w:txbxContent>
                    <w:p w14:paraId="38C39E66" w14:textId="77777777" w:rsidR="008E3AA7" w:rsidRPr="00DD295E" w:rsidRDefault="008E3AA7" w:rsidP="00DD295E">
                      <w:pPr>
                        <w:jc w:val="center"/>
                        <w:rPr>
                          <w:sz w:val="20"/>
                        </w:rPr>
                      </w:pPr>
                      <w:r w:rsidRPr="00DD295E">
                        <w:t>[Delete the above image and text when using this tool]</w:t>
                      </w:r>
                    </w:p>
                  </w:txbxContent>
                </v:textbox>
                <w10:wrap anchorx="margin"/>
              </v:shape>
            </w:pict>
          </mc:Fallback>
        </mc:AlternateContent>
      </w:r>
    </w:p>
    <w:p w14:paraId="78DBED12" w14:textId="77777777" w:rsidR="00DD295E" w:rsidRDefault="00DD295E" w:rsidP="00DD295E">
      <w:pPr>
        <w:rPr>
          <w:lang w:val="en-US"/>
        </w:rPr>
      </w:pPr>
    </w:p>
    <w:p w14:paraId="00AEA4A9" w14:textId="168EA51D" w:rsidR="00741E7D" w:rsidRDefault="00DD295E" w:rsidP="0084512A">
      <w:pPr>
        <w:pStyle w:val="Heading2"/>
        <w:rPr>
          <w:lang w:val="en-US"/>
        </w:rPr>
      </w:pPr>
      <w:bookmarkStart w:id="0" w:name="_Toc29892191"/>
      <w:r>
        <w:rPr>
          <w:lang w:val="en-US"/>
        </w:rPr>
        <w:t xml:space="preserve">Frequently </w:t>
      </w:r>
      <w:r w:rsidR="004662AB">
        <w:rPr>
          <w:lang w:val="en-US"/>
        </w:rPr>
        <w:t>a</w:t>
      </w:r>
      <w:r>
        <w:rPr>
          <w:lang w:val="en-US"/>
        </w:rPr>
        <w:t xml:space="preserve">sked </w:t>
      </w:r>
      <w:r w:rsidR="004662AB">
        <w:rPr>
          <w:lang w:val="en-US"/>
        </w:rPr>
        <w:t>q</w:t>
      </w:r>
      <w:r>
        <w:rPr>
          <w:lang w:val="en-US"/>
        </w:rPr>
        <w:t>uestions</w:t>
      </w:r>
      <w:bookmarkEnd w:id="0"/>
    </w:p>
    <w:p w14:paraId="0B80222F" w14:textId="77777777" w:rsidR="00741E7D" w:rsidRPr="00741E7D" w:rsidRDefault="00741E7D" w:rsidP="00741E7D">
      <w:pPr>
        <w:pStyle w:val="ListParagraph"/>
        <w:numPr>
          <w:ilvl w:val="0"/>
          <w:numId w:val="15"/>
        </w:numPr>
        <w:rPr>
          <w:b/>
          <w:color w:val="81B23F" w:themeColor="accent1" w:themeShade="BF"/>
          <w:lang w:val="en-US"/>
        </w:rPr>
      </w:pPr>
      <w:r w:rsidRPr="00741E7D">
        <w:rPr>
          <w:b/>
        </w:rPr>
        <w:t>What is a workpoint?</w:t>
      </w:r>
    </w:p>
    <w:p w14:paraId="2A00E375" w14:textId="0E68E71C" w:rsidR="00741E7D" w:rsidRPr="00741E7D" w:rsidRDefault="00741E7D" w:rsidP="00741E7D">
      <w:pPr>
        <w:pStyle w:val="ListParagraph"/>
        <w:numPr>
          <w:ilvl w:val="0"/>
          <w:numId w:val="16"/>
        </w:numPr>
        <w:rPr>
          <w:color w:val="81B23F" w:themeColor="accent1" w:themeShade="BF"/>
          <w:lang w:val="en-US"/>
        </w:rPr>
      </w:pPr>
      <w:r w:rsidRPr="00741E7D">
        <w:rPr>
          <w:color w:val="000000" w:themeColor="text1"/>
        </w:rPr>
        <w:t>It</w:t>
      </w:r>
      <w:r w:rsidR="00BE473A">
        <w:rPr>
          <w:color w:val="000000" w:themeColor="text1"/>
        </w:rPr>
        <w:t xml:space="preserve"> i</w:t>
      </w:r>
      <w:r w:rsidRPr="00741E7D">
        <w:rPr>
          <w:color w:val="000000" w:themeColor="text1"/>
        </w:rPr>
        <w:t xml:space="preserve">s any space where employees can perform their work, and is designed specifically to support different functional requirements. </w:t>
      </w:r>
      <w:r w:rsidR="00BE473A">
        <w:t>Each workpoint is equipped with furnishings and the necessary digital tools to support a variety of tasks and varying degrees of interaction or concentration.</w:t>
      </w:r>
    </w:p>
    <w:p w14:paraId="62F18756" w14:textId="77777777" w:rsidR="00741E7D" w:rsidRPr="00741E7D" w:rsidRDefault="00741E7D" w:rsidP="00741E7D">
      <w:pPr>
        <w:pStyle w:val="ListParagraph"/>
        <w:ind w:left="360"/>
        <w:rPr>
          <w:color w:val="81B23F" w:themeColor="accent1" w:themeShade="BF"/>
          <w:lang w:val="en-US"/>
        </w:rPr>
      </w:pPr>
    </w:p>
    <w:p w14:paraId="3EF564B0" w14:textId="77777777" w:rsidR="00741E7D" w:rsidRPr="00741E7D" w:rsidRDefault="00741E7D" w:rsidP="00741E7D">
      <w:pPr>
        <w:pStyle w:val="ListParagraph"/>
        <w:numPr>
          <w:ilvl w:val="0"/>
          <w:numId w:val="15"/>
        </w:numPr>
        <w:rPr>
          <w:color w:val="81B23F" w:themeColor="accent1" w:themeShade="BF"/>
          <w:lang w:val="en-US"/>
        </w:rPr>
      </w:pPr>
      <w:r w:rsidRPr="00741E7D">
        <w:rPr>
          <w:b/>
          <w:color w:val="000000" w:themeColor="text1"/>
        </w:rPr>
        <w:t>What types of workpoints will be available to us?</w:t>
      </w:r>
    </w:p>
    <w:p w14:paraId="01E40CCD" w14:textId="0DDD8DB1" w:rsidR="00741E7D" w:rsidRPr="00741E7D" w:rsidRDefault="00741E7D" w:rsidP="00741E7D">
      <w:pPr>
        <w:pStyle w:val="ListParagraph"/>
        <w:numPr>
          <w:ilvl w:val="0"/>
          <w:numId w:val="17"/>
        </w:numPr>
        <w:rPr>
          <w:color w:val="81B23F" w:themeColor="accent1" w:themeShade="BF"/>
          <w:lang w:val="en-US"/>
        </w:rPr>
      </w:pPr>
      <w:r w:rsidRPr="00741E7D">
        <w:rPr>
          <w:color w:val="000000" w:themeColor="text1"/>
          <w:highlight w:val="lightGray"/>
        </w:rPr>
        <w:t xml:space="preserve">[Common workpoints can be found on pages 19 and 20 of the </w:t>
      </w:r>
      <w:hyperlink r:id="rId9" w:history="1">
        <w:r w:rsidR="00EA7F49">
          <w:rPr>
            <w:rStyle w:val="Hyperlink"/>
            <w:highlight w:val="lightGray"/>
          </w:rPr>
          <w:t>GCworkplace design guide</w:t>
        </w:r>
      </w:hyperlink>
      <w:r w:rsidRPr="00741E7D">
        <w:rPr>
          <w:color w:val="000000" w:themeColor="text1"/>
          <w:highlight w:val="lightGray"/>
        </w:rPr>
        <w:t xml:space="preserve">. List the types of workpoints you will be including as part of your workplace modernization </w:t>
      </w:r>
      <w:r w:rsidR="00EA7F49">
        <w:rPr>
          <w:color w:val="000000" w:themeColor="text1"/>
          <w:highlight w:val="lightGray"/>
        </w:rPr>
        <w:t xml:space="preserve">project </w:t>
      </w:r>
      <w:r w:rsidRPr="00741E7D">
        <w:rPr>
          <w:color w:val="000000" w:themeColor="text1"/>
          <w:highlight w:val="lightGray"/>
        </w:rPr>
        <w:t>and, as an additional option, the types of tasks that can be done in each of them. You could also add pictures of the future workpoints.]</w:t>
      </w:r>
    </w:p>
    <w:p w14:paraId="66E1D378" w14:textId="77777777" w:rsidR="00741E7D" w:rsidRPr="00741E7D" w:rsidRDefault="00741E7D" w:rsidP="00741E7D">
      <w:pPr>
        <w:pStyle w:val="ListParagraph"/>
        <w:ind w:left="360"/>
        <w:rPr>
          <w:color w:val="81B23F" w:themeColor="accent1" w:themeShade="BF"/>
          <w:lang w:val="en-US"/>
        </w:rPr>
      </w:pPr>
    </w:p>
    <w:p w14:paraId="7A07C4D9" w14:textId="77777777" w:rsidR="00741E7D" w:rsidRPr="00741E7D" w:rsidRDefault="00741E7D" w:rsidP="00741E7D">
      <w:pPr>
        <w:pStyle w:val="ListParagraph"/>
        <w:numPr>
          <w:ilvl w:val="0"/>
          <w:numId w:val="15"/>
        </w:numPr>
        <w:rPr>
          <w:color w:val="81B23F" w:themeColor="accent1" w:themeShade="BF"/>
          <w:lang w:val="en-US"/>
        </w:rPr>
      </w:pPr>
      <w:r w:rsidRPr="00741E7D">
        <w:rPr>
          <w:b/>
          <w:color w:val="000000" w:themeColor="text1"/>
        </w:rPr>
        <w:t>What if I come to work and all of the desks are occupied?</w:t>
      </w:r>
    </w:p>
    <w:p w14:paraId="2F1EADCC" w14:textId="77777777" w:rsidR="00741E7D" w:rsidRPr="00741E7D" w:rsidRDefault="00741E7D" w:rsidP="00741E7D">
      <w:pPr>
        <w:pStyle w:val="ListParagraph"/>
        <w:numPr>
          <w:ilvl w:val="0"/>
          <w:numId w:val="19"/>
        </w:numPr>
        <w:rPr>
          <w:color w:val="81B23F" w:themeColor="accent1" w:themeShade="BF"/>
          <w:lang w:val="en-US"/>
        </w:rPr>
      </w:pPr>
      <w:r w:rsidRPr="00741E7D">
        <w:rPr>
          <w:color w:val="000000" w:themeColor="text1"/>
        </w:rPr>
        <w:t>There will be enough workpoints to accommodate 100% of the employees if they all come to work on the same day.</w:t>
      </w:r>
    </w:p>
    <w:p w14:paraId="536D509A" w14:textId="7A201EFB" w:rsidR="00741E7D" w:rsidRPr="00741E7D" w:rsidRDefault="00741E7D" w:rsidP="00741E7D">
      <w:pPr>
        <w:pStyle w:val="ListParagraph"/>
        <w:ind w:left="360"/>
        <w:rPr>
          <w:color w:val="81B23F" w:themeColor="accent1" w:themeShade="BF"/>
          <w:lang w:val="en-US"/>
        </w:rPr>
      </w:pPr>
      <w:r>
        <w:rPr>
          <w:color w:val="000000" w:themeColor="text1"/>
        </w:rPr>
        <w:t>T</w:t>
      </w:r>
      <w:r w:rsidRPr="00741E7D">
        <w:rPr>
          <w:color w:val="000000" w:themeColor="text1"/>
        </w:rPr>
        <w:t>he design of the space will ensure that there is more than enough workpoints for everyone and will support individual and collaborative work. Whether you are attending a meeting, collaborating with colleagues, or doing individual focused work, you will have enough options to suppor</w:t>
      </w:r>
      <w:r>
        <w:rPr>
          <w:color w:val="000000" w:themeColor="text1"/>
        </w:rPr>
        <w:t>t how you work in the new space.</w:t>
      </w:r>
    </w:p>
    <w:p w14:paraId="17852AD6" w14:textId="77777777" w:rsidR="00741E7D" w:rsidRPr="00741E7D" w:rsidRDefault="00741E7D" w:rsidP="00741E7D">
      <w:pPr>
        <w:pStyle w:val="ListParagraph"/>
        <w:ind w:left="360"/>
        <w:rPr>
          <w:color w:val="81B23F" w:themeColor="accent1" w:themeShade="BF"/>
          <w:lang w:val="en-US"/>
        </w:rPr>
      </w:pPr>
    </w:p>
    <w:p w14:paraId="227AC0DC" w14:textId="77777777" w:rsidR="00741E7D" w:rsidRPr="00741E7D" w:rsidRDefault="00741E7D" w:rsidP="00741E7D">
      <w:pPr>
        <w:pStyle w:val="ListParagraph"/>
        <w:numPr>
          <w:ilvl w:val="0"/>
          <w:numId w:val="15"/>
        </w:numPr>
        <w:rPr>
          <w:color w:val="81B23F" w:themeColor="accent1" w:themeShade="BF"/>
          <w:lang w:val="en-US"/>
        </w:rPr>
      </w:pPr>
      <w:r w:rsidRPr="00741E7D">
        <w:rPr>
          <w:b/>
          <w:color w:val="000000" w:themeColor="text1"/>
        </w:rPr>
        <w:t>What does unassigned seating mean?</w:t>
      </w:r>
    </w:p>
    <w:p w14:paraId="3789799C" w14:textId="77777777" w:rsidR="00490B7E" w:rsidRDefault="00741E7D" w:rsidP="00490B7E">
      <w:pPr>
        <w:pStyle w:val="ListParagraph"/>
        <w:numPr>
          <w:ilvl w:val="0"/>
          <w:numId w:val="20"/>
        </w:numPr>
        <w:rPr>
          <w:rStyle w:val="Strong"/>
          <w:rFonts w:cs="Helvetica"/>
          <w:color w:val="333333"/>
        </w:rPr>
      </w:pPr>
      <w:r w:rsidRPr="00741E7D">
        <w:rPr>
          <w:color w:val="000000" w:themeColor="text1"/>
        </w:rPr>
        <w:t>Unassigned seating means that</w:t>
      </w:r>
      <w:r w:rsidR="00427C6A">
        <w:rPr>
          <w:color w:val="000000" w:themeColor="text1"/>
        </w:rPr>
        <w:t>you</w:t>
      </w:r>
      <w:r w:rsidRPr="00741E7D">
        <w:rPr>
          <w:color w:val="000000" w:themeColor="text1"/>
        </w:rPr>
        <w:t xml:space="preserve"> will no longer have a dedicated workstation to sit at, store information, or keep personal effects. </w:t>
      </w:r>
      <w:r w:rsidR="00427C6A">
        <w:rPr>
          <w:color w:val="000000" w:themeColor="text1"/>
        </w:rPr>
        <w:t>You</w:t>
      </w:r>
      <w:r w:rsidR="00427C6A" w:rsidRPr="00741E7D">
        <w:rPr>
          <w:color w:val="000000" w:themeColor="text1"/>
        </w:rPr>
        <w:t xml:space="preserve"> </w:t>
      </w:r>
      <w:r w:rsidRPr="00741E7D">
        <w:rPr>
          <w:color w:val="000000" w:themeColor="text1"/>
        </w:rPr>
        <w:t xml:space="preserve">will have a personal storage locker to store </w:t>
      </w:r>
      <w:r w:rsidR="00427C6A">
        <w:rPr>
          <w:color w:val="000000" w:themeColor="text1"/>
        </w:rPr>
        <w:t>your</w:t>
      </w:r>
      <w:r w:rsidR="00427C6A" w:rsidRPr="00741E7D">
        <w:rPr>
          <w:color w:val="000000" w:themeColor="text1"/>
        </w:rPr>
        <w:t xml:space="preserve"> </w:t>
      </w:r>
      <w:r w:rsidRPr="00741E7D">
        <w:rPr>
          <w:color w:val="000000" w:themeColor="text1"/>
        </w:rPr>
        <w:t>computer as well as personal items. In this environment, employees move away from a fixed point and choose the optimal setting based on their work activities, their personal preferences and workstyles.</w:t>
      </w:r>
      <w:r w:rsidR="00490B7E" w:rsidRPr="00741E7D">
        <w:rPr>
          <w:rStyle w:val="Strong"/>
          <w:rFonts w:cs="Helvetica"/>
          <w:color w:val="333333"/>
        </w:rPr>
        <w:t xml:space="preserve"> </w:t>
      </w:r>
    </w:p>
    <w:p w14:paraId="36F4143B" w14:textId="77777777" w:rsidR="00490B7E" w:rsidRDefault="00490B7E">
      <w:pPr>
        <w:rPr>
          <w:rStyle w:val="Strong"/>
          <w:rFonts w:cs="Helvetica"/>
          <w:color w:val="333333"/>
        </w:rPr>
      </w:pPr>
      <w:r>
        <w:rPr>
          <w:rStyle w:val="Strong"/>
          <w:rFonts w:cs="Helvetica"/>
          <w:color w:val="333333"/>
        </w:rPr>
        <w:br w:type="page"/>
      </w:r>
    </w:p>
    <w:p w14:paraId="40B13F31" w14:textId="3A71F548" w:rsidR="00741E7D" w:rsidRPr="00490B7E" w:rsidRDefault="00741E7D" w:rsidP="00490B7E">
      <w:pPr>
        <w:pStyle w:val="ListParagraph"/>
        <w:numPr>
          <w:ilvl w:val="0"/>
          <w:numId w:val="15"/>
        </w:numPr>
        <w:rPr>
          <w:rStyle w:val="Strong"/>
          <w:b w:val="0"/>
          <w:bCs w:val="0"/>
          <w:color w:val="81B23F" w:themeColor="accent1" w:themeShade="BF"/>
          <w:lang w:val="en-US"/>
        </w:rPr>
      </w:pPr>
      <w:r w:rsidRPr="00490B7E">
        <w:rPr>
          <w:rStyle w:val="Strong"/>
          <w:rFonts w:cs="Helvetica"/>
          <w:color w:val="333333"/>
        </w:rPr>
        <w:lastRenderedPageBreak/>
        <w:t>How can you make sure employees do not fight for the “best spot” (e.g. by coming to work earlier)?</w:t>
      </w:r>
    </w:p>
    <w:p w14:paraId="7D2CD887" w14:textId="5A05919D" w:rsidR="00741E7D" w:rsidRPr="00741E7D" w:rsidRDefault="00741E7D" w:rsidP="00741E7D">
      <w:pPr>
        <w:pStyle w:val="ListParagraph"/>
        <w:numPr>
          <w:ilvl w:val="0"/>
          <w:numId w:val="21"/>
        </w:numPr>
        <w:rPr>
          <w:rStyle w:val="CommentReference"/>
          <w:color w:val="81B23F" w:themeColor="accent1" w:themeShade="BF"/>
          <w:sz w:val="22"/>
          <w:szCs w:val="22"/>
          <w:lang w:val="en-US"/>
        </w:rPr>
      </w:pPr>
      <w:r w:rsidRPr="00741E7D">
        <w:rPr>
          <w:color w:val="000000" w:themeColor="text1"/>
        </w:rPr>
        <w:t xml:space="preserve">The work environment we are establishing is not one that promotes competition for the most desirable workpoints. Employees should not feel they need to change their work hours to get a preferred spot. One of the </w:t>
      </w:r>
      <w:r w:rsidR="00A5023B">
        <w:rPr>
          <w:color w:val="000000" w:themeColor="text1"/>
        </w:rPr>
        <w:t>five</w:t>
      </w:r>
      <w:r w:rsidRPr="00741E7D">
        <w:rPr>
          <w:color w:val="000000" w:themeColor="text1"/>
        </w:rPr>
        <w:t xml:space="preserve"> key design principles of an ABW environment is based on equal access to space. You are encouraged to vary where you sit on a daily basis to ensure everyone gets a chance to work from any workpoint. An ABW environment is designed with enough workpoints to accommodate 100% of the employees if they all come to work on the same day. You might not always get your favorite spot when you get in, but as you and your colleagues perform different activities throughout the day and move around, new workpoints will become available.</w:t>
      </w:r>
    </w:p>
    <w:p w14:paraId="237A0D30" w14:textId="3C7BB9FD" w:rsidR="00741E7D" w:rsidRDefault="00741E7D" w:rsidP="00741E7D">
      <w:pPr>
        <w:pStyle w:val="ListParagraph"/>
        <w:ind w:left="360"/>
        <w:rPr>
          <w:color w:val="000000" w:themeColor="text1"/>
        </w:rPr>
      </w:pPr>
      <w:r w:rsidRPr="00741E7D">
        <w:rPr>
          <w:color w:val="000000" w:themeColor="text1"/>
          <w:highlight w:val="lightGray"/>
        </w:rPr>
        <w:t>[Explain how your organization will address the situations where employees always use the same workpoint.]</w:t>
      </w:r>
    </w:p>
    <w:p w14:paraId="6A7BE432" w14:textId="77777777" w:rsidR="00741E7D" w:rsidRPr="00741E7D" w:rsidRDefault="00741E7D" w:rsidP="00741E7D">
      <w:pPr>
        <w:pStyle w:val="ListParagraph"/>
        <w:ind w:left="360"/>
        <w:rPr>
          <w:color w:val="81B23F" w:themeColor="accent1" w:themeShade="BF"/>
          <w:lang w:val="en-US"/>
        </w:rPr>
      </w:pPr>
    </w:p>
    <w:p w14:paraId="75065087" w14:textId="22B0178B" w:rsidR="00741E7D" w:rsidRDefault="00741E7D" w:rsidP="00741E7D">
      <w:pPr>
        <w:pStyle w:val="ListParagraph"/>
        <w:numPr>
          <w:ilvl w:val="0"/>
          <w:numId w:val="15"/>
        </w:numPr>
        <w:rPr>
          <w:b/>
          <w:color w:val="000000" w:themeColor="text1"/>
        </w:rPr>
      </w:pPr>
      <w:r w:rsidRPr="00741E7D">
        <w:rPr>
          <w:b/>
          <w:color w:val="000000" w:themeColor="text1"/>
        </w:rPr>
        <w:t xml:space="preserve">Will </w:t>
      </w:r>
      <w:r w:rsidR="00427C6A">
        <w:rPr>
          <w:b/>
          <w:color w:val="000000" w:themeColor="text1"/>
        </w:rPr>
        <w:t>I</w:t>
      </w:r>
      <w:r w:rsidR="00427C6A" w:rsidRPr="00741E7D">
        <w:rPr>
          <w:b/>
          <w:color w:val="000000" w:themeColor="text1"/>
        </w:rPr>
        <w:t xml:space="preserve"> </w:t>
      </w:r>
      <w:r w:rsidRPr="00741E7D">
        <w:rPr>
          <w:b/>
          <w:color w:val="000000" w:themeColor="text1"/>
        </w:rPr>
        <w:t xml:space="preserve">be provided with a document that explains how unassigned seating works? </w:t>
      </w:r>
    </w:p>
    <w:p w14:paraId="10DF7277" w14:textId="0E8F89D8" w:rsidR="00741E7D" w:rsidRPr="00741E7D" w:rsidRDefault="00741E7D" w:rsidP="00741E7D">
      <w:pPr>
        <w:pStyle w:val="ListParagraph"/>
        <w:numPr>
          <w:ilvl w:val="0"/>
          <w:numId w:val="22"/>
        </w:numPr>
        <w:rPr>
          <w:b/>
          <w:color w:val="000000" w:themeColor="text1"/>
        </w:rPr>
      </w:pPr>
      <w:r w:rsidRPr="00741E7D">
        <w:rPr>
          <w:color w:val="000000" w:themeColor="text1"/>
          <w:highlight w:val="lightGray"/>
        </w:rPr>
        <w:t>[How and when will you explain unassigned seating to your employees?]</w:t>
      </w:r>
    </w:p>
    <w:p w14:paraId="2DEE32AC" w14:textId="77777777" w:rsidR="00741E7D" w:rsidRPr="00741E7D" w:rsidRDefault="00741E7D" w:rsidP="00741E7D">
      <w:pPr>
        <w:pStyle w:val="ListParagraph"/>
        <w:ind w:left="360"/>
        <w:rPr>
          <w:color w:val="000000" w:themeColor="text1"/>
        </w:rPr>
      </w:pPr>
    </w:p>
    <w:p w14:paraId="386E4CFB" w14:textId="77777777" w:rsidR="00741E7D" w:rsidRDefault="00741E7D" w:rsidP="00741E7D">
      <w:pPr>
        <w:pStyle w:val="ListParagraph"/>
        <w:numPr>
          <w:ilvl w:val="0"/>
          <w:numId w:val="15"/>
        </w:numPr>
        <w:rPr>
          <w:b/>
          <w:color w:val="000000" w:themeColor="text1"/>
        </w:rPr>
      </w:pPr>
      <w:r w:rsidRPr="00741E7D">
        <w:rPr>
          <w:b/>
          <w:color w:val="000000" w:themeColor="text1"/>
        </w:rPr>
        <w:t xml:space="preserve">Will I be able to reserve a workpoint?  </w:t>
      </w:r>
    </w:p>
    <w:p w14:paraId="31D51E79" w14:textId="77777777" w:rsidR="00741E7D" w:rsidRPr="00741E7D" w:rsidRDefault="00741E7D" w:rsidP="00741E7D">
      <w:pPr>
        <w:pStyle w:val="ListParagraph"/>
        <w:numPr>
          <w:ilvl w:val="0"/>
          <w:numId w:val="23"/>
        </w:numPr>
        <w:rPr>
          <w:b/>
          <w:color w:val="000000" w:themeColor="text1"/>
        </w:rPr>
      </w:pPr>
      <w:r w:rsidRPr="00741E7D">
        <w:rPr>
          <w:color w:val="000000" w:themeColor="text1"/>
          <w:highlight w:val="lightGray"/>
        </w:rPr>
        <w:t xml:space="preserve">[Detail the steps your organization is taking </w:t>
      </w:r>
      <w:r w:rsidRPr="00741E7D">
        <w:rPr>
          <w:b/>
          <w:color w:val="000000" w:themeColor="text1"/>
          <w:highlight w:val="lightGray"/>
        </w:rPr>
        <w:t>if</w:t>
      </w:r>
      <w:r w:rsidRPr="00741E7D">
        <w:rPr>
          <w:color w:val="000000" w:themeColor="text1"/>
          <w:highlight w:val="lightGray"/>
        </w:rPr>
        <w:t xml:space="preserve"> they are adopting a reservation system (including how to reserve, which workpoints can be reserved, for how long they can be reserved, etc.).]</w:t>
      </w:r>
    </w:p>
    <w:p w14:paraId="72F8A011" w14:textId="77777777" w:rsidR="00741E7D" w:rsidRPr="00741E7D" w:rsidRDefault="00741E7D" w:rsidP="00741E7D">
      <w:pPr>
        <w:pStyle w:val="ListParagraph"/>
        <w:ind w:left="360"/>
        <w:rPr>
          <w:b/>
          <w:color w:val="000000" w:themeColor="text1"/>
        </w:rPr>
      </w:pPr>
    </w:p>
    <w:p w14:paraId="1529FA34" w14:textId="77777777" w:rsidR="00741E7D" w:rsidRDefault="00741E7D" w:rsidP="00741E7D">
      <w:pPr>
        <w:pStyle w:val="ListParagraph"/>
        <w:numPr>
          <w:ilvl w:val="0"/>
          <w:numId w:val="15"/>
        </w:numPr>
        <w:rPr>
          <w:b/>
          <w:color w:val="000000" w:themeColor="text1"/>
        </w:rPr>
      </w:pPr>
      <w:r w:rsidRPr="00741E7D">
        <w:rPr>
          <w:b/>
          <w:color w:val="000000" w:themeColor="text1"/>
        </w:rPr>
        <w:t>Will there be a system for locating people on a day-to-day basis? Will colleagues have to search for each other?</w:t>
      </w:r>
    </w:p>
    <w:p w14:paraId="144EF565" w14:textId="06704B20" w:rsidR="00741E7D" w:rsidRPr="00741E7D" w:rsidRDefault="00741E7D" w:rsidP="00741E7D">
      <w:pPr>
        <w:pStyle w:val="ListParagraph"/>
        <w:numPr>
          <w:ilvl w:val="0"/>
          <w:numId w:val="24"/>
        </w:numPr>
        <w:rPr>
          <w:b/>
          <w:color w:val="000000" w:themeColor="text1"/>
        </w:rPr>
      </w:pPr>
      <w:r w:rsidRPr="00741E7D">
        <w:rPr>
          <w:color w:val="000000" w:themeColor="text1"/>
        </w:rPr>
        <w:t>Having a tool (e.g. IM, Cisco Jabber, etc.) that enables employees to indicate where they are located creates a culture of openness and trust. It is more efficient to know where people are located in order to organize meetings, collaborate or interact</w:t>
      </w:r>
      <w:r w:rsidRPr="00741E7D">
        <w:rPr>
          <w:rFonts w:cstheme="minorHAnsi"/>
          <w:color w:val="000000" w:themeColor="text1"/>
        </w:rPr>
        <w:t>—</w:t>
      </w:r>
      <w:r w:rsidRPr="00741E7D">
        <w:rPr>
          <w:color w:val="000000" w:themeColor="text1"/>
        </w:rPr>
        <w:t>whether it is in person or virtually. ABW enables employees to collaborate through a variety of different settings (in person or virtually) which means that individuals may sometimes be dispersed from their teams. When adjusting to a new, modern way of working, it is understandable that the way that people used to engage with one another is placed under pressure (or needs to be organized in a different way). Fortunately, when employees have the mobility and flexibility to move around the workspace in a way that best suits them, they are more easily able to control their level of productivity by choosing how and when they connect with their colleagues. It is up to the individuals, teams and managers to determine suitable ways to connect and keep each other up to date. One positive aspect that we hear very often is that increased mobility in the workspace means that people are able to properly meet colleagues that they have only ever emailed before. Connection to one’s team is important, but connection to the wider organization is one of the biggest social changes that often occurs in an ABW workplace.</w:t>
      </w:r>
    </w:p>
    <w:p w14:paraId="7851D718" w14:textId="77777777" w:rsidR="00741E7D" w:rsidRDefault="00741E7D" w:rsidP="00741E7D">
      <w:pPr>
        <w:pStyle w:val="ListParagraph"/>
        <w:ind w:left="360"/>
        <w:rPr>
          <w:color w:val="000000" w:themeColor="text1"/>
        </w:rPr>
      </w:pPr>
      <w:r w:rsidRPr="00741E7D">
        <w:rPr>
          <w:color w:val="000000" w:themeColor="text1"/>
          <w:highlight w:val="lightGray"/>
        </w:rPr>
        <w:t>[List and explain the tool(s) your organization is adopting to connect people (including how to use them, when they will be available, if training will be provided, etc.).]</w:t>
      </w:r>
    </w:p>
    <w:p w14:paraId="3C3E7B2B" w14:textId="77777777" w:rsidR="00741E7D" w:rsidRDefault="00741E7D" w:rsidP="00741E7D">
      <w:pPr>
        <w:pStyle w:val="ListParagraph"/>
        <w:ind w:left="360"/>
        <w:rPr>
          <w:color w:val="000000" w:themeColor="text1"/>
        </w:rPr>
      </w:pPr>
    </w:p>
    <w:p w14:paraId="13D81478" w14:textId="77777777" w:rsidR="00741E7D" w:rsidRPr="00741E7D" w:rsidRDefault="00741E7D" w:rsidP="00741E7D">
      <w:pPr>
        <w:pStyle w:val="ListParagraph"/>
        <w:numPr>
          <w:ilvl w:val="0"/>
          <w:numId w:val="15"/>
        </w:numPr>
        <w:rPr>
          <w:color w:val="000000" w:themeColor="text1"/>
        </w:rPr>
      </w:pPr>
      <w:r w:rsidRPr="00741E7D">
        <w:rPr>
          <w:b/>
          <w:color w:val="000000" w:themeColor="text1"/>
        </w:rPr>
        <w:t>What equipment will be included in an individual workstation?</w:t>
      </w:r>
    </w:p>
    <w:p w14:paraId="3FA70E90" w14:textId="298F93DD" w:rsidR="00741E7D" w:rsidRDefault="00741E7D" w:rsidP="00741E7D">
      <w:pPr>
        <w:pStyle w:val="ListParagraph"/>
        <w:numPr>
          <w:ilvl w:val="0"/>
          <w:numId w:val="25"/>
        </w:numPr>
        <w:rPr>
          <w:color w:val="000000" w:themeColor="text1"/>
        </w:rPr>
      </w:pPr>
      <w:r w:rsidRPr="00741E7D">
        <w:rPr>
          <w:color w:val="000000" w:themeColor="text1"/>
        </w:rPr>
        <w:t xml:space="preserve">The workstation will be equipped with fixed furniture (i.e. sit-stand desk, ergonomic chair, monitors and required cables). </w:t>
      </w:r>
      <w:r w:rsidR="00427C6A">
        <w:rPr>
          <w:color w:val="000000" w:themeColor="text1"/>
        </w:rPr>
        <w:t>You</w:t>
      </w:r>
      <w:r w:rsidR="00427C6A" w:rsidRPr="00741E7D">
        <w:rPr>
          <w:color w:val="000000" w:themeColor="text1"/>
        </w:rPr>
        <w:t xml:space="preserve"> </w:t>
      </w:r>
      <w:r w:rsidRPr="00741E7D">
        <w:rPr>
          <w:color w:val="000000" w:themeColor="text1"/>
        </w:rPr>
        <w:t xml:space="preserve">will bring </w:t>
      </w:r>
      <w:r w:rsidR="00427C6A">
        <w:rPr>
          <w:color w:val="000000" w:themeColor="text1"/>
        </w:rPr>
        <w:t>your</w:t>
      </w:r>
      <w:r w:rsidR="00427C6A" w:rsidRPr="00741E7D">
        <w:rPr>
          <w:color w:val="000000" w:themeColor="text1"/>
        </w:rPr>
        <w:t xml:space="preserve"> </w:t>
      </w:r>
      <w:r w:rsidR="00427C6A">
        <w:rPr>
          <w:color w:val="000000" w:themeColor="text1"/>
        </w:rPr>
        <w:t>laptop/tablet</w:t>
      </w:r>
      <w:r w:rsidRPr="00741E7D">
        <w:rPr>
          <w:color w:val="000000" w:themeColor="text1"/>
        </w:rPr>
        <w:t xml:space="preserve">, power cord, mouse, keyboard, and basic office supplies, and will remove and lock these in </w:t>
      </w:r>
      <w:r w:rsidR="00427C6A">
        <w:rPr>
          <w:color w:val="000000" w:themeColor="text1"/>
        </w:rPr>
        <w:t xml:space="preserve">your </w:t>
      </w:r>
      <w:r w:rsidRPr="00741E7D">
        <w:rPr>
          <w:color w:val="000000" w:themeColor="text1"/>
        </w:rPr>
        <w:t>personal storage locker at the end of each work day. Basic office supplies (pens, stapler, paper clips, etc.) will be available in an area that will be designated for that purpose (business centre).</w:t>
      </w:r>
    </w:p>
    <w:p w14:paraId="1C29F0AF" w14:textId="77777777" w:rsidR="00741E7D" w:rsidRDefault="00741E7D" w:rsidP="00741E7D">
      <w:pPr>
        <w:pStyle w:val="ListParagraph"/>
        <w:ind w:left="360"/>
        <w:rPr>
          <w:color w:val="000000" w:themeColor="text1"/>
        </w:rPr>
      </w:pPr>
    </w:p>
    <w:p w14:paraId="1408E468" w14:textId="77777777" w:rsidR="00741E7D" w:rsidRPr="00741E7D" w:rsidRDefault="00741E7D" w:rsidP="00741E7D">
      <w:pPr>
        <w:pStyle w:val="ListParagraph"/>
        <w:numPr>
          <w:ilvl w:val="0"/>
          <w:numId w:val="26"/>
        </w:numPr>
        <w:rPr>
          <w:color w:val="000000" w:themeColor="text1"/>
        </w:rPr>
      </w:pPr>
      <w:r w:rsidRPr="00741E7D">
        <w:rPr>
          <w:b/>
          <w:color w:val="000000" w:themeColor="text1"/>
        </w:rPr>
        <w:t>Some people require dual monitors or oversized monitors. Will these be made available?</w:t>
      </w:r>
    </w:p>
    <w:p w14:paraId="67344CBA" w14:textId="04284A39" w:rsidR="00741E7D" w:rsidRDefault="00741E7D" w:rsidP="00741E7D">
      <w:pPr>
        <w:pStyle w:val="ListParagraph"/>
        <w:numPr>
          <w:ilvl w:val="0"/>
          <w:numId w:val="25"/>
        </w:numPr>
        <w:rPr>
          <w:color w:val="000000" w:themeColor="text1"/>
        </w:rPr>
      </w:pPr>
      <w:r w:rsidRPr="00741E7D">
        <w:rPr>
          <w:color w:val="000000" w:themeColor="text1"/>
        </w:rPr>
        <w:lastRenderedPageBreak/>
        <w:t xml:space="preserve">Typical individual workstations will be equipped with either dual monitors or an oversized monitor. If you require special equipment and technology to complete your work, this </w:t>
      </w:r>
      <w:r w:rsidR="00427C6A">
        <w:rPr>
          <w:color w:val="000000" w:themeColor="text1"/>
        </w:rPr>
        <w:t>should have been</w:t>
      </w:r>
      <w:r w:rsidRPr="00741E7D">
        <w:rPr>
          <w:color w:val="000000" w:themeColor="text1"/>
        </w:rPr>
        <w:t xml:space="preserve"> addressed as part of the functional programming exercise</w:t>
      </w:r>
      <w:r w:rsidR="00427C6A">
        <w:rPr>
          <w:color w:val="000000" w:themeColor="text1"/>
        </w:rPr>
        <w:t>, and therefore made available to you in the new workplace</w:t>
      </w:r>
      <w:r w:rsidRPr="00741E7D">
        <w:rPr>
          <w:color w:val="000000" w:themeColor="text1"/>
        </w:rPr>
        <w:t xml:space="preserve">. </w:t>
      </w:r>
    </w:p>
    <w:p w14:paraId="4E80E748" w14:textId="77777777" w:rsidR="00741E7D" w:rsidRDefault="00741E7D" w:rsidP="00741E7D">
      <w:pPr>
        <w:pStyle w:val="ListParagraph"/>
        <w:ind w:left="360"/>
        <w:rPr>
          <w:color w:val="000000" w:themeColor="text1"/>
        </w:rPr>
      </w:pPr>
    </w:p>
    <w:p w14:paraId="02227493" w14:textId="77777777" w:rsidR="00741E7D" w:rsidRPr="00741E7D" w:rsidRDefault="00741E7D" w:rsidP="00741E7D">
      <w:pPr>
        <w:pStyle w:val="ListParagraph"/>
        <w:numPr>
          <w:ilvl w:val="0"/>
          <w:numId w:val="26"/>
        </w:numPr>
        <w:rPr>
          <w:color w:val="000000" w:themeColor="text1"/>
        </w:rPr>
      </w:pPr>
      <w:r w:rsidRPr="00741E7D">
        <w:rPr>
          <w:b/>
          <w:color w:val="000000" w:themeColor="text1"/>
        </w:rPr>
        <w:t>Will there be exceptions to the unassigned desk rule?</w:t>
      </w:r>
    </w:p>
    <w:p w14:paraId="7CAD39DC" w14:textId="77777777" w:rsidR="00741E7D" w:rsidRDefault="00741E7D" w:rsidP="00741E7D">
      <w:pPr>
        <w:pStyle w:val="ListParagraph"/>
        <w:numPr>
          <w:ilvl w:val="0"/>
          <w:numId w:val="25"/>
        </w:numPr>
        <w:rPr>
          <w:color w:val="000000" w:themeColor="text1"/>
        </w:rPr>
      </w:pPr>
      <w:r w:rsidRPr="00741E7D">
        <w:rPr>
          <w:color w:val="000000" w:themeColor="text1"/>
        </w:rPr>
        <w:t>Prior to the move to a new unassigned environment, factors such as the duty to accommodate and the nature of the work being performed will be taken into account and exceptions will be granted on a case-by-case basis. If you believe you have a requirement for an exception to the unassigned desk environment, please discuss it with your manager.</w:t>
      </w:r>
    </w:p>
    <w:p w14:paraId="4DF7F67E" w14:textId="1C91B06C" w:rsidR="00741E7D" w:rsidRDefault="00741E7D" w:rsidP="00741E7D">
      <w:pPr>
        <w:pStyle w:val="ListParagraph"/>
        <w:ind w:left="360"/>
        <w:rPr>
          <w:color w:val="000000" w:themeColor="text1"/>
        </w:rPr>
      </w:pPr>
      <w:r w:rsidRPr="00741E7D">
        <w:rPr>
          <w:color w:val="000000" w:themeColor="text1"/>
          <w:highlight w:val="lightGray"/>
        </w:rPr>
        <w:t>[Some details of this answer may not apply to your organization, so edit as required.]</w:t>
      </w:r>
    </w:p>
    <w:p w14:paraId="4235A1BA" w14:textId="77777777" w:rsidR="00741E7D" w:rsidRDefault="00741E7D" w:rsidP="00741E7D">
      <w:pPr>
        <w:pStyle w:val="ListParagraph"/>
        <w:ind w:left="360"/>
        <w:rPr>
          <w:color w:val="000000" w:themeColor="text1"/>
        </w:rPr>
      </w:pPr>
    </w:p>
    <w:p w14:paraId="4A4F94F9" w14:textId="77777777" w:rsidR="00741E7D" w:rsidRPr="00741E7D" w:rsidRDefault="00741E7D" w:rsidP="00741E7D">
      <w:pPr>
        <w:pStyle w:val="ListParagraph"/>
        <w:numPr>
          <w:ilvl w:val="0"/>
          <w:numId w:val="27"/>
        </w:numPr>
        <w:rPr>
          <w:color w:val="000000" w:themeColor="text1"/>
        </w:rPr>
      </w:pPr>
      <w:r w:rsidRPr="00741E7D">
        <w:rPr>
          <w:b/>
          <w:color w:val="000000" w:themeColor="text1"/>
        </w:rPr>
        <w:t>How will conflicts be resolved? For example, an individual does not follow the clean desk policy and fails to reset the workstation?</w:t>
      </w:r>
    </w:p>
    <w:p w14:paraId="1EDF9714" w14:textId="77777777" w:rsidR="00741E7D" w:rsidRDefault="00741E7D" w:rsidP="00741E7D">
      <w:pPr>
        <w:pStyle w:val="ListParagraph"/>
        <w:numPr>
          <w:ilvl w:val="0"/>
          <w:numId w:val="25"/>
        </w:numPr>
        <w:rPr>
          <w:color w:val="000000" w:themeColor="text1"/>
        </w:rPr>
      </w:pPr>
      <w:r w:rsidRPr="00741E7D">
        <w:rPr>
          <w:color w:val="000000" w:themeColor="text1"/>
        </w:rPr>
        <w:t>Communications and change management will play an important role in making sure employees adopt the new ways of working. Specific situations will be dealt with on a case-by-case basis in collaboration with managers, directors and directors general. As well, general business rules or an etiquette will be developed in collaboration with employees and then communicated.</w:t>
      </w:r>
    </w:p>
    <w:p w14:paraId="1B6100D2" w14:textId="77777777" w:rsidR="00741E7D" w:rsidRDefault="00741E7D" w:rsidP="00741E7D">
      <w:pPr>
        <w:pStyle w:val="ListParagraph"/>
        <w:ind w:left="360"/>
        <w:rPr>
          <w:color w:val="000000" w:themeColor="text1"/>
        </w:rPr>
      </w:pPr>
    </w:p>
    <w:p w14:paraId="1F8DDBFF" w14:textId="77777777" w:rsidR="00741E7D" w:rsidRPr="00741E7D" w:rsidRDefault="00741E7D" w:rsidP="00741E7D">
      <w:pPr>
        <w:pStyle w:val="ListParagraph"/>
        <w:numPr>
          <w:ilvl w:val="0"/>
          <w:numId w:val="27"/>
        </w:numPr>
        <w:rPr>
          <w:color w:val="000000" w:themeColor="text1"/>
        </w:rPr>
      </w:pPr>
      <w:r w:rsidRPr="00741E7D">
        <w:rPr>
          <w:b/>
          <w:color w:val="000000" w:themeColor="text1"/>
        </w:rPr>
        <w:t>Are there examples of existing unassigned ABW environments?</w:t>
      </w:r>
    </w:p>
    <w:p w14:paraId="325EBF3C" w14:textId="51E47581" w:rsidR="00741E7D" w:rsidRPr="00741E7D" w:rsidRDefault="00741E7D" w:rsidP="00741E7D">
      <w:pPr>
        <w:pStyle w:val="ListParagraph"/>
        <w:numPr>
          <w:ilvl w:val="0"/>
          <w:numId w:val="25"/>
        </w:numPr>
        <w:rPr>
          <w:color w:val="000000" w:themeColor="text1"/>
        </w:rPr>
      </w:pPr>
      <w:r w:rsidRPr="00741E7D">
        <w:rPr>
          <w:color w:val="000000" w:themeColor="text1"/>
        </w:rPr>
        <w:t xml:space="preserve">Yes, there are successful projects in many of the regions across Canada. Have a look at the following </w:t>
      </w:r>
      <w:hyperlink r:id="rId10" w:history="1">
        <w:r w:rsidRPr="00372105">
          <w:rPr>
            <w:rStyle w:val="Hyperlink"/>
          </w:rPr>
          <w:t xml:space="preserve">Project </w:t>
        </w:r>
        <w:r w:rsidR="00D8591B">
          <w:rPr>
            <w:rStyle w:val="Hyperlink"/>
          </w:rPr>
          <w:t>s</w:t>
        </w:r>
        <w:r w:rsidRPr="00372105">
          <w:rPr>
            <w:rStyle w:val="Hyperlink"/>
          </w:rPr>
          <w:t xml:space="preserve">tory </w:t>
        </w:r>
        <w:r w:rsidR="00D8591B">
          <w:rPr>
            <w:rStyle w:val="Hyperlink"/>
          </w:rPr>
          <w:t>c</w:t>
        </w:r>
        <w:r w:rsidRPr="00372105">
          <w:rPr>
            <w:rStyle w:val="Hyperlink"/>
          </w:rPr>
          <w:t>ollection</w:t>
        </w:r>
      </w:hyperlink>
      <w:r w:rsidRPr="00741E7D">
        <w:rPr>
          <w:color w:val="000000" w:themeColor="text1"/>
        </w:rPr>
        <w:t xml:space="preserve"> created by the Workplace Solutions team at Public Services and Procurement Canada.</w:t>
      </w:r>
    </w:p>
    <w:p w14:paraId="77DB37C9" w14:textId="7278B267" w:rsidR="00741E7D" w:rsidRPr="00741E7D" w:rsidRDefault="00741E7D" w:rsidP="00741E7D">
      <w:pPr>
        <w:pStyle w:val="ListParagraph"/>
        <w:ind w:left="360"/>
        <w:rPr>
          <w:color w:val="000000" w:themeColor="text1"/>
        </w:rPr>
      </w:pPr>
      <w:r w:rsidRPr="00741E7D">
        <w:rPr>
          <w:color w:val="000000" w:themeColor="text1"/>
          <w:highlight w:val="lightGray"/>
        </w:rPr>
        <w:t>[If your organization wants to add additional information from these projects available to employees, make a note of how you plan to do so.]</w:t>
      </w:r>
    </w:p>
    <w:p w14:paraId="489CBA6B" w14:textId="5501B306" w:rsidR="00DD295E" w:rsidRDefault="00DD295E" w:rsidP="00741E7D">
      <w:pPr>
        <w:pStyle w:val="Heading2"/>
        <w:rPr>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Myth busters table"/>
        <w:tblDescription w:val="The left row of the table contains the myth busters and the right row contains helpful tips related to the corresponding myths."/>
      </w:tblPr>
      <w:tblGrid>
        <w:gridCol w:w="5605"/>
        <w:gridCol w:w="5605"/>
      </w:tblGrid>
      <w:tr w:rsidR="00402657" w14:paraId="7C4CBA95" w14:textId="77777777" w:rsidTr="00402657">
        <w:trPr>
          <w:tblHeader/>
        </w:trPr>
        <w:tc>
          <w:tcPr>
            <w:tcW w:w="11210" w:type="dxa"/>
            <w:gridSpan w:val="2"/>
          </w:tcPr>
          <w:p w14:paraId="1D803EB8" w14:textId="1A0E80FE" w:rsidR="00402657" w:rsidRDefault="00402657" w:rsidP="00C530BB">
            <w:pPr>
              <w:pStyle w:val="Heading2"/>
              <w:outlineLvl w:val="1"/>
              <w:rPr>
                <w:lang w:val="en-US"/>
              </w:rPr>
            </w:pPr>
            <w:r>
              <w:rPr>
                <w:lang w:val="en-US"/>
              </w:rPr>
              <w:t>M</w:t>
            </w:r>
            <w:r w:rsidR="00C530BB">
              <w:rPr>
                <w:lang w:val="en-US"/>
              </w:rPr>
              <w:t>y</w:t>
            </w:r>
            <w:r>
              <w:rPr>
                <w:lang w:val="en-US"/>
              </w:rPr>
              <w:t>t</w:t>
            </w:r>
            <w:r w:rsidR="00C530BB">
              <w:rPr>
                <w:lang w:val="en-US"/>
              </w:rPr>
              <w:t xml:space="preserve">h </w:t>
            </w:r>
            <w:r>
              <w:rPr>
                <w:lang w:val="en-US"/>
              </w:rPr>
              <w:t>busters</w:t>
            </w:r>
          </w:p>
          <w:p w14:paraId="7995A0F4" w14:textId="77777777" w:rsidR="00C530BB" w:rsidRPr="00C530BB" w:rsidRDefault="00C530BB" w:rsidP="00C530BB">
            <w:pPr>
              <w:rPr>
                <w:lang w:val="en-US"/>
              </w:rPr>
            </w:pPr>
          </w:p>
        </w:tc>
      </w:tr>
      <w:tr w:rsidR="00AA411B" w14:paraId="0D53AC68" w14:textId="77777777" w:rsidTr="00AB37FB">
        <w:tc>
          <w:tcPr>
            <w:tcW w:w="11210" w:type="dxa"/>
            <w:gridSpan w:val="2"/>
          </w:tcPr>
          <w:p w14:paraId="7CDEE066" w14:textId="77777777" w:rsidR="00AA411B" w:rsidRPr="00EC0827" w:rsidRDefault="0020087B" w:rsidP="008E3AA7">
            <w:pPr>
              <w:jc w:val="both"/>
              <w:rPr>
                <w:b/>
                <w:lang w:val="en-US"/>
              </w:rPr>
            </w:pPr>
            <w:r>
              <w:rPr>
                <w:b/>
                <w:lang w:val="en-US"/>
              </w:rPr>
              <w:t>“I won’t have anywhere to put my personal belongings”</w:t>
            </w:r>
          </w:p>
        </w:tc>
      </w:tr>
      <w:tr w:rsidR="00AA411B" w14:paraId="3DAAB148" w14:textId="77777777" w:rsidTr="00AB37FB">
        <w:tc>
          <w:tcPr>
            <w:tcW w:w="5605" w:type="dxa"/>
          </w:tcPr>
          <w:p w14:paraId="5E09D54A" w14:textId="48945C62" w:rsidR="00AA411B" w:rsidRDefault="00427C6A">
            <w:pPr>
              <w:jc w:val="both"/>
              <w:rPr>
                <w:lang w:val="en-US"/>
              </w:rPr>
            </w:pPr>
            <w:r>
              <w:rPr>
                <w:lang w:val="en-US"/>
              </w:rPr>
              <w:t>You</w:t>
            </w:r>
            <w:r w:rsidRPr="0020087B">
              <w:rPr>
                <w:lang w:val="en-US"/>
              </w:rPr>
              <w:t xml:space="preserve"> </w:t>
            </w:r>
            <w:r w:rsidR="0020087B" w:rsidRPr="0020087B">
              <w:rPr>
                <w:lang w:val="en-US"/>
              </w:rPr>
              <w:t xml:space="preserve">will be assigned a personal </w:t>
            </w:r>
            <w:r>
              <w:rPr>
                <w:lang w:val="en-US"/>
              </w:rPr>
              <w:t>locker</w:t>
            </w:r>
            <w:r w:rsidR="0020087B" w:rsidRPr="0020087B">
              <w:rPr>
                <w:lang w:val="en-US"/>
              </w:rPr>
              <w:t xml:space="preserve">, which is equipped with space to store personal items (such as coats and other clothing), basic supplies (laptop, keyboard, mouse, etc.), as well as </w:t>
            </w:r>
            <w:r w:rsidR="0078611F">
              <w:rPr>
                <w:lang w:val="en-US"/>
              </w:rPr>
              <w:t xml:space="preserve">limited </w:t>
            </w:r>
            <w:r w:rsidR="0020087B" w:rsidRPr="0020087B">
              <w:rPr>
                <w:lang w:val="en-US"/>
              </w:rPr>
              <w:t>paper file storage</w:t>
            </w:r>
            <w:r w:rsidR="0020087B">
              <w:rPr>
                <w:lang w:val="en-US"/>
              </w:rPr>
              <w:t xml:space="preserve">. </w:t>
            </w:r>
          </w:p>
        </w:tc>
        <w:tc>
          <w:tcPr>
            <w:tcW w:w="5605" w:type="dxa"/>
            <w:shd w:val="clear" w:color="auto" w:fill="EDF5E3" w:themeFill="accent1" w:themeFillTint="33"/>
          </w:tcPr>
          <w:p w14:paraId="3A486AF9" w14:textId="77777777" w:rsidR="00AA411B" w:rsidRPr="000913B8" w:rsidRDefault="0020087B" w:rsidP="0020087B">
            <w:pPr>
              <w:jc w:val="both"/>
              <w:rPr>
                <w:i/>
                <w:sz w:val="20"/>
                <w:szCs w:val="20"/>
                <w:lang w:val="en-US"/>
              </w:rPr>
            </w:pPr>
            <w:r w:rsidRPr="000913B8">
              <w:rPr>
                <w:i/>
                <w:sz w:val="20"/>
                <w:szCs w:val="20"/>
                <w:lang w:val="en-US"/>
              </w:rPr>
              <w:t>Tips</w:t>
            </w:r>
          </w:p>
          <w:p w14:paraId="7BB6FB90" w14:textId="2B050DF7" w:rsidR="0020087B" w:rsidRPr="009748EA" w:rsidRDefault="0020087B">
            <w:pPr>
              <w:pStyle w:val="ListParagraph"/>
              <w:numPr>
                <w:ilvl w:val="0"/>
                <w:numId w:val="8"/>
              </w:numPr>
              <w:rPr>
                <w:i/>
                <w:lang w:val="en-US"/>
              </w:rPr>
            </w:pPr>
            <w:r w:rsidRPr="000913B8">
              <w:rPr>
                <w:i/>
                <w:sz w:val="20"/>
                <w:szCs w:val="20"/>
                <w:lang w:val="en-US"/>
              </w:rPr>
              <w:t>Although there is</w:t>
            </w:r>
            <w:r w:rsidR="0078611F">
              <w:rPr>
                <w:i/>
                <w:sz w:val="20"/>
                <w:szCs w:val="20"/>
                <w:lang w:val="en-US"/>
              </w:rPr>
              <w:t xml:space="preserve"> limited</w:t>
            </w:r>
            <w:r w:rsidRPr="000913B8">
              <w:rPr>
                <w:i/>
                <w:sz w:val="20"/>
                <w:szCs w:val="20"/>
                <w:lang w:val="en-US"/>
              </w:rPr>
              <w:t xml:space="preserve"> room </w:t>
            </w:r>
            <w:r w:rsidR="0078611F">
              <w:rPr>
                <w:i/>
                <w:sz w:val="20"/>
                <w:szCs w:val="20"/>
                <w:lang w:val="en-US"/>
              </w:rPr>
              <w:t xml:space="preserve">for </w:t>
            </w:r>
            <w:r w:rsidRPr="000913B8">
              <w:rPr>
                <w:i/>
                <w:sz w:val="20"/>
                <w:szCs w:val="20"/>
                <w:lang w:val="en-US"/>
              </w:rPr>
              <w:t xml:space="preserve">paper files, </w:t>
            </w:r>
            <w:r w:rsidR="00427C6A">
              <w:rPr>
                <w:i/>
                <w:sz w:val="20"/>
                <w:szCs w:val="20"/>
                <w:lang w:val="en-US"/>
              </w:rPr>
              <w:t>you</w:t>
            </w:r>
            <w:r w:rsidR="00427C6A" w:rsidRPr="000913B8">
              <w:rPr>
                <w:i/>
                <w:sz w:val="20"/>
                <w:szCs w:val="20"/>
                <w:lang w:val="en-US"/>
              </w:rPr>
              <w:t xml:space="preserve"> </w:t>
            </w:r>
            <w:r w:rsidRPr="000913B8">
              <w:rPr>
                <w:i/>
                <w:sz w:val="20"/>
                <w:szCs w:val="20"/>
                <w:lang w:val="en-US"/>
              </w:rPr>
              <w:t xml:space="preserve">are encouraged to adopt a paperless approach by using </w:t>
            </w:r>
            <w:r w:rsidR="0078611F" w:rsidRPr="000913B8">
              <w:rPr>
                <w:i/>
                <w:sz w:val="20"/>
                <w:szCs w:val="20"/>
                <w:lang w:val="en-US"/>
              </w:rPr>
              <w:t>GC</w:t>
            </w:r>
            <w:r w:rsidR="0078611F">
              <w:rPr>
                <w:i/>
                <w:sz w:val="20"/>
                <w:szCs w:val="20"/>
                <w:lang w:val="en-US"/>
              </w:rPr>
              <w:t>docs</w:t>
            </w:r>
          </w:p>
          <w:p w14:paraId="073CAC4D" w14:textId="7A612435" w:rsidR="0078611F" w:rsidRPr="009748EA" w:rsidRDefault="0078611F" w:rsidP="009748EA">
            <w:pPr>
              <w:ind w:left="142"/>
              <w:rPr>
                <w:i/>
                <w:lang w:val="en-US"/>
              </w:rPr>
            </w:pPr>
          </w:p>
        </w:tc>
      </w:tr>
      <w:tr w:rsidR="00AA411B" w14:paraId="739BF915" w14:textId="77777777" w:rsidTr="00AB37FB">
        <w:tc>
          <w:tcPr>
            <w:tcW w:w="11210" w:type="dxa"/>
            <w:gridSpan w:val="2"/>
          </w:tcPr>
          <w:p w14:paraId="42697A94" w14:textId="77777777" w:rsidR="00AB37FB" w:rsidRDefault="00AB37FB" w:rsidP="008E3AA7">
            <w:pPr>
              <w:jc w:val="both"/>
              <w:rPr>
                <w:b/>
                <w:lang w:val="en-US"/>
              </w:rPr>
            </w:pPr>
          </w:p>
          <w:p w14:paraId="585FF08B" w14:textId="2EB5E893" w:rsidR="00AA411B" w:rsidRPr="00EC0827" w:rsidRDefault="00CD51E2" w:rsidP="008E3AA7">
            <w:pPr>
              <w:jc w:val="both"/>
              <w:rPr>
                <w:b/>
                <w:lang w:val="en-US"/>
              </w:rPr>
            </w:pPr>
            <w:r>
              <w:rPr>
                <w:b/>
                <w:lang w:val="en-US"/>
              </w:rPr>
              <w:t>“The goal of GCworkplace is to cut costs and further reduce the space allocated to employees”</w:t>
            </w:r>
          </w:p>
        </w:tc>
      </w:tr>
      <w:tr w:rsidR="00AA411B" w14:paraId="403C7B8A" w14:textId="77777777" w:rsidTr="00AB37FB">
        <w:tc>
          <w:tcPr>
            <w:tcW w:w="5605" w:type="dxa"/>
          </w:tcPr>
          <w:p w14:paraId="41AF8CBF" w14:textId="42E2940C" w:rsidR="00AA411B" w:rsidRDefault="00B53F1C" w:rsidP="00D8591B">
            <w:pPr>
              <w:jc w:val="both"/>
              <w:rPr>
                <w:lang w:val="en-US"/>
              </w:rPr>
            </w:pPr>
            <w:r>
              <w:rPr>
                <w:lang w:val="en-US"/>
              </w:rPr>
              <w:t xml:space="preserve">The goal of GCworkplace is to provide Government of Canada </w:t>
            </w:r>
            <w:r w:rsidR="00427C6A">
              <w:rPr>
                <w:lang w:val="en-US"/>
              </w:rPr>
              <w:t>employees</w:t>
            </w:r>
            <w:r>
              <w:rPr>
                <w:lang w:val="en-US"/>
              </w:rPr>
              <w:t xml:space="preserve"> with workspaces that meet the seven dimensions identified as most important to them (</w:t>
            </w:r>
            <w:r w:rsidR="00D8591B">
              <w:rPr>
                <w:lang w:val="en-US"/>
              </w:rPr>
              <w:t>d</w:t>
            </w:r>
            <w:r>
              <w:rPr>
                <w:lang w:val="en-US"/>
              </w:rPr>
              <w:t xml:space="preserve">igital, </w:t>
            </w:r>
            <w:r w:rsidR="00D8591B">
              <w:rPr>
                <w:lang w:val="en-US"/>
              </w:rPr>
              <w:t>i</w:t>
            </w:r>
            <w:r>
              <w:rPr>
                <w:lang w:val="en-US"/>
              </w:rPr>
              <w:t xml:space="preserve">nclusive, </w:t>
            </w:r>
            <w:r w:rsidR="00D8591B">
              <w:rPr>
                <w:lang w:val="en-US"/>
              </w:rPr>
              <w:t>h</w:t>
            </w:r>
            <w:r>
              <w:rPr>
                <w:lang w:val="en-US"/>
              </w:rPr>
              <w:t xml:space="preserve">ealthy, </w:t>
            </w:r>
            <w:r w:rsidR="00D8591B">
              <w:rPr>
                <w:lang w:val="en-US"/>
              </w:rPr>
              <w:t>f</w:t>
            </w:r>
            <w:r>
              <w:rPr>
                <w:lang w:val="en-US"/>
              </w:rPr>
              <w:t xml:space="preserve">lexible, </w:t>
            </w:r>
            <w:r w:rsidR="00D8591B">
              <w:rPr>
                <w:lang w:val="en-US"/>
              </w:rPr>
              <w:t>e</w:t>
            </w:r>
            <w:r>
              <w:rPr>
                <w:lang w:val="en-US"/>
              </w:rPr>
              <w:t xml:space="preserve">fficient, </w:t>
            </w:r>
            <w:r w:rsidR="00D8591B">
              <w:rPr>
                <w:lang w:val="en-US"/>
              </w:rPr>
              <w:t>c</w:t>
            </w:r>
            <w:r>
              <w:rPr>
                <w:lang w:val="en-US"/>
              </w:rPr>
              <w:t xml:space="preserve">ollaborative and </w:t>
            </w:r>
            <w:r w:rsidR="00D8591B">
              <w:rPr>
                <w:lang w:val="en-US"/>
              </w:rPr>
              <w:t>g</w:t>
            </w:r>
            <w:r>
              <w:rPr>
                <w:lang w:val="en-US"/>
              </w:rPr>
              <w:t>reen). The goal is not to reduce space, but to use it differently</w:t>
            </w:r>
            <w:r w:rsidR="00D8591B">
              <w:rPr>
                <w:lang w:val="en-US"/>
              </w:rPr>
              <w:t xml:space="preserve"> and in a better way</w:t>
            </w:r>
            <w:r>
              <w:rPr>
                <w:lang w:val="en-US"/>
              </w:rPr>
              <w:t>.</w:t>
            </w:r>
          </w:p>
        </w:tc>
        <w:tc>
          <w:tcPr>
            <w:tcW w:w="5605" w:type="dxa"/>
            <w:shd w:val="clear" w:color="auto" w:fill="EDF5E3" w:themeFill="accent1" w:themeFillTint="33"/>
          </w:tcPr>
          <w:p w14:paraId="546CF068" w14:textId="77777777" w:rsidR="00AA411B" w:rsidRPr="000913B8" w:rsidRDefault="00B53F1C" w:rsidP="00B53F1C">
            <w:pPr>
              <w:jc w:val="both"/>
              <w:rPr>
                <w:i/>
                <w:sz w:val="20"/>
                <w:szCs w:val="20"/>
                <w:lang w:val="en-US"/>
              </w:rPr>
            </w:pPr>
            <w:r w:rsidRPr="000913B8">
              <w:rPr>
                <w:i/>
                <w:sz w:val="20"/>
                <w:szCs w:val="20"/>
                <w:lang w:val="en-US"/>
              </w:rPr>
              <w:t>Tips</w:t>
            </w:r>
          </w:p>
          <w:p w14:paraId="06B74771" w14:textId="17E1337F" w:rsidR="00B53F1C" w:rsidRPr="00B53F1C" w:rsidRDefault="00B53F1C">
            <w:pPr>
              <w:pStyle w:val="ListParagraph"/>
              <w:numPr>
                <w:ilvl w:val="0"/>
                <w:numId w:val="8"/>
              </w:numPr>
              <w:jc w:val="both"/>
              <w:rPr>
                <w:lang w:val="en-US"/>
              </w:rPr>
            </w:pPr>
            <w:r w:rsidRPr="000913B8">
              <w:rPr>
                <w:i/>
                <w:sz w:val="20"/>
                <w:szCs w:val="20"/>
                <w:lang w:val="en-US"/>
              </w:rPr>
              <w:t xml:space="preserve">Using the space efficiently </w:t>
            </w:r>
            <w:r w:rsidR="0078611F">
              <w:rPr>
                <w:i/>
                <w:sz w:val="20"/>
                <w:szCs w:val="20"/>
                <w:lang w:val="en-US"/>
              </w:rPr>
              <w:t>provides</w:t>
            </w:r>
            <w:r w:rsidRPr="000913B8">
              <w:rPr>
                <w:i/>
                <w:sz w:val="20"/>
                <w:szCs w:val="20"/>
                <w:lang w:val="en-US"/>
              </w:rPr>
              <w:t xml:space="preserve"> </w:t>
            </w:r>
            <w:r w:rsidR="00427C6A">
              <w:rPr>
                <w:i/>
                <w:sz w:val="20"/>
                <w:szCs w:val="20"/>
                <w:lang w:val="en-US"/>
              </w:rPr>
              <w:t>you with</w:t>
            </w:r>
            <w:r w:rsidR="00427C6A" w:rsidRPr="000913B8">
              <w:rPr>
                <w:i/>
                <w:sz w:val="20"/>
                <w:szCs w:val="20"/>
                <w:lang w:val="en-US"/>
              </w:rPr>
              <w:t xml:space="preserve"> </w:t>
            </w:r>
            <w:r w:rsidRPr="000913B8">
              <w:rPr>
                <w:i/>
                <w:sz w:val="20"/>
                <w:szCs w:val="20"/>
                <w:lang w:val="en-US"/>
              </w:rPr>
              <w:t xml:space="preserve">more options, and a greater variety from which to accomplish </w:t>
            </w:r>
            <w:r w:rsidR="00427C6A">
              <w:rPr>
                <w:i/>
                <w:sz w:val="20"/>
                <w:szCs w:val="20"/>
                <w:lang w:val="en-US"/>
              </w:rPr>
              <w:t>your</w:t>
            </w:r>
            <w:r w:rsidR="00427C6A" w:rsidRPr="000913B8">
              <w:rPr>
                <w:i/>
                <w:sz w:val="20"/>
                <w:szCs w:val="20"/>
                <w:lang w:val="en-US"/>
              </w:rPr>
              <w:t xml:space="preserve"> </w:t>
            </w:r>
            <w:r w:rsidRPr="000913B8">
              <w:rPr>
                <w:i/>
                <w:sz w:val="20"/>
                <w:szCs w:val="20"/>
                <w:lang w:val="en-US"/>
              </w:rPr>
              <w:t>activities</w:t>
            </w:r>
          </w:p>
        </w:tc>
      </w:tr>
    </w:tbl>
    <w:p w14:paraId="7F88F449" w14:textId="77777777" w:rsidR="00402657" w:rsidRDefault="00402657">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Myth busters table"/>
        <w:tblDescription w:val="The left row of the table contains the myth busters and the right row contains helpful tips related to the corresponding myths."/>
      </w:tblPr>
      <w:tblGrid>
        <w:gridCol w:w="5605"/>
        <w:gridCol w:w="5605"/>
      </w:tblGrid>
      <w:tr w:rsidR="00C530BB" w14:paraId="051C48F4" w14:textId="77777777" w:rsidTr="00C530BB">
        <w:trPr>
          <w:tblHeader/>
        </w:trPr>
        <w:tc>
          <w:tcPr>
            <w:tcW w:w="11210" w:type="dxa"/>
            <w:gridSpan w:val="2"/>
          </w:tcPr>
          <w:p w14:paraId="46823786" w14:textId="77777777" w:rsidR="00C530BB" w:rsidRDefault="00C530BB" w:rsidP="00C530BB">
            <w:pPr>
              <w:pStyle w:val="Heading2"/>
              <w:outlineLvl w:val="1"/>
              <w:rPr>
                <w:lang w:val="en-US"/>
              </w:rPr>
            </w:pPr>
            <w:r>
              <w:rPr>
                <w:lang w:val="en-US"/>
              </w:rPr>
              <w:lastRenderedPageBreak/>
              <w:t>Myth busters</w:t>
            </w:r>
          </w:p>
          <w:p w14:paraId="274109A8" w14:textId="7582D564" w:rsidR="00C530BB" w:rsidRPr="00C530BB" w:rsidRDefault="00C530BB" w:rsidP="00C530BB">
            <w:pPr>
              <w:rPr>
                <w:lang w:val="en-US"/>
              </w:rPr>
            </w:pPr>
          </w:p>
        </w:tc>
      </w:tr>
      <w:tr w:rsidR="00AA411B" w14:paraId="4A4B906C" w14:textId="77777777" w:rsidTr="00AB37FB">
        <w:tc>
          <w:tcPr>
            <w:tcW w:w="11210" w:type="dxa"/>
            <w:gridSpan w:val="2"/>
          </w:tcPr>
          <w:p w14:paraId="6B5C2D87" w14:textId="085B6AB0" w:rsidR="00AA411B" w:rsidRPr="00EC0827" w:rsidRDefault="00CD51E2" w:rsidP="008E3AA7">
            <w:pPr>
              <w:jc w:val="both"/>
              <w:rPr>
                <w:b/>
                <w:lang w:val="en-US"/>
              </w:rPr>
            </w:pPr>
            <w:r>
              <w:rPr>
                <w:b/>
                <w:lang w:val="en-US"/>
              </w:rPr>
              <w:t>“GCworkplace is Workplace 3.0”</w:t>
            </w:r>
          </w:p>
        </w:tc>
      </w:tr>
      <w:tr w:rsidR="00741E7D" w14:paraId="51315E7D" w14:textId="77777777" w:rsidTr="008E3AA7">
        <w:tc>
          <w:tcPr>
            <w:tcW w:w="11210" w:type="dxa"/>
            <w:gridSpan w:val="2"/>
          </w:tcPr>
          <w:p w14:paraId="3443BD80" w14:textId="429EAE93" w:rsidR="00741E7D" w:rsidRDefault="00427C6A" w:rsidP="008E3AA7">
            <w:pPr>
              <w:jc w:val="both"/>
              <w:rPr>
                <w:lang w:val="en-US"/>
              </w:rPr>
            </w:pPr>
            <w:r>
              <w:t xml:space="preserve">GCworkplace </w:t>
            </w:r>
            <w:r w:rsidRPr="009748EA">
              <w:rPr>
                <w:i/>
              </w:rPr>
              <w:t>is not</w:t>
            </w:r>
            <w:r>
              <w:t xml:space="preserve"> Workplace 3.0. </w:t>
            </w:r>
            <w:r w:rsidR="00741E7D">
              <w:rPr>
                <w:lang w:val="en-US"/>
              </w:rPr>
              <w:t>The GCworkplace vision was developed and refined based on three main elements:</w:t>
            </w:r>
          </w:p>
          <w:p w14:paraId="25C9ADBF" w14:textId="77777777" w:rsidR="00741E7D" w:rsidRDefault="00741E7D" w:rsidP="00B53F1C">
            <w:pPr>
              <w:pStyle w:val="ListParagraph"/>
              <w:numPr>
                <w:ilvl w:val="0"/>
                <w:numId w:val="12"/>
              </w:numPr>
              <w:jc w:val="both"/>
              <w:rPr>
                <w:lang w:val="en-US"/>
              </w:rPr>
            </w:pPr>
            <w:r>
              <w:rPr>
                <w:lang w:val="en-US"/>
              </w:rPr>
              <w:t>Lessons learned from past workplace initiatives (e.g. Workplace 2.0)</w:t>
            </w:r>
          </w:p>
          <w:p w14:paraId="641F179E" w14:textId="77777777" w:rsidR="00741E7D" w:rsidRDefault="00741E7D" w:rsidP="00741E7D">
            <w:pPr>
              <w:pStyle w:val="ListParagraph"/>
              <w:numPr>
                <w:ilvl w:val="0"/>
                <w:numId w:val="12"/>
              </w:numPr>
              <w:jc w:val="both"/>
              <w:rPr>
                <w:lang w:val="en-US"/>
              </w:rPr>
            </w:pPr>
            <w:r>
              <w:rPr>
                <w:lang w:val="en-US"/>
              </w:rPr>
              <w:t>Engagement through public service renewal initiative</w:t>
            </w:r>
          </w:p>
          <w:p w14:paraId="4344FCED" w14:textId="77777777" w:rsidR="00741E7D" w:rsidRDefault="00741E7D" w:rsidP="00741E7D">
            <w:pPr>
              <w:pStyle w:val="ListParagraph"/>
              <w:numPr>
                <w:ilvl w:val="0"/>
                <w:numId w:val="12"/>
              </w:numPr>
              <w:jc w:val="both"/>
              <w:rPr>
                <w:lang w:val="en-US"/>
              </w:rPr>
            </w:pPr>
            <w:r w:rsidRPr="00741E7D">
              <w:rPr>
                <w:lang w:val="en-US"/>
              </w:rPr>
              <w:t>Looking at global workplace trends and innovations</w:t>
            </w:r>
          </w:p>
          <w:p w14:paraId="5320FA3C" w14:textId="2B0B244D" w:rsidR="00CA2151" w:rsidRDefault="00CA2151" w:rsidP="00CA2151">
            <w:pPr>
              <w:pStyle w:val="CommentText"/>
            </w:pPr>
            <w:r>
              <w:t>To find out more about the GCworkplace vision and how it was developed, visit [</w:t>
            </w:r>
            <w:hyperlink r:id="rId11" w:history="1">
              <w:r>
                <w:rPr>
                  <w:rStyle w:val="Hyperlink"/>
                </w:rPr>
                <w:t>GCworkplace GCpedia page</w:t>
              </w:r>
            </w:hyperlink>
            <w:r>
              <w:t>].</w:t>
            </w:r>
          </w:p>
          <w:p w14:paraId="55985CEA" w14:textId="17D9F6FF" w:rsidR="00CA2151" w:rsidRPr="00CA2151" w:rsidRDefault="00CA2151" w:rsidP="00CA2151">
            <w:pPr>
              <w:jc w:val="both"/>
            </w:pPr>
          </w:p>
        </w:tc>
      </w:tr>
      <w:tr w:rsidR="00CD51E2" w14:paraId="7DC86E6E" w14:textId="77777777" w:rsidTr="00AB37FB">
        <w:tc>
          <w:tcPr>
            <w:tcW w:w="11210" w:type="dxa"/>
            <w:gridSpan w:val="2"/>
          </w:tcPr>
          <w:p w14:paraId="31C21864" w14:textId="77777777" w:rsidR="00AB37FB" w:rsidRDefault="00AB37FB" w:rsidP="00CD51E2">
            <w:pPr>
              <w:rPr>
                <w:b/>
                <w:lang w:val="en-US"/>
              </w:rPr>
            </w:pPr>
          </w:p>
          <w:p w14:paraId="47575E46" w14:textId="2FBC6AFD" w:rsidR="00CD51E2" w:rsidRPr="00CD51E2" w:rsidRDefault="00CD51E2" w:rsidP="00CD51E2">
            <w:pPr>
              <w:rPr>
                <w:b/>
                <w:lang w:val="en-US"/>
              </w:rPr>
            </w:pPr>
            <w:r>
              <w:rPr>
                <w:b/>
                <w:lang w:val="en-US"/>
              </w:rPr>
              <w:t>“GCworkplace is a one-size-fits-all solution, just like Workplace 2.0”</w:t>
            </w:r>
          </w:p>
        </w:tc>
      </w:tr>
      <w:tr w:rsidR="00CD51E2" w14:paraId="36C4DA69" w14:textId="77777777" w:rsidTr="00AB37FB">
        <w:tc>
          <w:tcPr>
            <w:tcW w:w="5605" w:type="dxa"/>
          </w:tcPr>
          <w:p w14:paraId="00D02C21" w14:textId="3A21DB80" w:rsidR="00CD51E2" w:rsidRDefault="00A53F89" w:rsidP="0096574D">
            <w:pPr>
              <w:jc w:val="both"/>
              <w:rPr>
                <w:lang w:val="en-US"/>
              </w:rPr>
            </w:pPr>
            <w:r>
              <w:rPr>
                <w:lang w:val="en-US"/>
              </w:rPr>
              <w:t>The design of GCworkplace spaces is based on the specific activities of the groups that will occupy it</w:t>
            </w:r>
            <w:r w:rsidR="00D8591B">
              <w:rPr>
                <w:lang w:val="en-US"/>
              </w:rPr>
              <w:t>;</w:t>
            </w:r>
            <w:r>
              <w:rPr>
                <w:lang w:val="en-US"/>
              </w:rPr>
              <w:t xml:space="preserve"> therefore</w:t>
            </w:r>
            <w:r w:rsidR="00D8591B">
              <w:rPr>
                <w:lang w:val="en-US"/>
              </w:rPr>
              <w:t>,</w:t>
            </w:r>
            <w:r>
              <w:rPr>
                <w:lang w:val="en-US"/>
              </w:rPr>
              <w:t xml:space="preserve"> there are as many variations as there are groups! </w:t>
            </w:r>
            <w:r w:rsidR="00B53F1C">
              <w:rPr>
                <w:lang w:val="en-US"/>
              </w:rPr>
              <w:t>Each ABW environment is</w:t>
            </w:r>
            <w:r>
              <w:rPr>
                <w:lang w:val="en-US"/>
              </w:rPr>
              <w:t xml:space="preserve"> </w:t>
            </w:r>
            <w:r w:rsidR="00B53F1C">
              <w:rPr>
                <w:lang w:val="en-US"/>
              </w:rPr>
              <w:t>different because not all groups work the same way (i.e. ratio of collaborative work versus focus work) or use the same tools</w:t>
            </w:r>
            <w:r>
              <w:rPr>
                <w:lang w:val="en-US"/>
              </w:rPr>
              <w:t>.</w:t>
            </w:r>
          </w:p>
          <w:p w14:paraId="5BCE8DCC" w14:textId="22010EE5" w:rsidR="0078611F" w:rsidRDefault="0078611F" w:rsidP="0096574D">
            <w:pPr>
              <w:jc w:val="both"/>
              <w:rPr>
                <w:lang w:val="en-US"/>
              </w:rPr>
            </w:pPr>
          </w:p>
        </w:tc>
        <w:tc>
          <w:tcPr>
            <w:tcW w:w="5605" w:type="dxa"/>
            <w:shd w:val="clear" w:color="auto" w:fill="EDF5E3" w:themeFill="accent1" w:themeFillTint="33"/>
          </w:tcPr>
          <w:p w14:paraId="551C95FE" w14:textId="77777777" w:rsidR="00CD51E2" w:rsidRPr="000913B8" w:rsidRDefault="00B53F1C" w:rsidP="00B53F1C">
            <w:pPr>
              <w:rPr>
                <w:i/>
                <w:sz w:val="20"/>
                <w:lang w:val="en-US"/>
              </w:rPr>
            </w:pPr>
            <w:r w:rsidRPr="000913B8">
              <w:rPr>
                <w:i/>
                <w:sz w:val="20"/>
                <w:lang w:val="en-US"/>
              </w:rPr>
              <w:t>Tips</w:t>
            </w:r>
          </w:p>
          <w:p w14:paraId="4D39AA01" w14:textId="40DFE2E1" w:rsidR="00B53F1C" w:rsidRPr="009748EA" w:rsidRDefault="00B53F1C" w:rsidP="00B53F1C">
            <w:pPr>
              <w:pStyle w:val="ListParagraph"/>
              <w:numPr>
                <w:ilvl w:val="0"/>
                <w:numId w:val="10"/>
              </w:numPr>
              <w:rPr>
                <w:lang w:val="en-US"/>
              </w:rPr>
            </w:pPr>
            <w:r w:rsidRPr="000913B8">
              <w:rPr>
                <w:i/>
                <w:sz w:val="20"/>
                <w:lang w:val="en-US"/>
              </w:rPr>
              <w:t xml:space="preserve">Check out the </w:t>
            </w:r>
            <w:hyperlink r:id="rId12" w:history="1">
              <w:r w:rsidRPr="000913B8">
                <w:rPr>
                  <w:rStyle w:val="Hyperlink"/>
                  <w:i/>
                  <w:sz w:val="20"/>
                  <w:lang w:val="en-US"/>
                </w:rPr>
                <w:t xml:space="preserve">GCworkplace Project </w:t>
              </w:r>
              <w:r w:rsidR="00D8591B">
                <w:rPr>
                  <w:rStyle w:val="Hyperlink"/>
                  <w:i/>
                  <w:sz w:val="20"/>
                  <w:lang w:val="en-US"/>
                </w:rPr>
                <w:t>s</w:t>
              </w:r>
              <w:r w:rsidRPr="000913B8">
                <w:rPr>
                  <w:rStyle w:val="Hyperlink"/>
                  <w:i/>
                  <w:sz w:val="20"/>
                  <w:lang w:val="en-US"/>
                </w:rPr>
                <w:t xml:space="preserve">tory </w:t>
              </w:r>
              <w:r w:rsidR="00D8591B">
                <w:rPr>
                  <w:rStyle w:val="Hyperlink"/>
                  <w:i/>
                  <w:sz w:val="20"/>
                  <w:lang w:val="en-US"/>
                </w:rPr>
                <w:t>c</w:t>
              </w:r>
              <w:r w:rsidRPr="000913B8">
                <w:rPr>
                  <w:rStyle w:val="Hyperlink"/>
                  <w:i/>
                  <w:sz w:val="20"/>
                  <w:lang w:val="en-US"/>
                </w:rPr>
                <w:t>ollection</w:t>
              </w:r>
            </w:hyperlink>
            <w:r w:rsidRPr="000913B8">
              <w:rPr>
                <w:i/>
                <w:sz w:val="20"/>
                <w:lang w:val="en-US"/>
              </w:rPr>
              <w:t xml:space="preserve"> to see the various types of ABW spaces that have been created under the GCworkplace vision</w:t>
            </w:r>
          </w:p>
          <w:p w14:paraId="1E22C3F9" w14:textId="2ABA4576" w:rsidR="0078611F" w:rsidRPr="0078611F" w:rsidRDefault="0078611F" w:rsidP="009748EA">
            <w:pPr>
              <w:ind w:left="142"/>
              <w:rPr>
                <w:lang w:val="en-US"/>
              </w:rPr>
            </w:pPr>
          </w:p>
        </w:tc>
      </w:tr>
      <w:tr w:rsidR="00CD51E2" w14:paraId="250853EC" w14:textId="77777777" w:rsidTr="00AB37FB">
        <w:tc>
          <w:tcPr>
            <w:tcW w:w="11210" w:type="dxa"/>
            <w:gridSpan w:val="2"/>
          </w:tcPr>
          <w:p w14:paraId="1A1B513D" w14:textId="44B3027F" w:rsidR="00CD51E2" w:rsidRPr="00CD51E2" w:rsidRDefault="00CD51E2" w:rsidP="00CD51E2">
            <w:pPr>
              <w:rPr>
                <w:b/>
                <w:lang w:val="en-US"/>
              </w:rPr>
            </w:pPr>
            <w:r>
              <w:rPr>
                <w:b/>
                <w:lang w:val="en-US"/>
              </w:rPr>
              <w:t>“I can’t supervise my employees if I can’t see them”</w:t>
            </w:r>
          </w:p>
        </w:tc>
      </w:tr>
      <w:tr w:rsidR="00CD51E2" w14:paraId="73B284D1" w14:textId="77777777" w:rsidTr="00AB37FB">
        <w:tc>
          <w:tcPr>
            <w:tcW w:w="5605" w:type="dxa"/>
          </w:tcPr>
          <w:p w14:paraId="5C1ED426" w14:textId="10B16BC8" w:rsidR="00CD51E2" w:rsidRDefault="00B53F1C" w:rsidP="008E3AA7">
            <w:pPr>
              <w:jc w:val="both"/>
              <w:rPr>
                <w:lang w:val="en-US"/>
              </w:rPr>
            </w:pPr>
            <w:r w:rsidRPr="00B53F1C">
              <w:rPr>
                <w:lang w:val="en-US"/>
              </w:rPr>
              <w:t>With modern tools and a culture of trust and open communication, employees are empowered to decide where and how they feel most productive. Now more than ever, employee performance and productivity should not be measured on physical presence but rather on results.</w:t>
            </w:r>
          </w:p>
        </w:tc>
        <w:tc>
          <w:tcPr>
            <w:tcW w:w="5605" w:type="dxa"/>
            <w:shd w:val="clear" w:color="auto" w:fill="EDF5E3" w:themeFill="accent1" w:themeFillTint="33"/>
          </w:tcPr>
          <w:p w14:paraId="43BEA9BD" w14:textId="77777777" w:rsidR="00CD51E2" w:rsidRPr="000913B8" w:rsidRDefault="00B53F1C" w:rsidP="00B53F1C">
            <w:pPr>
              <w:rPr>
                <w:i/>
                <w:sz w:val="20"/>
                <w:lang w:val="en-US"/>
              </w:rPr>
            </w:pPr>
            <w:r w:rsidRPr="000913B8">
              <w:rPr>
                <w:i/>
                <w:sz w:val="20"/>
                <w:lang w:val="en-US"/>
              </w:rPr>
              <w:t>Tips</w:t>
            </w:r>
          </w:p>
          <w:p w14:paraId="25BD8C0D" w14:textId="7340B177" w:rsidR="00B53F1C" w:rsidRPr="00B53F1C" w:rsidRDefault="00B53F1C" w:rsidP="0096574D">
            <w:pPr>
              <w:pStyle w:val="ListParagraph"/>
              <w:numPr>
                <w:ilvl w:val="0"/>
                <w:numId w:val="10"/>
              </w:numPr>
              <w:rPr>
                <w:lang w:val="en-US"/>
              </w:rPr>
            </w:pPr>
            <w:r w:rsidRPr="000913B8">
              <w:rPr>
                <w:i/>
                <w:sz w:val="20"/>
                <w:lang w:val="en-US"/>
              </w:rPr>
              <w:t xml:space="preserve">Training and tools are available to support </w:t>
            </w:r>
            <w:r w:rsidR="00A53F89">
              <w:rPr>
                <w:i/>
                <w:sz w:val="20"/>
                <w:lang w:val="en-US"/>
              </w:rPr>
              <w:t xml:space="preserve">you as a </w:t>
            </w:r>
            <w:r w:rsidRPr="000913B8">
              <w:rPr>
                <w:i/>
                <w:sz w:val="20"/>
                <w:lang w:val="en-US"/>
              </w:rPr>
              <w:t xml:space="preserve">manager </w:t>
            </w:r>
            <w:r w:rsidR="00A53F89">
              <w:rPr>
                <w:i/>
                <w:sz w:val="20"/>
                <w:lang w:val="en-US"/>
              </w:rPr>
              <w:t>or</w:t>
            </w:r>
            <w:r w:rsidR="00A53F89" w:rsidRPr="000913B8">
              <w:rPr>
                <w:i/>
                <w:sz w:val="20"/>
                <w:lang w:val="en-US"/>
              </w:rPr>
              <w:t xml:space="preserve"> </w:t>
            </w:r>
            <w:r w:rsidRPr="000913B8">
              <w:rPr>
                <w:i/>
                <w:sz w:val="20"/>
                <w:lang w:val="en-US"/>
              </w:rPr>
              <w:t>supervisor</w:t>
            </w:r>
            <w:r w:rsidR="00A53F89">
              <w:rPr>
                <w:i/>
                <w:sz w:val="20"/>
                <w:lang w:val="en-US"/>
              </w:rPr>
              <w:t xml:space="preserve">, </w:t>
            </w:r>
            <w:r w:rsidRPr="000913B8">
              <w:rPr>
                <w:i/>
                <w:sz w:val="20"/>
                <w:lang w:val="en-US"/>
              </w:rPr>
              <w:t xml:space="preserve"> </w:t>
            </w:r>
            <w:r w:rsidR="00A53F89">
              <w:rPr>
                <w:i/>
                <w:sz w:val="20"/>
                <w:lang w:val="en-US"/>
              </w:rPr>
              <w:t>to better understand your role in this changing way</w:t>
            </w:r>
            <w:r w:rsidRPr="000913B8">
              <w:rPr>
                <w:i/>
                <w:sz w:val="20"/>
                <w:lang w:val="en-US"/>
              </w:rPr>
              <w:t xml:space="preserve"> </w:t>
            </w:r>
            <w:r w:rsidR="00A53F89">
              <w:rPr>
                <w:i/>
                <w:sz w:val="20"/>
                <w:lang w:val="en-US"/>
              </w:rPr>
              <w:t>of</w:t>
            </w:r>
            <w:r w:rsidR="00A53F89" w:rsidRPr="000913B8">
              <w:rPr>
                <w:i/>
                <w:sz w:val="20"/>
                <w:lang w:val="en-US"/>
              </w:rPr>
              <w:t xml:space="preserve"> </w:t>
            </w:r>
            <w:r w:rsidRPr="000913B8">
              <w:rPr>
                <w:i/>
                <w:sz w:val="20"/>
                <w:lang w:val="en-US"/>
              </w:rPr>
              <w:t>wor</w:t>
            </w:r>
            <w:r w:rsidR="00A53F89">
              <w:rPr>
                <w:i/>
                <w:sz w:val="20"/>
                <w:lang w:val="en-US"/>
              </w:rPr>
              <w:t>k</w:t>
            </w:r>
            <w:r w:rsidR="00D8591B">
              <w:rPr>
                <w:i/>
                <w:sz w:val="20"/>
                <w:lang w:val="en-US"/>
              </w:rPr>
              <w:t>ing</w:t>
            </w:r>
          </w:p>
        </w:tc>
      </w:tr>
      <w:tr w:rsidR="00CD51E2" w14:paraId="7B95CA76" w14:textId="77777777" w:rsidTr="00AB37FB">
        <w:tc>
          <w:tcPr>
            <w:tcW w:w="11210" w:type="dxa"/>
            <w:gridSpan w:val="2"/>
          </w:tcPr>
          <w:p w14:paraId="7E2E785C" w14:textId="77777777" w:rsidR="00AB37FB" w:rsidRDefault="00AB37FB" w:rsidP="00CD51E2">
            <w:pPr>
              <w:rPr>
                <w:b/>
                <w:lang w:val="en-US"/>
              </w:rPr>
            </w:pPr>
          </w:p>
          <w:p w14:paraId="28951D67" w14:textId="54D8EA7D" w:rsidR="00CD51E2" w:rsidRPr="00CD51E2" w:rsidRDefault="00CD51E2" w:rsidP="00CD51E2">
            <w:pPr>
              <w:rPr>
                <w:lang w:val="en-US"/>
              </w:rPr>
            </w:pPr>
            <w:r>
              <w:rPr>
                <w:b/>
                <w:lang w:val="en-US"/>
              </w:rPr>
              <w:t>“</w:t>
            </w:r>
            <w:r w:rsidR="0078611F">
              <w:rPr>
                <w:b/>
                <w:lang w:val="en-US"/>
              </w:rPr>
              <w:t xml:space="preserve">The </w:t>
            </w:r>
            <w:r w:rsidRPr="00CD51E2">
              <w:rPr>
                <w:b/>
                <w:lang w:val="en-US"/>
              </w:rPr>
              <w:t>GCworkplace design solution is just about unassigned seating”</w:t>
            </w:r>
          </w:p>
        </w:tc>
      </w:tr>
      <w:tr w:rsidR="00CD51E2" w14:paraId="3809D545" w14:textId="77777777" w:rsidTr="00AB37FB">
        <w:tc>
          <w:tcPr>
            <w:tcW w:w="5605" w:type="dxa"/>
          </w:tcPr>
          <w:p w14:paraId="5967CF5D" w14:textId="570DDD97" w:rsidR="00CD51E2" w:rsidRDefault="00B53F1C" w:rsidP="0096574D">
            <w:pPr>
              <w:jc w:val="both"/>
              <w:rPr>
                <w:lang w:val="en-US"/>
              </w:rPr>
            </w:pPr>
            <w:r w:rsidRPr="00B53F1C">
              <w:rPr>
                <w:lang w:val="en-US"/>
              </w:rPr>
              <w:t xml:space="preserve">The GCworkplace vision and the activity-based working (ABW) design solution implies that employees move away from a fixed point and choose the optimal setting based on their work activities, their personal preferences and workstyles. </w:t>
            </w:r>
          </w:p>
        </w:tc>
        <w:tc>
          <w:tcPr>
            <w:tcW w:w="5605" w:type="dxa"/>
            <w:shd w:val="clear" w:color="auto" w:fill="EDF5E3" w:themeFill="accent1" w:themeFillTint="33"/>
          </w:tcPr>
          <w:p w14:paraId="6ECCF276" w14:textId="77777777" w:rsidR="00CD51E2" w:rsidRPr="000913B8" w:rsidRDefault="00B53F1C" w:rsidP="00B53F1C">
            <w:pPr>
              <w:rPr>
                <w:i/>
                <w:sz w:val="20"/>
                <w:lang w:val="en-US"/>
              </w:rPr>
            </w:pPr>
            <w:r w:rsidRPr="000913B8">
              <w:rPr>
                <w:i/>
                <w:sz w:val="20"/>
                <w:lang w:val="en-US"/>
              </w:rPr>
              <w:t>Tips</w:t>
            </w:r>
          </w:p>
          <w:p w14:paraId="7E8B10A0" w14:textId="5D9CCAE9" w:rsidR="00B53F1C" w:rsidRPr="00B53F1C" w:rsidRDefault="008E3AA7">
            <w:pPr>
              <w:pStyle w:val="ListParagraph"/>
              <w:numPr>
                <w:ilvl w:val="0"/>
                <w:numId w:val="10"/>
              </w:numPr>
              <w:rPr>
                <w:i/>
                <w:lang w:val="en-US"/>
              </w:rPr>
            </w:pPr>
            <w:r>
              <w:rPr>
                <w:i/>
                <w:sz w:val="20"/>
                <w:lang w:val="en-US"/>
              </w:rPr>
              <w:t>You now have the freedom to choose where you work based on your personal preference. Only you know how and where you can be your most productive self</w:t>
            </w:r>
            <w:r w:rsidR="00B53F1C" w:rsidRPr="000913B8">
              <w:rPr>
                <w:i/>
                <w:sz w:val="20"/>
                <w:lang w:val="en-US"/>
              </w:rPr>
              <w:t xml:space="preserve">! </w:t>
            </w:r>
          </w:p>
        </w:tc>
      </w:tr>
      <w:tr w:rsidR="00CD51E2" w14:paraId="2CBF7BE6" w14:textId="77777777" w:rsidTr="00AB37FB">
        <w:tc>
          <w:tcPr>
            <w:tcW w:w="11210" w:type="dxa"/>
            <w:gridSpan w:val="2"/>
          </w:tcPr>
          <w:p w14:paraId="57CC5EED" w14:textId="77777777" w:rsidR="00AB37FB" w:rsidRDefault="00AB37FB" w:rsidP="00CD51E2">
            <w:pPr>
              <w:rPr>
                <w:b/>
                <w:lang w:val="en-US"/>
              </w:rPr>
            </w:pPr>
          </w:p>
          <w:p w14:paraId="32DB93BD" w14:textId="477E994B" w:rsidR="00CD51E2" w:rsidRPr="00CD51E2" w:rsidRDefault="00CD51E2" w:rsidP="00CD51E2">
            <w:pPr>
              <w:rPr>
                <w:b/>
                <w:lang w:val="en-US"/>
              </w:rPr>
            </w:pPr>
            <w:r>
              <w:rPr>
                <w:b/>
                <w:lang w:val="en-US"/>
              </w:rPr>
              <w:t>“I will have to get in early if I want to have a desk”</w:t>
            </w:r>
          </w:p>
        </w:tc>
      </w:tr>
      <w:tr w:rsidR="00CD51E2" w14:paraId="26352EFA" w14:textId="77777777" w:rsidTr="00AB37FB">
        <w:tc>
          <w:tcPr>
            <w:tcW w:w="5605" w:type="dxa"/>
          </w:tcPr>
          <w:p w14:paraId="64C06D3A" w14:textId="63213E29" w:rsidR="00CD51E2" w:rsidRPr="00741E7D" w:rsidRDefault="00B53F1C" w:rsidP="0096574D">
            <w:r w:rsidRPr="00B53F1C">
              <w:rPr>
                <w:lang w:val="en-US"/>
              </w:rPr>
              <w:t xml:space="preserve">With GCworkplace, workspaces are designed with enough workpoints to accommodate 100% of the </w:t>
            </w:r>
            <w:r w:rsidR="00EA5234">
              <w:rPr>
                <w:lang w:val="en-US"/>
              </w:rPr>
              <w:t>employees</w:t>
            </w:r>
            <w:r w:rsidR="00EA5234" w:rsidRPr="00B53F1C">
              <w:rPr>
                <w:lang w:val="en-US"/>
              </w:rPr>
              <w:t xml:space="preserve"> </w:t>
            </w:r>
            <w:r w:rsidRPr="00B53F1C">
              <w:rPr>
                <w:lang w:val="en-US"/>
              </w:rPr>
              <w:t>if they all come to work on the same day. You might not always get your favorite spot when you get in, but as you and your colleagues perform different activities throughout the day and move around, new workpoints will become available.</w:t>
            </w:r>
            <w:r w:rsidR="00741E7D">
              <w:rPr>
                <w:lang w:val="en-US"/>
              </w:rPr>
              <w:t xml:space="preserve"> </w:t>
            </w:r>
            <w:r w:rsidR="00741E7D" w:rsidRPr="00DD295E">
              <w:rPr>
                <w:rFonts w:cstheme="minorHAnsi"/>
              </w:rPr>
              <w:t xml:space="preserve">Workstations are unassigned, but meeting rooms, collaboration spaces, etc. </w:t>
            </w:r>
            <w:r w:rsidR="00741E7D">
              <w:rPr>
                <w:rFonts w:cstheme="minorHAnsi"/>
              </w:rPr>
              <w:t>can be reserved</w:t>
            </w:r>
            <w:r w:rsidR="00741E7D" w:rsidRPr="00DD295E">
              <w:rPr>
                <w:rFonts w:cstheme="minorHAnsi"/>
              </w:rPr>
              <w:t xml:space="preserve"> (consult your organization’s protocols to determine what reservation system is in place)</w:t>
            </w:r>
            <w:r w:rsidR="00D8591B">
              <w:rPr>
                <w:rFonts w:cstheme="minorHAnsi"/>
              </w:rPr>
              <w:t>.</w:t>
            </w:r>
          </w:p>
        </w:tc>
        <w:tc>
          <w:tcPr>
            <w:tcW w:w="5605" w:type="dxa"/>
            <w:shd w:val="clear" w:color="auto" w:fill="EDF5E3" w:themeFill="accent1" w:themeFillTint="33"/>
          </w:tcPr>
          <w:p w14:paraId="5EF94B2E" w14:textId="77777777" w:rsidR="00CD51E2" w:rsidRPr="000913B8" w:rsidRDefault="00B53F1C" w:rsidP="00B53F1C">
            <w:pPr>
              <w:rPr>
                <w:i/>
                <w:sz w:val="20"/>
                <w:lang w:val="en-US"/>
              </w:rPr>
            </w:pPr>
            <w:r w:rsidRPr="000913B8">
              <w:rPr>
                <w:i/>
                <w:sz w:val="20"/>
                <w:lang w:val="en-US"/>
              </w:rPr>
              <w:t>Tips</w:t>
            </w:r>
          </w:p>
          <w:p w14:paraId="4C93EC35" w14:textId="68BFE410" w:rsidR="008E3AA7" w:rsidRPr="008E3AA7" w:rsidRDefault="008E3AA7" w:rsidP="0096574D">
            <w:pPr>
              <w:pStyle w:val="ListParagraph"/>
              <w:numPr>
                <w:ilvl w:val="0"/>
                <w:numId w:val="10"/>
              </w:numPr>
              <w:rPr>
                <w:i/>
                <w:sz w:val="20"/>
              </w:rPr>
            </w:pPr>
            <w:r w:rsidRPr="009748EA">
              <w:rPr>
                <w:i/>
                <w:sz w:val="20"/>
              </w:rPr>
              <w:t>E</w:t>
            </w:r>
            <w:r>
              <w:rPr>
                <w:i/>
                <w:sz w:val="20"/>
              </w:rPr>
              <w:t>veryone has equal access to space. Refer to your organization’s etiquette guide with regards to repeated use of the same workpoint by the same employee</w:t>
            </w:r>
            <w:r w:rsidR="00D8591B">
              <w:rPr>
                <w:i/>
                <w:sz w:val="20"/>
              </w:rPr>
              <w:t>.</w:t>
            </w:r>
            <w:r w:rsidRPr="009748EA">
              <w:rPr>
                <w:i/>
                <w:sz w:val="20"/>
              </w:rPr>
              <w:t xml:space="preserve"> </w:t>
            </w:r>
          </w:p>
          <w:p w14:paraId="452B38F7" w14:textId="464ADC19" w:rsidR="00B53F1C" w:rsidRPr="00B53F1C" w:rsidRDefault="00B53F1C" w:rsidP="00D8591B">
            <w:pPr>
              <w:pStyle w:val="ListParagraph"/>
              <w:numPr>
                <w:ilvl w:val="0"/>
                <w:numId w:val="10"/>
              </w:numPr>
              <w:rPr>
                <w:lang w:val="en-US"/>
              </w:rPr>
            </w:pPr>
            <w:r w:rsidRPr="000913B8">
              <w:rPr>
                <w:i/>
                <w:sz w:val="20"/>
              </w:rPr>
              <w:t>GCworkplace is flexible and can adapt to changing needs</w:t>
            </w:r>
            <w:r w:rsidR="0096574D">
              <w:rPr>
                <w:i/>
                <w:sz w:val="20"/>
              </w:rPr>
              <w:t>. If</w:t>
            </w:r>
            <w:r w:rsidRPr="000913B8">
              <w:rPr>
                <w:i/>
                <w:sz w:val="20"/>
              </w:rPr>
              <w:t xml:space="preserve"> certain workpoints are needed more than others over time, the space can be changed to reflect these new requirements</w:t>
            </w:r>
            <w:r w:rsidR="00D8591B">
              <w:rPr>
                <w:i/>
                <w:sz w:val="20"/>
              </w:rPr>
              <w:t>.</w:t>
            </w:r>
          </w:p>
        </w:tc>
      </w:tr>
      <w:tr w:rsidR="00CD51E2" w14:paraId="680AC566" w14:textId="77777777" w:rsidTr="00AB37FB">
        <w:tc>
          <w:tcPr>
            <w:tcW w:w="11210" w:type="dxa"/>
            <w:gridSpan w:val="2"/>
          </w:tcPr>
          <w:p w14:paraId="56628D87" w14:textId="77777777" w:rsidR="00AB37FB" w:rsidRDefault="00AB37FB" w:rsidP="00CD51E2">
            <w:pPr>
              <w:rPr>
                <w:b/>
                <w:lang w:val="en-US"/>
              </w:rPr>
            </w:pPr>
          </w:p>
          <w:p w14:paraId="1E48C06D" w14:textId="1CC6165B" w:rsidR="00CD51E2" w:rsidRPr="00CD51E2" w:rsidRDefault="00CD51E2" w:rsidP="00CD51E2">
            <w:pPr>
              <w:rPr>
                <w:b/>
                <w:lang w:val="en-US"/>
              </w:rPr>
            </w:pPr>
            <w:r>
              <w:rPr>
                <w:b/>
                <w:lang w:val="en-US"/>
              </w:rPr>
              <w:t>“I will be forced to work from home”</w:t>
            </w:r>
          </w:p>
        </w:tc>
      </w:tr>
      <w:tr w:rsidR="00CD51E2" w14:paraId="3F812859" w14:textId="77777777" w:rsidTr="00AB37FB">
        <w:tc>
          <w:tcPr>
            <w:tcW w:w="5605" w:type="dxa"/>
          </w:tcPr>
          <w:p w14:paraId="4887A709" w14:textId="1DACBF74" w:rsidR="00DD09D7" w:rsidRPr="00CD51E2" w:rsidRDefault="00DD09D7" w:rsidP="00826585">
            <w:pPr>
              <w:jc w:val="both"/>
            </w:pPr>
            <w:r w:rsidRPr="00DD09D7">
              <w:lastRenderedPageBreak/>
              <w:t>Remote work is linked to health and wellness, as well as work-life balance</w:t>
            </w:r>
            <w:r w:rsidR="0096574D">
              <w:t>, and is</w:t>
            </w:r>
            <w:r>
              <w:t xml:space="preserve"> part of the GCworkplace vision. It supports flexibility, the quality of the workplace that employees value most, and represents an additional option employees can choose as they decide where and how they feel most productive. </w:t>
            </w:r>
            <w:r w:rsidR="0096574D" w:rsidRPr="00DD09D7">
              <w:t>According to the Treasury Board Secretariat, participation in telework is voluntary and no employee should be required to telework.</w:t>
            </w:r>
            <w:r w:rsidR="00826585">
              <w:t xml:space="preserve">You will always find more than enough seating for you to accomplish your activities and tasks in an </w:t>
            </w:r>
            <w:r>
              <w:t>activity-based working (ABW) design.</w:t>
            </w:r>
          </w:p>
        </w:tc>
        <w:tc>
          <w:tcPr>
            <w:tcW w:w="5605" w:type="dxa"/>
            <w:shd w:val="clear" w:color="auto" w:fill="EDF5E3" w:themeFill="accent1" w:themeFillTint="33"/>
          </w:tcPr>
          <w:p w14:paraId="27586EB8" w14:textId="5D757CCE" w:rsidR="00DD09D7" w:rsidRPr="000913B8" w:rsidRDefault="00DD09D7" w:rsidP="00DD09D7">
            <w:pPr>
              <w:rPr>
                <w:i/>
                <w:sz w:val="20"/>
                <w:lang w:val="en-US"/>
              </w:rPr>
            </w:pPr>
            <w:r w:rsidRPr="000913B8">
              <w:rPr>
                <w:i/>
                <w:sz w:val="20"/>
                <w:lang w:val="en-US"/>
              </w:rPr>
              <w:t>Tips</w:t>
            </w:r>
          </w:p>
          <w:p w14:paraId="2A23F366" w14:textId="474483FD" w:rsidR="006F04A7" w:rsidRPr="009748EA" w:rsidRDefault="00DD09D7" w:rsidP="0096574D">
            <w:pPr>
              <w:pStyle w:val="ListParagraph"/>
              <w:numPr>
                <w:ilvl w:val="0"/>
                <w:numId w:val="10"/>
              </w:numPr>
              <w:rPr>
                <w:lang w:val="en-US"/>
              </w:rPr>
            </w:pPr>
            <w:r w:rsidRPr="000913B8">
              <w:rPr>
                <w:i/>
                <w:sz w:val="20"/>
              </w:rPr>
              <w:t xml:space="preserve">Remote work is an option that </w:t>
            </w:r>
            <w:r w:rsidR="0096574D">
              <w:rPr>
                <w:i/>
                <w:sz w:val="20"/>
              </w:rPr>
              <w:t>you can</w:t>
            </w:r>
            <w:r w:rsidRPr="000913B8">
              <w:rPr>
                <w:i/>
                <w:sz w:val="20"/>
              </w:rPr>
              <w:t xml:space="preserve"> to discuss with </w:t>
            </w:r>
            <w:r w:rsidR="0096574D">
              <w:rPr>
                <w:i/>
                <w:sz w:val="20"/>
              </w:rPr>
              <w:t xml:space="preserve">your </w:t>
            </w:r>
            <w:r w:rsidRPr="000913B8">
              <w:rPr>
                <w:i/>
                <w:sz w:val="20"/>
              </w:rPr>
              <w:t>manager</w:t>
            </w:r>
          </w:p>
          <w:p w14:paraId="171FF185" w14:textId="12B3A872" w:rsidR="00CD51E2" w:rsidRPr="00EC0827" w:rsidRDefault="006F04A7" w:rsidP="00826585">
            <w:pPr>
              <w:pStyle w:val="ListParagraph"/>
              <w:numPr>
                <w:ilvl w:val="0"/>
                <w:numId w:val="10"/>
              </w:numPr>
              <w:rPr>
                <w:lang w:val="en-US"/>
              </w:rPr>
            </w:pPr>
            <w:r>
              <w:rPr>
                <w:i/>
                <w:sz w:val="20"/>
              </w:rPr>
              <w:t xml:space="preserve">If working from home is not for you, </w:t>
            </w:r>
            <w:r w:rsidR="0078611F">
              <w:rPr>
                <w:i/>
                <w:sz w:val="20"/>
              </w:rPr>
              <w:t>GCcoworking may be an option–ask your manager if your department participates in the program</w:t>
            </w:r>
          </w:p>
        </w:tc>
      </w:tr>
      <w:tr w:rsidR="00CD51E2" w14:paraId="06750812" w14:textId="77777777" w:rsidTr="00AB37FB">
        <w:tc>
          <w:tcPr>
            <w:tcW w:w="11210" w:type="dxa"/>
            <w:gridSpan w:val="2"/>
          </w:tcPr>
          <w:p w14:paraId="1DDC4F4F" w14:textId="77777777" w:rsidR="00AB37FB" w:rsidRDefault="00AB37FB" w:rsidP="00CD51E2">
            <w:pPr>
              <w:rPr>
                <w:b/>
                <w:lang w:val="en-US"/>
              </w:rPr>
            </w:pPr>
          </w:p>
          <w:p w14:paraId="0D6212B9" w14:textId="0D8AACB0" w:rsidR="00CD51E2" w:rsidRPr="00CD51E2" w:rsidRDefault="00CD51E2">
            <w:pPr>
              <w:rPr>
                <w:b/>
                <w:lang w:val="en-US"/>
              </w:rPr>
            </w:pPr>
            <w:r>
              <w:rPr>
                <w:b/>
                <w:lang w:val="en-US"/>
              </w:rPr>
              <w:t>“Activity</w:t>
            </w:r>
            <w:r w:rsidR="00826585">
              <w:rPr>
                <w:b/>
                <w:lang w:val="en-US"/>
              </w:rPr>
              <w:t>-</w:t>
            </w:r>
            <w:r>
              <w:rPr>
                <w:b/>
                <w:lang w:val="en-US"/>
              </w:rPr>
              <w:t>based working (ABW) reduces productivity as it involves changing workpoints, setting up and dismantling every day</w:t>
            </w:r>
            <w:r w:rsidR="006F04A7">
              <w:rPr>
                <w:b/>
                <w:lang w:val="en-US"/>
              </w:rPr>
              <w:t xml:space="preserve"> or many times in the same day</w:t>
            </w:r>
            <w:r>
              <w:rPr>
                <w:b/>
                <w:lang w:val="en-US"/>
              </w:rPr>
              <w:t>”</w:t>
            </w:r>
          </w:p>
        </w:tc>
      </w:tr>
      <w:tr w:rsidR="00CD51E2" w14:paraId="736B7B4F" w14:textId="77777777" w:rsidTr="00AB37FB">
        <w:tc>
          <w:tcPr>
            <w:tcW w:w="5605" w:type="dxa"/>
          </w:tcPr>
          <w:p w14:paraId="5A94740F" w14:textId="52EE5482" w:rsidR="00CD51E2" w:rsidRPr="00CD51E2" w:rsidRDefault="00DD09D7">
            <w:pPr>
              <w:jc w:val="both"/>
            </w:pPr>
            <w:r w:rsidRPr="00DD09D7">
              <w:t>The variety of workpoints and the mobility offered in an activity-based working</w:t>
            </w:r>
            <w:r w:rsidR="006F04A7">
              <w:t xml:space="preserve"> </w:t>
            </w:r>
            <w:r w:rsidRPr="00DD09D7">
              <w:t>environment allow</w:t>
            </w:r>
            <w:r w:rsidR="0096574D">
              <w:t xml:space="preserve">s you </w:t>
            </w:r>
            <w:r w:rsidRPr="00DD09D7">
              <w:t xml:space="preserve">to be supported by the right set-up for the type of activity </w:t>
            </w:r>
            <w:r w:rsidR="0096574D">
              <w:t>you</w:t>
            </w:r>
            <w:r w:rsidRPr="00DD09D7">
              <w:t xml:space="preserve"> have to perform. </w:t>
            </w:r>
            <w:r w:rsidR="0096574D">
              <w:t>This</w:t>
            </w:r>
            <w:r w:rsidRPr="00DD09D7">
              <w:t xml:space="preserve"> contribute</w:t>
            </w:r>
            <w:r w:rsidR="0096574D">
              <w:t>s</w:t>
            </w:r>
            <w:r w:rsidRPr="00DD09D7">
              <w:t xml:space="preserve"> to </w:t>
            </w:r>
            <w:r w:rsidR="0096574D">
              <w:t xml:space="preserve">your </w:t>
            </w:r>
            <w:r w:rsidRPr="00DD09D7">
              <w:t>productivity.</w:t>
            </w:r>
          </w:p>
        </w:tc>
        <w:tc>
          <w:tcPr>
            <w:tcW w:w="5605" w:type="dxa"/>
            <w:shd w:val="clear" w:color="auto" w:fill="EDF5E3" w:themeFill="accent1" w:themeFillTint="33"/>
          </w:tcPr>
          <w:p w14:paraId="605F6A03" w14:textId="04E43A38" w:rsidR="00DD09D7" w:rsidRPr="000913B8" w:rsidRDefault="00DD09D7" w:rsidP="00DD09D7">
            <w:pPr>
              <w:rPr>
                <w:i/>
                <w:sz w:val="20"/>
                <w:lang w:val="en-US"/>
              </w:rPr>
            </w:pPr>
            <w:r w:rsidRPr="000913B8">
              <w:rPr>
                <w:i/>
                <w:sz w:val="20"/>
                <w:lang w:val="en-US"/>
              </w:rPr>
              <w:t>Tips</w:t>
            </w:r>
          </w:p>
          <w:p w14:paraId="772A4CC0" w14:textId="618789E1" w:rsidR="006F04A7" w:rsidRPr="009748EA" w:rsidRDefault="00DD09D7" w:rsidP="001B3077">
            <w:pPr>
              <w:pStyle w:val="ListParagraph"/>
              <w:numPr>
                <w:ilvl w:val="0"/>
                <w:numId w:val="10"/>
              </w:numPr>
              <w:rPr>
                <w:i/>
                <w:lang w:val="en-US"/>
              </w:rPr>
            </w:pPr>
            <w:r w:rsidRPr="000913B8">
              <w:rPr>
                <w:i/>
                <w:sz w:val="20"/>
              </w:rPr>
              <w:t xml:space="preserve">The type of workpoint and the work zone </w:t>
            </w:r>
            <w:r w:rsidR="0096574D">
              <w:rPr>
                <w:i/>
                <w:sz w:val="20"/>
              </w:rPr>
              <w:t>you</w:t>
            </w:r>
            <w:r w:rsidRPr="000913B8">
              <w:rPr>
                <w:i/>
                <w:sz w:val="20"/>
              </w:rPr>
              <w:t xml:space="preserve"> choose sends a signal to colleagues about the level of focus </w:t>
            </w:r>
            <w:r w:rsidR="0096574D">
              <w:rPr>
                <w:i/>
                <w:sz w:val="20"/>
              </w:rPr>
              <w:t>you</w:t>
            </w:r>
            <w:r w:rsidRPr="000913B8">
              <w:rPr>
                <w:i/>
                <w:sz w:val="20"/>
              </w:rPr>
              <w:t xml:space="preserve"> require</w:t>
            </w:r>
            <w:r w:rsidR="00826585">
              <w:rPr>
                <w:i/>
                <w:sz w:val="20"/>
              </w:rPr>
              <w:t>.</w:t>
            </w:r>
          </w:p>
          <w:p w14:paraId="0CD1DC78" w14:textId="43CBFAD9" w:rsidR="006F04A7" w:rsidRPr="009748EA" w:rsidRDefault="006F04A7" w:rsidP="001B3077">
            <w:pPr>
              <w:pStyle w:val="ListParagraph"/>
              <w:numPr>
                <w:ilvl w:val="0"/>
                <w:numId w:val="10"/>
              </w:numPr>
              <w:rPr>
                <w:i/>
                <w:lang w:val="en-US"/>
              </w:rPr>
            </w:pPr>
            <w:r>
              <w:rPr>
                <w:i/>
                <w:sz w:val="20"/>
              </w:rPr>
              <w:t xml:space="preserve">Travel light: find a bag or </w:t>
            </w:r>
            <w:r w:rsidR="008E3AA7">
              <w:rPr>
                <w:i/>
                <w:sz w:val="20"/>
              </w:rPr>
              <w:t>“</w:t>
            </w:r>
            <w:r>
              <w:rPr>
                <w:i/>
                <w:sz w:val="20"/>
              </w:rPr>
              <w:t>locker caddy</w:t>
            </w:r>
            <w:r w:rsidR="008E3AA7">
              <w:rPr>
                <w:i/>
                <w:sz w:val="20"/>
              </w:rPr>
              <w:t>” that fits all your belongings and</w:t>
            </w:r>
            <w:r>
              <w:rPr>
                <w:i/>
                <w:sz w:val="20"/>
              </w:rPr>
              <w:t xml:space="preserve"> can easily </w:t>
            </w:r>
            <w:r w:rsidR="008E3AA7">
              <w:rPr>
                <w:i/>
                <w:sz w:val="20"/>
              </w:rPr>
              <w:t>be carried everywhere you go!</w:t>
            </w:r>
          </w:p>
          <w:p w14:paraId="0C354A2E" w14:textId="3F42DC04" w:rsidR="00DD09D7" w:rsidRPr="00DD09D7" w:rsidRDefault="00DD09D7" w:rsidP="009748EA">
            <w:pPr>
              <w:pStyle w:val="ListParagraph"/>
              <w:ind w:left="502"/>
              <w:rPr>
                <w:i/>
                <w:lang w:val="en-US"/>
              </w:rPr>
            </w:pPr>
          </w:p>
        </w:tc>
      </w:tr>
      <w:tr w:rsidR="00CD51E2" w14:paraId="11C7F923" w14:textId="77777777" w:rsidTr="00AB37FB">
        <w:tc>
          <w:tcPr>
            <w:tcW w:w="11210" w:type="dxa"/>
            <w:gridSpan w:val="2"/>
          </w:tcPr>
          <w:p w14:paraId="27DB4651" w14:textId="6A03AD80" w:rsidR="00AB37FB" w:rsidRDefault="00AB37FB" w:rsidP="00CD51E2">
            <w:pPr>
              <w:rPr>
                <w:b/>
                <w:lang w:val="en-US"/>
              </w:rPr>
            </w:pPr>
          </w:p>
          <w:p w14:paraId="48F2482E" w14:textId="18DAFEB9" w:rsidR="00CD51E2" w:rsidRPr="00CD51E2" w:rsidRDefault="00CD51E2">
            <w:pPr>
              <w:rPr>
                <w:b/>
                <w:lang w:val="en-US"/>
              </w:rPr>
            </w:pPr>
            <w:r>
              <w:rPr>
                <w:b/>
                <w:lang w:val="en-US"/>
              </w:rPr>
              <w:t xml:space="preserve">“The increased mobility and unassigned seating </w:t>
            </w:r>
            <w:r w:rsidR="006F04A7">
              <w:rPr>
                <w:b/>
                <w:lang w:val="en-US"/>
              </w:rPr>
              <w:t>create</w:t>
            </w:r>
            <w:r>
              <w:rPr>
                <w:b/>
                <w:lang w:val="en-US"/>
              </w:rPr>
              <w:t xml:space="preserve"> a disconnected feeling among team members”</w:t>
            </w:r>
          </w:p>
        </w:tc>
      </w:tr>
      <w:tr w:rsidR="00CD51E2" w14:paraId="4624EE52" w14:textId="77777777" w:rsidTr="00AB37FB">
        <w:tc>
          <w:tcPr>
            <w:tcW w:w="5605" w:type="dxa"/>
          </w:tcPr>
          <w:p w14:paraId="58BC3338" w14:textId="7CCBDF8D" w:rsidR="00CD51E2" w:rsidRPr="00CD51E2" w:rsidRDefault="0096574D" w:rsidP="008E3AA7">
            <w:pPr>
              <w:jc w:val="both"/>
            </w:pPr>
            <w:r>
              <w:t xml:space="preserve">The </w:t>
            </w:r>
            <w:r w:rsidR="00AB37FB" w:rsidRPr="00AB37FB">
              <w:t>GCworkplace vision translates into work environments that support team collaboration and socialization by incorporating collaboration points that are either open, semi-enclosed or more private, as well as a great virtual workplace that supports getting together whenever you need to, no matter where you are.</w:t>
            </w:r>
          </w:p>
        </w:tc>
        <w:tc>
          <w:tcPr>
            <w:tcW w:w="5605" w:type="dxa"/>
            <w:shd w:val="clear" w:color="auto" w:fill="EDF5E3" w:themeFill="accent1" w:themeFillTint="33"/>
          </w:tcPr>
          <w:p w14:paraId="6CA4B10B" w14:textId="77777777" w:rsidR="00CD51E2" w:rsidRPr="000913B8" w:rsidRDefault="00AB37FB" w:rsidP="00AB37FB">
            <w:pPr>
              <w:rPr>
                <w:i/>
                <w:sz w:val="20"/>
                <w:lang w:val="en-US"/>
              </w:rPr>
            </w:pPr>
            <w:r w:rsidRPr="000913B8">
              <w:rPr>
                <w:i/>
                <w:sz w:val="20"/>
                <w:lang w:val="en-US"/>
              </w:rPr>
              <w:t>Tips</w:t>
            </w:r>
          </w:p>
          <w:p w14:paraId="7ACD6068" w14:textId="3CA15E22" w:rsidR="00AB37FB" w:rsidRPr="009748EA" w:rsidRDefault="0096574D" w:rsidP="009748EA">
            <w:pPr>
              <w:pStyle w:val="ListParagraph"/>
              <w:numPr>
                <w:ilvl w:val="0"/>
                <w:numId w:val="10"/>
              </w:numPr>
              <w:rPr>
                <w:i/>
                <w:sz w:val="20"/>
              </w:rPr>
            </w:pPr>
            <w:r w:rsidRPr="009748EA">
              <w:rPr>
                <w:i/>
                <w:sz w:val="20"/>
              </w:rPr>
              <w:t xml:space="preserve">Use </w:t>
            </w:r>
            <w:r w:rsidR="00AB37FB" w:rsidRPr="009748EA">
              <w:rPr>
                <w:i/>
                <w:sz w:val="20"/>
              </w:rPr>
              <w:t xml:space="preserve">the available technologies </w:t>
            </w:r>
            <w:r w:rsidRPr="009748EA">
              <w:rPr>
                <w:i/>
                <w:sz w:val="20"/>
              </w:rPr>
              <w:t>to</w:t>
            </w:r>
            <w:r w:rsidR="00AB37FB" w:rsidRPr="009748EA">
              <w:rPr>
                <w:i/>
                <w:sz w:val="20"/>
              </w:rPr>
              <w:t xml:space="preserve"> collaborat</w:t>
            </w:r>
            <w:r w:rsidRPr="009748EA">
              <w:rPr>
                <w:i/>
                <w:sz w:val="20"/>
              </w:rPr>
              <w:t>e</w:t>
            </w:r>
            <w:r w:rsidR="00AB37FB" w:rsidRPr="009748EA">
              <w:rPr>
                <w:i/>
                <w:sz w:val="20"/>
              </w:rPr>
              <w:t xml:space="preserve"> and </w:t>
            </w:r>
            <w:r w:rsidRPr="009748EA">
              <w:rPr>
                <w:i/>
                <w:sz w:val="20"/>
              </w:rPr>
              <w:t xml:space="preserve">stay </w:t>
            </w:r>
            <w:r w:rsidR="00AB37FB" w:rsidRPr="009748EA">
              <w:rPr>
                <w:i/>
                <w:sz w:val="20"/>
              </w:rPr>
              <w:t>connect</w:t>
            </w:r>
            <w:r w:rsidRPr="009748EA">
              <w:rPr>
                <w:i/>
                <w:sz w:val="20"/>
              </w:rPr>
              <w:t>ed</w:t>
            </w:r>
            <w:r w:rsidR="00AB37FB" w:rsidRPr="009748EA">
              <w:rPr>
                <w:i/>
                <w:sz w:val="20"/>
              </w:rPr>
              <w:t xml:space="preserve"> with team members</w:t>
            </w:r>
            <w:r w:rsidR="00826585">
              <w:rPr>
                <w:i/>
                <w:sz w:val="20"/>
              </w:rPr>
              <w:t>.</w:t>
            </w:r>
          </w:p>
          <w:p w14:paraId="4705D764" w14:textId="11AE818F" w:rsidR="006F04A7" w:rsidRPr="00AB37FB" w:rsidRDefault="006F04A7" w:rsidP="009748EA">
            <w:pPr>
              <w:pStyle w:val="ListParagraph"/>
              <w:numPr>
                <w:ilvl w:val="0"/>
                <w:numId w:val="10"/>
              </w:numPr>
              <w:rPr>
                <w:lang w:val="en-US"/>
              </w:rPr>
            </w:pPr>
            <w:r w:rsidRPr="009748EA">
              <w:rPr>
                <w:i/>
                <w:sz w:val="20"/>
              </w:rPr>
              <w:t>Make a point to include some time at the beginning of meetings to chat</w:t>
            </w:r>
            <w:r>
              <w:rPr>
                <w:i/>
                <w:sz w:val="20"/>
              </w:rPr>
              <w:t xml:space="preserve"> with colleagues about their weekend plans, or any other topic of interest</w:t>
            </w:r>
            <w:r w:rsidR="00826585">
              <w:rPr>
                <w:i/>
                <w:sz w:val="20"/>
              </w:rPr>
              <w:t>.</w:t>
            </w:r>
            <w:r>
              <w:rPr>
                <w:lang w:val="en-US"/>
              </w:rPr>
              <w:t xml:space="preserve"> </w:t>
            </w:r>
          </w:p>
        </w:tc>
      </w:tr>
      <w:tr w:rsidR="00CD51E2" w14:paraId="05B6DF5F" w14:textId="77777777" w:rsidTr="00AB37FB">
        <w:tc>
          <w:tcPr>
            <w:tcW w:w="11210" w:type="dxa"/>
            <w:gridSpan w:val="2"/>
          </w:tcPr>
          <w:p w14:paraId="2225693E" w14:textId="77777777" w:rsidR="00AB37FB" w:rsidRDefault="00AB37FB" w:rsidP="00CD51E2">
            <w:pPr>
              <w:rPr>
                <w:b/>
                <w:lang w:val="en-US"/>
              </w:rPr>
            </w:pPr>
          </w:p>
          <w:p w14:paraId="088587C9" w14:textId="0528DB4D" w:rsidR="00CD51E2" w:rsidRPr="00CD51E2" w:rsidRDefault="00CD51E2" w:rsidP="00CD51E2">
            <w:pPr>
              <w:rPr>
                <w:b/>
                <w:lang w:val="en-US"/>
              </w:rPr>
            </w:pPr>
            <w:r>
              <w:rPr>
                <w:b/>
                <w:lang w:val="en-US"/>
              </w:rPr>
              <w:t>“Executives need a closed office and their administrative assistant needs to be assigned to a workstation right next to them”</w:t>
            </w:r>
          </w:p>
        </w:tc>
      </w:tr>
      <w:tr w:rsidR="00CD51E2" w14:paraId="4F9ED03D" w14:textId="77777777" w:rsidTr="00AB37FB">
        <w:tc>
          <w:tcPr>
            <w:tcW w:w="5605" w:type="dxa"/>
          </w:tcPr>
          <w:p w14:paraId="25EB9C27" w14:textId="642C49F3" w:rsidR="00CD51E2" w:rsidRPr="00CD51E2" w:rsidRDefault="00AB37FB" w:rsidP="001B3077">
            <w:pPr>
              <w:jc w:val="both"/>
            </w:pPr>
            <w:r>
              <w:t>Due to the nature of their work</w:t>
            </w:r>
            <w:r w:rsidRPr="00AB37FB">
              <w:t>, executive</w:t>
            </w:r>
            <w:r w:rsidR="0096574D">
              <w:t>s</w:t>
            </w:r>
            <w:r w:rsidRPr="00AB37FB">
              <w:t xml:space="preserve"> spend</w:t>
            </w:r>
            <w:r w:rsidR="0096574D">
              <w:t xml:space="preserve"> </w:t>
            </w:r>
            <w:r w:rsidRPr="00AB37FB">
              <w:t>most of the</w:t>
            </w:r>
            <w:r w:rsidR="0096574D">
              <w:t>ir</w:t>
            </w:r>
            <w:r w:rsidRPr="00AB37FB">
              <w:t xml:space="preserve"> time outside of the office, in meeting</w:t>
            </w:r>
            <w:r w:rsidR="0096574D">
              <w:t>s</w:t>
            </w:r>
            <w:r w:rsidRPr="00AB37FB">
              <w:t xml:space="preserve">, visiting other workplaces, or traveling for business. </w:t>
            </w:r>
            <w:r w:rsidR="001B3077">
              <w:t xml:space="preserve">An empty assigned office or workstation then </w:t>
            </w:r>
            <w:r w:rsidRPr="00AB37FB">
              <w:t xml:space="preserve">results in a loss of space </w:t>
            </w:r>
            <w:r w:rsidR="001B3077">
              <w:t>that</w:t>
            </w:r>
            <w:r w:rsidR="001B3077" w:rsidRPr="00AB37FB">
              <w:t xml:space="preserve"> </w:t>
            </w:r>
            <w:r w:rsidRPr="00AB37FB">
              <w:t xml:space="preserve">other employees </w:t>
            </w:r>
            <w:r w:rsidR="001B3077">
              <w:t>can’t</w:t>
            </w:r>
            <w:r w:rsidR="001B3077" w:rsidRPr="00AB37FB">
              <w:t xml:space="preserve"> </w:t>
            </w:r>
            <w:r w:rsidRPr="00AB37FB">
              <w:t>benefit from</w:t>
            </w:r>
            <w:r w:rsidR="001B3077">
              <w:t>.</w:t>
            </w:r>
          </w:p>
        </w:tc>
        <w:tc>
          <w:tcPr>
            <w:tcW w:w="5605" w:type="dxa"/>
            <w:shd w:val="clear" w:color="auto" w:fill="EDF5E3" w:themeFill="accent1" w:themeFillTint="33"/>
          </w:tcPr>
          <w:p w14:paraId="6C22F9DE" w14:textId="77777777" w:rsidR="00CA2151" w:rsidRDefault="00AB37FB" w:rsidP="00CA2151">
            <w:pPr>
              <w:rPr>
                <w:i/>
                <w:sz w:val="20"/>
                <w:lang w:val="en-US"/>
              </w:rPr>
            </w:pPr>
            <w:r w:rsidRPr="000913B8">
              <w:rPr>
                <w:i/>
                <w:sz w:val="20"/>
                <w:lang w:val="en-US"/>
              </w:rPr>
              <w:t>Tips</w:t>
            </w:r>
          </w:p>
          <w:p w14:paraId="5AD2449B" w14:textId="14D8B343" w:rsidR="0096574D" w:rsidRPr="00CA2151" w:rsidRDefault="0096574D" w:rsidP="00CA2151">
            <w:pPr>
              <w:pStyle w:val="ListParagraph"/>
              <w:numPr>
                <w:ilvl w:val="0"/>
                <w:numId w:val="40"/>
              </w:numPr>
              <w:ind w:left="524"/>
              <w:rPr>
                <w:i/>
                <w:lang w:val="en-US"/>
              </w:rPr>
            </w:pPr>
            <w:r w:rsidRPr="00CA2151">
              <w:rPr>
                <w:i/>
                <w:sz w:val="20"/>
              </w:rPr>
              <w:t xml:space="preserve">Read the interview with a Director General Office employee to </w:t>
            </w:r>
            <w:r w:rsidR="008E3AA7" w:rsidRPr="00CA2151">
              <w:rPr>
                <w:i/>
                <w:sz w:val="20"/>
              </w:rPr>
              <w:t>learn</w:t>
            </w:r>
            <w:r w:rsidRPr="00CA2151">
              <w:rPr>
                <w:i/>
                <w:sz w:val="20"/>
              </w:rPr>
              <w:t xml:space="preserve"> about the benefits o</w:t>
            </w:r>
            <w:r w:rsidR="008E3AA7" w:rsidRPr="00CA2151">
              <w:rPr>
                <w:i/>
                <w:sz w:val="20"/>
              </w:rPr>
              <w:t>f</w:t>
            </w:r>
            <w:r w:rsidRPr="00CA2151">
              <w:rPr>
                <w:i/>
                <w:sz w:val="20"/>
              </w:rPr>
              <w:t xml:space="preserve"> GCworkplace!</w:t>
            </w:r>
            <w:bookmarkStart w:id="1" w:name="_GoBack"/>
            <w:bookmarkEnd w:id="1"/>
          </w:p>
        </w:tc>
      </w:tr>
    </w:tbl>
    <w:p w14:paraId="6E02C74F" w14:textId="5855C746" w:rsidR="00AA411B" w:rsidRDefault="00AA411B" w:rsidP="00AA411B"/>
    <w:p w14:paraId="7BA52319" w14:textId="0616FE77" w:rsidR="00C530BB" w:rsidRDefault="00AB37FB" w:rsidP="00C530BB">
      <w:r>
        <w:t xml:space="preserve">For more information on the </w:t>
      </w:r>
      <w:r w:rsidR="00251113">
        <w:t>m</w:t>
      </w:r>
      <w:r>
        <w:t xml:space="preserve">yth </w:t>
      </w:r>
      <w:r w:rsidR="00251113">
        <w:t>b</w:t>
      </w:r>
      <w:r>
        <w:t xml:space="preserve">usters above, take a look at the </w:t>
      </w:r>
      <w:hyperlink r:id="rId13" w:history="1">
        <w:r w:rsidRPr="00AB37FB">
          <w:rPr>
            <w:rStyle w:val="Hyperlink"/>
          </w:rPr>
          <w:t>GCworkplace Communications Toolkit</w:t>
        </w:r>
      </w:hyperlink>
      <w:r>
        <w:t>!</w:t>
      </w:r>
    </w:p>
    <w:p w14:paraId="3B2CC305" w14:textId="77777777" w:rsidR="00C530BB" w:rsidRDefault="00C530BB">
      <w:r>
        <w:br w:type="page"/>
      </w:r>
    </w:p>
    <w:p w14:paraId="7A5E134A" w14:textId="77777777" w:rsidR="00DD295E" w:rsidRPr="00C530BB" w:rsidRDefault="00DD295E" w:rsidP="00C530B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est practices table"/>
        <w:tblDescription w:val="The left row of the table contains best practices and the right row contains helpful tips related to the corresponding best practice."/>
      </w:tblPr>
      <w:tblGrid>
        <w:gridCol w:w="5605"/>
        <w:gridCol w:w="5605"/>
      </w:tblGrid>
      <w:tr w:rsidR="00EC0827" w14:paraId="07463472" w14:textId="77777777" w:rsidTr="00C530BB">
        <w:trPr>
          <w:tblHeader/>
        </w:trPr>
        <w:tc>
          <w:tcPr>
            <w:tcW w:w="11210" w:type="dxa"/>
            <w:gridSpan w:val="2"/>
          </w:tcPr>
          <w:p w14:paraId="6A42FB8B" w14:textId="77777777" w:rsidR="00C530BB" w:rsidRDefault="00C530BB" w:rsidP="00C530BB">
            <w:pPr>
              <w:pStyle w:val="Heading2"/>
              <w:outlineLvl w:val="1"/>
              <w:rPr>
                <w:lang w:val="en-US"/>
              </w:rPr>
            </w:pPr>
            <w:r>
              <w:rPr>
                <w:lang w:val="en-US"/>
              </w:rPr>
              <w:t>Best practices</w:t>
            </w:r>
          </w:p>
          <w:p w14:paraId="09406A99" w14:textId="7F5855E1" w:rsidR="00C530BB" w:rsidRPr="00C530BB" w:rsidRDefault="00C530BB" w:rsidP="00C530BB">
            <w:pPr>
              <w:rPr>
                <w:lang w:val="en-US"/>
              </w:rPr>
            </w:pPr>
          </w:p>
        </w:tc>
      </w:tr>
      <w:tr w:rsidR="00C530BB" w14:paraId="0F3CA25B" w14:textId="77777777" w:rsidTr="00C530BB">
        <w:tc>
          <w:tcPr>
            <w:tcW w:w="11210" w:type="dxa"/>
            <w:gridSpan w:val="2"/>
          </w:tcPr>
          <w:p w14:paraId="7E75FB75" w14:textId="6B5B2EB3" w:rsidR="00C530BB" w:rsidRPr="00EC0827" w:rsidRDefault="00C530BB" w:rsidP="00EC0827">
            <w:pPr>
              <w:rPr>
                <w:b/>
                <w:i/>
                <w:color w:val="56772A" w:themeColor="accent1" w:themeShade="80"/>
                <w:lang w:val="en-US"/>
              </w:rPr>
            </w:pPr>
            <w:r>
              <w:rPr>
                <w:b/>
                <w:i/>
                <w:color w:val="56772A" w:themeColor="accent1" w:themeShade="80"/>
                <w:lang w:val="en-US"/>
              </w:rPr>
              <w:t>For managers</w:t>
            </w:r>
          </w:p>
        </w:tc>
      </w:tr>
      <w:tr w:rsidR="00EC0827" w14:paraId="36C91D49" w14:textId="77777777" w:rsidTr="00C530BB">
        <w:tc>
          <w:tcPr>
            <w:tcW w:w="11210" w:type="dxa"/>
            <w:gridSpan w:val="2"/>
          </w:tcPr>
          <w:p w14:paraId="2B56AA1E" w14:textId="77777777" w:rsidR="00EC0827" w:rsidRPr="00EC0827" w:rsidRDefault="00EC0827" w:rsidP="00EC0827">
            <w:pPr>
              <w:jc w:val="both"/>
              <w:rPr>
                <w:b/>
                <w:lang w:val="en-US"/>
              </w:rPr>
            </w:pPr>
            <w:r>
              <w:rPr>
                <w:b/>
                <w:lang w:val="en-US"/>
              </w:rPr>
              <w:t>Recognize every job and employee is unique</w:t>
            </w:r>
          </w:p>
        </w:tc>
      </w:tr>
      <w:tr w:rsidR="00EC0827" w14:paraId="0C3764CD" w14:textId="77777777" w:rsidTr="00C530BB">
        <w:tc>
          <w:tcPr>
            <w:tcW w:w="5605" w:type="dxa"/>
          </w:tcPr>
          <w:p w14:paraId="5C7551EF" w14:textId="79095080" w:rsidR="00EC0827" w:rsidRPr="00B25898" w:rsidRDefault="00B25898" w:rsidP="001B3077">
            <w:pPr>
              <w:jc w:val="both"/>
            </w:pPr>
            <w:r>
              <w:t>With the variety of tasks and different employees who accomplish them each day, it is not only beneficial but logical for these employees to require different work environments.</w:t>
            </w:r>
            <w:r>
              <w:rPr>
                <w:lang w:val="en-US"/>
              </w:rPr>
              <w:t xml:space="preserve"> Employees will greatly benefit from</w:t>
            </w:r>
            <w:r w:rsidR="001B3077">
              <w:rPr>
                <w:lang w:val="en-US"/>
              </w:rPr>
              <w:t xml:space="preserve"> </w:t>
            </w:r>
            <w:r>
              <w:rPr>
                <w:lang w:val="en-US"/>
              </w:rPr>
              <w:t xml:space="preserve">variety in the </w:t>
            </w:r>
            <w:r w:rsidR="001B3077">
              <w:rPr>
                <w:lang w:val="en-US"/>
              </w:rPr>
              <w:t>workplace</w:t>
            </w:r>
            <w:r>
              <w:rPr>
                <w:lang w:val="en-US"/>
              </w:rPr>
              <w:t xml:space="preserve">, such as collaborative areas or quiet rooms. </w:t>
            </w:r>
            <w:r w:rsidR="001B3077">
              <w:rPr>
                <w:lang w:val="en-US"/>
              </w:rPr>
              <w:t xml:space="preserve">As a manager, you </w:t>
            </w:r>
            <w:r>
              <w:rPr>
                <w:lang w:val="en-US"/>
              </w:rPr>
              <w:t>should also consider</w:t>
            </w:r>
            <w:r w:rsidR="00EC0827" w:rsidRPr="00EC0827">
              <w:rPr>
                <w:lang w:val="en-US"/>
              </w:rPr>
              <w:t xml:space="preserve"> the possibility of telework arrangements as </w:t>
            </w:r>
            <w:r w:rsidR="001B3077">
              <w:rPr>
                <w:lang w:val="en-US"/>
              </w:rPr>
              <w:t xml:space="preserve">an </w:t>
            </w:r>
            <w:r w:rsidR="00EC0827" w:rsidRPr="00EC0827">
              <w:rPr>
                <w:lang w:val="en-US"/>
              </w:rPr>
              <w:t>option.</w:t>
            </w:r>
          </w:p>
        </w:tc>
        <w:tc>
          <w:tcPr>
            <w:tcW w:w="5605" w:type="dxa"/>
            <w:shd w:val="clear" w:color="auto" w:fill="EDF5E3" w:themeFill="accent1" w:themeFillTint="33"/>
          </w:tcPr>
          <w:p w14:paraId="1BD5248E" w14:textId="77777777" w:rsidR="00EC0827" w:rsidRPr="000913B8" w:rsidRDefault="00EC0827" w:rsidP="00EC0827">
            <w:pPr>
              <w:jc w:val="both"/>
              <w:rPr>
                <w:i/>
                <w:sz w:val="20"/>
                <w:lang w:val="en-US"/>
              </w:rPr>
            </w:pPr>
            <w:r w:rsidRPr="000913B8">
              <w:rPr>
                <w:i/>
                <w:sz w:val="20"/>
                <w:lang w:val="en-US"/>
              </w:rPr>
              <w:t>Tips</w:t>
            </w:r>
          </w:p>
          <w:p w14:paraId="13C1C88C" w14:textId="422617A4" w:rsidR="00B25898" w:rsidRPr="00CA2151" w:rsidRDefault="00B25898" w:rsidP="00CA2151">
            <w:pPr>
              <w:pStyle w:val="ListParagraph"/>
              <w:numPr>
                <w:ilvl w:val="0"/>
                <w:numId w:val="6"/>
              </w:numPr>
              <w:jc w:val="both"/>
              <w:rPr>
                <w:i/>
                <w:sz w:val="20"/>
                <w:szCs w:val="20"/>
                <w:lang w:val="en-US"/>
              </w:rPr>
            </w:pPr>
            <w:r w:rsidRPr="000913B8">
              <w:rPr>
                <w:i/>
                <w:sz w:val="20"/>
                <w:lang w:val="en-US"/>
              </w:rPr>
              <w:t xml:space="preserve">Evaluate the kind of work your team performs (individual vs collaborative work, internal vs </w:t>
            </w:r>
            <w:r w:rsidRPr="000913B8">
              <w:rPr>
                <w:i/>
                <w:sz w:val="20"/>
                <w:szCs w:val="20"/>
                <w:lang w:val="en-US"/>
              </w:rPr>
              <w:t xml:space="preserve">external clients, etc.) and the kind of </w:t>
            </w:r>
            <w:r w:rsidR="001B3077">
              <w:rPr>
                <w:i/>
                <w:sz w:val="20"/>
                <w:szCs w:val="20"/>
                <w:lang w:val="en-US"/>
              </w:rPr>
              <w:t>spaces</w:t>
            </w:r>
            <w:r w:rsidR="001B3077" w:rsidRPr="000913B8">
              <w:rPr>
                <w:i/>
                <w:sz w:val="20"/>
                <w:szCs w:val="20"/>
                <w:lang w:val="en-US"/>
              </w:rPr>
              <w:t xml:space="preserve"> </w:t>
            </w:r>
            <w:r w:rsidR="008E3AA7">
              <w:rPr>
                <w:i/>
                <w:sz w:val="20"/>
                <w:szCs w:val="20"/>
                <w:lang w:val="en-US"/>
              </w:rPr>
              <w:t>team members need</w:t>
            </w:r>
            <w:r w:rsidRPr="000913B8">
              <w:rPr>
                <w:i/>
                <w:sz w:val="20"/>
                <w:szCs w:val="20"/>
                <w:lang w:val="en-US"/>
              </w:rPr>
              <w:t xml:space="preserve"> to be successful</w:t>
            </w:r>
            <w:r w:rsidR="00251113">
              <w:rPr>
                <w:i/>
                <w:sz w:val="20"/>
                <w:szCs w:val="20"/>
                <w:lang w:val="en-US"/>
              </w:rPr>
              <w:t>.</w:t>
            </w:r>
          </w:p>
        </w:tc>
      </w:tr>
      <w:tr w:rsidR="00EC0827" w14:paraId="7C1F9269" w14:textId="77777777" w:rsidTr="00C530BB">
        <w:tc>
          <w:tcPr>
            <w:tcW w:w="11210" w:type="dxa"/>
            <w:gridSpan w:val="2"/>
          </w:tcPr>
          <w:p w14:paraId="4422B9F4" w14:textId="77777777" w:rsidR="00B25898" w:rsidRDefault="00B25898" w:rsidP="00EC0827">
            <w:pPr>
              <w:rPr>
                <w:b/>
                <w:lang w:val="en-US"/>
              </w:rPr>
            </w:pPr>
          </w:p>
          <w:p w14:paraId="0344A94D" w14:textId="77777777" w:rsidR="00EC0827" w:rsidRPr="00EC0827" w:rsidRDefault="00EC0827" w:rsidP="00EC0827">
            <w:pPr>
              <w:rPr>
                <w:b/>
                <w:lang w:val="en-US"/>
              </w:rPr>
            </w:pPr>
            <w:r w:rsidRPr="00EC0827">
              <w:rPr>
                <w:b/>
                <w:lang w:val="en-US"/>
              </w:rPr>
              <w:t>Keep communication channels open</w:t>
            </w:r>
          </w:p>
        </w:tc>
      </w:tr>
      <w:tr w:rsidR="00EC0827" w14:paraId="11705DF2" w14:textId="77777777" w:rsidTr="00C530BB">
        <w:tc>
          <w:tcPr>
            <w:tcW w:w="5605" w:type="dxa"/>
          </w:tcPr>
          <w:p w14:paraId="6240C320" w14:textId="4B6848F6" w:rsidR="00EC0827" w:rsidRDefault="00EC0827" w:rsidP="00251113">
            <w:pPr>
              <w:jc w:val="both"/>
              <w:rPr>
                <w:lang w:val="en-US"/>
              </w:rPr>
            </w:pPr>
            <w:r w:rsidRPr="00EC0827">
              <w:rPr>
                <w:lang w:val="en-US"/>
              </w:rPr>
              <w:t xml:space="preserve">Given the flexibility that comes as part of </w:t>
            </w:r>
            <w:r w:rsidR="00251113">
              <w:rPr>
                <w:lang w:val="en-US"/>
              </w:rPr>
              <w:t>an</w:t>
            </w:r>
            <w:r w:rsidRPr="00EC0827">
              <w:rPr>
                <w:lang w:val="en-US"/>
              </w:rPr>
              <w:t xml:space="preserve"> </w:t>
            </w:r>
            <w:r w:rsidR="00251113">
              <w:rPr>
                <w:lang w:val="en-US"/>
              </w:rPr>
              <w:t>a</w:t>
            </w:r>
            <w:r w:rsidRPr="00EC0827">
              <w:rPr>
                <w:lang w:val="en-US"/>
              </w:rPr>
              <w:t>ctivity</w:t>
            </w:r>
            <w:r w:rsidR="00251113">
              <w:rPr>
                <w:lang w:val="en-US"/>
              </w:rPr>
              <w:t>-b</w:t>
            </w:r>
            <w:r w:rsidRPr="00EC0827">
              <w:rPr>
                <w:lang w:val="en-US"/>
              </w:rPr>
              <w:t xml:space="preserve">ased </w:t>
            </w:r>
            <w:r w:rsidR="00251113">
              <w:rPr>
                <w:lang w:val="en-US"/>
              </w:rPr>
              <w:t>working environment</w:t>
            </w:r>
            <w:r w:rsidRPr="00EC0827">
              <w:rPr>
                <w:lang w:val="en-US"/>
              </w:rPr>
              <w:t xml:space="preserve">, employees may be physically separated from their colleagues and manager, leading to feelings of isolation. </w:t>
            </w:r>
            <w:r w:rsidR="001B3077">
              <w:rPr>
                <w:lang w:val="en-US"/>
              </w:rPr>
              <w:t>As a manager, you</w:t>
            </w:r>
            <w:r w:rsidR="001B3077" w:rsidRPr="00EC0827">
              <w:rPr>
                <w:lang w:val="en-US"/>
              </w:rPr>
              <w:t xml:space="preserve"> </w:t>
            </w:r>
            <w:r w:rsidRPr="00EC0827">
              <w:rPr>
                <w:lang w:val="en-US"/>
              </w:rPr>
              <w:t>may consider holding meetings (either in-person or virtual) to connect the team and encourage communication.</w:t>
            </w:r>
          </w:p>
        </w:tc>
        <w:tc>
          <w:tcPr>
            <w:tcW w:w="5605" w:type="dxa"/>
            <w:shd w:val="clear" w:color="auto" w:fill="EDF5E3" w:themeFill="accent1" w:themeFillTint="33"/>
          </w:tcPr>
          <w:p w14:paraId="698A92A4" w14:textId="77777777" w:rsidR="00EC0827" w:rsidRPr="000913B8" w:rsidRDefault="00EC0827" w:rsidP="00EC0827">
            <w:pPr>
              <w:jc w:val="both"/>
              <w:rPr>
                <w:i/>
                <w:sz w:val="20"/>
                <w:szCs w:val="20"/>
                <w:lang w:val="en-US"/>
              </w:rPr>
            </w:pPr>
            <w:r w:rsidRPr="000913B8">
              <w:rPr>
                <w:i/>
                <w:sz w:val="20"/>
                <w:szCs w:val="20"/>
                <w:lang w:val="en-US"/>
              </w:rPr>
              <w:t>Tips</w:t>
            </w:r>
          </w:p>
          <w:p w14:paraId="1C367F82" w14:textId="7AC3D876" w:rsidR="008E3AA7" w:rsidRDefault="00EC0827" w:rsidP="00EC0827">
            <w:pPr>
              <w:pStyle w:val="ListParagraph"/>
              <w:numPr>
                <w:ilvl w:val="0"/>
                <w:numId w:val="6"/>
              </w:numPr>
              <w:jc w:val="both"/>
              <w:rPr>
                <w:i/>
                <w:sz w:val="20"/>
                <w:szCs w:val="20"/>
                <w:lang w:val="en-US"/>
              </w:rPr>
            </w:pPr>
            <w:r w:rsidRPr="000913B8">
              <w:rPr>
                <w:i/>
                <w:sz w:val="20"/>
                <w:szCs w:val="20"/>
                <w:lang w:val="en-US"/>
              </w:rPr>
              <w:t>Ensure employees know they have the freedom to choose where and with whom they work</w:t>
            </w:r>
            <w:r w:rsidR="00251113">
              <w:rPr>
                <w:i/>
                <w:sz w:val="20"/>
                <w:szCs w:val="20"/>
                <w:lang w:val="en-US"/>
              </w:rPr>
              <w:t>.</w:t>
            </w:r>
          </w:p>
          <w:p w14:paraId="04288CA0" w14:textId="6A54DEA0" w:rsidR="00EC0827" w:rsidRPr="000913B8" w:rsidRDefault="008E3AA7" w:rsidP="00EC0827">
            <w:pPr>
              <w:pStyle w:val="ListParagraph"/>
              <w:numPr>
                <w:ilvl w:val="0"/>
                <w:numId w:val="6"/>
              </w:numPr>
              <w:jc w:val="both"/>
              <w:rPr>
                <w:i/>
                <w:sz w:val="20"/>
                <w:szCs w:val="20"/>
                <w:lang w:val="en-US"/>
              </w:rPr>
            </w:pPr>
            <w:r>
              <w:rPr>
                <w:i/>
                <w:sz w:val="20"/>
                <w:szCs w:val="20"/>
                <w:lang w:val="en-US"/>
              </w:rPr>
              <w:t xml:space="preserve">Check in with employees as required </w:t>
            </w:r>
            <w:r w:rsidRPr="000913B8">
              <w:rPr>
                <w:i/>
                <w:sz w:val="20"/>
                <w:szCs w:val="20"/>
                <w:lang w:val="en-US"/>
              </w:rPr>
              <w:t xml:space="preserve">to reduce feelings of </w:t>
            </w:r>
            <w:r w:rsidR="00CA2151" w:rsidRPr="000913B8">
              <w:rPr>
                <w:i/>
                <w:sz w:val="20"/>
                <w:szCs w:val="20"/>
                <w:lang w:val="en-US"/>
              </w:rPr>
              <w:t>isolation.</w:t>
            </w:r>
          </w:p>
          <w:p w14:paraId="1C9675A8" w14:textId="13AEFF7F" w:rsidR="008E3AA7" w:rsidRDefault="008E3AA7" w:rsidP="008E3AA7">
            <w:pPr>
              <w:pStyle w:val="ListParagraph"/>
              <w:numPr>
                <w:ilvl w:val="0"/>
                <w:numId w:val="7"/>
              </w:numPr>
              <w:jc w:val="both"/>
              <w:rPr>
                <w:i/>
                <w:sz w:val="20"/>
                <w:szCs w:val="20"/>
                <w:lang w:val="en-US"/>
              </w:rPr>
            </w:pPr>
            <w:r>
              <w:rPr>
                <w:i/>
                <w:sz w:val="20"/>
                <w:szCs w:val="20"/>
                <w:lang w:val="en-US"/>
              </w:rPr>
              <w:t>T</w:t>
            </w:r>
            <w:r w:rsidR="00EC0827" w:rsidRPr="000913B8">
              <w:rPr>
                <w:i/>
                <w:sz w:val="20"/>
                <w:szCs w:val="20"/>
                <w:lang w:val="en-US"/>
              </w:rPr>
              <w:t xml:space="preserve">ake steps to allow open communication </w:t>
            </w:r>
            <w:r>
              <w:rPr>
                <w:i/>
                <w:sz w:val="20"/>
                <w:szCs w:val="20"/>
                <w:lang w:val="en-US"/>
              </w:rPr>
              <w:t>with your team</w:t>
            </w:r>
            <w:r w:rsidR="00251113">
              <w:rPr>
                <w:i/>
                <w:sz w:val="20"/>
                <w:szCs w:val="20"/>
                <w:lang w:val="en-US"/>
              </w:rPr>
              <w:t>.</w:t>
            </w:r>
            <w:r>
              <w:rPr>
                <w:i/>
                <w:sz w:val="20"/>
                <w:szCs w:val="20"/>
                <w:lang w:val="en-US"/>
              </w:rPr>
              <w:t xml:space="preserve"> </w:t>
            </w:r>
          </w:p>
          <w:p w14:paraId="22A790F2" w14:textId="3B8C5685" w:rsidR="00EC0827" w:rsidRPr="009748EA" w:rsidRDefault="008E3AA7" w:rsidP="009748EA">
            <w:pPr>
              <w:pStyle w:val="ListParagraph"/>
              <w:numPr>
                <w:ilvl w:val="0"/>
                <w:numId w:val="7"/>
              </w:numPr>
              <w:jc w:val="both"/>
              <w:rPr>
                <w:i/>
                <w:sz w:val="20"/>
                <w:szCs w:val="20"/>
                <w:lang w:val="en-US"/>
              </w:rPr>
            </w:pPr>
            <w:r>
              <w:rPr>
                <w:i/>
                <w:sz w:val="20"/>
                <w:szCs w:val="20"/>
                <w:lang w:val="en-US"/>
              </w:rPr>
              <w:t>Use v</w:t>
            </w:r>
            <w:r w:rsidRPr="000913B8">
              <w:rPr>
                <w:i/>
                <w:sz w:val="20"/>
                <w:szCs w:val="20"/>
                <w:lang w:val="en-US"/>
              </w:rPr>
              <w:t xml:space="preserve">ideoconferencing software to conduct meetings (where possible) in order to </w:t>
            </w:r>
            <w:r>
              <w:rPr>
                <w:i/>
                <w:sz w:val="20"/>
                <w:szCs w:val="20"/>
                <w:lang w:val="en-US"/>
              </w:rPr>
              <w:t>minimize the lack of</w:t>
            </w:r>
            <w:r w:rsidRPr="000913B8">
              <w:rPr>
                <w:i/>
                <w:sz w:val="20"/>
                <w:szCs w:val="20"/>
                <w:lang w:val="en-US"/>
              </w:rPr>
              <w:t xml:space="preserve"> physical presence</w:t>
            </w:r>
            <w:r w:rsidR="00251113">
              <w:rPr>
                <w:i/>
                <w:sz w:val="20"/>
                <w:szCs w:val="20"/>
                <w:lang w:val="en-US"/>
              </w:rPr>
              <w:t>.</w:t>
            </w:r>
          </w:p>
        </w:tc>
      </w:tr>
      <w:tr w:rsidR="00EC0827" w14:paraId="4D4B0D96" w14:textId="77777777" w:rsidTr="00C530BB">
        <w:tc>
          <w:tcPr>
            <w:tcW w:w="11210" w:type="dxa"/>
            <w:gridSpan w:val="2"/>
          </w:tcPr>
          <w:p w14:paraId="1ED0D213" w14:textId="77777777" w:rsidR="00B25898" w:rsidRDefault="00B25898" w:rsidP="00EC0827">
            <w:pPr>
              <w:rPr>
                <w:b/>
                <w:lang w:val="en-US"/>
              </w:rPr>
            </w:pPr>
          </w:p>
          <w:p w14:paraId="4C17EF7B" w14:textId="77777777" w:rsidR="00EC0827" w:rsidRPr="00EC0827" w:rsidRDefault="00EC0827" w:rsidP="00EC0827">
            <w:pPr>
              <w:rPr>
                <w:b/>
                <w:lang w:val="en-US"/>
              </w:rPr>
            </w:pPr>
            <w:r w:rsidRPr="00EC0827">
              <w:rPr>
                <w:b/>
                <w:lang w:val="en-US"/>
              </w:rPr>
              <w:t>Manage by results, not presence</w:t>
            </w:r>
          </w:p>
        </w:tc>
      </w:tr>
      <w:tr w:rsidR="00EC0827" w14:paraId="34E246F7" w14:textId="77777777" w:rsidTr="00C530BB">
        <w:tc>
          <w:tcPr>
            <w:tcW w:w="5605" w:type="dxa"/>
          </w:tcPr>
          <w:p w14:paraId="53550D68" w14:textId="345C9E75" w:rsidR="00EC0827" w:rsidRDefault="00EC0827" w:rsidP="00251113">
            <w:pPr>
              <w:jc w:val="both"/>
              <w:rPr>
                <w:lang w:val="en-US"/>
              </w:rPr>
            </w:pPr>
            <w:r w:rsidRPr="00EC0827">
              <w:rPr>
                <w:lang w:val="en-US"/>
              </w:rPr>
              <w:t xml:space="preserve">In the past, simply seeing employees at their desk implied they were getting work done (even if they weren’t actually doing work). </w:t>
            </w:r>
            <w:r w:rsidR="001B3077">
              <w:rPr>
                <w:lang w:val="en-US"/>
              </w:rPr>
              <w:t>This</w:t>
            </w:r>
            <w:r w:rsidRPr="00EC0827">
              <w:rPr>
                <w:lang w:val="en-US"/>
              </w:rPr>
              <w:t xml:space="preserve"> management style conflicts with ABW, which </w:t>
            </w:r>
            <w:r w:rsidR="001B3077">
              <w:rPr>
                <w:lang w:val="en-US"/>
              </w:rPr>
              <w:t>supports</w:t>
            </w:r>
            <w:r w:rsidR="001B3077" w:rsidRPr="00EC0827">
              <w:rPr>
                <w:lang w:val="en-US"/>
              </w:rPr>
              <w:t xml:space="preserve"> </w:t>
            </w:r>
            <w:r w:rsidRPr="00EC0827">
              <w:rPr>
                <w:lang w:val="en-US"/>
              </w:rPr>
              <w:t xml:space="preserve">mobility in employees and may mean employees are </w:t>
            </w:r>
            <w:r w:rsidR="001B3077">
              <w:rPr>
                <w:lang w:val="en-US"/>
              </w:rPr>
              <w:t xml:space="preserve">not always located in the </w:t>
            </w:r>
            <w:r w:rsidR="00251113">
              <w:rPr>
                <w:lang w:val="en-US"/>
              </w:rPr>
              <w:t>office</w:t>
            </w:r>
            <w:r w:rsidRPr="00EC0827">
              <w:rPr>
                <w:lang w:val="en-US"/>
              </w:rPr>
              <w:t xml:space="preserve">. In this new workplace, performance </w:t>
            </w:r>
            <w:r w:rsidR="001B3077">
              <w:rPr>
                <w:lang w:val="en-US"/>
              </w:rPr>
              <w:t xml:space="preserve">must be managed and evaluated </w:t>
            </w:r>
            <w:r w:rsidRPr="00EC0827">
              <w:rPr>
                <w:lang w:val="en-US"/>
              </w:rPr>
              <w:t>based on results, not on physical presence in the office.</w:t>
            </w:r>
          </w:p>
        </w:tc>
        <w:tc>
          <w:tcPr>
            <w:tcW w:w="5605" w:type="dxa"/>
            <w:shd w:val="clear" w:color="auto" w:fill="EDF5E3" w:themeFill="accent1" w:themeFillTint="33"/>
          </w:tcPr>
          <w:p w14:paraId="00F0276D" w14:textId="77777777" w:rsidR="00EC0827" w:rsidRPr="000913B8" w:rsidRDefault="00EC0827" w:rsidP="00EC0827">
            <w:pPr>
              <w:jc w:val="both"/>
              <w:rPr>
                <w:i/>
                <w:sz w:val="20"/>
                <w:szCs w:val="20"/>
                <w:lang w:val="en-US"/>
              </w:rPr>
            </w:pPr>
            <w:r w:rsidRPr="000913B8">
              <w:rPr>
                <w:i/>
                <w:sz w:val="20"/>
                <w:szCs w:val="20"/>
                <w:lang w:val="en-US"/>
              </w:rPr>
              <w:t>Tips</w:t>
            </w:r>
          </w:p>
          <w:p w14:paraId="50D54592" w14:textId="0E2A6E56" w:rsidR="00EC0827" w:rsidRPr="009748EA" w:rsidRDefault="00CA2151" w:rsidP="001B3077">
            <w:pPr>
              <w:pStyle w:val="ListParagraph"/>
              <w:numPr>
                <w:ilvl w:val="0"/>
                <w:numId w:val="7"/>
              </w:numPr>
              <w:jc w:val="both"/>
              <w:rPr>
                <w:lang w:val="en-US"/>
              </w:rPr>
            </w:pPr>
            <w:r>
              <w:rPr>
                <w:i/>
                <w:sz w:val="20"/>
                <w:szCs w:val="20"/>
                <w:lang w:val="en-US"/>
              </w:rPr>
              <w:t>Clearly e</w:t>
            </w:r>
            <w:r w:rsidR="00EC0827" w:rsidRPr="000913B8">
              <w:rPr>
                <w:i/>
                <w:sz w:val="20"/>
                <w:szCs w:val="20"/>
                <w:lang w:val="en-US"/>
              </w:rPr>
              <w:t xml:space="preserve">stablish </w:t>
            </w:r>
            <w:r>
              <w:rPr>
                <w:i/>
                <w:sz w:val="20"/>
                <w:szCs w:val="20"/>
                <w:lang w:val="en-US"/>
              </w:rPr>
              <w:t>what you expect from employees (objectives, communication, meetings, etc)</w:t>
            </w:r>
            <w:r w:rsidR="00251113">
              <w:rPr>
                <w:i/>
                <w:sz w:val="20"/>
                <w:szCs w:val="20"/>
                <w:lang w:val="en-US"/>
              </w:rPr>
              <w:t>.</w:t>
            </w:r>
          </w:p>
          <w:p w14:paraId="659C3676" w14:textId="48CC5CD6" w:rsidR="008E3AA7" w:rsidRPr="00EC0827" w:rsidRDefault="008E3AA7" w:rsidP="001B3077">
            <w:pPr>
              <w:pStyle w:val="ListParagraph"/>
              <w:numPr>
                <w:ilvl w:val="0"/>
                <w:numId w:val="7"/>
              </w:numPr>
              <w:jc w:val="both"/>
              <w:rPr>
                <w:lang w:val="en-US"/>
              </w:rPr>
            </w:pPr>
            <w:r>
              <w:rPr>
                <w:i/>
                <w:sz w:val="20"/>
                <w:szCs w:val="20"/>
                <w:lang w:val="en-US"/>
              </w:rPr>
              <w:t>Ensure employees know they can contact you if required, even when you are working remotely</w:t>
            </w:r>
            <w:r w:rsidR="00251113">
              <w:rPr>
                <w:i/>
                <w:sz w:val="20"/>
                <w:szCs w:val="20"/>
                <w:lang w:val="en-US"/>
              </w:rPr>
              <w:t>.</w:t>
            </w:r>
          </w:p>
        </w:tc>
      </w:tr>
      <w:tr w:rsidR="00EC0827" w14:paraId="04B60F7C" w14:textId="77777777" w:rsidTr="00C530BB">
        <w:tc>
          <w:tcPr>
            <w:tcW w:w="11210" w:type="dxa"/>
            <w:gridSpan w:val="2"/>
          </w:tcPr>
          <w:p w14:paraId="67C937B6" w14:textId="77777777" w:rsidR="00B25898" w:rsidRDefault="00B25898" w:rsidP="00EC0827">
            <w:pPr>
              <w:rPr>
                <w:b/>
                <w:i/>
                <w:color w:val="56772A" w:themeColor="accent1" w:themeShade="80"/>
                <w:lang w:val="en-US"/>
              </w:rPr>
            </w:pPr>
          </w:p>
          <w:p w14:paraId="2D6B33FC" w14:textId="5645C3DD" w:rsidR="00EC0827" w:rsidRPr="00EC0827" w:rsidRDefault="00EC0827" w:rsidP="00EC0827">
            <w:pPr>
              <w:rPr>
                <w:b/>
                <w:i/>
                <w:lang w:val="en-US"/>
              </w:rPr>
            </w:pPr>
            <w:r w:rsidRPr="00EC0827">
              <w:rPr>
                <w:b/>
                <w:i/>
                <w:color w:val="56772A" w:themeColor="accent1" w:themeShade="80"/>
                <w:lang w:val="en-US"/>
              </w:rPr>
              <w:t>For employees</w:t>
            </w:r>
          </w:p>
        </w:tc>
      </w:tr>
      <w:tr w:rsidR="00EC0827" w14:paraId="67D3CE1B" w14:textId="77777777" w:rsidTr="00C530BB">
        <w:tc>
          <w:tcPr>
            <w:tcW w:w="11210" w:type="dxa"/>
            <w:gridSpan w:val="2"/>
          </w:tcPr>
          <w:p w14:paraId="577CBFB8" w14:textId="77777777" w:rsidR="00EC0827" w:rsidRPr="00EC0827" w:rsidRDefault="00EC0827" w:rsidP="00EC0827">
            <w:pPr>
              <w:rPr>
                <w:b/>
                <w:lang w:val="en-US"/>
              </w:rPr>
            </w:pPr>
            <w:r w:rsidRPr="00EC0827">
              <w:rPr>
                <w:b/>
                <w:lang w:val="en-US"/>
              </w:rPr>
              <w:t>Adopt the clean desk policy</w:t>
            </w:r>
          </w:p>
        </w:tc>
      </w:tr>
      <w:tr w:rsidR="00EC0827" w14:paraId="4E2ADC28" w14:textId="77777777" w:rsidTr="00C530BB">
        <w:tc>
          <w:tcPr>
            <w:tcW w:w="5605" w:type="dxa"/>
          </w:tcPr>
          <w:p w14:paraId="4396E0F6" w14:textId="46B767D4" w:rsidR="00EC0827" w:rsidRDefault="00B25898" w:rsidP="00B25898">
            <w:pPr>
              <w:jc w:val="both"/>
              <w:rPr>
                <w:lang w:val="en-US"/>
              </w:rPr>
            </w:pPr>
            <w:r>
              <w:rPr>
                <w:lang w:val="en-US"/>
              </w:rPr>
              <w:t>It</w:t>
            </w:r>
            <w:r w:rsidR="001B3077">
              <w:rPr>
                <w:lang w:val="en-US"/>
              </w:rPr>
              <w:t xml:space="preserve"> </w:t>
            </w:r>
            <w:r w:rsidR="00EC0827" w:rsidRPr="00EC0827">
              <w:rPr>
                <w:lang w:val="en-US"/>
              </w:rPr>
              <w:t xml:space="preserve">is imperative that desks be kept clear of personal belongings, papers and files, office supplies, and so on. </w:t>
            </w:r>
            <w:r>
              <w:rPr>
                <w:lang w:val="en-US"/>
              </w:rPr>
              <w:t>I</w:t>
            </w:r>
            <w:r w:rsidR="00EC0827" w:rsidRPr="00EC0827">
              <w:rPr>
                <w:lang w:val="en-US"/>
              </w:rPr>
              <w:t xml:space="preserve">n </w:t>
            </w:r>
            <w:r w:rsidR="00566DFC">
              <w:rPr>
                <w:lang w:val="en-US"/>
              </w:rPr>
              <w:t>an</w:t>
            </w:r>
            <w:r w:rsidR="00566DFC" w:rsidRPr="00EC0827">
              <w:rPr>
                <w:lang w:val="en-US"/>
              </w:rPr>
              <w:t xml:space="preserve"> </w:t>
            </w:r>
            <w:r w:rsidR="00566DFC">
              <w:rPr>
                <w:lang w:val="en-US"/>
              </w:rPr>
              <w:t>a</w:t>
            </w:r>
            <w:r w:rsidR="00EC0827" w:rsidRPr="00EC0827">
              <w:rPr>
                <w:lang w:val="en-US"/>
              </w:rPr>
              <w:t>ctivity</w:t>
            </w:r>
            <w:r w:rsidR="00566DFC">
              <w:rPr>
                <w:lang w:val="en-US"/>
              </w:rPr>
              <w:t>-b</w:t>
            </w:r>
            <w:r w:rsidR="00EC0827" w:rsidRPr="00EC0827">
              <w:rPr>
                <w:lang w:val="en-US"/>
              </w:rPr>
              <w:t xml:space="preserve">ased </w:t>
            </w:r>
            <w:r w:rsidR="00566DFC">
              <w:rPr>
                <w:lang w:val="en-US"/>
              </w:rPr>
              <w:t>working environment</w:t>
            </w:r>
            <w:r w:rsidR="001B3077">
              <w:rPr>
                <w:lang w:val="en-US"/>
              </w:rPr>
              <w:t>,</w:t>
            </w:r>
            <w:r w:rsidR="00EC0827" w:rsidRPr="00EC0827">
              <w:rPr>
                <w:lang w:val="en-US"/>
              </w:rPr>
              <w:t xml:space="preserve"> overhead storage bins and filing cabinets are obsolete. </w:t>
            </w:r>
            <w:r w:rsidR="001B3077">
              <w:rPr>
                <w:lang w:val="en-US"/>
              </w:rPr>
              <w:t>The new workplace is</w:t>
            </w:r>
            <w:r w:rsidR="00EC0827" w:rsidRPr="00EC0827">
              <w:rPr>
                <w:lang w:val="en-US"/>
              </w:rPr>
              <w:t xml:space="preserve"> equipped with disinfecting wipes, as well as a list of procedures to follow in case of emergencies (emergency exit locations, emergency contact numbers, and maintenance and repair numbers).</w:t>
            </w:r>
          </w:p>
          <w:p w14:paraId="0E412093" w14:textId="77777777" w:rsidR="00B25898" w:rsidRDefault="00B25898" w:rsidP="00B25898">
            <w:pPr>
              <w:jc w:val="both"/>
              <w:rPr>
                <w:lang w:val="en-US"/>
              </w:rPr>
            </w:pPr>
          </w:p>
        </w:tc>
        <w:tc>
          <w:tcPr>
            <w:tcW w:w="5605" w:type="dxa"/>
            <w:shd w:val="clear" w:color="auto" w:fill="EDF5E3" w:themeFill="accent1" w:themeFillTint="33"/>
          </w:tcPr>
          <w:p w14:paraId="738B6DC2" w14:textId="77777777" w:rsidR="00EC0827" w:rsidRPr="000913B8" w:rsidRDefault="00EC0827" w:rsidP="00EC0827">
            <w:pPr>
              <w:jc w:val="both"/>
              <w:rPr>
                <w:i/>
                <w:sz w:val="20"/>
                <w:szCs w:val="20"/>
                <w:lang w:val="en-US"/>
              </w:rPr>
            </w:pPr>
            <w:r w:rsidRPr="000913B8">
              <w:rPr>
                <w:i/>
                <w:sz w:val="20"/>
                <w:szCs w:val="20"/>
                <w:lang w:val="en-US"/>
              </w:rPr>
              <w:t>Tips</w:t>
            </w:r>
          </w:p>
          <w:p w14:paraId="30864122" w14:textId="2E5DBC52" w:rsidR="00EC0827" w:rsidRPr="000913B8" w:rsidRDefault="00EC0827" w:rsidP="00B25898">
            <w:pPr>
              <w:pStyle w:val="ListParagraph"/>
              <w:numPr>
                <w:ilvl w:val="0"/>
                <w:numId w:val="8"/>
              </w:numPr>
              <w:jc w:val="both"/>
              <w:rPr>
                <w:sz w:val="20"/>
                <w:szCs w:val="20"/>
                <w:lang w:val="en-US"/>
              </w:rPr>
            </w:pPr>
            <w:r w:rsidRPr="000913B8">
              <w:rPr>
                <w:i/>
                <w:sz w:val="20"/>
                <w:szCs w:val="20"/>
                <w:lang w:val="en-US"/>
              </w:rPr>
              <w:t>When you leave a workstation for the day, wipe it down and ensure it is clean</w:t>
            </w:r>
            <w:r w:rsidR="00566DFC">
              <w:rPr>
                <w:i/>
                <w:sz w:val="20"/>
                <w:szCs w:val="20"/>
                <w:lang w:val="en-US"/>
              </w:rPr>
              <w:t>.</w:t>
            </w:r>
          </w:p>
          <w:p w14:paraId="297D7CD6" w14:textId="56C1F9D2" w:rsidR="00B25898" w:rsidRPr="00B25898" w:rsidRDefault="00B25898" w:rsidP="00CA2151">
            <w:pPr>
              <w:pStyle w:val="ListParagraph"/>
              <w:numPr>
                <w:ilvl w:val="0"/>
                <w:numId w:val="8"/>
              </w:numPr>
              <w:jc w:val="both"/>
              <w:rPr>
                <w:rFonts w:cstheme="minorHAnsi"/>
              </w:rPr>
            </w:pPr>
            <w:r w:rsidRPr="009748EA">
              <w:rPr>
                <w:i/>
                <w:sz w:val="20"/>
                <w:szCs w:val="20"/>
                <w:lang w:val="en-US"/>
              </w:rPr>
              <w:t xml:space="preserve">Don’t leave your laptop, phone, etc. at </w:t>
            </w:r>
            <w:r w:rsidR="008E3AA7">
              <w:rPr>
                <w:i/>
                <w:sz w:val="20"/>
                <w:szCs w:val="20"/>
                <w:lang w:val="en-US"/>
              </w:rPr>
              <w:t>a</w:t>
            </w:r>
            <w:r w:rsidR="008E3AA7" w:rsidRPr="009748EA">
              <w:rPr>
                <w:i/>
                <w:sz w:val="20"/>
                <w:szCs w:val="20"/>
                <w:lang w:val="en-US"/>
              </w:rPr>
              <w:t xml:space="preserve"> </w:t>
            </w:r>
            <w:r w:rsidRPr="009748EA">
              <w:rPr>
                <w:i/>
                <w:sz w:val="20"/>
                <w:szCs w:val="20"/>
                <w:lang w:val="en-US"/>
              </w:rPr>
              <w:t xml:space="preserve">workstation if you are going to be away for an extended period of time (each organization will establish an acceptable time, but a good rule of thumb is to pack up if you plan on being away for more than </w:t>
            </w:r>
            <w:r w:rsidR="00CA2151" w:rsidRPr="00CA2151">
              <w:rPr>
                <w:i/>
                <w:sz w:val="20"/>
                <w:szCs w:val="20"/>
                <w:highlight w:val="darkGray"/>
                <w:lang w:val="en-US"/>
              </w:rPr>
              <w:t>XX</w:t>
            </w:r>
            <w:r w:rsidRPr="009748EA">
              <w:rPr>
                <w:i/>
                <w:sz w:val="20"/>
                <w:szCs w:val="20"/>
                <w:lang w:val="en-US"/>
              </w:rPr>
              <w:t xml:space="preserve"> hours)</w:t>
            </w:r>
            <w:r w:rsidR="00566DFC">
              <w:rPr>
                <w:i/>
                <w:sz w:val="20"/>
                <w:szCs w:val="20"/>
                <w:lang w:val="en-US"/>
              </w:rPr>
              <w:t>.</w:t>
            </w:r>
          </w:p>
        </w:tc>
      </w:tr>
      <w:tr w:rsidR="00EC0827" w14:paraId="18025A6F" w14:textId="77777777" w:rsidTr="00C530BB">
        <w:tc>
          <w:tcPr>
            <w:tcW w:w="11210" w:type="dxa"/>
            <w:gridSpan w:val="2"/>
          </w:tcPr>
          <w:p w14:paraId="5CF43DC5" w14:textId="77777777" w:rsidR="00B25898" w:rsidRDefault="00B25898" w:rsidP="00EC0827">
            <w:pPr>
              <w:jc w:val="both"/>
              <w:rPr>
                <w:b/>
                <w:lang w:val="en-US"/>
              </w:rPr>
            </w:pPr>
          </w:p>
          <w:p w14:paraId="20F2A721" w14:textId="6E705F0F" w:rsidR="00EC0827" w:rsidRPr="00EC0827" w:rsidRDefault="006F04A7" w:rsidP="00EC0827">
            <w:pPr>
              <w:jc w:val="both"/>
              <w:rPr>
                <w:b/>
                <w:lang w:val="en-US"/>
              </w:rPr>
            </w:pPr>
            <w:r>
              <w:rPr>
                <w:b/>
                <w:lang w:val="en-US"/>
              </w:rPr>
              <w:t>Personalize your workplace… in a new way!</w:t>
            </w:r>
            <w:r w:rsidR="00042964">
              <w:rPr>
                <w:b/>
                <w:lang w:val="en-US"/>
              </w:rPr>
              <w:t xml:space="preserve"> </w:t>
            </w:r>
          </w:p>
        </w:tc>
      </w:tr>
      <w:tr w:rsidR="00EC0827" w14:paraId="4F9A99BB" w14:textId="77777777" w:rsidTr="00C530BB">
        <w:tc>
          <w:tcPr>
            <w:tcW w:w="5605" w:type="dxa"/>
          </w:tcPr>
          <w:p w14:paraId="2D5405B4" w14:textId="539C8702" w:rsidR="00EC0827" w:rsidRDefault="00042964">
            <w:pPr>
              <w:jc w:val="both"/>
              <w:rPr>
                <w:lang w:val="en-US"/>
              </w:rPr>
            </w:pPr>
            <w:r w:rsidRPr="00042964">
              <w:rPr>
                <w:lang w:val="en-US"/>
              </w:rPr>
              <w:lastRenderedPageBreak/>
              <w:t>The depersonalizing of workspaces contribute</w:t>
            </w:r>
            <w:r>
              <w:rPr>
                <w:lang w:val="en-US"/>
              </w:rPr>
              <w:t>s</w:t>
            </w:r>
            <w:r w:rsidRPr="00042964">
              <w:rPr>
                <w:lang w:val="en-US"/>
              </w:rPr>
              <w:t xml:space="preserve"> to the clean desk policy and allow</w:t>
            </w:r>
            <w:r>
              <w:rPr>
                <w:lang w:val="en-US"/>
              </w:rPr>
              <w:t>s workpoints</w:t>
            </w:r>
            <w:r w:rsidRPr="00042964">
              <w:rPr>
                <w:lang w:val="en-US"/>
              </w:rPr>
              <w:t xml:space="preserve"> to be shared more easily</w:t>
            </w:r>
            <w:r>
              <w:rPr>
                <w:lang w:val="en-US"/>
              </w:rPr>
              <w:t>.</w:t>
            </w:r>
            <w:r w:rsidRPr="00042964" w:rsidDel="00042964">
              <w:rPr>
                <w:lang w:val="en-US"/>
              </w:rPr>
              <w:t xml:space="preserve"> </w:t>
            </w:r>
          </w:p>
        </w:tc>
        <w:tc>
          <w:tcPr>
            <w:tcW w:w="5605" w:type="dxa"/>
            <w:shd w:val="clear" w:color="auto" w:fill="EDF5E3" w:themeFill="accent1" w:themeFillTint="33"/>
          </w:tcPr>
          <w:p w14:paraId="0B6B98C5" w14:textId="77777777" w:rsidR="00EC0827" w:rsidRPr="000913B8" w:rsidRDefault="00EC0827" w:rsidP="00EC0827">
            <w:pPr>
              <w:jc w:val="both"/>
              <w:rPr>
                <w:i/>
                <w:sz w:val="20"/>
                <w:szCs w:val="20"/>
                <w:lang w:val="en-US"/>
              </w:rPr>
            </w:pPr>
            <w:r w:rsidRPr="000913B8">
              <w:rPr>
                <w:i/>
                <w:sz w:val="20"/>
                <w:szCs w:val="20"/>
                <w:lang w:val="en-US"/>
              </w:rPr>
              <w:t>Tips</w:t>
            </w:r>
          </w:p>
          <w:p w14:paraId="75BA2BA3" w14:textId="526BCA58" w:rsidR="006F04A7" w:rsidRDefault="00042964">
            <w:pPr>
              <w:pStyle w:val="ListParagraph"/>
              <w:numPr>
                <w:ilvl w:val="0"/>
                <w:numId w:val="9"/>
              </w:numPr>
              <w:jc w:val="both"/>
              <w:rPr>
                <w:i/>
                <w:sz w:val="20"/>
                <w:szCs w:val="20"/>
                <w:lang w:val="en-US"/>
              </w:rPr>
            </w:pPr>
            <w:r>
              <w:rPr>
                <w:i/>
                <w:sz w:val="20"/>
                <w:szCs w:val="20"/>
                <w:lang w:val="en-US"/>
              </w:rPr>
              <w:t>Personalize your storage locker, or other specifically designated areas in the new workplace</w:t>
            </w:r>
            <w:r w:rsidR="00566DFC">
              <w:rPr>
                <w:i/>
                <w:sz w:val="20"/>
                <w:szCs w:val="20"/>
                <w:lang w:val="en-US"/>
              </w:rPr>
              <w:t>.</w:t>
            </w:r>
          </w:p>
          <w:p w14:paraId="689ABB8E" w14:textId="0229030E" w:rsidR="006F04A7" w:rsidRPr="000913B8" w:rsidRDefault="006F04A7" w:rsidP="00EC0827">
            <w:pPr>
              <w:pStyle w:val="ListParagraph"/>
              <w:numPr>
                <w:ilvl w:val="0"/>
                <w:numId w:val="9"/>
              </w:numPr>
              <w:jc w:val="both"/>
              <w:rPr>
                <w:i/>
                <w:sz w:val="20"/>
                <w:szCs w:val="20"/>
                <w:lang w:val="en-US"/>
              </w:rPr>
            </w:pPr>
            <w:r>
              <w:rPr>
                <w:i/>
                <w:sz w:val="20"/>
                <w:szCs w:val="20"/>
                <w:lang w:val="en-US"/>
              </w:rPr>
              <w:t>Your smartphone or laptop background can also be used for photos!</w:t>
            </w:r>
          </w:p>
          <w:p w14:paraId="0C87C4EE" w14:textId="0C3E800B" w:rsidR="00EC0827" w:rsidRPr="006F04A7" w:rsidRDefault="00EC0827" w:rsidP="009748EA">
            <w:pPr>
              <w:pStyle w:val="ListParagraph"/>
              <w:ind w:left="502"/>
              <w:jc w:val="both"/>
              <w:rPr>
                <w:lang w:val="en-US"/>
              </w:rPr>
            </w:pPr>
          </w:p>
        </w:tc>
      </w:tr>
      <w:tr w:rsidR="00EC0827" w14:paraId="06062A74" w14:textId="77777777" w:rsidTr="00C530BB">
        <w:tc>
          <w:tcPr>
            <w:tcW w:w="11210" w:type="dxa"/>
            <w:gridSpan w:val="2"/>
          </w:tcPr>
          <w:p w14:paraId="79086868" w14:textId="77777777" w:rsidR="00B25898" w:rsidRDefault="00B25898" w:rsidP="00EC0827">
            <w:pPr>
              <w:jc w:val="both"/>
              <w:rPr>
                <w:b/>
                <w:lang w:val="en-US"/>
              </w:rPr>
            </w:pPr>
          </w:p>
          <w:p w14:paraId="529A56F1" w14:textId="5123B3E1" w:rsidR="00EC0827" w:rsidRPr="00EC0827" w:rsidRDefault="006F04A7" w:rsidP="00EC0827">
            <w:pPr>
              <w:jc w:val="both"/>
              <w:rPr>
                <w:b/>
                <w:lang w:val="en-US"/>
              </w:rPr>
            </w:pPr>
            <w:r>
              <w:rPr>
                <w:b/>
                <w:lang w:val="en-US"/>
              </w:rPr>
              <w:t>Embrace new technology</w:t>
            </w:r>
          </w:p>
        </w:tc>
      </w:tr>
      <w:tr w:rsidR="00EC0827" w14:paraId="01A64D78" w14:textId="77777777" w:rsidTr="00C530BB">
        <w:tc>
          <w:tcPr>
            <w:tcW w:w="5605" w:type="dxa"/>
          </w:tcPr>
          <w:p w14:paraId="359761E2" w14:textId="65064A62" w:rsidR="00EC0827" w:rsidRDefault="00EC0827" w:rsidP="00566DFC">
            <w:pPr>
              <w:jc w:val="both"/>
              <w:rPr>
                <w:lang w:val="en-US"/>
              </w:rPr>
            </w:pPr>
            <w:r w:rsidRPr="00EC0827">
              <w:rPr>
                <w:lang w:val="en-US"/>
              </w:rPr>
              <w:t xml:space="preserve">The </w:t>
            </w:r>
            <w:r w:rsidR="00566DFC">
              <w:rPr>
                <w:lang w:val="en-US"/>
              </w:rPr>
              <w:t>a</w:t>
            </w:r>
            <w:r w:rsidRPr="00EC0827">
              <w:rPr>
                <w:lang w:val="en-US"/>
              </w:rPr>
              <w:t>ctivity</w:t>
            </w:r>
            <w:r w:rsidR="00566DFC">
              <w:rPr>
                <w:lang w:val="en-US"/>
              </w:rPr>
              <w:t>-b</w:t>
            </w:r>
            <w:r w:rsidRPr="00EC0827">
              <w:rPr>
                <w:lang w:val="en-US"/>
              </w:rPr>
              <w:t xml:space="preserve">ased </w:t>
            </w:r>
            <w:r w:rsidR="00566DFC">
              <w:rPr>
                <w:lang w:val="en-US"/>
              </w:rPr>
              <w:t>w</w:t>
            </w:r>
            <w:r w:rsidRPr="00EC0827">
              <w:rPr>
                <w:lang w:val="en-US"/>
              </w:rPr>
              <w:t>ork</w:t>
            </w:r>
            <w:r w:rsidR="00566DFC">
              <w:rPr>
                <w:lang w:val="en-US"/>
              </w:rPr>
              <w:t>ing</w:t>
            </w:r>
            <w:r w:rsidRPr="00EC0827">
              <w:rPr>
                <w:lang w:val="en-US"/>
              </w:rPr>
              <w:t xml:space="preserve"> environment is mobile, flexible and collaborative</w:t>
            </w:r>
            <w:r w:rsidR="00566DFC">
              <w:rPr>
                <w:lang w:val="en-US"/>
              </w:rPr>
              <w:t>;</w:t>
            </w:r>
            <w:r w:rsidRPr="00EC0827">
              <w:rPr>
                <w:lang w:val="en-US"/>
              </w:rPr>
              <w:t xml:space="preserve"> as such, technologies have been updated to </w:t>
            </w:r>
            <w:r w:rsidR="00042964">
              <w:rPr>
                <w:lang w:val="en-US"/>
              </w:rPr>
              <w:t>support it</w:t>
            </w:r>
            <w:r w:rsidRPr="00EC0827">
              <w:rPr>
                <w:lang w:val="en-US"/>
              </w:rPr>
              <w:t xml:space="preserve">. </w:t>
            </w:r>
            <w:r w:rsidR="00042964">
              <w:rPr>
                <w:lang w:val="en-US"/>
              </w:rPr>
              <w:t>F</w:t>
            </w:r>
            <w:r w:rsidRPr="00EC0827">
              <w:rPr>
                <w:lang w:val="en-US"/>
              </w:rPr>
              <w:t>lexible technologies include Wi-Fi, smart phones, upgraded videoconferencing software, and GC</w:t>
            </w:r>
            <w:r w:rsidR="00566DFC">
              <w:rPr>
                <w:lang w:val="en-US"/>
              </w:rPr>
              <w:t>docs</w:t>
            </w:r>
            <w:r w:rsidRPr="00EC0827">
              <w:rPr>
                <w:lang w:val="en-US"/>
              </w:rPr>
              <w:t>.</w:t>
            </w:r>
          </w:p>
        </w:tc>
        <w:tc>
          <w:tcPr>
            <w:tcW w:w="5605" w:type="dxa"/>
            <w:shd w:val="clear" w:color="auto" w:fill="EDF5E3" w:themeFill="accent1" w:themeFillTint="33"/>
          </w:tcPr>
          <w:p w14:paraId="0B92E85B" w14:textId="77777777" w:rsidR="00EC0827" w:rsidRPr="000913B8" w:rsidRDefault="00EC0827" w:rsidP="00EC0827">
            <w:pPr>
              <w:jc w:val="both"/>
              <w:rPr>
                <w:i/>
                <w:sz w:val="20"/>
                <w:szCs w:val="20"/>
                <w:lang w:val="en-US"/>
              </w:rPr>
            </w:pPr>
            <w:r w:rsidRPr="000913B8">
              <w:rPr>
                <w:i/>
                <w:sz w:val="20"/>
                <w:szCs w:val="20"/>
                <w:lang w:val="en-US"/>
              </w:rPr>
              <w:t>Tips</w:t>
            </w:r>
          </w:p>
          <w:p w14:paraId="74014BCD" w14:textId="3D608F55" w:rsidR="00042964" w:rsidRPr="000913B8" w:rsidRDefault="00042964" w:rsidP="00042964">
            <w:pPr>
              <w:pStyle w:val="ListParagraph"/>
              <w:numPr>
                <w:ilvl w:val="0"/>
                <w:numId w:val="10"/>
              </w:numPr>
              <w:jc w:val="both"/>
              <w:rPr>
                <w:i/>
                <w:sz w:val="20"/>
                <w:szCs w:val="20"/>
                <w:lang w:val="en-US"/>
              </w:rPr>
            </w:pPr>
            <w:r>
              <w:rPr>
                <w:i/>
                <w:sz w:val="20"/>
                <w:szCs w:val="20"/>
                <w:lang w:val="en-US"/>
              </w:rPr>
              <w:t>Scan and transfer</w:t>
            </w:r>
            <w:r w:rsidRPr="000913B8">
              <w:rPr>
                <w:i/>
                <w:sz w:val="20"/>
                <w:szCs w:val="20"/>
                <w:lang w:val="en-US"/>
              </w:rPr>
              <w:t xml:space="preserve"> files to GC</w:t>
            </w:r>
            <w:r w:rsidR="00566DFC">
              <w:rPr>
                <w:i/>
                <w:sz w:val="20"/>
                <w:szCs w:val="20"/>
                <w:lang w:val="en-US"/>
              </w:rPr>
              <w:t>docs</w:t>
            </w:r>
            <w:r w:rsidRPr="000913B8">
              <w:rPr>
                <w:i/>
                <w:sz w:val="20"/>
                <w:szCs w:val="20"/>
                <w:lang w:val="en-US"/>
              </w:rPr>
              <w:t xml:space="preserve"> to reduce paper files</w:t>
            </w:r>
            <w:r w:rsidR="00566DFC">
              <w:rPr>
                <w:i/>
                <w:sz w:val="20"/>
                <w:szCs w:val="20"/>
                <w:lang w:val="en-US"/>
              </w:rPr>
              <w:t>.</w:t>
            </w:r>
          </w:p>
          <w:p w14:paraId="1DE8A8F4" w14:textId="69EA7739" w:rsidR="00EC0827" w:rsidRPr="00EC0827" w:rsidRDefault="006F04A7">
            <w:pPr>
              <w:pStyle w:val="ListParagraph"/>
              <w:numPr>
                <w:ilvl w:val="0"/>
                <w:numId w:val="10"/>
              </w:numPr>
              <w:rPr>
                <w:lang w:val="en-US"/>
              </w:rPr>
            </w:pPr>
            <w:r>
              <w:rPr>
                <w:i/>
                <w:sz w:val="20"/>
                <w:szCs w:val="20"/>
                <w:lang w:val="en-US"/>
              </w:rPr>
              <w:t>Take the training offered on new technologies to become more familiar and</w:t>
            </w:r>
            <w:r w:rsidR="00124785">
              <w:rPr>
                <w:i/>
                <w:sz w:val="20"/>
                <w:szCs w:val="20"/>
                <w:lang w:val="en-US"/>
              </w:rPr>
              <w:t xml:space="preserve"> </w:t>
            </w:r>
            <w:r w:rsidR="00566DFC">
              <w:rPr>
                <w:i/>
                <w:sz w:val="20"/>
                <w:szCs w:val="20"/>
                <w:lang w:val="en-US"/>
              </w:rPr>
              <w:t xml:space="preserve">to </w:t>
            </w:r>
            <w:r w:rsidR="00124785">
              <w:rPr>
                <w:i/>
                <w:sz w:val="20"/>
                <w:szCs w:val="20"/>
                <w:lang w:val="en-US"/>
              </w:rPr>
              <w:t>fully</w:t>
            </w:r>
            <w:r>
              <w:rPr>
                <w:i/>
                <w:sz w:val="20"/>
                <w:szCs w:val="20"/>
                <w:lang w:val="en-US"/>
              </w:rPr>
              <w:t xml:space="preserve"> benefit from them</w:t>
            </w:r>
            <w:r w:rsidR="00566DFC">
              <w:rPr>
                <w:i/>
                <w:sz w:val="20"/>
                <w:szCs w:val="20"/>
                <w:lang w:val="en-US"/>
              </w:rPr>
              <w:t>.</w:t>
            </w:r>
          </w:p>
        </w:tc>
      </w:tr>
    </w:tbl>
    <w:p w14:paraId="1FD9BAA6" w14:textId="6B5CAC53" w:rsidR="001E7770" w:rsidRDefault="001E7770" w:rsidP="000913B8">
      <w:pPr>
        <w:pStyle w:val="Heading2"/>
        <w:rPr>
          <w:b/>
        </w:rPr>
      </w:pPr>
    </w:p>
    <w:sectPr w:rsidR="001E7770" w:rsidSect="00DD295E">
      <w:headerReference w:type="default" r:id="rId14"/>
      <w:footerReference w:type="default" r:id="rId15"/>
      <w:pgSz w:w="12240" w:h="15840"/>
      <w:pgMar w:top="510" w:right="510" w:bottom="510" w:left="51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3A096C" w14:textId="77777777" w:rsidR="00A67734" w:rsidRDefault="00A67734" w:rsidP="00DD295E">
      <w:pPr>
        <w:spacing w:after="0" w:line="240" w:lineRule="auto"/>
      </w:pPr>
      <w:r>
        <w:separator/>
      </w:r>
    </w:p>
  </w:endnote>
  <w:endnote w:type="continuationSeparator" w:id="0">
    <w:p w14:paraId="525AB943" w14:textId="77777777" w:rsidR="00A67734" w:rsidRDefault="00A67734" w:rsidP="00DD29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115" w:type="dxa"/>
        <w:left w:w="115" w:type="dxa"/>
        <w:bottom w:w="115" w:type="dxa"/>
        <w:right w:w="115" w:type="dxa"/>
      </w:tblCellMar>
      <w:tblLook w:val="04A0" w:firstRow="1" w:lastRow="0" w:firstColumn="1" w:lastColumn="0" w:noHBand="0" w:noVBand="1"/>
    </w:tblPr>
    <w:tblGrid>
      <w:gridCol w:w="10659"/>
      <w:gridCol w:w="561"/>
    </w:tblGrid>
    <w:tr w:rsidR="008E3AA7" w14:paraId="34F5A096" w14:textId="77777777" w:rsidTr="00741E7D">
      <w:tc>
        <w:tcPr>
          <w:tcW w:w="10659" w:type="dxa"/>
          <w:tcBorders>
            <w:right w:val="single" w:sz="6" w:space="0" w:color="7F7F7F" w:themeColor="text2"/>
          </w:tcBorders>
          <w:vAlign w:val="center"/>
        </w:tcPr>
        <w:p w14:paraId="49753C96" w14:textId="77777777" w:rsidR="008E3AA7" w:rsidRPr="00D86297" w:rsidRDefault="008E3AA7" w:rsidP="00741E7D">
          <w:pPr>
            <w:pStyle w:val="Header"/>
            <w:rPr>
              <w:caps/>
              <w:color w:val="7F7F7F" w:themeColor="text2"/>
            </w:rPr>
          </w:pPr>
          <w:r w:rsidRPr="00D86297">
            <w:rPr>
              <w:caps/>
              <w:color w:val="7F7F7F" w:themeColor="text2"/>
            </w:rPr>
            <w:t>workplace Change Management national centre of expertise–january 2020</w:t>
          </w:r>
        </w:p>
      </w:tc>
      <w:tc>
        <w:tcPr>
          <w:tcW w:w="561" w:type="dxa"/>
          <w:tcBorders>
            <w:left w:val="single" w:sz="6" w:space="0" w:color="7F7F7F" w:themeColor="text2"/>
          </w:tcBorders>
          <w:shd w:val="clear" w:color="auto" w:fill="auto"/>
          <w:vAlign w:val="center"/>
        </w:tcPr>
        <w:p w14:paraId="31A2286D" w14:textId="77777777" w:rsidR="008E3AA7" w:rsidRPr="00D86297" w:rsidRDefault="008E3AA7" w:rsidP="00741E7D">
          <w:pPr>
            <w:pStyle w:val="Footer"/>
            <w:tabs>
              <w:tab w:val="clear" w:pos="4680"/>
              <w:tab w:val="clear" w:pos="9360"/>
            </w:tabs>
            <w:jc w:val="center"/>
            <w:rPr>
              <w:color w:val="7F7F7F" w:themeColor="text2"/>
            </w:rPr>
          </w:pPr>
          <w:r w:rsidRPr="00D86297">
            <w:rPr>
              <w:color w:val="7F7F7F" w:themeColor="text2"/>
            </w:rPr>
            <w:fldChar w:fldCharType="begin"/>
          </w:r>
          <w:r w:rsidRPr="00D86297">
            <w:rPr>
              <w:color w:val="7F7F7F" w:themeColor="text2"/>
            </w:rPr>
            <w:instrText xml:space="preserve"> PAGE   \* MERGEFORMAT </w:instrText>
          </w:r>
          <w:r w:rsidRPr="00D86297">
            <w:rPr>
              <w:color w:val="7F7F7F" w:themeColor="text2"/>
            </w:rPr>
            <w:fldChar w:fldCharType="separate"/>
          </w:r>
          <w:r w:rsidR="0026759D">
            <w:rPr>
              <w:noProof/>
              <w:color w:val="7F7F7F" w:themeColor="text2"/>
            </w:rPr>
            <w:t>1</w:t>
          </w:r>
          <w:r w:rsidRPr="00D86297">
            <w:rPr>
              <w:noProof/>
              <w:color w:val="7F7F7F" w:themeColor="text2"/>
            </w:rPr>
            <w:fldChar w:fldCharType="end"/>
          </w:r>
        </w:p>
      </w:tc>
    </w:tr>
  </w:tbl>
  <w:p w14:paraId="299752CC" w14:textId="77777777" w:rsidR="008E3AA7" w:rsidRDefault="008E3AA7" w:rsidP="00741E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2D8CC8" w14:textId="77777777" w:rsidR="00A67734" w:rsidRDefault="00A67734" w:rsidP="00DD295E">
      <w:pPr>
        <w:spacing w:after="0" w:line="240" w:lineRule="auto"/>
      </w:pPr>
      <w:r>
        <w:separator/>
      </w:r>
    </w:p>
  </w:footnote>
  <w:footnote w:type="continuationSeparator" w:id="0">
    <w:p w14:paraId="48F09BB5" w14:textId="77777777" w:rsidR="00A67734" w:rsidRDefault="00A67734" w:rsidP="00DD29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E9EA71" w14:textId="0D6BFD1C" w:rsidR="008E3AA7" w:rsidRDefault="008E3AA7">
    <w:pPr>
      <w:pStyle w:val="Header"/>
    </w:pPr>
    <w:r>
      <w:rPr>
        <w:rFonts w:ascii="Arial" w:hAnsi="Arial" w:cs="Arial"/>
        <w:noProof/>
        <w:color w:val="0070C0"/>
        <w:sz w:val="28"/>
        <w:szCs w:val="24"/>
        <w:lang w:eastAsia="en-CA"/>
      </w:rPr>
      <w:drawing>
        <wp:inline distT="0" distB="0" distL="0" distR="0" wp14:anchorId="02D9CF07" wp14:editId="04A021AD">
          <wp:extent cx="7069455" cy="766445"/>
          <wp:effectExtent l="0" t="0" r="0" b="0"/>
          <wp:docPr id="1" name="Picture 1" descr="GCworkplace light blue banner" title="GCworkplace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tabakovi\AppData\Local\Microsoft\Windows\INetCache\Content.Word\Change Management Banner - Englis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69455" cy="766445"/>
                  </a:xfrm>
                  <a:prstGeom prst="rect">
                    <a:avLst/>
                  </a:prstGeom>
                  <a:noFill/>
                  <a:ln>
                    <a:noFill/>
                  </a:ln>
                </pic:spPr>
              </pic:pic>
            </a:graphicData>
          </a:graphic>
        </wp:inline>
      </w:drawing>
    </w:r>
  </w:p>
  <w:p w14:paraId="73A26CAA" w14:textId="77777777" w:rsidR="008E3AA7" w:rsidRDefault="008E3A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91F40"/>
    <w:multiLevelType w:val="hybridMultilevel"/>
    <w:tmpl w:val="16BED06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0276234D"/>
    <w:multiLevelType w:val="hybridMultilevel"/>
    <w:tmpl w:val="0CC8C8EA"/>
    <w:lvl w:ilvl="0" w:tplc="1009000D">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5234FAB"/>
    <w:multiLevelType w:val="hybridMultilevel"/>
    <w:tmpl w:val="2B2A6C12"/>
    <w:lvl w:ilvl="0" w:tplc="E7261ABA">
      <w:start w:val="1"/>
      <w:numFmt w:val="bullet"/>
      <w:lvlText w:val="A"/>
      <w:lvlJc w:val="left"/>
      <w:pPr>
        <w:ind w:left="360" w:hanging="360"/>
      </w:pPr>
      <w:rPr>
        <w:rFonts w:ascii="Calibri" w:hAnsi="Calibri" w:hint="default"/>
        <w:color w:val="000000" w:themeColor="text1"/>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05386D13"/>
    <w:multiLevelType w:val="hybridMultilevel"/>
    <w:tmpl w:val="E356064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056824C0"/>
    <w:multiLevelType w:val="hybridMultilevel"/>
    <w:tmpl w:val="3D52D3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C1949FF"/>
    <w:multiLevelType w:val="hybridMultilevel"/>
    <w:tmpl w:val="7156941C"/>
    <w:lvl w:ilvl="0" w:tplc="5762C19E">
      <w:start w:val="1"/>
      <w:numFmt w:val="bullet"/>
      <w:lvlText w:val=""/>
      <w:lvlJc w:val="left"/>
      <w:pPr>
        <w:ind w:left="720" w:hanging="360"/>
      </w:pPr>
      <w:rPr>
        <w:rFonts w:ascii="Wingdings" w:hAnsi="Wingdings" w:hint="default"/>
        <w:color w:val="auto"/>
      </w:rPr>
    </w:lvl>
    <w:lvl w:ilvl="1" w:tplc="10090009">
      <w:start w:val="1"/>
      <w:numFmt w:val="bullet"/>
      <w:lvlText w:val=""/>
      <w:lvlJc w:val="left"/>
      <w:pPr>
        <w:ind w:left="1440" w:hanging="360"/>
      </w:pPr>
      <w:rPr>
        <w:rFonts w:ascii="Wingdings" w:hAnsi="Wingdings" w:hint="default"/>
        <w:color w:val="auto"/>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A421D9A"/>
    <w:multiLevelType w:val="hybridMultilevel"/>
    <w:tmpl w:val="D3E6CD1C"/>
    <w:lvl w:ilvl="0" w:tplc="1009000D">
      <w:start w:val="1"/>
      <w:numFmt w:val="bullet"/>
      <w:lvlText w:val=""/>
      <w:lvlJc w:val="left"/>
      <w:pPr>
        <w:ind w:left="502" w:hanging="360"/>
      </w:pPr>
      <w:rPr>
        <w:rFonts w:ascii="Wingdings" w:hAnsi="Wingdings" w:hint="default"/>
      </w:rPr>
    </w:lvl>
    <w:lvl w:ilvl="1" w:tplc="10090003">
      <w:start w:val="1"/>
      <w:numFmt w:val="bullet"/>
      <w:lvlText w:val="o"/>
      <w:lvlJc w:val="left"/>
      <w:pPr>
        <w:ind w:left="1222" w:hanging="360"/>
      </w:pPr>
      <w:rPr>
        <w:rFonts w:ascii="Courier New" w:hAnsi="Courier New" w:cs="Courier New" w:hint="default"/>
      </w:rPr>
    </w:lvl>
    <w:lvl w:ilvl="2" w:tplc="10090005" w:tentative="1">
      <w:start w:val="1"/>
      <w:numFmt w:val="bullet"/>
      <w:lvlText w:val=""/>
      <w:lvlJc w:val="left"/>
      <w:pPr>
        <w:ind w:left="1942" w:hanging="360"/>
      </w:pPr>
      <w:rPr>
        <w:rFonts w:ascii="Wingdings" w:hAnsi="Wingdings" w:hint="default"/>
      </w:rPr>
    </w:lvl>
    <w:lvl w:ilvl="3" w:tplc="10090001" w:tentative="1">
      <w:start w:val="1"/>
      <w:numFmt w:val="bullet"/>
      <w:lvlText w:val=""/>
      <w:lvlJc w:val="left"/>
      <w:pPr>
        <w:ind w:left="2662" w:hanging="360"/>
      </w:pPr>
      <w:rPr>
        <w:rFonts w:ascii="Symbol" w:hAnsi="Symbol" w:hint="default"/>
      </w:rPr>
    </w:lvl>
    <w:lvl w:ilvl="4" w:tplc="10090003" w:tentative="1">
      <w:start w:val="1"/>
      <w:numFmt w:val="bullet"/>
      <w:lvlText w:val="o"/>
      <w:lvlJc w:val="left"/>
      <w:pPr>
        <w:ind w:left="3382" w:hanging="360"/>
      </w:pPr>
      <w:rPr>
        <w:rFonts w:ascii="Courier New" w:hAnsi="Courier New" w:cs="Courier New" w:hint="default"/>
      </w:rPr>
    </w:lvl>
    <w:lvl w:ilvl="5" w:tplc="10090005" w:tentative="1">
      <w:start w:val="1"/>
      <w:numFmt w:val="bullet"/>
      <w:lvlText w:val=""/>
      <w:lvlJc w:val="left"/>
      <w:pPr>
        <w:ind w:left="4102" w:hanging="360"/>
      </w:pPr>
      <w:rPr>
        <w:rFonts w:ascii="Wingdings" w:hAnsi="Wingdings" w:hint="default"/>
      </w:rPr>
    </w:lvl>
    <w:lvl w:ilvl="6" w:tplc="10090001" w:tentative="1">
      <w:start w:val="1"/>
      <w:numFmt w:val="bullet"/>
      <w:lvlText w:val=""/>
      <w:lvlJc w:val="left"/>
      <w:pPr>
        <w:ind w:left="4822" w:hanging="360"/>
      </w:pPr>
      <w:rPr>
        <w:rFonts w:ascii="Symbol" w:hAnsi="Symbol" w:hint="default"/>
      </w:rPr>
    </w:lvl>
    <w:lvl w:ilvl="7" w:tplc="10090003" w:tentative="1">
      <w:start w:val="1"/>
      <w:numFmt w:val="bullet"/>
      <w:lvlText w:val="o"/>
      <w:lvlJc w:val="left"/>
      <w:pPr>
        <w:ind w:left="5542" w:hanging="360"/>
      </w:pPr>
      <w:rPr>
        <w:rFonts w:ascii="Courier New" w:hAnsi="Courier New" w:cs="Courier New" w:hint="default"/>
      </w:rPr>
    </w:lvl>
    <w:lvl w:ilvl="8" w:tplc="10090005" w:tentative="1">
      <w:start w:val="1"/>
      <w:numFmt w:val="bullet"/>
      <w:lvlText w:val=""/>
      <w:lvlJc w:val="left"/>
      <w:pPr>
        <w:ind w:left="6262" w:hanging="360"/>
      </w:pPr>
      <w:rPr>
        <w:rFonts w:ascii="Wingdings" w:hAnsi="Wingdings" w:hint="default"/>
      </w:rPr>
    </w:lvl>
  </w:abstractNum>
  <w:abstractNum w:abstractNumId="7" w15:restartNumberingAfterBreak="0">
    <w:nsid w:val="20325AF0"/>
    <w:multiLevelType w:val="hybridMultilevel"/>
    <w:tmpl w:val="1A9E8B70"/>
    <w:lvl w:ilvl="0" w:tplc="1009000D">
      <w:start w:val="1"/>
      <w:numFmt w:val="bullet"/>
      <w:lvlText w:val=""/>
      <w:lvlJc w:val="left"/>
      <w:pPr>
        <w:ind w:left="502" w:hanging="360"/>
      </w:pPr>
      <w:rPr>
        <w:rFonts w:ascii="Wingdings" w:hAnsi="Wingdings" w:hint="default"/>
      </w:rPr>
    </w:lvl>
    <w:lvl w:ilvl="1" w:tplc="10090003" w:tentative="1">
      <w:start w:val="1"/>
      <w:numFmt w:val="bullet"/>
      <w:lvlText w:val="o"/>
      <w:lvlJc w:val="left"/>
      <w:pPr>
        <w:ind w:left="1222" w:hanging="360"/>
      </w:pPr>
      <w:rPr>
        <w:rFonts w:ascii="Courier New" w:hAnsi="Courier New" w:cs="Courier New" w:hint="default"/>
      </w:rPr>
    </w:lvl>
    <w:lvl w:ilvl="2" w:tplc="10090005" w:tentative="1">
      <w:start w:val="1"/>
      <w:numFmt w:val="bullet"/>
      <w:lvlText w:val=""/>
      <w:lvlJc w:val="left"/>
      <w:pPr>
        <w:ind w:left="1942" w:hanging="360"/>
      </w:pPr>
      <w:rPr>
        <w:rFonts w:ascii="Wingdings" w:hAnsi="Wingdings" w:hint="default"/>
      </w:rPr>
    </w:lvl>
    <w:lvl w:ilvl="3" w:tplc="10090001" w:tentative="1">
      <w:start w:val="1"/>
      <w:numFmt w:val="bullet"/>
      <w:lvlText w:val=""/>
      <w:lvlJc w:val="left"/>
      <w:pPr>
        <w:ind w:left="2662" w:hanging="360"/>
      </w:pPr>
      <w:rPr>
        <w:rFonts w:ascii="Symbol" w:hAnsi="Symbol" w:hint="default"/>
      </w:rPr>
    </w:lvl>
    <w:lvl w:ilvl="4" w:tplc="10090003" w:tentative="1">
      <w:start w:val="1"/>
      <w:numFmt w:val="bullet"/>
      <w:lvlText w:val="o"/>
      <w:lvlJc w:val="left"/>
      <w:pPr>
        <w:ind w:left="3382" w:hanging="360"/>
      </w:pPr>
      <w:rPr>
        <w:rFonts w:ascii="Courier New" w:hAnsi="Courier New" w:cs="Courier New" w:hint="default"/>
      </w:rPr>
    </w:lvl>
    <w:lvl w:ilvl="5" w:tplc="10090005" w:tentative="1">
      <w:start w:val="1"/>
      <w:numFmt w:val="bullet"/>
      <w:lvlText w:val=""/>
      <w:lvlJc w:val="left"/>
      <w:pPr>
        <w:ind w:left="4102" w:hanging="360"/>
      </w:pPr>
      <w:rPr>
        <w:rFonts w:ascii="Wingdings" w:hAnsi="Wingdings" w:hint="default"/>
      </w:rPr>
    </w:lvl>
    <w:lvl w:ilvl="6" w:tplc="10090001" w:tentative="1">
      <w:start w:val="1"/>
      <w:numFmt w:val="bullet"/>
      <w:lvlText w:val=""/>
      <w:lvlJc w:val="left"/>
      <w:pPr>
        <w:ind w:left="4822" w:hanging="360"/>
      </w:pPr>
      <w:rPr>
        <w:rFonts w:ascii="Symbol" w:hAnsi="Symbol" w:hint="default"/>
      </w:rPr>
    </w:lvl>
    <w:lvl w:ilvl="7" w:tplc="10090003" w:tentative="1">
      <w:start w:val="1"/>
      <w:numFmt w:val="bullet"/>
      <w:lvlText w:val="o"/>
      <w:lvlJc w:val="left"/>
      <w:pPr>
        <w:ind w:left="5542" w:hanging="360"/>
      </w:pPr>
      <w:rPr>
        <w:rFonts w:ascii="Courier New" w:hAnsi="Courier New" w:cs="Courier New" w:hint="default"/>
      </w:rPr>
    </w:lvl>
    <w:lvl w:ilvl="8" w:tplc="10090005" w:tentative="1">
      <w:start w:val="1"/>
      <w:numFmt w:val="bullet"/>
      <w:lvlText w:val=""/>
      <w:lvlJc w:val="left"/>
      <w:pPr>
        <w:ind w:left="6262" w:hanging="360"/>
      </w:pPr>
      <w:rPr>
        <w:rFonts w:ascii="Wingdings" w:hAnsi="Wingdings" w:hint="default"/>
      </w:rPr>
    </w:lvl>
  </w:abstractNum>
  <w:abstractNum w:abstractNumId="8" w15:restartNumberingAfterBreak="0">
    <w:nsid w:val="244D6722"/>
    <w:multiLevelType w:val="hybridMultilevel"/>
    <w:tmpl w:val="B74EA1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8CE3428"/>
    <w:multiLevelType w:val="hybridMultilevel"/>
    <w:tmpl w:val="6CFA4036"/>
    <w:lvl w:ilvl="0" w:tplc="488472C4">
      <w:start w:val="1"/>
      <w:numFmt w:val="bullet"/>
      <w:lvlText w:val="Q"/>
      <w:lvlJc w:val="left"/>
      <w:pPr>
        <w:ind w:left="360" w:hanging="360"/>
      </w:pPr>
      <w:rPr>
        <w:rFonts w:ascii="Calibri" w:hAnsi="Calibri" w:hint="default"/>
        <w:color w:val="000000" w:themeColor="text1"/>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2BCD1B31"/>
    <w:multiLevelType w:val="hybridMultilevel"/>
    <w:tmpl w:val="E08AB27C"/>
    <w:lvl w:ilvl="0" w:tplc="488472C4">
      <w:start w:val="1"/>
      <w:numFmt w:val="bullet"/>
      <w:lvlText w:val="Q"/>
      <w:lvlJc w:val="left"/>
      <w:pPr>
        <w:ind w:left="360" w:hanging="360"/>
      </w:pPr>
      <w:rPr>
        <w:rFonts w:ascii="Calibri" w:hAnsi="Calibri" w:hint="default"/>
        <w:color w:val="000000" w:themeColor="text1"/>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2C6C6142"/>
    <w:multiLevelType w:val="hybridMultilevel"/>
    <w:tmpl w:val="7CAC7894"/>
    <w:lvl w:ilvl="0" w:tplc="1009000D">
      <w:start w:val="1"/>
      <w:numFmt w:val="bullet"/>
      <w:lvlText w:val=""/>
      <w:lvlJc w:val="left"/>
      <w:pPr>
        <w:ind w:left="502" w:hanging="360"/>
      </w:pPr>
      <w:rPr>
        <w:rFonts w:ascii="Wingdings" w:hAnsi="Wingdings" w:hint="default"/>
      </w:rPr>
    </w:lvl>
    <w:lvl w:ilvl="1" w:tplc="10090003" w:tentative="1">
      <w:start w:val="1"/>
      <w:numFmt w:val="bullet"/>
      <w:lvlText w:val="o"/>
      <w:lvlJc w:val="left"/>
      <w:pPr>
        <w:ind w:left="1222" w:hanging="360"/>
      </w:pPr>
      <w:rPr>
        <w:rFonts w:ascii="Courier New" w:hAnsi="Courier New" w:cs="Courier New" w:hint="default"/>
      </w:rPr>
    </w:lvl>
    <w:lvl w:ilvl="2" w:tplc="10090005" w:tentative="1">
      <w:start w:val="1"/>
      <w:numFmt w:val="bullet"/>
      <w:lvlText w:val=""/>
      <w:lvlJc w:val="left"/>
      <w:pPr>
        <w:ind w:left="1942" w:hanging="360"/>
      </w:pPr>
      <w:rPr>
        <w:rFonts w:ascii="Wingdings" w:hAnsi="Wingdings" w:hint="default"/>
      </w:rPr>
    </w:lvl>
    <w:lvl w:ilvl="3" w:tplc="10090001" w:tentative="1">
      <w:start w:val="1"/>
      <w:numFmt w:val="bullet"/>
      <w:lvlText w:val=""/>
      <w:lvlJc w:val="left"/>
      <w:pPr>
        <w:ind w:left="2662" w:hanging="360"/>
      </w:pPr>
      <w:rPr>
        <w:rFonts w:ascii="Symbol" w:hAnsi="Symbol" w:hint="default"/>
      </w:rPr>
    </w:lvl>
    <w:lvl w:ilvl="4" w:tplc="10090003" w:tentative="1">
      <w:start w:val="1"/>
      <w:numFmt w:val="bullet"/>
      <w:lvlText w:val="o"/>
      <w:lvlJc w:val="left"/>
      <w:pPr>
        <w:ind w:left="3382" w:hanging="360"/>
      </w:pPr>
      <w:rPr>
        <w:rFonts w:ascii="Courier New" w:hAnsi="Courier New" w:cs="Courier New" w:hint="default"/>
      </w:rPr>
    </w:lvl>
    <w:lvl w:ilvl="5" w:tplc="10090005" w:tentative="1">
      <w:start w:val="1"/>
      <w:numFmt w:val="bullet"/>
      <w:lvlText w:val=""/>
      <w:lvlJc w:val="left"/>
      <w:pPr>
        <w:ind w:left="4102" w:hanging="360"/>
      </w:pPr>
      <w:rPr>
        <w:rFonts w:ascii="Wingdings" w:hAnsi="Wingdings" w:hint="default"/>
      </w:rPr>
    </w:lvl>
    <w:lvl w:ilvl="6" w:tplc="10090001" w:tentative="1">
      <w:start w:val="1"/>
      <w:numFmt w:val="bullet"/>
      <w:lvlText w:val=""/>
      <w:lvlJc w:val="left"/>
      <w:pPr>
        <w:ind w:left="4822" w:hanging="360"/>
      </w:pPr>
      <w:rPr>
        <w:rFonts w:ascii="Symbol" w:hAnsi="Symbol" w:hint="default"/>
      </w:rPr>
    </w:lvl>
    <w:lvl w:ilvl="7" w:tplc="10090003" w:tentative="1">
      <w:start w:val="1"/>
      <w:numFmt w:val="bullet"/>
      <w:lvlText w:val="o"/>
      <w:lvlJc w:val="left"/>
      <w:pPr>
        <w:ind w:left="5542" w:hanging="360"/>
      </w:pPr>
      <w:rPr>
        <w:rFonts w:ascii="Courier New" w:hAnsi="Courier New" w:cs="Courier New" w:hint="default"/>
      </w:rPr>
    </w:lvl>
    <w:lvl w:ilvl="8" w:tplc="10090005" w:tentative="1">
      <w:start w:val="1"/>
      <w:numFmt w:val="bullet"/>
      <w:lvlText w:val=""/>
      <w:lvlJc w:val="left"/>
      <w:pPr>
        <w:ind w:left="6262" w:hanging="360"/>
      </w:pPr>
      <w:rPr>
        <w:rFonts w:ascii="Wingdings" w:hAnsi="Wingdings" w:hint="default"/>
      </w:rPr>
    </w:lvl>
  </w:abstractNum>
  <w:abstractNum w:abstractNumId="12" w15:restartNumberingAfterBreak="0">
    <w:nsid w:val="2D5728F0"/>
    <w:multiLevelType w:val="hybridMultilevel"/>
    <w:tmpl w:val="65A01928"/>
    <w:lvl w:ilvl="0" w:tplc="E7261ABA">
      <w:start w:val="1"/>
      <w:numFmt w:val="bullet"/>
      <w:lvlText w:val="A"/>
      <w:lvlJc w:val="left"/>
      <w:pPr>
        <w:ind w:left="360" w:hanging="360"/>
      </w:pPr>
      <w:rPr>
        <w:rFonts w:ascii="Calibri" w:hAnsi="Calibri" w:hint="default"/>
        <w:color w:val="000000" w:themeColor="text1"/>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2EB92369"/>
    <w:multiLevelType w:val="hybridMultilevel"/>
    <w:tmpl w:val="5F827AD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2ED02A35"/>
    <w:multiLevelType w:val="hybridMultilevel"/>
    <w:tmpl w:val="CDA82E00"/>
    <w:lvl w:ilvl="0" w:tplc="D5D2847C">
      <w:start w:val="1"/>
      <w:numFmt w:val="bullet"/>
      <w:lvlText w:val="Q"/>
      <w:lvlJc w:val="left"/>
      <w:pPr>
        <w:ind w:left="720" w:hanging="360"/>
      </w:pPr>
      <w:rPr>
        <w:rFonts w:ascii="Calibri" w:hAnsi="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EF239A0"/>
    <w:multiLevelType w:val="hybridMultilevel"/>
    <w:tmpl w:val="E40C5B18"/>
    <w:lvl w:ilvl="0" w:tplc="E7261ABA">
      <w:start w:val="1"/>
      <w:numFmt w:val="bullet"/>
      <w:lvlText w:val="A"/>
      <w:lvlJc w:val="left"/>
      <w:pPr>
        <w:ind w:left="360" w:hanging="360"/>
      </w:pPr>
      <w:rPr>
        <w:rFonts w:ascii="Calibri" w:hAnsi="Calibri" w:hint="default"/>
        <w:color w:val="000000" w:themeColor="text1"/>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2FEB7F0A"/>
    <w:multiLevelType w:val="hybridMultilevel"/>
    <w:tmpl w:val="11BA6198"/>
    <w:lvl w:ilvl="0" w:tplc="488472C4">
      <w:start w:val="1"/>
      <w:numFmt w:val="bullet"/>
      <w:lvlText w:val="Q"/>
      <w:lvlJc w:val="left"/>
      <w:pPr>
        <w:ind w:left="360" w:hanging="360"/>
      </w:pPr>
      <w:rPr>
        <w:rFonts w:ascii="Calibri" w:hAnsi="Calibri" w:hint="default"/>
        <w:color w:val="000000" w:themeColor="text1"/>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3956539F"/>
    <w:multiLevelType w:val="hybridMultilevel"/>
    <w:tmpl w:val="43045E5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A551E4E"/>
    <w:multiLevelType w:val="hybridMultilevel"/>
    <w:tmpl w:val="CF1E68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3BCC30BD"/>
    <w:multiLevelType w:val="hybridMultilevel"/>
    <w:tmpl w:val="25047B08"/>
    <w:lvl w:ilvl="0" w:tplc="1FA20716">
      <w:start w:val="2"/>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3FE87A7D"/>
    <w:multiLevelType w:val="hybridMultilevel"/>
    <w:tmpl w:val="B1FA350E"/>
    <w:lvl w:ilvl="0" w:tplc="E7261ABA">
      <w:start w:val="1"/>
      <w:numFmt w:val="bullet"/>
      <w:lvlText w:val="A"/>
      <w:lvlJc w:val="left"/>
      <w:pPr>
        <w:ind w:left="360" w:hanging="360"/>
      </w:pPr>
      <w:rPr>
        <w:rFonts w:ascii="Calibri" w:hAnsi="Calibri" w:hint="default"/>
        <w:color w:val="000000" w:themeColor="text1"/>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15:restartNumberingAfterBreak="0">
    <w:nsid w:val="42532C4C"/>
    <w:multiLevelType w:val="hybridMultilevel"/>
    <w:tmpl w:val="44421708"/>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42AD2AC2"/>
    <w:multiLevelType w:val="hybridMultilevel"/>
    <w:tmpl w:val="1A462EB6"/>
    <w:lvl w:ilvl="0" w:tplc="E7261ABA">
      <w:start w:val="1"/>
      <w:numFmt w:val="bullet"/>
      <w:lvlText w:val="A"/>
      <w:lvlJc w:val="left"/>
      <w:pPr>
        <w:ind w:left="360" w:hanging="360"/>
      </w:pPr>
      <w:rPr>
        <w:rFonts w:ascii="Calibri" w:hAnsi="Calibri" w:hint="default"/>
        <w:color w:val="000000" w:themeColor="text1"/>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15:restartNumberingAfterBreak="0">
    <w:nsid w:val="48B762F2"/>
    <w:multiLevelType w:val="hybridMultilevel"/>
    <w:tmpl w:val="44A253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49341E73"/>
    <w:multiLevelType w:val="hybridMultilevel"/>
    <w:tmpl w:val="939424D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4A4461CB"/>
    <w:multiLevelType w:val="hybridMultilevel"/>
    <w:tmpl w:val="3AA8873E"/>
    <w:lvl w:ilvl="0" w:tplc="1009000F">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6" w15:restartNumberingAfterBreak="0">
    <w:nsid w:val="4F9269F4"/>
    <w:multiLevelType w:val="hybridMultilevel"/>
    <w:tmpl w:val="F1584C7E"/>
    <w:lvl w:ilvl="0" w:tplc="E7261ABA">
      <w:start w:val="1"/>
      <w:numFmt w:val="bullet"/>
      <w:lvlText w:val="A"/>
      <w:lvlJc w:val="left"/>
      <w:pPr>
        <w:ind w:left="360" w:hanging="360"/>
      </w:pPr>
      <w:rPr>
        <w:rFonts w:ascii="Calibri" w:hAnsi="Calibri" w:hint="default"/>
        <w:color w:val="000000" w:themeColor="text1"/>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7" w15:restartNumberingAfterBreak="0">
    <w:nsid w:val="4F9660A5"/>
    <w:multiLevelType w:val="hybridMultilevel"/>
    <w:tmpl w:val="EC869950"/>
    <w:lvl w:ilvl="0" w:tplc="1009000D">
      <w:start w:val="1"/>
      <w:numFmt w:val="bullet"/>
      <w:lvlText w:val=""/>
      <w:lvlJc w:val="left"/>
      <w:pPr>
        <w:ind w:left="502" w:hanging="360"/>
      </w:pPr>
      <w:rPr>
        <w:rFonts w:ascii="Wingdings" w:hAnsi="Wingdings" w:hint="default"/>
      </w:rPr>
    </w:lvl>
    <w:lvl w:ilvl="1" w:tplc="10090003" w:tentative="1">
      <w:start w:val="1"/>
      <w:numFmt w:val="bullet"/>
      <w:lvlText w:val="o"/>
      <w:lvlJc w:val="left"/>
      <w:pPr>
        <w:ind w:left="1222" w:hanging="360"/>
      </w:pPr>
      <w:rPr>
        <w:rFonts w:ascii="Courier New" w:hAnsi="Courier New" w:cs="Courier New" w:hint="default"/>
      </w:rPr>
    </w:lvl>
    <w:lvl w:ilvl="2" w:tplc="10090005" w:tentative="1">
      <w:start w:val="1"/>
      <w:numFmt w:val="bullet"/>
      <w:lvlText w:val=""/>
      <w:lvlJc w:val="left"/>
      <w:pPr>
        <w:ind w:left="1942" w:hanging="360"/>
      </w:pPr>
      <w:rPr>
        <w:rFonts w:ascii="Wingdings" w:hAnsi="Wingdings" w:hint="default"/>
      </w:rPr>
    </w:lvl>
    <w:lvl w:ilvl="3" w:tplc="10090001" w:tentative="1">
      <w:start w:val="1"/>
      <w:numFmt w:val="bullet"/>
      <w:lvlText w:val=""/>
      <w:lvlJc w:val="left"/>
      <w:pPr>
        <w:ind w:left="2662" w:hanging="360"/>
      </w:pPr>
      <w:rPr>
        <w:rFonts w:ascii="Symbol" w:hAnsi="Symbol" w:hint="default"/>
      </w:rPr>
    </w:lvl>
    <w:lvl w:ilvl="4" w:tplc="10090003" w:tentative="1">
      <w:start w:val="1"/>
      <w:numFmt w:val="bullet"/>
      <w:lvlText w:val="o"/>
      <w:lvlJc w:val="left"/>
      <w:pPr>
        <w:ind w:left="3382" w:hanging="360"/>
      </w:pPr>
      <w:rPr>
        <w:rFonts w:ascii="Courier New" w:hAnsi="Courier New" w:cs="Courier New" w:hint="default"/>
      </w:rPr>
    </w:lvl>
    <w:lvl w:ilvl="5" w:tplc="10090005" w:tentative="1">
      <w:start w:val="1"/>
      <w:numFmt w:val="bullet"/>
      <w:lvlText w:val=""/>
      <w:lvlJc w:val="left"/>
      <w:pPr>
        <w:ind w:left="4102" w:hanging="360"/>
      </w:pPr>
      <w:rPr>
        <w:rFonts w:ascii="Wingdings" w:hAnsi="Wingdings" w:hint="default"/>
      </w:rPr>
    </w:lvl>
    <w:lvl w:ilvl="6" w:tplc="10090001" w:tentative="1">
      <w:start w:val="1"/>
      <w:numFmt w:val="bullet"/>
      <w:lvlText w:val=""/>
      <w:lvlJc w:val="left"/>
      <w:pPr>
        <w:ind w:left="4822" w:hanging="360"/>
      </w:pPr>
      <w:rPr>
        <w:rFonts w:ascii="Symbol" w:hAnsi="Symbol" w:hint="default"/>
      </w:rPr>
    </w:lvl>
    <w:lvl w:ilvl="7" w:tplc="10090003" w:tentative="1">
      <w:start w:val="1"/>
      <w:numFmt w:val="bullet"/>
      <w:lvlText w:val="o"/>
      <w:lvlJc w:val="left"/>
      <w:pPr>
        <w:ind w:left="5542" w:hanging="360"/>
      </w:pPr>
      <w:rPr>
        <w:rFonts w:ascii="Courier New" w:hAnsi="Courier New" w:cs="Courier New" w:hint="default"/>
      </w:rPr>
    </w:lvl>
    <w:lvl w:ilvl="8" w:tplc="10090005" w:tentative="1">
      <w:start w:val="1"/>
      <w:numFmt w:val="bullet"/>
      <w:lvlText w:val=""/>
      <w:lvlJc w:val="left"/>
      <w:pPr>
        <w:ind w:left="6262" w:hanging="360"/>
      </w:pPr>
      <w:rPr>
        <w:rFonts w:ascii="Wingdings" w:hAnsi="Wingdings" w:hint="default"/>
      </w:rPr>
    </w:lvl>
  </w:abstractNum>
  <w:abstractNum w:abstractNumId="28" w15:restartNumberingAfterBreak="0">
    <w:nsid w:val="57FF201D"/>
    <w:multiLevelType w:val="hybridMultilevel"/>
    <w:tmpl w:val="78306DC6"/>
    <w:lvl w:ilvl="0" w:tplc="E7261ABA">
      <w:start w:val="1"/>
      <w:numFmt w:val="bullet"/>
      <w:lvlText w:val="A"/>
      <w:lvlJc w:val="left"/>
      <w:pPr>
        <w:ind w:left="360" w:hanging="360"/>
      </w:pPr>
      <w:rPr>
        <w:rFonts w:ascii="Calibri" w:hAnsi="Calibri" w:hint="default"/>
        <w:color w:val="000000" w:themeColor="text1"/>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9" w15:restartNumberingAfterBreak="0">
    <w:nsid w:val="5829729A"/>
    <w:multiLevelType w:val="hybridMultilevel"/>
    <w:tmpl w:val="8B0CBF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59276511"/>
    <w:multiLevelType w:val="hybridMultilevel"/>
    <w:tmpl w:val="98381B9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5A634241"/>
    <w:multiLevelType w:val="hybridMultilevel"/>
    <w:tmpl w:val="FD8687BA"/>
    <w:lvl w:ilvl="0" w:tplc="E7261ABA">
      <w:start w:val="1"/>
      <w:numFmt w:val="bullet"/>
      <w:lvlText w:val="A"/>
      <w:lvlJc w:val="left"/>
      <w:pPr>
        <w:ind w:left="360" w:hanging="360"/>
      </w:pPr>
      <w:rPr>
        <w:rFonts w:ascii="Calibri" w:hAnsi="Calibri" w:hint="default"/>
        <w:color w:val="000000" w:themeColor="text1"/>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2" w15:restartNumberingAfterBreak="0">
    <w:nsid w:val="610B2B63"/>
    <w:multiLevelType w:val="hybridMultilevel"/>
    <w:tmpl w:val="729C3A8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6194241E"/>
    <w:multiLevelType w:val="hybridMultilevel"/>
    <w:tmpl w:val="2C10A69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4" w15:restartNumberingAfterBreak="0">
    <w:nsid w:val="61E42808"/>
    <w:multiLevelType w:val="hybridMultilevel"/>
    <w:tmpl w:val="10500FA8"/>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65E55AEC"/>
    <w:multiLevelType w:val="hybridMultilevel"/>
    <w:tmpl w:val="CFDEFC0A"/>
    <w:lvl w:ilvl="0" w:tplc="E7261ABA">
      <w:start w:val="1"/>
      <w:numFmt w:val="bullet"/>
      <w:lvlText w:val="A"/>
      <w:lvlJc w:val="left"/>
      <w:pPr>
        <w:ind w:left="360" w:hanging="360"/>
      </w:pPr>
      <w:rPr>
        <w:rFonts w:ascii="Calibri" w:hAnsi="Calibri" w:hint="default"/>
        <w:color w:val="000000" w:themeColor="text1"/>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6" w15:restartNumberingAfterBreak="0">
    <w:nsid w:val="6C9D0524"/>
    <w:multiLevelType w:val="hybridMultilevel"/>
    <w:tmpl w:val="B406C08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7" w15:restartNumberingAfterBreak="0">
    <w:nsid w:val="6F3C2A67"/>
    <w:multiLevelType w:val="hybridMultilevel"/>
    <w:tmpl w:val="9FA634E0"/>
    <w:lvl w:ilvl="0" w:tplc="1009000D">
      <w:start w:val="1"/>
      <w:numFmt w:val="bullet"/>
      <w:lvlText w:val=""/>
      <w:lvlJc w:val="left"/>
      <w:pPr>
        <w:ind w:left="502" w:hanging="360"/>
      </w:pPr>
      <w:rPr>
        <w:rFonts w:ascii="Wingdings" w:hAnsi="Wingdings" w:hint="default"/>
      </w:rPr>
    </w:lvl>
    <w:lvl w:ilvl="1" w:tplc="10090003" w:tentative="1">
      <w:start w:val="1"/>
      <w:numFmt w:val="bullet"/>
      <w:lvlText w:val="o"/>
      <w:lvlJc w:val="left"/>
      <w:pPr>
        <w:ind w:left="1222" w:hanging="360"/>
      </w:pPr>
      <w:rPr>
        <w:rFonts w:ascii="Courier New" w:hAnsi="Courier New" w:cs="Courier New" w:hint="default"/>
      </w:rPr>
    </w:lvl>
    <w:lvl w:ilvl="2" w:tplc="10090005" w:tentative="1">
      <w:start w:val="1"/>
      <w:numFmt w:val="bullet"/>
      <w:lvlText w:val=""/>
      <w:lvlJc w:val="left"/>
      <w:pPr>
        <w:ind w:left="1942" w:hanging="360"/>
      </w:pPr>
      <w:rPr>
        <w:rFonts w:ascii="Wingdings" w:hAnsi="Wingdings" w:hint="default"/>
      </w:rPr>
    </w:lvl>
    <w:lvl w:ilvl="3" w:tplc="10090001" w:tentative="1">
      <w:start w:val="1"/>
      <w:numFmt w:val="bullet"/>
      <w:lvlText w:val=""/>
      <w:lvlJc w:val="left"/>
      <w:pPr>
        <w:ind w:left="2662" w:hanging="360"/>
      </w:pPr>
      <w:rPr>
        <w:rFonts w:ascii="Symbol" w:hAnsi="Symbol" w:hint="default"/>
      </w:rPr>
    </w:lvl>
    <w:lvl w:ilvl="4" w:tplc="10090003" w:tentative="1">
      <w:start w:val="1"/>
      <w:numFmt w:val="bullet"/>
      <w:lvlText w:val="o"/>
      <w:lvlJc w:val="left"/>
      <w:pPr>
        <w:ind w:left="3382" w:hanging="360"/>
      </w:pPr>
      <w:rPr>
        <w:rFonts w:ascii="Courier New" w:hAnsi="Courier New" w:cs="Courier New" w:hint="default"/>
      </w:rPr>
    </w:lvl>
    <w:lvl w:ilvl="5" w:tplc="10090005" w:tentative="1">
      <w:start w:val="1"/>
      <w:numFmt w:val="bullet"/>
      <w:lvlText w:val=""/>
      <w:lvlJc w:val="left"/>
      <w:pPr>
        <w:ind w:left="4102" w:hanging="360"/>
      </w:pPr>
      <w:rPr>
        <w:rFonts w:ascii="Wingdings" w:hAnsi="Wingdings" w:hint="default"/>
      </w:rPr>
    </w:lvl>
    <w:lvl w:ilvl="6" w:tplc="10090001" w:tentative="1">
      <w:start w:val="1"/>
      <w:numFmt w:val="bullet"/>
      <w:lvlText w:val=""/>
      <w:lvlJc w:val="left"/>
      <w:pPr>
        <w:ind w:left="4822" w:hanging="360"/>
      </w:pPr>
      <w:rPr>
        <w:rFonts w:ascii="Symbol" w:hAnsi="Symbol" w:hint="default"/>
      </w:rPr>
    </w:lvl>
    <w:lvl w:ilvl="7" w:tplc="10090003" w:tentative="1">
      <w:start w:val="1"/>
      <w:numFmt w:val="bullet"/>
      <w:lvlText w:val="o"/>
      <w:lvlJc w:val="left"/>
      <w:pPr>
        <w:ind w:left="5542" w:hanging="360"/>
      </w:pPr>
      <w:rPr>
        <w:rFonts w:ascii="Courier New" w:hAnsi="Courier New" w:cs="Courier New" w:hint="default"/>
      </w:rPr>
    </w:lvl>
    <w:lvl w:ilvl="8" w:tplc="10090005" w:tentative="1">
      <w:start w:val="1"/>
      <w:numFmt w:val="bullet"/>
      <w:lvlText w:val=""/>
      <w:lvlJc w:val="left"/>
      <w:pPr>
        <w:ind w:left="6262" w:hanging="360"/>
      </w:pPr>
      <w:rPr>
        <w:rFonts w:ascii="Wingdings" w:hAnsi="Wingdings" w:hint="default"/>
      </w:rPr>
    </w:lvl>
  </w:abstractNum>
  <w:abstractNum w:abstractNumId="38" w15:restartNumberingAfterBreak="0">
    <w:nsid w:val="75BD2D52"/>
    <w:multiLevelType w:val="hybridMultilevel"/>
    <w:tmpl w:val="C59A5D40"/>
    <w:lvl w:ilvl="0" w:tplc="E7261ABA">
      <w:start w:val="1"/>
      <w:numFmt w:val="bullet"/>
      <w:lvlText w:val="A"/>
      <w:lvlJc w:val="left"/>
      <w:pPr>
        <w:ind w:left="360" w:hanging="360"/>
      </w:pPr>
      <w:rPr>
        <w:rFonts w:ascii="Calibri" w:hAnsi="Calibri" w:hint="default"/>
        <w:color w:val="000000" w:themeColor="text1"/>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9" w15:restartNumberingAfterBreak="0">
    <w:nsid w:val="7DCA08EC"/>
    <w:multiLevelType w:val="hybridMultilevel"/>
    <w:tmpl w:val="4E52FDE6"/>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0"/>
  </w:num>
  <w:num w:numId="2">
    <w:abstractNumId w:val="24"/>
  </w:num>
  <w:num w:numId="3">
    <w:abstractNumId w:val="25"/>
  </w:num>
  <w:num w:numId="4">
    <w:abstractNumId w:val="5"/>
  </w:num>
  <w:num w:numId="5">
    <w:abstractNumId w:val="1"/>
  </w:num>
  <w:num w:numId="6">
    <w:abstractNumId w:val="6"/>
  </w:num>
  <w:num w:numId="7">
    <w:abstractNumId w:val="27"/>
  </w:num>
  <w:num w:numId="8">
    <w:abstractNumId w:val="7"/>
  </w:num>
  <w:num w:numId="9">
    <w:abstractNumId w:val="11"/>
  </w:num>
  <w:num w:numId="10">
    <w:abstractNumId w:val="37"/>
  </w:num>
  <w:num w:numId="11">
    <w:abstractNumId w:val="19"/>
  </w:num>
  <w:num w:numId="12">
    <w:abstractNumId w:val="17"/>
  </w:num>
  <w:num w:numId="13">
    <w:abstractNumId w:val="39"/>
  </w:num>
  <w:num w:numId="14">
    <w:abstractNumId w:val="14"/>
  </w:num>
  <w:num w:numId="15">
    <w:abstractNumId w:val="9"/>
  </w:num>
  <w:num w:numId="16">
    <w:abstractNumId w:val="12"/>
  </w:num>
  <w:num w:numId="17">
    <w:abstractNumId w:val="28"/>
  </w:num>
  <w:num w:numId="18">
    <w:abstractNumId w:val="31"/>
  </w:num>
  <w:num w:numId="19">
    <w:abstractNumId w:val="15"/>
  </w:num>
  <w:num w:numId="20">
    <w:abstractNumId w:val="22"/>
  </w:num>
  <w:num w:numId="21">
    <w:abstractNumId w:val="38"/>
  </w:num>
  <w:num w:numId="22">
    <w:abstractNumId w:val="35"/>
  </w:num>
  <w:num w:numId="23">
    <w:abstractNumId w:val="20"/>
  </w:num>
  <w:num w:numId="24">
    <w:abstractNumId w:val="2"/>
  </w:num>
  <w:num w:numId="25">
    <w:abstractNumId w:val="26"/>
  </w:num>
  <w:num w:numId="26">
    <w:abstractNumId w:val="16"/>
  </w:num>
  <w:num w:numId="27">
    <w:abstractNumId w:val="10"/>
  </w:num>
  <w:num w:numId="28">
    <w:abstractNumId w:val="0"/>
  </w:num>
  <w:num w:numId="29">
    <w:abstractNumId w:val="36"/>
  </w:num>
  <w:num w:numId="30">
    <w:abstractNumId w:val="3"/>
  </w:num>
  <w:num w:numId="31">
    <w:abstractNumId w:val="29"/>
  </w:num>
  <w:num w:numId="32">
    <w:abstractNumId w:val="8"/>
  </w:num>
  <w:num w:numId="33">
    <w:abstractNumId w:val="18"/>
  </w:num>
  <w:num w:numId="34">
    <w:abstractNumId w:val="13"/>
  </w:num>
  <w:num w:numId="35">
    <w:abstractNumId w:val="32"/>
  </w:num>
  <w:num w:numId="36">
    <w:abstractNumId w:val="4"/>
  </w:num>
  <w:num w:numId="37">
    <w:abstractNumId w:val="23"/>
  </w:num>
  <w:num w:numId="38">
    <w:abstractNumId w:val="33"/>
  </w:num>
  <w:num w:numId="39">
    <w:abstractNumId w:val="34"/>
  </w:num>
  <w:num w:numId="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95E"/>
    <w:rsid w:val="00042964"/>
    <w:rsid w:val="000913B8"/>
    <w:rsid w:val="00124785"/>
    <w:rsid w:val="001956D1"/>
    <w:rsid w:val="001B1635"/>
    <w:rsid w:val="001B3077"/>
    <w:rsid w:val="001E7770"/>
    <w:rsid w:val="0020087B"/>
    <w:rsid w:val="00251113"/>
    <w:rsid w:val="0026759D"/>
    <w:rsid w:val="00287A14"/>
    <w:rsid w:val="002F7FDD"/>
    <w:rsid w:val="0037460E"/>
    <w:rsid w:val="0039043F"/>
    <w:rsid w:val="003F2DEB"/>
    <w:rsid w:val="00402657"/>
    <w:rsid w:val="00427C6A"/>
    <w:rsid w:val="0046603F"/>
    <w:rsid w:val="004662AB"/>
    <w:rsid w:val="00490B7E"/>
    <w:rsid w:val="00545A44"/>
    <w:rsid w:val="005612B4"/>
    <w:rsid w:val="00566DFC"/>
    <w:rsid w:val="005C3CD7"/>
    <w:rsid w:val="00617100"/>
    <w:rsid w:val="0062157D"/>
    <w:rsid w:val="00663C2B"/>
    <w:rsid w:val="006E0B62"/>
    <w:rsid w:val="006F04A7"/>
    <w:rsid w:val="0073769A"/>
    <w:rsid w:val="00741E7D"/>
    <w:rsid w:val="00774B00"/>
    <w:rsid w:val="0078611F"/>
    <w:rsid w:val="00826585"/>
    <w:rsid w:val="0084512A"/>
    <w:rsid w:val="008844C6"/>
    <w:rsid w:val="00896C17"/>
    <w:rsid w:val="008E3AA7"/>
    <w:rsid w:val="00925190"/>
    <w:rsid w:val="0096574D"/>
    <w:rsid w:val="009748EA"/>
    <w:rsid w:val="00A5023B"/>
    <w:rsid w:val="00A53F89"/>
    <w:rsid w:val="00A67734"/>
    <w:rsid w:val="00A81C7B"/>
    <w:rsid w:val="00AA411B"/>
    <w:rsid w:val="00AB37FB"/>
    <w:rsid w:val="00AE6914"/>
    <w:rsid w:val="00B15734"/>
    <w:rsid w:val="00B25898"/>
    <w:rsid w:val="00B466DC"/>
    <w:rsid w:val="00B53F1C"/>
    <w:rsid w:val="00B926E3"/>
    <w:rsid w:val="00BE473A"/>
    <w:rsid w:val="00C530BB"/>
    <w:rsid w:val="00C67D11"/>
    <w:rsid w:val="00C95E68"/>
    <w:rsid w:val="00CA2151"/>
    <w:rsid w:val="00CB63EC"/>
    <w:rsid w:val="00CD51E2"/>
    <w:rsid w:val="00CE68DD"/>
    <w:rsid w:val="00D10A12"/>
    <w:rsid w:val="00D8591B"/>
    <w:rsid w:val="00DD09D7"/>
    <w:rsid w:val="00DD295E"/>
    <w:rsid w:val="00E10A4B"/>
    <w:rsid w:val="00E2155E"/>
    <w:rsid w:val="00EA5234"/>
    <w:rsid w:val="00EA7F49"/>
    <w:rsid w:val="00EC0827"/>
    <w:rsid w:val="00ED1A94"/>
    <w:rsid w:val="00EF6BB3"/>
    <w:rsid w:val="00FD476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994660"/>
  <w15:chartTrackingRefBased/>
  <w15:docId w15:val="{DE15ADAA-51D3-46F7-B0DB-F9F355FD2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D295E"/>
    <w:pPr>
      <w:keepNext/>
      <w:keepLines/>
      <w:spacing w:before="240" w:after="0"/>
      <w:outlineLvl w:val="0"/>
    </w:pPr>
    <w:rPr>
      <w:rFonts w:asciiTheme="majorHAnsi" w:eastAsiaTheme="majorEastAsia" w:hAnsiTheme="majorHAnsi" w:cstheme="majorBidi"/>
      <w:color w:val="81B23F" w:themeColor="accent1" w:themeShade="BF"/>
      <w:sz w:val="32"/>
      <w:szCs w:val="32"/>
    </w:rPr>
  </w:style>
  <w:style w:type="paragraph" w:styleId="Heading2">
    <w:name w:val="heading 2"/>
    <w:basedOn w:val="Normal"/>
    <w:next w:val="Normal"/>
    <w:link w:val="Heading2Char"/>
    <w:uiPriority w:val="9"/>
    <w:unhideWhenUsed/>
    <w:qFormat/>
    <w:rsid w:val="00DD295E"/>
    <w:pPr>
      <w:keepNext/>
      <w:keepLines/>
      <w:spacing w:before="40" w:after="0"/>
      <w:outlineLvl w:val="1"/>
    </w:pPr>
    <w:rPr>
      <w:rFonts w:asciiTheme="majorHAnsi" w:eastAsiaTheme="majorEastAsia" w:hAnsiTheme="majorHAnsi" w:cstheme="majorBidi"/>
      <w:color w:val="81B23F" w:themeColor="accent1" w:themeShade="BF"/>
      <w:sz w:val="26"/>
      <w:szCs w:val="26"/>
    </w:rPr>
  </w:style>
  <w:style w:type="paragraph" w:styleId="Heading3">
    <w:name w:val="heading 3"/>
    <w:basedOn w:val="Normal"/>
    <w:next w:val="Normal"/>
    <w:link w:val="Heading3Char"/>
    <w:uiPriority w:val="9"/>
    <w:unhideWhenUsed/>
    <w:qFormat/>
    <w:rsid w:val="00DD295E"/>
    <w:pPr>
      <w:keepNext/>
      <w:keepLines/>
      <w:spacing w:before="40" w:after="0"/>
      <w:outlineLvl w:val="2"/>
    </w:pPr>
    <w:rPr>
      <w:rFonts w:asciiTheme="majorHAnsi" w:eastAsiaTheme="majorEastAsia" w:hAnsiTheme="majorHAnsi" w:cstheme="majorBidi"/>
      <w:color w:val="55762A"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29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295E"/>
  </w:style>
  <w:style w:type="paragraph" w:styleId="Footer">
    <w:name w:val="footer"/>
    <w:basedOn w:val="Normal"/>
    <w:link w:val="FooterChar"/>
    <w:uiPriority w:val="99"/>
    <w:unhideWhenUsed/>
    <w:rsid w:val="00DD29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295E"/>
  </w:style>
  <w:style w:type="paragraph" w:styleId="Subtitle">
    <w:name w:val="Subtitle"/>
    <w:basedOn w:val="Normal"/>
    <w:next w:val="Normal"/>
    <w:link w:val="SubtitleChar"/>
    <w:uiPriority w:val="11"/>
    <w:qFormat/>
    <w:rsid w:val="00DD295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D295E"/>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DD295E"/>
    <w:rPr>
      <w:rFonts w:asciiTheme="majorHAnsi" w:eastAsiaTheme="majorEastAsia" w:hAnsiTheme="majorHAnsi" w:cstheme="majorBidi"/>
      <w:color w:val="81B23F" w:themeColor="accent1" w:themeShade="BF"/>
      <w:sz w:val="32"/>
      <w:szCs w:val="32"/>
    </w:rPr>
  </w:style>
  <w:style w:type="paragraph" w:styleId="Title">
    <w:name w:val="Title"/>
    <w:basedOn w:val="Normal"/>
    <w:next w:val="Normal"/>
    <w:link w:val="TitleChar"/>
    <w:uiPriority w:val="10"/>
    <w:qFormat/>
    <w:rsid w:val="00DD295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D295E"/>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DD295E"/>
    <w:rPr>
      <w:rFonts w:asciiTheme="majorHAnsi" w:eastAsiaTheme="majorEastAsia" w:hAnsiTheme="majorHAnsi" w:cstheme="majorBidi"/>
      <w:color w:val="81B23F" w:themeColor="accent1" w:themeShade="BF"/>
      <w:sz w:val="26"/>
      <w:szCs w:val="26"/>
    </w:rPr>
  </w:style>
  <w:style w:type="paragraph" w:styleId="ListParagraph">
    <w:name w:val="List Paragraph"/>
    <w:basedOn w:val="Normal"/>
    <w:uiPriority w:val="34"/>
    <w:qFormat/>
    <w:rsid w:val="00DD295E"/>
    <w:pPr>
      <w:ind w:left="720"/>
      <w:contextualSpacing/>
    </w:pPr>
  </w:style>
  <w:style w:type="character" w:customStyle="1" w:styleId="Heading3Char">
    <w:name w:val="Heading 3 Char"/>
    <w:basedOn w:val="DefaultParagraphFont"/>
    <w:link w:val="Heading3"/>
    <w:uiPriority w:val="9"/>
    <w:rsid w:val="00DD295E"/>
    <w:rPr>
      <w:rFonts w:asciiTheme="majorHAnsi" w:eastAsiaTheme="majorEastAsia" w:hAnsiTheme="majorHAnsi" w:cstheme="majorBidi"/>
      <w:color w:val="55762A" w:themeColor="accent1" w:themeShade="7F"/>
      <w:sz w:val="24"/>
      <w:szCs w:val="24"/>
    </w:rPr>
  </w:style>
  <w:style w:type="character" w:styleId="Strong">
    <w:name w:val="Strong"/>
    <w:basedOn w:val="DefaultParagraphFont"/>
    <w:uiPriority w:val="22"/>
    <w:qFormat/>
    <w:rsid w:val="00DD295E"/>
    <w:rPr>
      <w:rFonts w:asciiTheme="minorHAnsi" w:hAnsiTheme="minorHAnsi"/>
      <w:b/>
      <w:bCs/>
      <w:color w:val="auto"/>
      <w:sz w:val="22"/>
    </w:rPr>
  </w:style>
  <w:style w:type="paragraph" w:styleId="NoSpacing">
    <w:name w:val="No Spacing"/>
    <w:uiPriority w:val="1"/>
    <w:qFormat/>
    <w:rsid w:val="00DD295E"/>
    <w:pPr>
      <w:spacing w:after="0" w:line="240" w:lineRule="auto"/>
    </w:pPr>
  </w:style>
  <w:style w:type="table" w:styleId="TableGrid">
    <w:name w:val="Table Grid"/>
    <w:basedOn w:val="TableNormal"/>
    <w:uiPriority w:val="39"/>
    <w:rsid w:val="00EC08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C08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0827"/>
    <w:rPr>
      <w:rFonts w:ascii="Segoe UI" w:hAnsi="Segoe UI" w:cs="Segoe UI"/>
      <w:sz w:val="18"/>
      <w:szCs w:val="18"/>
    </w:rPr>
  </w:style>
  <w:style w:type="character" w:styleId="CommentReference">
    <w:name w:val="annotation reference"/>
    <w:basedOn w:val="DefaultParagraphFont"/>
    <w:uiPriority w:val="99"/>
    <w:semiHidden/>
    <w:unhideWhenUsed/>
    <w:rsid w:val="00C95E68"/>
    <w:rPr>
      <w:sz w:val="16"/>
      <w:szCs w:val="16"/>
    </w:rPr>
  </w:style>
  <w:style w:type="paragraph" w:styleId="CommentText">
    <w:name w:val="annotation text"/>
    <w:basedOn w:val="Normal"/>
    <w:link w:val="CommentTextChar"/>
    <w:uiPriority w:val="99"/>
    <w:semiHidden/>
    <w:unhideWhenUsed/>
    <w:rsid w:val="00C95E68"/>
    <w:pPr>
      <w:spacing w:line="240" w:lineRule="auto"/>
    </w:pPr>
    <w:rPr>
      <w:sz w:val="20"/>
      <w:szCs w:val="20"/>
    </w:rPr>
  </w:style>
  <w:style w:type="character" w:customStyle="1" w:styleId="CommentTextChar">
    <w:name w:val="Comment Text Char"/>
    <w:basedOn w:val="DefaultParagraphFont"/>
    <w:link w:val="CommentText"/>
    <w:uiPriority w:val="99"/>
    <w:semiHidden/>
    <w:rsid w:val="00C95E68"/>
    <w:rPr>
      <w:sz w:val="20"/>
      <w:szCs w:val="20"/>
    </w:rPr>
  </w:style>
  <w:style w:type="paragraph" w:styleId="CommentSubject">
    <w:name w:val="annotation subject"/>
    <w:basedOn w:val="CommentText"/>
    <w:next w:val="CommentText"/>
    <w:link w:val="CommentSubjectChar"/>
    <w:uiPriority w:val="99"/>
    <w:semiHidden/>
    <w:unhideWhenUsed/>
    <w:rsid w:val="00C95E68"/>
    <w:rPr>
      <w:b/>
      <w:bCs/>
    </w:rPr>
  </w:style>
  <w:style w:type="character" w:customStyle="1" w:styleId="CommentSubjectChar">
    <w:name w:val="Comment Subject Char"/>
    <w:basedOn w:val="CommentTextChar"/>
    <w:link w:val="CommentSubject"/>
    <w:uiPriority w:val="99"/>
    <w:semiHidden/>
    <w:rsid w:val="00C95E68"/>
    <w:rPr>
      <w:b/>
      <w:bCs/>
      <w:sz w:val="20"/>
      <w:szCs w:val="20"/>
    </w:rPr>
  </w:style>
  <w:style w:type="character" w:styleId="Hyperlink">
    <w:name w:val="Hyperlink"/>
    <w:basedOn w:val="DefaultParagraphFont"/>
    <w:uiPriority w:val="99"/>
    <w:unhideWhenUsed/>
    <w:rsid w:val="00B53F1C"/>
    <w:rPr>
      <w:color w:val="0563C1" w:themeColor="hyperlink"/>
      <w:u w:val="single"/>
    </w:rPr>
  </w:style>
  <w:style w:type="paragraph" w:styleId="TOCHeading">
    <w:name w:val="TOC Heading"/>
    <w:basedOn w:val="Heading1"/>
    <w:next w:val="Normal"/>
    <w:uiPriority w:val="39"/>
    <w:unhideWhenUsed/>
    <w:qFormat/>
    <w:rsid w:val="0084512A"/>
    <w:pPr>
      <w:outlineLvl w:val="9"/>
    </w:pPr>
    <w:rPr>
      <w:lang w:val="en-US"/>
    </w:rPr>
  </w:style>
  <w:style w:type="paragraph" w:styleId="TOC2">
    <w:name w:val="toc 2"/>
    <w:basedOn w:val="Normal"/>
    <w:next w:val="Normal"/>
    <w:autoRedefine/>
    <w:uiPriority w:val="39"/>
    <w:unhideWhenUsed/>
    <w:rsid w:val="0084512A"/>
    <w:pPr>
      <w:spacing w:after="100"/>
      <w:ind w:left="220"/>
    </w:pPr>
  </w:style>
  <w:style w:type="paragraph" w:styleId="TOC3">
    <w:name w:val="toc 3"/>
    <w:basedOn w:val="Normal"/>
    <w:next w:val="Normal"/>
    <w:autoRedefine/>
    <w:uiPriority w:val="39"/>
    <w:unhideWhenUsed/>
    <w:rsid w:val="001E7770"/>
    <w:pPr>
      <w:spacing w:after="100"/>
      <w:ind w:left="440"/>
    </w:pPr>
  </w:style>
  <w:style w:type="table" w:styleId="PlainTable4">
    <w:name w:val="Plain Table 4"/>
    <w:basedOn w:val="TableNormal"/>
    <w:uiPriority w:val="44"/>
    <w:rsid w:val="0046603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pple-converted-space">
    <w:name w:val="apple-converted-space"/>
    <w:basedOn w:val="DefaultParagraphFont"/>
    <w:rsid w:val="00BE47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cpedia.gc.ca/wiki/GCworkplace/Communications_Tool_k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cpedia.gc.ca/wiki/GCworkplace_Project_Story_Collectio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cpedia.gc.ca/wiki/GCworkplac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gcpedia.gc.ca/wiki/GCworkplace_Project_Story_Collection" TargetMode="External"/><Relationship Id="rId4" Type="http://schemas.openxmlformats.org/officeDocument/2006/relationships/settings" Target="settings.xml"/><Relationship Id="rId9" Type="http://schemas.openxmlformats.org/officeDocument/2006/relationships/hyperlink" Target="https://www.gcpedia.gc.ca/gcwiki/images/2/22/GCworkplace_Design_Guide_-_April_2019_EN.pdf"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7F7F7F"/>
      </a:dk2>
      <a:lt2>
        <a:srgbClr val="E7E6E6"/>
      </a:lt2>
      <a:accent1>
        <a:srgbClr val="A8CE75"/>
      </a:accent1>
      <a:accent2>
        <a:srgbClr val="4CB6A0"/>
      </a:accent2>
      <a:accent3>
        <a:srgbClr val="18853F"/>
      </a:accent3>
      <a:accent4>
        <a:srgbClr val="FFC000"/>
      </a:accent4>
      <a:accent5>
        <a:srgbClr val="023160"/>
      </a:accent5>
      <a:accent6>
        <a:srgbClr val="AEABAB"/>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1982C4-CB11-437F-863E-9C1BCA4A7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2094</TotalTime>
  <Pages>7</Pages>
  <Words>2595</Words>
  <Characters>14792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Government of Canada\Gouvernement du Canada</Company>
  <LinksUpToDate>false</LinksUpToDate>
  <CharactersWithSpaces>17353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Irma Tabakovic</dc:creator>
  <cp:keywords/>
  <dc:description/>
  <cp:lastModifiedBy>Alexandrine Menard</cp:lastModifiedBy>
  <cp:revision>26</cp:revision>
  <dcterms:created xsi:type="dcterms:W3CDTF">2019-11-25T18:36:00Z</dcterms:created>
  <dcterms:modified xsi:type="dcterms:W3CDTF">2021-03-24T18:27:00Z</dcterms:modified>
</cp:coreProperties>
</file>