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E1" w:rsidRPr="00240EE1" w:rsidRDefault="00240EE1" w:rsidP="005B538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b/>
          <w:sz w:val="32"/>
          <w:szCs w:val="32"/>
        </w:rPr>
      </w:pPr>
      <w:r w:rsidRPr="00240EE1">
        <w:rPr>
          <w:b/>
          <w:sz w:val="32"/>
          <w:szCs w:val="32"/>
        </w:rPr>
        <w:t xml:space="preserve">PROCESS MAPPING </w:t>
      </w:r>
      <w:r w:rsidR="000E7AFA">
        <w:rPr>
          <w:b/>
          <w:sz w:val="32"/>
          <w:szCs w:val="32"/>
        </w:rPr>
        <w:t xml:space="preserve">TEMPLATE </w:t>
      </w:r>
      <w:r w:rsidRPr="00240EE1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>PROACTIVE PUBLICATION</w:t>
      </w:r>
    </w:p>
    <w:p w:rsidR="00D64170" w:rsidRPr="00240EE1" w:rsidRDefault="007A4A22" w:rsidP="005B538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AEEF3" w:themeFill="accent5" w:themeFillTint="33"/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alias w:val="Proactive publication"/>
          <w:tag w:val="Proactive publication"/>
          <w:id w:val="-190683415"/>
          <w:placeholder>
            <w:docPart w:val="3F64A00E3726440D8EFD56D3E72CC8E3"/>
          </w:placeholder>
          <w:showingPlcHdr/>
          <w:comboBox>
            <w:listItem w:value="Choose from list"/>
            <w:listItem w:displayText="BRIEFING PACKAGES FOR NEW OR INCOMING MINISTERS AND DEPUTY HEADS" w:value="BRIEFING PACKAGES FOR NEW OR INCOMING MINISTERS AND DEPUTY HEADS"/>
            <w:listItem w:displayText="TITLES AND TRACKING NUMBERS OF BRIEFING NOTES" w:value="TITLES AND TRACKING NUMBERS OF BRIEFING NOTES"/>
            <w:listItem w:displayText="QUESTION PERIOD NOTES" w:value="QUESTION PERIOD NOTES"/>
            <w:listItem w:displayText="BRIEFING MATERIALS FOR PARLIAMENTARY COMMITTEE APPEARANCES" w:value="BRIEFING MATERIALS FOR PARLIAMENTARY COMMITTEE APPEARANCES"/>
            <w:listItem w:displayText="REPORTS TABLED IN PARLIAMENT" w:value="REPORTS TABLED IN PARLIAMENT"/>
            <w:listItem w:displayText="TRAVEL AND HOSPITALITY EXPENSES" w:value="TRAVEL AND HOSPITALITY EXPENSES"/>
            <w:listItem w:displayText="CONTRACTS OVER $10,000" w:value="CONTRACTS OVER $10,000"/>
            <w:listItem w:displayText="ANNUAL REPORT OF MINISTER'S OFFICE EXPENSES" w:value="ANNUAL REPORT OF MINISTER'S OFFICE EXPENSES"/>
            <w:listItem w:displayText="GRANTS &amp; CONTRIBUTIONS OVER $25,000" w:value="GRANTS &amp; CONTRIBUTIONS OVER $25,000"/>
            <w:listItem w:displayText="RECLASSIFICATION OF POSITIONS" w:value="RECLASSIFICATION OF POSITIONS"/>
          </w:comboBox>
        </w:sdtPr>
        <w:sdtEndPr>
          <w:rPr>
            <w:rFonts w:ascii="Arial" w:hAnsi="Arial" w:cs="Arial"/>
          </w:rPr>
        </w:sdtEndPr>
        <w:sdtContent>
          <w:r w:rsidR="00DA2124">
            <w:rPr>
              <w:rStyle w:val="PlaceholderText"/>
              <w:rFonts w:cs="Arial"/>
              <w:sz w:val="28"/>
              <w:szCs w:val="28"/>
              <w:highlight w:val="yellow"/>
            </w:rPr>
            <w:t>[Choose from list</w:t>
          </w:r>
          <w:r w:rsidR="00240EE1" w:rsidRPr="00B53C69">
            <w:rPr>
              <w:rStyle w:val="PlaceholderText"/>
              <w:rFonts w:cs="Arial"/>
              <w:sz w:val="28"/>
              <w:szCs w:val="28"/>
              <w:highlight w:val="yellow"/>
            </w:rPr>
            <w:t>]</w:t>
          </w:r>
        </w:sdtContent>
      </w:sdt>
      <w:r>
        <w:rPr>
          <w:b/>
          <w:sz w:val="32"/>
          <w:szCs w:val="32"/>
        </w:rPr>
        <w:tab/>
      </w:r>
    </w:p>
    <w:p w:rsidR="00477F8C" w:rsidRDefault="00477F8C" w:rsidP="00EB6480">
      <w:pPr>
        <w:spacing w:after="0"/>
        <w:rPr>
          <w:sz w:val="28"/>
          <w:szCs w:val="28"/>
        </w:rPr>
      </w:pPr>
    </w:p>
    <w:p w:rsidR="00EB6480" w:rsidRDefault="00A31A71" w:rsidP="00EB6480">
      <w:pPr>
        <w:spacing w:after="0"/>
        <w:rPr>
          <w:sz w:val="28"/>
          <w:szCs w:val="28"/>
        </w:rPr>
      </w:pPr>
      <w:r>
        <w:rPr>
          <w:sz w:val="28"/>
          <w:szCs w:val="28"/>
        </w:rPr>
        <w:t>COORDINATING LEAD IN OUR ORGANIZATION</w:t>
      </w:r>
      <w:r w:rsidR="00753F90">
        <w:rPr>
          <w:sz w:val="28"/>
          <w:szCs w:val="28"/>
        </w:rPr>
        <w:t xml:space="preserve">: </w:t>
      </w:r>
      <w:r w:rsidR="006B25E3">
        <w:rPr>
          <w:sz w:val="28"/>
          <w:szCs w:val="28"/>
          <w:u w:val="single"/>
        </w:rPr>
        <w:t>[To be identified by institution]</w:t>
      </w:r>
    </w:p>
    <w:p w:rsidR="00240EE1" w:rsidRDefault="00240EE1" w:rsidP="006B25E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77F8C" w:rsidRPr="00B53C69" w:rsidRDefault="00477F8C" w:rsidP="00EB6480">
      <w:pPr>
        <w:spacing w:after="0"/>
        <w:rPr>
          <w:sz w:val="28"/>
          <w:szCs w:val="28"/>
        </w:rPr>
      </w:pPr>
      <w:r w:rsidRPr="00B53C69">
        <w:rPr>
          <w:sz w:val="28"/>
          <w:szCs w:val="28"/>
        </w:rPr>
        <w:t>[</w:t>
      </w:r>
      <w:r w:rsidR="00B53C69">
        <w:rPr>
          <w:sz w:val="28"/>
          <w:szCs w:val="28"/>
        </w:rPr>
        <w:t>B</w:t>
      </w:r>
      <w:r w:rsidRPr="00B53C69">
        <w:rPr>
          <w:sz w:val="28"/>
          <w:szCs w:val="28"/>
        </w:rPr>
        <w:t>rief description of proactive publication requirement</w:t>
      </w:r>
      <w:r w:rsidR="00B53C69">
        <w:rPr>
          <w:sz w:val="28"/>
          <w:szCs w:val="28"/>
        </w:rPr>
        <w:t>, f</w:t>
      </w:r>
      <w:r w:rsidR="00B53C69" w:rsidRPr="00B53C69">
        <w:rPr>
          <w:sz w:val="28"/>
          <w:szCs w:val="28"/>
        </w:rPr>
        <w:t xml:space="preserve">or example: </w:t>
      </w:r>
      <w:r w:rsidR="00342EF6">
        <w:rPr>
          <w:i/>
          <w:sz w:val="28"/>
          <w:szCs w:val="28"/>
        </w:rPr>
        <w:t xml:space="preserve">In </w:t>
      </w:r>
      <w:r w:rsidR="00B53C69" w:rsidRPr="00B53C69">
        <w:rPr>
          <w:i/>
          <w:sz w:val="28"/>
          <w:szCs w:val="28"/>
        </w:rPr>
        <w:t>accordance with subsection</w:t>
      </w:r>
      <w:r w:rsidR="001D2313">
        <w:rPr>
          <w:i/>
          <w:sz w:val="28"/>
          <w:szCs w:val="28"/>
        </w:rPr>
        <w:t>s</w:t>
      </w:r>
      <w:r w:rsidR="00B53C69" w:rsidRPr="00B53C69">
        <w:rPr>
          <w:i/>
          <w:sz w:val="28"/>
          <w:szCs w:val="28"/>
        </w:rPr>
        <w:t xml:space="preserve"> 74(a)</w:t>
      </w:r>
      <w:r w:rsidR="001D2313">
        <w:rPr>
          <w:i/>
          <w:sz w:val="28"/>
          <w:szCs w:val="28"/>
        </w:rPr>
        <w:t xml:space="preserve"> and 88(a) </w:t>
      </w:r>
      <w:r w:rsidR="00B53C69" w:rsidRPr="00B53C69">
        <w:rPr>
          <w:i/>
          <w:sz w:val="28"/>
          <w:szCs w:val="28"/>
        </w:rPr>
        <w:t xml:space="preserve">of the Act, </w:t>
      </w:r>
      <w:r w:rsidR="00652A58">
        <w:rPr>
          <w:i/>
          <w:sz w:val="28"/>
          <w:szCs w:val="28"/>
        </w:rPr>
        <w:t xml:space="preserve">the </w:t>
      </w:r>
      <w:r w:rsidR="00342EF6">
        <w:rPr>
          <w:i/>
          <w:sz w:val="28"/>
          <w:szCs w:val="28"/>
        </w:rPr>
        <w:t xml:space="preserve">package of </w:t>
      </w:r>
      <w:r w:rsidR="00B53C69" w:rsidRPr="00B53C69">
        <w:rPr>
          <w:i/>
          <w:sz w:val="28"/>
          <w:szCs w:val="28"/>
        </w:rPr>
        <w:t xml:space="preserve">briefing </w:t>
      </w:r>
      <w:r w:rsidR="00342EF6">
        <w:rPr>
          <w:i/>
          <w:sz w:val="28"/>
          <w:szCs w:val="28"/>
        </w:rPr>
        <w:t xml:space="preserve">materials </w:t>
      </w:r>
      <w:r w:rsidR="00B53C69" w:rsidRPr="00B53C69">
        <w:rPr>
          <w:i/>
          <w:sz w:val="28"/>
          <w:szCs w:val="28"/>
        </w:rPr>
        <w:t xml:space="preserve">prepared </w:t>
      </w:r>
      <w:r w:rsidR="00652A58">
        <w:rPr>
          <w:i/>
          <w:sz w:val="28"/>
          <w:szCs w:val="28"/>
        </w:rPr>
        <w:t xml:space="preserve">by the institution for new or incoming Ministers </w:t>
      </w:r>
      <w:r w:rsidR="001D2313">
        <w:rPr>
          <w:i/>
          <w:sz w:val="28"/>
          <w:szCs w:val="28"/>
        </w:rPr>
        <w:t xml:space="preserve">and deputy heads </w:t>
      </w:r>
      <w:r w:rsidR="00652A58">
        <w:rPr>
          <w:i/>
          <w:sz w:val="28"/>
          <w:szCs w:val="28"/>
        </w:rPr>
        <w:t>must be proactively published within 120 calendar days after a</w:t>
      </w:r>
      <w:r w:rsidR="00B53C69" w:rsidRPr="00B53C69">
        <w:rPr>
          <w:i/>
          <w:sz w:val="28"/>
          <w:szCs w:val="28"/>
        </w:rPr>
        <w:t>ppointment.</w:t>
      </w:r>
      <w:r w:rsidRPr="00B53C69">
        <w:rPr>
          <w:sz w:val="28"/>
          <w:szCs w:val="28"/>
        </w:rPr>
        <w:t>]</w:t>
      </w:r>
    </w:p>
    <w:p w:rsidR="009D1BF8" w:rsidRDefault="00515F6C" w:rsidP="009D1BF8">
      <w:pPr>
        <w:spacing w:before="240"/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3625E4F3" wp14:editId="66CD14BE">
            <wp:extent cx="5943600" cy="7796464"/>
            <wp:effectExtent l="571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D1BF8" w:rsidRDefault="009D1BF8" w:rsidP="006D46BE">
      <w:pPr>
        <w:pBdr>
          <w:top w:val="dashSmallGap" w:sz="6" w:space="1" w:color="auto"/>
          <w:left w:val="dashSmallGap" w:sz="6" w:space="4" w:color="auto"/>
          <w:bottom w:val="dashSmallGap" w:sz="6" w:space="1" w:color="auto"/>
          <w:right w:val="dashSmallGap" w:sz="6" w:space="4" w:color="auto"/>
        </w:pBdr>
        <w:spacing w:before="240"/>
      </w:pPr>
      <w:r w:rsidRPr="007A4A22">
        <w:rPr>
          <w:b/>
          <w:u w:val="single"/>
        </w:rPr>
        <w:t>Template instructions:</w:t>
      </w:r>
      <w:r w:rsidRPr="007A4A22">
        <w:t xml:space="preserve"> Institutions may use this sample process mapping to focus their readiness efforts </w:t>
      </w:r>
      <w:r>
        <w:t xml:space="preserve">for the implementation of </w:t>
      </w:r>
      <w:r w:rsidRPr="007A4A22">
        <w:t xml:space="preserve">Bill C-58 and adapt it to their internal processes and requirements. </w:t>
      </w:r>
      <w:r>
        <w:t>C</w:t>
      </w:r>
      <w:r w:rsidRPr="007A4A22">
        <w:t xml:space="preserve">lick on the “Design” tab </w:t>
      </w:r>
      <w:r>
        <w:t>t</w:t>
      </w:r>
      <w:r w:rsidRPr="007A4A22">
        <w:t>o add, remove, or adjust the sequence of steps</w:t>
      </w:r>
      <w:r>
        <w:t xml:space="preserve"> in your institution’s </w:t>
      </w:r>
      <w:r w:rsidRPr="007A4A22">
        <w:t>process.</w:t>
      </w:r>
    </w:p>
    <w:p w:rsidR="00134987" w:rsidRDefault="009D1BF8" w:rsidP="00134987">
      <w:pPr>
        <w:jc w:val="center"/>
        <w:rPr>
          <w:b/>
          <w:sz w:val="32"/>
          <w:szCs w:val="32"/>
        </w:rPr>
      </w:pPr>
      <w:r>
        <w:br w:type="page"/>
      </w:r>
      <w:r w:rsidR="006D46BE">
        <w:rPr>
          <w:b/>
          <w:sz w:val="32"/>
          <w:szCs w:val="32"/>
        </w:rPr>
        <w:lastRenderedPageBreak/>
        <w:t>BILL C-58 P</w:t>
      </w:r>
      <w:r w:rsidRPr="008D7C02">
        <w:rPr>
          <w:b/>
          <w:sz w:val="32"/>
          <w:szCs w:val="32"/>
        </w:rPr>
        <w:t>ROACTIVE PUBLICATION REQUIREMENTS</w:t>
      </w:r>
    </w:p>
    <w:p w:rsidR="007A4A22" w:rsidRDefault="00134987" w:rsidP="009D1BF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COMMON </w:t>
      </w:r>
      <w:r w:rsidR="009D1BF8" w:rsidRPr="008D7C02">
        <w:rPr>
          <w:b/>
          <w:sz w:val="32"/>
          <w:szCs w:val="32"/>
        </w:rPr>
        <w:t>KEY STAKEHOLDERS</w:t>
      </w:r>
      <w:r w:rsidR="006C353F">
        <w:rPr>
          <w:b/>
          <w:sz w:val="32"/>
          <w:szCs w:val="32"/>
        </w:rPr>
        <w:t xml:space="preserve"> THAT MAY BE INVOLVED</w:t>
      </w:r>
    </w:p>
    <w:p w:rsid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Minister and staff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Deputy Minister and staff</w:t>
      </w:r>
    </w:p>
    <w:p w:rsidR="008D7C02" w:rsidRPr="0093716E" w:rsidRDefault="006C353F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Senior officials (e.g., ADM</w:t>
      </w:r>
      <w:r w:rsidR="008D7C02" w:rsidRPr="0093716E">
        <w:rPr>
          <w:sz w:val="32"/>
          <w:szCs w:val="32"/>
        </w:rPr>
        <w:t>)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Chief Information Officer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Departmental Security Officer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Offices of primary interest (</w:t>
      </w:r>
      <w:r w:rsidR="006C353F">
        <w:rPr>
          <w:sz w:val="32"/>
          <w:szCs w:val="32"/>
        </w:rPr>
        <w:t xml:space="preserve">e.g., </w:t>
      </w:r>
      <w:r w:rsidRPr="0093716E">
        <w:rPr>
          <w:sz w:val="32"/>
          <w:szCs w:val="32"/>
        </w:rPr>
        <w:t>program officials, subject matter experts)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Parliamentary Affairs</w:t>
      </w:r>
    </w:p>
    <w:p w:rsidR="0093716E" w:rsidRDefault="0093716E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Ministerial Correspondence and Briefing</w:t>
      </w:r>
    </w:p>
    <w:p w:rsidR="008D7C02" w:rsidRPr="0093716E" w:rsidRDefault="0093716E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Information Management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Ac</w:t>
      </w:r>
      <w:r w:rsidR="0093716E">
        <w:rPr>
          <w:sz w:val="32"/>
          <w:szCs w:val="32"/>
        </w:rPr>
        <w:t>cess to Information and Privacy</w:t>
      </w:r>
    </w:p>
    <w:p w:rsidR="0093716E" w:rsidRDefault="0093716E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 Security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Physical Security</w:t>
      </w:r>
    </w:p>
    <w:p w:rsidR="0093716E" w:rsidRDefault="0093716E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Finance</w:t>
      </w:r>
      <w:r>
        <w:rPr>
          <w:sz w:val="32"/>
          <w:szCs w:val="32"/>
        </w:rPr>
        <w:t xml:space="preserve"> </w:t>
      </w:r>
    </w:p>
    <w:p w:rsidR="0093716E" w:rsidRPr="0093716E" w:rsidRDefault="0093716E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Human Resources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Official Languages</w:t>
      </w:r>
    </w:p>
    <w:p w:rsidR="0093716E" w:rsidRPr="0093716E" w:rsidRDefault="0093716E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Translation Services</w:t>
      </w:r>
    </w:p>
    <w:p w:rsidR="008D7C02" w:rsidRPr="0093716E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Web Services (publication, accessibility)</w:t>
      </w:r>
    </w:p>
    <w:p w:rsidR="008D7C02" w:rsidRDefault="008D7C02" w:rsidP="0093716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93716E">
        <w:rPr>
          <w:sz w:val="32"/>
          <w:szCs w:val="32"/>
        </w:rPr>
        <w:t>Communications (strategic communications, media</w:t>
      </w:r>
      <w:r w:rsidR="00395332">
        <w:rPr>
          <w:sz w:val="32"/>
          <w:szCs w:val="32"/>
        </w:rPr>
        <w:t xml:space="preserve"> relations</w:t>
      </w:r>
      <w:r w:rsidRPr="0093716E">
        <w:rPr>
          <w:sz w:val="32"/>
          <w:szCs w:val="32"/>
        </w:rPr>
        <w:t>)</w:t>
      </w:r>
    </w:p>
    <w:p w:rsidR="00134987" w:rsidRDefault="00134987" w:rsidP="00134987">
      <w:pPr>
        <w:spacing w:after="0" w:line="240" w:lineRule="auto"/>
        <w:rPr>
          <w:sz w:val="32"/>
          <w:szCs w:val="32"/>
        </w:rPr>
      </w:pPr>
    </w:p>
    <w:p w:rsidR="00134987" w:rsidRDefault="0039476C" w:rsidP="001349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</w:t>
      </w:r>
      <w:r w:rsidR="006C353F">
        <w:rPr>
          <w:b/>
          <w:sz w:val="32"/>
          <w:szCs w:val="32"/>
        </w:rPr>
        <w:t xml:space="preserve">INVOLVED </w:t>
      </w:r>
      <w:r>
        <w:rPr>
          <w:b/>
          <w:sz w:val="32"/>
          <w:szCs w:val="32"/>
        </w:rPr>
        <w:t>STAKEHOLDERS UNIQUE TO YOUR INSTITUTION</w:t>
      </w:r>
    </w:p>
    <w:p w:rsidR="009D1BF8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09C4" w:rsidRDefault="001E09C4" w:rsidP="00395332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E09C4" w:rsidRPr="00395332" w:rsidRDefault="001E09C4" w:rsidP="001E09C4">
      <w:pPr>
        <w:pStyle w:val="ListParagraph"/>
        <w:spacing w:after="0" w:line="240" w:lineRule="auto"/>
        <w:rPr>
          <w:b/>
          <w:sz w:val="32"/>
          <w:szCs w:val="32"/>
        </w:rPr>
      </w:pPr>
    </w:p>
    <w:sectPr w:rsidR="001E09C4" w:rsidRPr="00395332" w:rsidSect="00BB7E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567" w:right="1440" w:bottom="1134" w:left="1440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CF" w:rsidRDefault="00ED24CF" w:rsidP="00515F6C">
      <w:pPr>
        <w:spacing w:after="0" w:line="240" w:lineRule="auto"/>
      </w:pPr>
      <w:r>
        <w:separator/>
      </w:r>
    </w:p>
  </w:endnote>
  <w:endnote w:type="continuationSeparator" w:id="0">
    <w:p w:rsidR="00ED24CF" w:rsidRDefault="00ED24CF" w:rsidP="0051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95" w:rsidRDefault="006F3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3D" w:rsidRDefault="00DA2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95" w:rsidRDefault="006F3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CF" w:rsidRDefault="00ED24CF" w:rsidP="00515F6C">
      <w:pPr>
        <w:spacing w:after="0" w:line="240" w:lineRule="auto"/>
      </w:pPr>
      <w:r>
        <w:separator/>
      </w:r>
    </w:p>
  </w:footnote>
  <w:footnote w:type="continuationSeparator" w:id="0">
    <w:p w:rsidR="00ED24CF" w:rsidRDefault="00ED24CF" w:rsidP="0051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40" w:rsidRDefault="006F3E95" w:rsidP="006F3E95">
    <w:pPr>
      <w:pStyle w:val="Header"/>
      <w:jc w:val="right"/>
      <w:rPr>
        <w:rFonts w:ascii="Arial" w:hAnsi="Arial" w:cs="Arial"/>
        <w:color w:val="000000"/>
        <w:sz w:val="24"/>
      </w:rPr>
    </w:pPr>
    <w:bookmarkStart w:id="1" w:name="aliashPOLUnclassified1HeaderEvenPages"/>
    <w:r>
      <w:rPr>
        <w:rFonts w:ascii="Arial" w:hAnsi="Arial" w:cs="Arial"/>
        <w:color w:val="000000"/>
        <w:sz w:val="24"/>
      </w:rPr>
      <w:t>UNCLASSIFIED / NON CLASSIFIÉ</w:t>
    </w:r>
  </w:p>
  <w:bookmarkEnd w:id="1"/>
  <w:p w:rsidR="00382740" w:rsidRDefault="00382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95" w:rsidRPr="006F3E95" w:rsidRDefault="006F3E95" w:rsidP="009D1BF8">
    <w:pPr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40" w:rsidRDefault="006F3E95" w:rsidP="006F3E95">
    <w:pPr>
      <w:pStyle w:val="Header"/>
      <w:jc w:val="right"/>
      <w:rPr>
        <w:rFonts w:ascii="Arial" w:hAnsi="Arial" w:cs="Arial"/>
        <w:color w:val="000000"/>
        <w:sz w:val="24"/>
      </w:rPr>
    </w:pPr>
    <w:bookmarkStart w:id="2" w:name="aliashPOLUnclassified1HeaderFirstPage"/>
    <w:r>
      <w:rPr>
        <w:rFonts w:ascii="Arial" w:hAnsi="Arial" w:cs="Arial"/>
        <w:color w:val="000000"/>
        <w:sz w:val="24"/>
      </w:rPr>
      <w:t>UNCLASSIFIED / NON CLASSIFIÉ</w:t>
    </w:r>
  </w:p>
  <w:bookmarkEnd w:id="2"/>
  <w:p w:rsidR="00382740" w:rsidRDefault="00382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D70"/>
    <w:multiLevelType w:val="hybridMultilevel"/>
    <w:tmpl w:val="5B7E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1327"/>
    <w:multiLevelType w:val="hybridMultilevel"/>
    <w:tmpl w:val="001EB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10FC"/>
    <w:multiLevelType w:val="hybridMultilevel"/>
    <w:tmpl w:val="E19482BE"/>
    <w:lvl w:ilvl="0" w:tplc="AB5C7A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10FA"/>
    <w:multiLevelType w:val="hybridMultilevel"/>
    <w:tmpl w:val="F014C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3431"/>
    <w:multiLevelType w:val="hybridMultilevel"/>
    <w:tmpl w:val="005AE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6C"/>
    <w:rsid w:val="000800D6"/>
    <w:rsid w:val="000B0FD4"/>
    <w:rsid w:val="000E7AFA"/>
    <w:rsid w:val="000E7F40"/>
    <w:rsid w:val="000F6AAE"/>
    <w:rsid w:val="00106088"/>
    <w:rsid w:val="00117F3C"/>
    <w:rsid w:val="00134987"/>
    <w:rsid w:val="00135CA7"/>
    <w:rsid w:val="001D2313"/>
    <w:rsid w:val="001E09C4"/>
    <w:rsid w:val="001E130D"/>
    <w:rsid w:val="00205B6A"/>
    <w:rsid w:val="00235422"/>
    <w:rsid w:val="00240EE1"/>
    <w:rsid w:val="002423A7"/>
    <w:rsid w:val="002618AC"/>
    <w:rsid w:val="00265B69"/>
    <w:rsid w:val="00282E85"/>
    <w:rsid w:val="002A0D86"/>
    <w:rsid w:val="002C7FFA"/>
    <w:rsid w:val="00342EF6"/>
    <w:rsid w:val="00354FA2"/>
    <w:rsid w:val="00357178"/>
    <w:rsid w:val="00382740"/>
    <w:rsid w:val="0039476C"/>
    <w:rsid w:val="00395332"/>
    <w:rsid w:val="003F13CB"/>
    <w:rsid w:val="004112AD"/>
    <w:rsid w:val="00477F8C"/>
    <w:rsid w:val="004919EA"/>
    <w:rsid w:val="004B70F2"/>
    <w:rsid w:val="004E1066"/>
    <w:rsid w:val="004E7050"/>
    <w:rsid w:val="00515F6C"/>
    <w:rsid w:val="005240D6"/>
    <w:rsid w:val="005B5389"/>
    <w:rsid w:val="005F0A0E"/>
    <w:rsid w:val="00623C48"/>
    <w:rsid w:val="00632FB3"/>
    <w:rsid w:val="00652A58"/>
    <w:rsid w:val="006B25E3"/>
    <w:rsid w:val="006C353F"/>
    <w:rsid w:val="006D46BE"/>
    <w:rsid w:val="006E339E"/>
    <w:rsid w:val="006F3E95"/>
    <w:rsid w:val="007327E7"/>
    <w:rsid w:val="00753F90"/>
    <w:rsid w:val="00786CB6"/>
    <w:rsid w:val="00791CCE"/>
    <w:rsid w:val="00793E7B"/>
    <w:rsid w:val="007A4A22"/>
    <w:rsid w:val="007B38F9"/>
    <w:rsid w:val="007C5B6D"/>
    <w:rsid w:val="008011AD"/>
    <w:rsid w:val="008D7C02"/>
    <w:rsid w:val="0093716E"/>
    <w:rsid w:val="009D1BF8"/>
    <w:rsid w:val="00A31A71"/>
    <w:rsid w:val="00A328B0"/>
    <w:rsid w:val="00B31927"/>
    <w:rsid w:val="00B53C69"/>
    <w:rsid w:val="00B87651"/>
    <w:rsid w:val="00BA7141"/>
    <w:rsid w:val="00BB7EEC"/>
    <w:rsid w:val="00BD73AC"/>
    <w:rsid w:val="00BF4EBC"/>
    <w:rsid w:val="00C970A0"/>
    <w:rsid w:val="00CE5DDA"/>
    <w:rsid w:val="00D64170"/>
    <w:rsid w:val="00DA2124"/>
    <w:rsid w:val="00DA233D"/>
    <w:rsid w:val="00DA517B"/>
    <w:rsid w:val="00DA781E"/>
    <w:rsid w:val="00DE70F5"/>
    <w:rsid w:val="00E11D01"/>
    <w:rsid w:val="00E26696"/>
    <w:rsid w:val="00E8012C"/>
    <w:rsid w:val="00EB6480"/>
    <w:rsid w:val="00ED24CF"/>
    <w:rsid w:val="00F7281A"/>
    <w:rsid w:val="00F8764E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269693-898A-415B-81F3-62CCADB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6C"/>
  </w:style>
  <w:style w:type="paragraph" w:styleId="Footer">
    <w:name w:val="footer"/>
    <w:basedOn w:val="Normal"/>
    <w:link w:val="FooterChar"/>
    <w:uiPriority w:val="99"/>
    <w:unhideWhenUsed/>
    <w:rsid w:val="0051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6C"/>
  </w:style>
  <w:style w:type="character" w:styleId="Hyperlink">
    <w:name w:val="Hyperlink"/>
    <w:basedOn w:val="DefaultParagraphFont"/>
    <w:uiPriority w:val="99"/>
    <w:unhideWhenUsed/>
    <w:rsid w:val="004E10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7178"/>
    <w:rPr>
      <w:color w:val="808080"/>
    </w:rPr>
  </w:style>
  <w:style w:type="paragraph" w:styleId="ListParagraph">
    <w:name w:val="List Paragraph"/>
    <w:basedOn w:val="Normal"/>
    <w:uiPriority w:val="34"/>
    <w:qFormat/>
    <w:rsid w:val="008D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9ADE0F-8B96-4AEA-9539-986880DF4FAF}" type="doc">
      <dgm:prSet loTypeId="urn:microsoft.com/office/officeart/2005/8/layout/chevron2" loCatId="process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en-CA"/>
        </a:p>
      </dgm:t>
    </dgm:pt>
    <dgm:pt modelId="{2B7D06C2-F8D2-445D-9AA3-4038AD2FD070}">
      <dgm:prSet phldrT="[Text]" custT="1"/>
      <dgm:spPr/>
      <dgm:t>
        <a:bodyPr/>
        <a:lstStyle/>
        <a:p>
          <a:r>
            <a:rPr lang="en-CA" sz="1800"/>
            <a:t>Day 1</a:t>
          </a:r>
        </a:p>
      </dgm:t>
    </dgm:pt>
    <dgm:pt modelId="{F7EEFCC4-CE0A-49D3-B640-3003F72895CB}" type="parTrans" cxnId="{D0CE5922-CABA-4A13-A2C8-CC4F17460775}">
      <dgm:prSet/>
      <dgm:spPr/>
      <dgm:t>
        <a:bodyPr/>
        <a:lstStyle/>
        <a:p>
          <a:endParaRPr lang="en-CA"/>
        </a:p>
      </dgm:t>
    </dgm:pt>
    <dgm:pt modelId="{0CB5203F-A4AE-4E96-A067-869EE8B430F2}" type="sibTrans" cxnId="{D0CE5922-CABA-4A13-A2C8-CC4F17460775}">
      <dgm:prSet/>
      <dgm:spPr/>
      <dgm:t>
        <a:bodyPr/>
        <a:lstStyle/>
        <a:p>
          <a:endParaRPr lang="en-CA"/>
        </a:p>
      </dgm:t>
    </dgm:pt>
    <dgm:pt modelId="{4D0605EE-6C57-4CE8-8BE6-92D3B433527C}">
      <dgm:prSet phldrT="[Text]" custT="1"/>
      <dgm:spPr/>
      <dgm:t>
        <a:bodyPr/>
        <a:lstStyle/>
        <a:p>
          <a:r>
            <a:rPr lang="en-CA" sz="1800" b="1"/>
            <a:t>PRE-PUBLICATION REVIEW</a:t>
          </a:r>
        </a:p>
      </dgm:t>
    </dgm:pt>
    <dgm:pt modelId="{D228E6E2-39F6-4C38-B5CD-D0638D5D23A2}" type="parTrans" cxnId="{D518022A-784B-42EE-AC87-C3404B79D5EE}">
      <dgm:prSet/>
      <dgm:spPr/>
      <dgm:t>
        <a:bodyPr/>
        <a:lstStyle/>
        <a:p>
          <a:endParaRPr lang="en-CA"/>
        </a:p>
      </dgm:t>
    </dgm:pt>
    <dgm:pt modelId="{9C6A263C-CD61-4E40-B5FA-06A64EF0BD40}" type="sibTrans" cxnId="{D518022A-784B-42EE-AC87-C3404B79D5EE}">
      <dgm:prSet/>
      <dgm:spPr/>
      <dgm:t>
        <a:bodyPr/>
        <a:lstStyle/>
        <a:p>
          <a:endParaRPr lang="en-CA"/>
        </a:p>
      </dgm:t>
    </dgm:pt>
    <dgm:pt modelId="{5071F42D-E61A-4456-8A98-D7675F50FCE6}">
      <dgm:prSet phldrT="[Text]" custT="1"/>
      <dgm:spPr/>
      <dgm:t>
        <a:bodyPr/>
        <a:lstStyle/>
        <a:p>
          <a:r>
            <a:rPr lang="en-CA" sz="1800"/>
            <a:t>Day ___ to ___</a:t>
          </a:r>
        </a:p>
      </dgm:t>
    </dgm:pt>
    <dgm:pt modelId="{76A408DF-E25F-4D24-A5BB-40BE9BCB8642}" type="parTrans" cxnId="{B65C7F38-454A-4675-BA06-09683226C7F2}">
      <dgm:prSet/>
      <dgm:spPr/>
      <dgm:t>
        <a:bodyPr/>
        <a:lstStyle/>
        <a:p>
          <a:endParaRPr lang="en-CA"/>
        </a:p>
      </dgm:t>
    </dgm:pt>
    <dgm:pt modelId="{1C342D50-310D-4EA1-A0EA-47FB8CE52363}" type="sibTrans" cxnId="{B65C7F38-454A-4675-BA06-09683226C7F2}">
      <dgm:prSet/>
      <dgm:spPr/>
      <dgm:t>
        <a:bodyPr/>
        <a:lstStyle/>
        <a:p>
          <a:endParaRPr lang="en-CA"/>
        </a:p>
      </dgm:t>
    </dgm:pt>
    <dgm:pt modelId="{66C180FB-00F6-4CBE-8942-3CB641EA2F0D}">
      <dgm:prSet phldrT="[Text]" custT="1"/>
      <dgm:spPr/>
      <dgm:t>
        <a:bodyPr/>
        <a:lstStyle/>
        <a:p>
          <a:r>
            <a:rPr lang="en-CA" sz="1800" b="1"/>
            <a:t>TRANSLATION</a:t>
          </a:r>
        </a:p>
      </dgm:t>
    </dgm:pt>
    <dgm:pt modelId="{9777132B-5D5D-48E5-A794-F975B538C51C}" type="parTrans" cxnId="{ABEE4871-E17F-43E4-9B3E-43961213C3B6}">
      <dgm:prSet/>
      <dgm:spPr/>
      <dgm:t>
        <a:bodyPr/>
        <a:lstStyle/>
        <a:p>
          <a:endParaRPr lang="en-CA"/>
        </a:p>
      </dgm:t>
    </dgm:pt>
    <dgm:pt modelId="{25B45487-908B-4F93-9BD9-A37D8EC21F35}" type="sibTrans" cxnId="{ABEE4871-E17F-43E4-9B3E-43961213C3B6}">
      <dgm:prSet/>
      <dgm:spPr/>
      <dgm:t>
        <a:bodyPr/>
        <a:lstStyle/>
        <a:p>
          <a:endParaRPr lang="en-CA"/>
        </a:p>
      </dgm:t>
    </dgm:pt>
    <dgm:pt modelId="{BECC9B0F-4B00-4B74-853B-5AD1A8078C87}">
      <dgm:prSet phldrT="[Text]" custT="1"/>
      <dgm:spPr/>
      <dgm:t>
        <a:bodyPr/>
        <a:lstStyle/>
        <a:p>
          <a:r>
            <a:rPr lang="en-CA" sz="1800"/>
            <a:t>Day ___ to ___</a:t>
          </a:r>
        </a:p>
      </dgm:t>
    </dgm:pt>
    <dgm:pt modelId="{47353398-70A1-4E4D-ACD4-7F0AAD938254}" type="sibTrans" cxnId="{764572BA-5CC5-4886-8428-6E19BCBDC0B0}">
      <dgm:prSet/>
      <dgm:spPr/>
      <dgm:t>
        <a:bodyPr/>
        <a:lstStyle/>
        <a:p>
          <a:endParaRPr lang="en-CA"/>
        </a:p>
      </dgm:t>
    </dgm:pt>
    <dgm:pt modelId="{5C348493-C034-4323-8327-32B72BE41EA6}" type="parTrans" cxnId="{764572BA-5CC5-4886-8428-6E19BCBDC0B0}">
      <dgm:prSet/>
      <dgm:spPr/>
      <dgm:t>
        <a:bodyPr/>
        <a:lstStyle/>
        <a:p>
          <a:endParaRPr lang="en-CA"/>
        </a:p>
      </dgm:t>
    </dgm:pt>
    <dgm:pt modelId="{FB36F2A7-5163-439A-967A-798BAFFDF2E2}">
      <dgm:prSet custT="1"/>
      <dgm:spPr/>
      <dgm:t>
        <a:bodyPr/>
        <a:lstStyle/>
        <a:p>
          <a:r>
            <a:rPr lang="en-CA" sz="1800"/>
            <a:t>Day ___</a:t>
          </a:r>
          <a:endParaRPr lang="en-CA" sz="1050"/>
        </a:p>
      </dgm:t>
    </dgm:pt>
    <dgm:pt modelId="{776C22FE-5077-4849-9F81-C003A3B09C6A}" type="sibTrans" cxnId="{EDF735A2-54A4-44EC-B1E8-B5C944973013}">
      <dgm:prSet/>
      <dgm:spPr/>
      <dgm:t>
        <a:bodyPr/>
        <a:lstStyle/>
        <a:p>
          <a:endParaRPr lang="en-CA"/>
        </a:p>
      </dgm:t>
    </dgm:pt>
    <dgm:pt modelId="{8C4E65CE-0BE6-4B0A-B469-9A47389FD37F}" type="parTrans" cxnId="{EDF735A2-54A4-44EC-B1E8-B5C944973013}">
      <dgm:prSet/>
      <dgm:spPr/>
      <dgm:t>
        <a:bodyPr/>
        <a:lstStyle/>
        <a:p>
          <a:endParaRPr lang="en-CA"/>
        </a:p>
      </dgm:t>
    </dgm:pt>
    <dgm:pt modelId="{4A551C10-11A0-47A8-ABB9-995FA2A0950C}">
      <dgm:prSet custT="1"/>
      <dgm:spPr/>
      <dgm:t>
        <a:bodyPr/>
        <a:lstStyle/>
        <a:p>
          <a:r>
            <a:rPr lang="en-CA" sz="1800"/>
            <a:t>Day ___ to ___</a:t>
          </a:r>
        </a:p>
      </dgm:t>
    </dgm:pt>
    <dgm:pt modelId="{7F46C14D-DDB5-4FA8-A968-2FBD4EBEE324}" type="parTrans" cxnId="{537B19BF-0759-4FB9-8F24-AF4ABF21F691}">
      <dgm:prSet/>
      <dgm:spPr/>
      <dgm:t>
        <a:bodyPr/>
        <a:lstStyle/>
        <a:p>
          <a:endParaRPr lang="en-CA"/>
        </a:p>
      </dgm:t>
    </dgm:pt>
    <dgm:pt modelId="{42B0AA50-59CE-4EBB-9598-765D0A2DDE9C}" type="sibTrans" cxnId="{537B19BF-0759-4FB9-8F24-AF4ABF21F691}">
      <dgm:prSet/>
      <dgm:spPr/>
      <dgm:t>
        <a:bodyPr/>
        <a:lstStyle/>
        <a:p>
          <a:endParaRPr lang="en-CA"/>
        </a:p>
      </dgm:t>
    </dgm:pt>
    <dgm:pt modelId="{1FF35BB2-6439-4CFE-A9F6-146F29F6ADE5}">
      <dgm:prSet custT="1"/>
      <dgm:spPr/>
      <dgm:t>
        <a:bodyPr/>
        <a:lstStyle/>
        <a:p>
          <a:r>
            <a:rPr lang="en-CA" sz="1800" b="1"/>
            <a:t>WEB CODING</a:t>
          </a:r>
        </a:p>
      </dgm:t>
    </dgm:pt>
    <dgm:pt modelId="{487EE3D7-057E-490B-8811-09FAD9E96473}" type="parTrans" cxnId="{B1D69192-7B5C-401A-86F2-5BDDC144B8D0}">
      <dgm:prSet/>
      <dgm:spPr/>
      <dgm:t>
        <a:bodyPr/>
        <a:lstStyle/>
        <a:p>
          <a:endParaRPr lang="en-CA"/>
        </a:p>
      </dgm:t>
    </dgm:pt>
    <dgm:pt modelId="{4719C2A8-7080-44F5-9FF0-84951E94F912}" type="sibTrans" cxnId="{B1D69192-7B5C-401A-86F2-5BDDC144B8D0}">
      <dgm:prSet/>
      <dgm:spPr/>
      <dgm:t>
        <a:bodyPr/>
        <a:lstStyle/>
        <a:p>
          <a:endParaRPr lang="en-CA"/>
        </a:p>
      </dgm:t>
    </dgm:pt>
    <dgm:pt modelId="{706E478C-FF8B-4A35-8B77-1D2C0E1AC8AD}">
      <dgm:prSet custT="1"/>
      <dgm:spPr/>
      <dgm:t>
        <a:bodyPr/>
        <a:lstStyle/>
        <a:p>
          <a:r>
            <a:rPr lang="en-CA" sz="1800"/>
            <a:t>Day ___ to ___</a:t>
          </a:r>
        </a:p>
      </dgm:t>
    </dgm:pt>
    <dgm:pt modelId="{BBC48F10-3015-4313-A431-148ECCE1748E}" type="parTrans" cxnId="{B4607566-199A-4F3F-AB8F-EF99329D7A5C}">
      <dgm:prSet/>
      <dgm:spPr/>
      <dgm:t>
        <a:bodyPr/>
        <a:lstStyle/>
        <a:p>
          <a:endParaRPr lang="en-CA"/>
        </a:p>
      </dgm:t>
    </dgm:pt>
    <dgm:pt modelId="{8A54F18D-EADD-41EB-8F18-A78F68C5E27F}" type="sibTrans" cxnId="{B4607566-199A-4F3F-AB8F-EF99329D7A5C}">
      <dgm:prSet/>
      <dgm:spPr/>
      <dgm:t>
        <a:bodyPr/>
        <a:lstStyle/>
        <a:p>
          <a:endParaRPr lang="en-CA"/>
        </a:p>
      </dgm:t>
    </dgm:pt>
    <dgm:pt modelId="{DA83F8D1-C11B-4DB0-8680-7FA45B8F42C8}">
      <dgm:prSet custT="1"/>
      <dgm:spPr/>
      <dgm:t>
        <a:bodyPr/>
        <a:lstStyle/>
        <a:p>
          <a:r>
            <a:rPr lang="en-CA" sz="1800" b="1"/>
            <a:t>APPROVAL</a:t>
          </a:r>
        </a:p>
      </dgm:t>
    </dgm:pt>
    <dgm:pt modelId="{662E2720-3F56-4A67-AC35-400453EE57A7}" type="parTrans" cxnId="{EFCAD284-3989-4D0A-B4F1-6E059BC72769}">
      <dgm:prSet/>
      <dgm:spPr/>
      <dgm:t>
        <a:bodyPr/>
        <a:lstStyle/>
        <a:p>
          <a:endParaRPr lang="en-CA"/>
        </a:p>
      </dgm:t>
    </dgm:pt>
    <dgm:pt modelId="{D03F697F-8381-4C10-BA2E-E5D8D38DE7DB}" type="sibTrans" cxnId="{EFCAD284-3989-4D0A-B4F1-6E059BC72769}">
      <dgm:prSet/>
      <dgm:spPr/>
      <dgm:t>
        <a:bodyPr/>
        <a:lstStyle/>
        <a:p>
          <a:endParaRPr lang="en-CA"/>
        </a:p>
      </dgm:t>
    </dgm:pt>
    <dgm:pt modelId="{93D58473-1540-4E28-8F4D-5319EBB4E9DD}">
      <dgm:prSet phldrT="[Text]" custT="1"/>
      <dgm:spPr/>
      <dgm:t>
        <a:bodyPr/>
        <a:lstStyle/>
        <a:p>
          <a:r>
            <a:rPr lang="en-CA" sz="1800" b="1"/>
            <a:t>PRODUCTION</a:t>
          </a:r>
        </a:p>
      </dgm:t>
    </dgm:pt>
    <dgm:pt modelId="{24B9111A-2B72-4E86-AE13-1D31A218A85F}" type="sibTrans" cxnId="{DC509582-4D5C-49D2-A9FC-084799D6D8E6}">
      <dgm:prSet/>
      <dgm:spPr/>
      <dgm:t>
        <a:bodyPr/>
        <a:lstStyle/>
        <a:p>
          <a:endParaRPr lang="en-CA"/>
        </a:p>
      </dgm:t>
    </dgm:pt>
    <dgm:pt modelId="{B46752B3-1E1E-47C6-BF48-6856E0C4F51D}" type="parTrans" cxnId="{DC509582-4D5C-49D2-A9FC-084799D6D8E6}">
      <dgm:prSet/>
      <dgm:spPr/>
      <dgm:t>
        <a:bodyPr/>
        <a:lstStyle/>
        <a:p>
          <a:endParaRPr lang="en-CA"/>
        </a:p>
      </dgm:t>
    </dgm:pt>
    <dgm:pt modelId="{FE71E189-D55C-4990-A84B-80810EF12BF4}">
      <dgm:prSet phldrT="[Text]" custT="1"/>
      <dgm:spPr/>
      <dgm:t>
        <a:bodyPr/>
        <a:lstStyle/>
        <a:p>
          <a:r>
            <a:rPr lang="en-CA" sz="1400"/>
            <a:t>Consolidate publication content from [Identify source of material]</a:t>
          </a:r>
        </a:p>
      </dgm:t>
    </dgm:pt>
    <dgm:pt modelId="{02DDB67C-205C-40E7-9352-A173994E0551}" type="parTrans" cxnId="{FF716AD8-D2FC-4EC1-AE43-1165529AD42C}">
      <dgm:prSet/>
      <dgm:spPr/>
      <dgm:t>
        <a:bodyPr/>
        <a:lstStyle/>
        <a:p>
          <a:endParaRPr lang="en-CA"/>
        </a:p>
      </dgm:t>
    </dgm:pt>
    <dgm:pt modelId="{198A32ED-81A3-457A-A7DB-281F87684FC8}" type="sibTrans" cxnId="{FF716AD8-D2FC-4EC1-AE43-1165529AD42C}">
      <dgm:prSet/>
      <dgm:spPr/>
      <dgm:t>
        <a:bodyPr/>
        <a:lstStyle/>
        <a:p>
          <a:endParaRPr lang="en-CA"/>
        </a:p>
      </dgm:t>
    </dgm:pt>
    <dgm:pt modelId="{8F6484A1-B5F0-44F0-A53C-E33726637F0A}">
      <dgm:prSet phldrT="[Text]" custT="1"/>
      <dgm:spPr/>
      <dgm:t>
        <a:bodyPr/>
        <a:lstStyle/>
        <a:p>
          <a:r>
            <a:rPr lang="en-CA" sz="1400"/>
            <a:t>Identify information that may be subject to valid exceptions to publication, such as ownership, security, privacy, and confidentiality</a:t>
          </a:r>
        </a:p>
      </dgm:t>
    </dgm:pt>
    <dgm:pt modelId="{EE052B15-B263-4390-9D85-C475133752B9}" type="parTrans" cxnId="{A75D5F22-7934-4A65-B295-730F49B88C8A}">
      <dgm:prSet/>
      <dgm:spPr/>
      <dgm:t>
        <a:bodyPr/>
        <a:lstStyle/>
        <a:p>
          <a:endParaRPr lang="en-CA"/>
        </a:p>
      </dgm:t>
    </dgm:pt>
    <dgm:pt modelId="{4ED46554-7D3A-497F-8067-CC67DDA0B1F5}" type="sibTrans" cxnId="{A75D5F22-7934-4A65-B295-730F49B88C8A}">
      <dgm:prSet/>
      <dgm:spPr/>
      <dgm:t>
        <a:bodyPr/>
        <a:lstStyle/>
        <a:p>
          <a:endParaRPr lang="en-CA"/>
        </a:p>
      </dgm:t>
    </dgm:pt>
    <dgm:pt modelId="{BE0AC911-9E01-4E26-A9A6-932F9B36EB43}">
      <dgm:prSet phldrT="[Text]" custT="1"/>
      <dgm:spPr/>
      <dgm:t>
        <a:bodyPr/>
        <a:lstStyle/>
        <a:p>
          <a:r>
            <a:rPr lang="en-CA" sz="1400"/>
            <a:t>Consult with [Identify key stakeholders]	</a:t>
          </a:r>
        </a:p>
      </dgm:t>
    </dgm:pt>
    <dgm:pt modelId="{9A926855-0F59-4647-80A9-4F32721D0AE1}" type="parTrans" cxnId="{B42F5FFA-B9DC-4962-AB07-ADBC0C734456}">
      <dgm:prSet/>
      <dgm:spPr/>
      <dgm:t>
        <a:bodyPr/>
        <a:lstStyle/>
        <a:p>
          <a:endParaRPr lang="en-CA"/>
        </a:p>
      </dgm:t>
    </dgm:pt>
    <dgm:pt modelId="{00FD1C2E-F7CC-44AA-88AD-220FF0B97A93}" type="sibTrans" cxnId="{B42F5FFA-B9DC-4962-AB07-ADBC0C734456}">
      <dgm:prSet/>
      <dgm:spPr/>
      <dgm:t>
        <a:bodyPr/>
        <a:lstStyle/>
        <a:p>
          <a:endParaRPr lang="en-CA"/>
        </a:p>
      </dgm:t>
    </dgm:pt>
    <dgm:pt modelId="{789E40CD-9665-432E-8480-F73E3A45BDF6}">
      <dgm:prSet phldrT="[Text]" custT="1"/>
      <dgm:spPr/>
      <dgm:t>
        <a:bodyPr/>
        <a:lstStyle/>
        <a:p>
          <a:r>
            <a:rPr lang="en-CA" sz="1400"/>
            <a:t> Send publication content to [Identify institution's area of responsibility for translation services]</a:t>
          </a:r>
        </a:p>
      </dgm:t>
    </dgm:pt>
    <dgm:pt modelId="{3D3D3DD4-BD2F-4B55-AC93-5FB2A201AB45}" type="parTrans" cxnId="{5DA2B959-B517-407D-9356-3765961BC90A}">
      <dgm:prSet/>
      <dgm:spPr/>
      <dgm:t>
        <a:bodyPr/>
        <a:lstStyle/>
        <a:p>
          <a:endParaRPr lang="en-CA"/>
        </a:p>
      </dgm:t>
    </dgm:pt>
    <dgm:pt modelId="{060D923A-3F5C-404C-B06F-CDA51825D724}" type="sibTrans" cxnId="{5DA2B959-B517-407D-9356-3765961BC90A}">
      <dgm:prSet/>
      <dgm:spPr/>
      <dgm:t>
        <a:bodyPr/>
        <a:lstStyle/>
        <a:p>
          <a:endParaRPr lang="en-CA"/>
        </a:p>
      </dgm:t>
    </dgm:pt>
    <dgm:pt modelId="{4967C187-49A9-42BD-8BD9-E5FA0BB0257B}">
      <dgm:prSet custT="1"/>
      <dgm:spPr/>
      <dgm:t>
        <a:bodyPr/>
        <a:lstStyle/>
        <a:p>
          <a:r>
            <a:rPr lang="en-CA" sz="1400"/>
            <a:t>Submit content for final review and approval by [Identify institution's senior official responsible for this publication] </a:t>
          </a:r>
        </a:p>
      </dgm:t>
    </dgm:pt>
    <dgm:pt modelId="{7B4E45C8-C3D5-467A-A6E6-92B7C704FDE9}" type="parTrans" cxnId="{B4C73DAE-D188-4FBF-8F7D-A8D31C349729}">
      <dgm:prSet/>
      <dgm:spPr/>
      <dgm:t>
        <a:bodyPr/>
        <a:lstStyle/>
        <a:p>
          <a:endParaRPr lang="en-CA"/>
        </a:p>
      </dgm:t>
    </dgm:pt>
    <dgm:pt modelId="{8152E1AF-9E15-4395-9DAB-8CAF083B44A8}" type="sibTrans" cxnId="{B4C73DAE-D188-4FBF-8F7D-A8D31C349729}">
      <dgm:prSet/>
      <dgm:spPr/>
      <dgm:t>
        <a:bodyPr/>
        <a:lstStyle/>
        <a:p>
          <a:endParaRPr lang="en-CA"/>
        </a:p>
      </dgm:t>
    </dgm:pt>
    <dgm:pt modelId="{D8D0B3DE-3D97-462E-A13A-065DE462DB87}">
      <dgm:prSet custT="1"/>
      <dgm:spPr/>
      <dgm:t>
        <a:bodyPr/>
        <a:lstStyle/>
        <a:p>
          <a:r>
            <a:rPr lang="en-CA" sz="1400"/>
            <a:t>Send approved content to [Identify institution's area of responsiblity for web posting]</a:t>
          </a:r>
        </a:p>
      </dgm:t>
    </dgm:pt>
    <dgm:pt modelId="{E6605A49-0976-492F-A37D-4B06B4E484F6}" type="parTrans" cxnId="{92C28D1C-9984-48AB-90BE-B1675D011832}">
      <dgm:prSet/>
      <dgm:spPr/>
      <dgm:t>
        <a:bodyPr/>
        <a:lstStyle/>
        <a:p>
          <a:endParaRPr lang="en-CA"/>
        </a:p>
      </dgm:t>
    </dgm:pt>
    <dgm:pt modelId="{7AE6872C-4BCF-45FC-8AA5-99C54A166DA3}" type="sibTrans" cxnId="{92C28D1C-9984-48AB-90BE-B1675D011832}">
      <dgm:prSet/>
      <dgm:spPr/>
      <dgm:t>
        <a:bodyPr/>
        <a:lstStyle/>
        <a:p>
          <a:endParaRPr lang="en-CA"/>
        </a:p>
      </dgm:t>
    </dgm:pt>
    <dgm:pt modelId="{2B522320-E6F5-4CAC-A130-CF09A43EBE57}">
      <dgm:prSet custT="1"/>
      <dgm:spPr/>
      <dgm:t>
        <a:bodyPr/>
        <a:lstStyle/>
        <a:p>
          <a:r>
            <a:rPr lang="en-CA" sz="1400"/>
            <a:t>Proactive publication of content in accordance with legislative requirements and time limits</a:t>
          </a:r>
        </a:p>
      </dgm:t>
    </dgm:pt>
    <dgm:pt modelId="{50A58C1A-3886-4E8F-8F5D-4F978311DCCE}" type="parTrans" cxnId="{B9CBEAF4-ADAB-4367-A759-D9F936136183}">
      <dgm:prSet/>
      <dgm:spPr/>
      <dgm:t>
        <a:bodyPr/>
        <a:lstStyle/>
        <a:p>
          <a:endParaRPr lang="en-CA"/>
        </a:p>
      </dgm:t>
    </dgm:pt>
    <dgm:pt modelId="{A87976DD-D129-4262-89BB-2E39C35C5F8F}" type="sibTrans" cxnId="{B9CBEAF4-ADAB-4367-A759-D9F936136183}">
      <dgm:prSet/>
      <dgm:spPr/>
      <dgm:t>
        <a:bodyPr/>
        <a:lstStyle/>
        <a:p>
          <a:endParaRPr lang="en-CA"/>
        </a:p>
      </dgm:t>
    </dgm:pt>
    <dgm:pt modelId="{F3B9DEB2-AB18-4085-A58E-9EDC466E079D}">
      <dgm:prSet custT="1"/>
      <dgm:spPr/>
      <dgm:t>
        <a:bodyPr/>
        <a:lstStyle/>
        <a:p>
          <a:r>
            <a:rPr lang="en-CA" sz="1800" b="1"/>
            <a:t>PUBLICATION DEADLINE</a:t>
          </a:r>
        </a:p>
      </dgm:t>
    </dgm:pt>
    <dgm:pt modelId="{60B41BE4-5EA2-4B2B-AA38-E0475482EB05}" type="sibTrans" cxnId="{4D36D2A5-1238-44AC-A28A-5A9391FC8238}">
      <dgm:prSet/>
      <dgm:spPr/>
      <dgm:t>
        <a:bodyPr/>
        <a:lstStyle/>
        <a:p>
          <a:endParaRPr lang="en-CA"/>
        </a:p>
      </dgm:t>
    </dgm:pt>
    <dgm:pt modelId="{62F00F57-1105-4C4E-A586-D3ACD9365A26}" type="parTrans" cxnId="{4D36D2A5-1238-44AC-A28A-5A9391FC8238}">
      <dgm:prSet/>
      <dgm:spPr/>
      <dgm:t>
        <a:bodyPr/>
        <a:lstStyle/>
        <a:p>
          <a:endParaRPr lang="en-CA"/>
        </a:p>
      </dgm:t>
    </dgm:pt>
    <dgm:pt modelId="{107E4C17-8CE1-4800-BCBD-8CD05269FEBB}" type="pres">
      <dgm:prSet presAssocID="{F59ADE0F-8B96-4AEA-9539-986880DF4FA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91E74A93-D890-42DA-B47E-1E2CBFCDFECB}" type="pres">
      <dgm:prSet presAssocID="{2B7D06C2-F8D2-445D-9AA3-4038AD2FD070}" presName="composite" presStyleCnt="0"/>
      <dgm:spPr/>
      <dgm:t>
        <a:bodyPr/>
        <a:lstStyle/>
        <a:p>
          <a:endParaRPr lang="en-CA"/>
        </a:p>
      </dgm:t>
    </dgm:pt>
    <dgm:pt modelId="{EB30ABFD-2EB4-4687-A6EC-4C7C7914D9DD}" type="pres">
      <dgm:prSet presAssocID="{2B7D06C2-F8D2-445D-9AA3-4038AD2FD070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826225-3E75-470A-B4E1-E947557BF1B7}" type="pres">
      <dgm:prSet presAssocID="{2B7D06C2-F8D2-445D-9AA3-4038AD2FD070}" presName="descendantText" presStyleLbl="alignAcc1" presStyleIdx="0" presStyleCnt="6" custScaleY="100000" custLinFactNeighborY="6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0B2440-FA88-41DC-8217-153E801A92C7}" type="pres">
      <dgm:prSet presAssocID="{0CB5203F-A4AE-4E96-A067-869EE8B430F2}" presName="sp" presStyleCnt="0"/>
      <dgm:spPr/>
      <dgm:t>
        <a:bodyPr/>
        <a:lstStyle/>
        <a:p>
          <a:endParaRPr lang="en-CA"/>
        </a:p>
      </dgm:t>
    </dgm:pt>
    <dgm:pt modelId="{F2CC23B3-57BE-4C75-AC7A-20F68E1369EB}" type="pres">
      <dgm:prSet presAssocID="{BECC9B0F-4B00-4B74-853B-5AD1A8078C87}" presName="composite" presStyleCnt="0"/>
      <dgm:spPr/>
      <dgm:t>
        <a:bodyPr/>
        <a:lstStyle/>
        <a:p>
          <a:endParaRPr lang="en-CA"/>
        </a:p>
      </dgm:t>
    </dgm:pt>
    <dgm:pt modelId="{7367D59C-1D81-49F5-9E00-563422B0CF49}" type="pres">
      <dgm:prSet presAssocID="{BECC9B0F-4B00-4B74-853B-5AD1A8078C87}" presName="parentText" presStyleLbl="alignNode1" presStyleIdx="1" presStyleCnt="6" custLinFactNeighborX="0" custLinFactNeighborY="-144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77FE4FF-C453-481D-BBB2-2831A7462BAF}" type="pres">
      <dgm:prSet presAssocID="{BECC9B0F-4B00-4B74-853B-5AD1A8078C87}" presName="descendantText" presStyleLbl="alignAcc1" presStyleIdx="1" presStyleCnt="6" custScaleY="155149" custLinFactNeighborX="211" custLinFactNeighborY="708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EAB48AF-1BE5-41FA-9164-1E19090BA496}" type="pres">
      <dgm:prSet presAssocID="{47353398-70A1-4E4D-ACD4-7F0AAD938254}" presName="sp" presStyleCnt="0"/>
      <dgm:spPr/>
      <dgm:t>
        <a:bodyPr/>
        <a:lstStyle/>
        <a:p>
          <a:endParaRPr lang="en-CA"/>
        </a:p>
      </dgm:t>
    </dgm:pt>
    <dgm:pt modelId="{F22D7D68-9B5F-439F-8EA5-8B9E5FB6E536}" type="pres">
      <dgm:prSet presAssocID="{5071F42D-E61A-4456-8A98-D7675F50FCE6}" presName="composite" presStyleCnt="0"/>
      <dgm:spPr/>
      <dgm:t>
        <a:bodyPr/>
        <a:lstStyle/>
        <a:p>
          <a:endParaRPr lang="en-CA"/>
        </a:p>
      </dgm:t>
    </dgm:pt>
    <dgm:pt modelId="{D796795F-1C9E-4D6F-8577-5C8E5FE50A8F}" type="pres">
      <dgm:prSet presAssocID="{5071F42D-E61A-4456-8A98-D7675F50FCE6}" presName="parentText" presStyleLbl="alignNode1" presStyleIdx="2" presStyleCnt="6" custLinFactNeighborX="0" custLinFactNeighborY="6054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9943D1-568B-4B48-B21C-84FD5380E925}" type="pres">
      <dgm:prSet presAssocID="{5071F42D-E61A-4456-8A98-D7675F50FCE6}" presName="descendantText" presStyleLbl="alignAcc1" presStyleIdx="2" presStyleCnt="6" custLinFactNeighborX="66" custLinFactNeighborY="797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46DFBFE-65A9-48B0-A648-D3EA3BACD8FA}" type="pres">
      <dgm:prSet presAssocID="{1C342D50-310D-4EA1-A0EA-47FB8CE52363}" presName="sp" presStyleCnt="0"/>
      <dgm:spPr/>
      <dgm:t>
        <a:bodyPr/>
        <a:lstStyle/>
        <a:p>
          <a:endParaRPr lang="en-CA"/>
        </a:p>
      </dgm:t>
    </dgm:pt>
    <dgm:pt modelId="{53166817-8BCE-418B-8217-30C8EF81450A}" type="pres">
      <dgm:prSet presAssocID="{706E478C-FF8B-4A35-8B77-1D2C0E1AC8AD}" presName="composite" presStyleCnt="0"/>
      <dgm:spPr/>
      <dgm:t>
        <a:bodyPr/>
        <a:lstStyle/>
        <a:p>
          <a:endParaRPr lang="en-CA"/>
        </a:p>
      </dgm:t>
    </dgm:pt>
    <dgm:pt modelId="{0FE3FF21-F3F6-4909-9085-90CA43CD8BD0}" type="pres">
      <dgm:prSet presAssocID="{706E478C-FF8B-4A35-8B77-1D2C0E1AC8AD}" presName="parentText" presStyleLbl="alignNode1" presStyleIdx="3" presStyleCnt="6" custLinFactNeighborY="120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00E8FBE-F8D8-49C1-86B0-A17A13FA6AE1}" type="pres">
      <dgm:prSet presAssocID="{706E478C-FF8B-4A35-8B77-1D2C0E1AC8AD}" presName="descendantText" presStyleLbl="alignAcc1" presStyleIdx="3" presStyleCnt="6" custScaleY="104420" custLinFactNeighborX="67" custLinFactNeighborY="70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A42324F-AAE2-41E6-BE47-ED566A10B4C2}" type="pres">
      <dgm:prSet presAssocID="{8A54F18D-EADD-41EB-8F18-A78F68C5E27F}" presName="sp" presStyleCnt="0"/>
      <dgm:spPr/>
      <dgm:t>
        <a:bodyPr/>
        <a:lstStyle/>
        <a:p>
          <a:endParaRPr lang="en-CA"/>
        </a:p>
      </dgm:t>
    </dgm:pt>
    <dgm:pt modelId="{563E8B18-CAB2-4EB1-A1E7-71151B131BD1}" type="pres">
      <dgm:prSet presAssocID="{4A551C10-11A0-47A8-ABB9-995FA2A0950C}" presName="composite" presStyleCnt="0"/>
      <dgm:spPr/>
      <dgm:t>
        <a:bodyPr/>
        <a:lstStyle/>
        <a:p>
          <a:endParaRPr lang="en-CA"/>
        </a:p>
      </dgm:t>
    </dgm:pt>
    <dgm:pt modelId="{C7453564-416A-498A-A708-A7A10FA9A893}" type="pres">
      <dgm:prSet presAssocID="{4A551C10-11A0-47A8-ABB9-995FA2A0950C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D709E57-E317-4A5D-AC2D-D8A3195F9CB4}" type="pres">
      <dgm:prSet presAssocID="{4A551C10-11A0-47A8-ABB9-995FA2A0950C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556E987-03D7-4C91-B2E0-BFCE3CB1812D}" type="pres">
      <dgm:prSet presAssocID="{42B0AA50-59CE-4EBB-9598-765D0A2DDE9C}" presName="sp" presStyleCnt="0"/>
      <dgm:spPr/>
      <dgm:t>
        <a:bodyPr/>
        <a:lstStyle/>
        <a:p>
          <a:endParaRPr lang="en-CA"/>
        </a:p>
      </dgm:t>
    </dgm:pt>
    <dgm:pt modelId="{F276153A-10DC-4141-AEE6-3957B35950FC}" type="pres">
      <dgm:prSet presAssocID="{FB36F2A7-5163-439A-967A-798BAFFDF2E2}" presName="composite" presStyleCnt="0"/>
      <dgm:spPr/>
      <dgm:t>
        <a:bodyPr/>
        <a:lstStyle/>
        <a:p>
          <a:endParaRPr lang="en-CA"/>
        </a:p>
      </dgm:t>
    </dgm:pt>
    <dgm:pt modelId="{F4C3CAEC-CC68-45F9-8F7B-B71FDF7C8AF4}" type="pres">
      <dgm:prSet presAssocID="{FB36F2A7-5163-439A-967A-798BAFFDF2E2}" presName="parentText" presStyleLbl="alignNode1" presStyleIdx="5" presStyleCnt="6" custLinFactNeighborY="-894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9F69BD-5522-4C16-868B-CA19BD8466C8}" type="pres">
      <dgm:prSet presAssocID="{FB36F2A7-5163-439A-967A-798BAFFDF2E2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0CE5922-CABA-4A13-A2C8-CC4F17460775}" srcId="{F59ADE0F-8B96-4AEA-9539-986880DF4FAF}" destId="{2B7D06C2-F8D2-445D-9AA3-4038AD2FD070}" srcOrd="0" destOrd="0" parTransId="{F7EEFCC4-CE0A-49D3-B640-3003F72895CB}" sibTransId="{0CB5203F-A4AE-4E96-A067-869EE8B430F2}"/>
    <dgm:cxn modelId="{FCD3EA25-0034-423A-BD36-EDAD6EBFE580}" type="presOf" srcId="{8F6484A1-B5F0-44F0-A53C-E33726637F0A}" destId="{777FE4FF-C453-481D-BBB2-2831A7462BAF}" srcOrd="0" destOrd="1" presId="urn:microsoft.com/office/officeart/2005/8/layout/chevron2"/>
    <dgm:cxn modelId="{B42F5FFA-B9DC-4962-AB07-ADBC0C734456}" srcId="{4D0605EE-6C57-4CE8-8BE6-92D3B433527C}" destId="{BE0AC911-9E01-4E26-A9A6-932F9B36EB43}" srcOrd="1" destOrd="0" parTransId="{9A926855-0F59-4647-80A9-4F32721D0AE1}" sibTransId="{00FD1C2E-F7CC-44AA-88AD-220FF0B97A93}"/>
    <dgm:cxn modelId="{5DA2B959-B517-407D-9356-3765961BC90A}" srcId="{66C180FB-00F6-4CBE-8942-3CB641EA2F0D}" destId="{789E40CD-9665-432E-8480-F73E3A45BDF6}" srcOrd="0" destOrd="0" parTransId="{3D3D3DD4-BD2F-4B55-AC93-5FB2A201AB45}" sibTransId="{060D923A-3F5C-404C-B06F-CDA51825D724}"/>
    <dgm:cxn modelId="{D9238801-D06A-4237-849E-8144F50336FD}" type="presOf" srcId="{BE0AC911-9E01-4E26-A9A6-932F9B36EB43}" destId="{777FE4FF-C453-481D-BBB2-2831A7462BAF}" srcOrd="0" destOrd="2" presId="urn:microsoft.com/office/officeart/2005/8/layout/chevron2"/>
    <dgm:cxn modelId="{C08DC1F5-33FB-4915-B09C-A88939DCA18A}" type="presOf" srcId="{D8D0B3DE-3D97-462E-A13A-065DE462DB87}" destId="{FD709E57-E317-4A5D-AC2D-D8A3195F9CB4}" srcOrd="0" destOrd="1" presId="urn:microsoft.com/office/officeart/2005/8/layout/chevron2"/>
    <dgm:cxn modelId="{25BC2B89-C2A6-4BB8-A27D-890BEE14D34C}" type="presOf" srcId="{F59ADE0F-8B96-4AEA-9539-986880DF4FAF}" destId="{107E4C17-8CE1-4800-BCBD-8CD05269FEBB}" srcOrd="0" destOrd="0" presId="urn:microsoft.com/office/officeart/2005/8/layout/chevron2"/>
    <dgm:cxn modelId="{D2626133-C3A2-4FD1-90CD-71BF0DABA94C}" type="presOf" srcId="{FB36F2A7-5163-439A-967A-798BAFFDF2E2}" destId="{F4C3CAEC-CC68-45F9-8F7B-B71FDF7C8AF4}" srcOrd="0" destOrd="0" presId="urn:microsoft.com/office/officeart/2005/8/layout/chevron2"/>
    <dgm:cxn modelId="{FD5AF441-54CE-4A36-8DAA-B9E8D249A3B1}" type="presOf" srcId="{DA83F8D1-C11B-4DB0-8680-7FA45B8F42C8}" destId="{000E8FBE-F8D8-49C1-86B0-A17A13FA6AE1}" srcOrd="0" destOrd="0" presId="urn:microsoft.com/office/officeart/2005/8/layout/chevron2"/>
    <dgm:cxn modelId="{941E53C2-DF96-4E8C-B877-7F21075DFC98}" type="presOf" srcId="{4D0605EE-6C57-4CE8-8BE6-92D3B433527C}" destId="{777FE4FF-C453-481D-BBB2-2831A7462BAF}" srcOrd="0" destOrd="0" presId="urn:microsoft.com/office/officeart/2005/8/layout/chevron2"/>
    <dgm:cxn modelId="{DC509582-4D5C-49D2-A9FC-084799D6D8E6}" srcId="{2B7D06C2-F8D2-445D-9AA3-4038AD2FD070}" destId="{93D58473-1540-4E28-8F4D-5319EBB4E9DD}" srcOrd="0" destOrd="0" parTransId="{B46752B3-1E1E-47C6-BF48-6856E0C4F51D}" sibTransId="{24B9111A-2B72-4E86-AE13-1D31A218A85F}"/>
    <dgm:cxn modelId="{FE06B84A-2BBA-4B4E-800F-14030E877772}" type="presOf" srcId="{4A551C10-11A0-47A8-ABB9-995FA2A0950C}" destId="{C7453564-416A-498A-A708-A7A10FA9A893}" srcOrd="0" destOrd="0" presId="urn:microsoft.com/office/officeart/2005/8/layout/chevron2"/>
    <dgm:cxn modelId="{263DB8E2-E39C-422E-9271-6C57D7CA848E}" type="presOf" srcId="{93D58473-1540-4E28-8F4D-5319EBB4E9DD}" destId="{00826225-3E75-470A-B4E1-E947557BF1B7}" srcOrd="0" destOrd="0" presId="urn:microsoft.com/office/officeart/2005/8/layout/chevron2"/>
    <dgm:cxn modelId="{92C28D1C-9984-48AB-90BE-B1675D011832}" srcId="{1FF35BB2-6439-4CFE-A9F6-146F29F6ADE5}" destId="{D8D0B3DE-3D97-462E-A13A-065DE462DB87}" srcOrd="0" destOrd="0" parTransId="{E6605A49-0976-492F-A37D-4B06B4E484F6}" sibTransId="{7AE6872C-4BCF-45FC-8AA5-99C54A166DA3}"/>
    <dgm:cxn modelId="{B65C7F38-454A-4675-BA06-09683226C7F2}" srcId="{F59ADE0F-8B96-4AEA-9539-986880DF4FAF}" destId="{5071F42D-E61A-4456-8A98-D7675F50FCE6}" srcOrd="2" destOrd="0" parTransId="{76A408DF-E25F-4D24-A5BB-40BE9BCB8642}" sibTransId="{1C342D50-310D-4EA1-A0EA-47FB8CE52363}"/>
    <dgm:cxn modelId="{FF716AD8-D2FC-4EC1-AE43-1165529AD42C}" srcId="{93D58473-1540-4E28-8F4D-5319EBB4E9DD}" destId="{FE71E189-D55C-4990-A84B-80810EF12BF4}" srcOrd="0" destOrd="0" parTransId="{02DDB67C-205C-40E7-9352-A173994E0551}" sibTransId="{198A32ED-81A3-457A-A7DB-281F87684FC8}"/>
    <dgm:cxn modelId="{936719C4-5964-4304-837C-3631AC256A0E}" type="presOf" srcId="{F3B9DEB2-AB18-4085-A58E-9EDC466E079D}" destId="{2B9F69BD-5522-4C16-868B-CA19BD8466C8}" srcOrd="0" destOrd="0" presId="urn:microsoft.com/office/officeart/2005/8/layout/chevron2"/>
    <dgm:cxn modelId="{31D88E9C-69F4-4ED0-A4D6-ED09817835DE}" type="presOf" srcId="{5071F42D-E61A-4456-8A98-D7675F50FCE6}" destId="{D796795F-1C9E-4D6F-8577-5C8E5FE50A8F}" srcOrd="0" destOrd="0" presId="urn:microsoft.com/office/officeart/2005/8/layout/chevron2"/>
    <dgm:cxn modelId="{73B56AB6-9950-4602-8037-19C38EA0E0C8}" type="presOf" srcId="{BECC9B0F-4B00-4B74-853B-5AD1A8078C87}" destId="{7367D59C-1D81-49F5-9E00-563422B0CF49}" srcOrd="0" destOrd="0" presId="urn:microsoft.com/office/officeart/2005/8/layout/chevron2"/>
    <dgm:cxn modelId="{D3242476-682D-4145-A63D-1F94F8A1CF34}" type="presOf" srcId="{1FF35BB2-6439-4CFE-A9F6-146F29F6ADE5}" destId="{FD709E57-E317-4A5D-AC2D-D8A3195F9CB4}" srcOrd="0" destOrd="0" presId="urn:microsoft.com/office/officeart/2005/8/layout/chevron2"/>
    <dgm:cxn modelId="{A75D5F22-7934-4A65-B295-730F49B88C8A}" srcId="{4D0605EE-6C57-4CE8-8BE6-92D3B433527C}" destId="{8F6484A1-B5F0-44F0-A53C-E33726637F0A}" srcOrd="0" destOrd="0" parTransId="{EE052B15-B263-4390-9D85-C475133752B9}" sibTransId="{4ED46554-7D3A-497F-8067-CC67DDA0B1F5}"/>
    <dgm:cxn modelId="{B4607566-199A-4F3F-AB8F-EF99329D7A5C}" srcId="{F59ADE0F-8B96-4AEA-9539-986880DF4FAF}" destId="{706E478C-FF8B-4A35-8B77-1D2C0E1AC8AD}" srcOrd="3" destOrd="0" parTransId="{BBC48F10-3015-4313-A431-148ECCE1748E}" sibTransId="{8A54F18D-EADD-41EB-8F18-A78F68C5E27F}"/>
    <dgm:cxn modelId="{EDF735A2-54A4-44EC-B1E8-B5C944973013}" srcId="{F59ADE0F-8B96-4AEA-9539-986880DF4FAF}" destId="{FB36F2A7-5163-439A-967A-798BAFFDF2E2}" srcOrd="5" destOrd="0" parTransId="{8C4E65CE-0BE6-4B0A-B469-9A47389FD37F}" sibTransId="{776C22FE-5077-4849-9F81-C003A3B09C6A}"/>
    <dgm:cxn modelId="{3DBBC375-DCD6-46E3-9EB5-65ECAE3A9AA9}" type="presOf" srcId="{706E478C-FF8B-4A35-8B77-1D2C0E1AC8AD}" destId="{0FE3FF21-F3F6-4909-9085-90CA43CD8BD0}" srcOrd="0" destOrd="0" presId="urn:microsoft.com/office/officeart/2005/8/layout/chevron2"/>
    <dgm:cxn modelId="{03A1AB77-5891-4621-BBED-38EEA5B95FF0}" type="presOf" srcId="{FE71E189-D55C-4990-A84B-80810EF12BF4}" destId="{00826225-3E75-470A-B4E1-E947557BF1B7}" srcOrd="0" destOrd="1" presId="urn:microsoft.com/office/officeart/2005/8/layout/chevron2"/>
    <dgm:cxn modelId="{B1D69192-7B5C-401A-86F2-5BDDC144B8D0}" srcId="{4A551C10-11A0-47A8-ABB9-995FA2A0950C}" destId="{1FF35BB2-6439-4CFE-A9F6-146F29F6ADE5}" srcOrd="0" destOrd="0" parTransId="{487EE3D7-057E-490B-8811-09FAD9E96473}" sibTransId="{4719C2A8-7080-44F5-9FF0-84951E94F912}"/>
    <dgm:cxn modelId="{BE0671C2-0463-4B34-AC28-64E35F2E5123}" type="presOf" srcId="{2B522320-E6F5-4CAC-A130-CF09A43EBE57}" destId="{2B9F69BD-5522-4C16-868B-CA19BD8466C8}" srcOrd="0" destOrd="1" presId="urn:microsoft.com/office/officeart/2005/8/layout/chevron2"/>
    <dgm:cxn modelId="{DA7F64BD-7027-4D07-88A4-1BBD0A23CB57}" type="presOf" srcId="{66C180FB-00F6-4CBE-8942-3CB641EA2F0D}" destId="{D19943D1-568B-4B48-B21C-84FD5380E925}" srcOrd="0" destOrd="0" presId="urn:microsoft.com/office/officeart/2005/8/layout/chevron2"/>
    <dgm:cxn modelId="{4D36D2A5-1238-44AC-A28A-5A9391FC8238}" srcId="{FB36F2A7-5163-439A-967A-798BAFFDF2E2}" destId="{F3B9DEB2-AB18-4085-A58E-9EDC466E079D}" srcOrd="0" destOrd="0" parTransId="{62F00F57-1105-4C4E-A586-D3ACD9365A26}" sibTransId="{60B41BE4-5EA2-4B2B-AA38-E0475482EB05}"/>
    <dgm:cxn modelId="{D518022A-784B-42EE-AC87-C3404B79D5EE}" srcId="{BECC9B0F-4B00-4B74-853B-5AD1A8078C87}" destId="{4D0605EE-6C57-4CE8-8BE6-92D3B433527C}" srcOrd="0" destOrd="0" parTransId="{D228E6E2-39F6-4C38-B5CD-D0638D5D23A2}" sibTransId="{9C6A263C-CD61-4E40-B5FA-06A64EF0BD40}"/>
    <dgm:cxn modelId="{EFCAD284-3989-4D0A-B4F1-6E059BC72769}" srcId="{706E478C-FF8B-4A35-8B77-1D2C0E1AC8AD}" destId="{DA83F8D1-C11B-4DB0-8680-7FA45B8F42C8}" srcOrd="0" destOrd="0" parTransId="{662E2720-3F56-4A67-AC35-400453EE57A7}" sibTransId="{D03F697F-8381-4C10-BA2E-E5D8D38DE7DB}"/>
    <dgm:cxn modelId="{537B19BF-0759-4FB9-8F24-AF4ABF21F691}" srcId="{F59ADE0F-8B96-4AEA-9539-986880DF4FAF}" destId="{4A551C10-11A0-47A8-ABB9-995FA2A0950C}" srcOrd="4" destOrd="0" parTransId="{7F46C14D-DDB5-4FA8-A968-2FBD4EBEE324}" sibTransId="{42B0AA50-59CE-4EBB-9598-765D0A2DDE9C}"/>
    <dgm:cxn modelId="{B4C73DAE-D188-4FBF-8F7D-A8D31C349729}" srcId="{DA83F8D1-C11B-4DB0-8680-7FA45B8F42C8}" destId="{4967C187-49A9-42BD-8BD9-E5FA0BB0257B}" srcOrd="0" destOrd="0" parTransId="{7B4E45C8-C3D5-467A-A6E6-92B7C704FDE9}" sibTransId="{8152E1AF-9E15-4395-9DAB-8CAF083B44A8}"/>
    <dgm:cxn modelId="{B9CBEAF4-ADAB-4367-A759-D9F936136183}" srcId="{F3B9DEB2-AB18-4085-A58E-9EDC466E079D}" destId="{2B522320-E6F5-4CAC-A130-CF09A43EBE57}" srcOrd="0" destOrd="0" parTransId="{50A58C1A-3886-4E8F-8F5D-4F978311DCCE}" sibTransId="{A87976DD-D129-4262-89BB-2E39C35C5F8F}"/>
    <dgm:cxn modelId="{8BD244A3-9DF4-4A2B-8E86-9E4C6C3F4BA8}" type="presOf" srcId="{2B7D06C2-F8D2-445D-9AA3-4038AD2FD070}" destId="{EB30ABFD-2EB4-4687-A6EC-4C7C7914D9DD}" srcOrd="0" destOrd="0" presId="urn:microsoft.com/office/officeart/2005/8/layout/chevron2"/>
    <dgm:cxn modelId="{ABEE4871-E17F-43E4-9B3E-43961213C3B6}" srcId="{5071F42D-E61A-4456-8A98-D7675F50FCE6}" destId="{66C180FB-00F6-4CBE-8942-3CB641EA2F0D}" srcOrd="0" destOrd="0" parTransId="{9777132B-5D5D-48E5-A794-F975B538C51C}" sibTransId="{25B45487-908B-4F93-9BD9-A37D8EC21F35}"/>
    <dgm:cxn modelId="{F827F0EF-2D74-4D28-BF44-3FDAB0D717CE}" type="presOf" srcId="{4967C187-49A9-42BD-8BD9-E5FA0BB0257B}" destId="{000E8FBE-F8D8-49C1-86B0-A17A13FA6AE1}" srcOrd="0" destOrd="1" presId="urn:microsoft.com/office/officeart/2005/8/layout/chevron2"/>
    <dgm:cxn modelId="{764572BA-5CC5-4886-8428-6E19BCBDC0B0}" srcId="{F59ADE0F-8B96-4AEA-9539-986880DF4FAF}" destId="{BECC9B0F-4B00-4B74-853B-5AD1A8078C87}" srcOrd="1" destOrd="0" parTransId="{5C348493-C034-4323-8327-32B72BE41EA6}" sibTransId="{47353398-70A1-4E4D-ACD4-7F0AAD938254}"/>
    <dgm:cxn modelId="{5D33BB2A-4F37-4471-AF15-856B354BE358}" type="presOf" srcId="{789E40CD-9665-432E-8480-F73E3A45BDF6}" destId="{D19943D1-568B-4B48-B21C-84FD5380E925}" srcOrd="0" destOrd="1" presId="urn:microsoft.com/office/officeart/2005/8/layout/chevron2"/>
    <dgm:cxn modelId="{6D4B4456-DB4A-45AA-9663-3928FB5CF8BF}" type="presParOf" srcId="{107E4C17-8CE1-4800-BCBD-8CD05269FEBB}" destId="{91E74A93-D890-42DA-B47E-1E2CBFCDFECB}" srcOrd="0" destOrd="0" presId="urn:microsoft.com/office/officeart/2005/8/layout/chevron2"/>
    <dgm:cxn modelId="{4D6C7C70-9F7B-480A-8E72-19DF7A4360A5}" type="presParOf" srcId="{91E74A93-D890-42DA-B47E-1E2CBFCDFECB}" destId="{EB30ABFD-2EB4-4687-A6EC-4C7C7914D9DD}" srcOrd="0" destOrd="0" presId="urn:microsoft.com/office/officeart/2005/8/layout/chevron2"/>
    <dgm:cxn modelId="{24C37AA0-D8EF-44C3-B0ED-5DA09217325D}" type="presParOf" srcId="{91E74A93-D890-42DA-B47E-1E2CBFCDFECB}" destId="{00826225-3E75-470A-B4E1-E947557BF1B7}" srcOrd="1" destOrd="0" presId="urn:microsoft.com/office/officeart/2005/8/layout/chevron2"/>
    <dgm:cxn modelId="{2108DEAD-590D-4A69-8A45-130C9699B5AB}" type="presParOf" srcId="{107E4C17-8CE1-4800-BCBD-8CD05269FEBB}" destId="{700B2440-FA88-41DC-8217-153E801A92C7}" srcOrd="1" destOrd="0" presId="urn:microsoft.com/office/officeart/2005/8/layout/chevron2"/>
    <dgm:cxn modelId="{4EBDE260-88D3-4F06-8D2C-5D5642693B0A}" type="presParOf" srcId="{107E4C17-8CE1-4800-BCBD-8CD05269FEBB}" destId="{F2CC23B3-57BE-4C75-AC7A-20F68E1369EB}" srcOrd="2" destOrd="0" presId="urn:microsoft.com/office/officeart/2005/8/layout/chevron2"/>
    <dgm:cxn modelId="{0A55D550-4695-4472-B1E8-4E87E8BFC758}" type="presParOf" srcId="{F2CC23B3-57BE-4C75-AC7A-20F68E1369EB}" destId="{7367D59C-1D81-49F5-9E00-563422B0CF49}" srcOrd="0" destOrd="0" presId="urn:microsoft.com/office/officeart/2005/8/layout/chevron2"/>
    <dgm:cxn modelId="{EC6F9989-A50C-4F3E-A99F-487D0D9676BE}" type="presParOf" srcId="{F2CC23B3-57BE-4C75-AC7A-20F68E1369EB}" destId="{777FE4FF-C453-481D-BBB2-2831A7462BAF}" srcOrd="1" destOrd="0" presId="urn:microsoft.com/office/officeart/2005/8/layout/chevron2"/>
    <dgm:cxn modelId="{27588436-96A8-4878-A57D-E951EF717D4F}" type="presParOf" srcId="{107E4C17-8CE1-4800-BCBD-8CD05269FEBB}" destId="{3EAB48AF-1BE5-41FA-9164-1E19090BA496}" srcOrd="3" destOrd="0" presId="urn:microsoft.com/office/officeart/2005/8/layout/chevron2"/>
    <dgm:cxn modelId="{372283E2-D85A-4E31-A888-F560BAFD9C13}" type="presParOf" srcId="{107E4C17-8CE1-4800-BCBD-8CD05269FEBB}" destId="{F22D7D68-9B5F-439F-8EA5-8B9E5FB6E536}" srcOrd="4" destOrd="0" presId="urn:microsoft.com/office/officeart/2005/8/layout/chevron2"/>
    <dgm:cxn modelId="{23F0694B-DF49-49C1-8AF1-C79039898271}" type="presParOf" srcId="{F22D7D68-9B5F-439F-8EA5-8B9E5FB6E536}" destId="{D796795F-1C9E-4D6F-8577-5C8E5FE50A8F}" srcOrd="0" destOrd="0" presId="urn:microsoft.com/office/officeart/2005/8/layout/chevron2"/>
    <dgm:cxn modelId="{E299347C-CC21-43CB-9041-8ADAAECFAA1F}" type="presParOf" srcId="{F22D7D68-9B5F-439F-8EA5-8B9E5FB6E536}" destId="{D19943D1-568B-4B48-B21C-84FD5380E925}" srcOrd="1" destOrd="0" presId="urn:microsoft.com/office/officeart/2005/8/layout/chevron2"/>
    <dgm:cxn modelId="{5CBBDC21-17F4-4EED-8039-BA1F477B7B8A}" type="presParOf" srcId="{107E4C17-8CE1-4800-BCBD-8CD05269FEBB}" destId="{046DFBFE-65A9-48B0-A648-D3EA3BACD8FA}" srcOrd="5" destOrd="0" presId="urn:microsoft.com/office/officeart/2005/8/layout/chevron2"/>
    <dgm:cxn modelId="{FA62D8A3-1CD3-4987-A2C9-22B35D613690}" type="presParOf" srcId="{107E4C17-8CE1-4800-BCBD-8CD05269FEBB}" destId="{53166817-8BCE-418B-8217-30C8EF81450A}" srcOrd="6" destOrd="0" presId="urn:microsoft.com/office/officeart/2005/8/layout/chevron2"/>
    <dgm:cxn modelId="{F3EF0F9A-F50D-45AD-9DA4-F27AA033DAA3}" type="presParOf" srcId="{53166817-8BCE-418B-8217-30C8EF81450A}" destId="{0FE3FF21-F3F6-4909-9085-90CA43CD8BD0}" srcOrd="0" destOrd="0" presId="urn:microsoft.com/office/officeart/2005/8/layout/chevron2"/>
    <dgm:cxn modelId="{86257A2F-45EE-4C28-AA70-3DAAEC1B7EDA}" type="presParOf" srcId="{53166817-8BCE-418B-8217-30C8EF81450A}" destId="{000E8FBE-F8D8-49C1-86B0-A17A13FA6AE1}" srcOrd="1" destOrd="0" presId="urn:microsoft.com/office/officeart/2005/8/layout/chevron2"/>
    <dgm:cxn modelId="{53E269CA-2410-4A57-BA1C-EC6E19A106B5}" type="presParOf" srcId="{107E4C17-8CE1-4800-BCBD-8CD05269FEBB}" destId="{1A42324F-AAE2-41E6-BE47-ED566A10B4C2}" srcOrd="7" destOrd="0" presId="urn:microsoft.com/office/officeart/2005/8/layout/chevron2"/>
    <dgm:cxn modelId="{1DF160E8-0338-41C5-900B-9E69A6F9BFE8}" type="presParOf" srcId="{107E4C17-8CE1-4800-BCBD-8CD05269FEBB}" destId="{563E8B18-CAB2-4EB1-A1E7-71151B131BD1}" srcOrd="8" destOrd="0" presId="urn:microsoft.com/office/officeart/2005/8/layout/chevron2"/>
    <dgm:cxn modelId="{75AFCF76-CD3E-4695-987F-1A56E984757E}" type="presParOf" srcId="{563E8B18-CAB2-4EB1-A1E7-71151B131BD1}" destId="{C7453564-416A-498A-A708-A7A10FA9A893}" srcOrd="0" destOrd="0" presId="urn:microsoft.com/office/officeart/2005/8/layout/chevron2"/>
    <dgm:cxn modelId="{90D555A7-DF26-4C37-91E9-AAD8A14EF543}" type="presParOf" srcId="{563E8B18-CAB2-4EB1-A1E7-71151B131BD1}" destId="{FD709E57-E317-4A5D-AC2D-D8A3195F9CB4}" srcOrd="1" destOrd="0" presId="urn:microsoft.com/office/officeart/2005/8/layout/chevron2"/>
    <dgm:cxn modelId="{4CC33F71-1F99-4BC5-A652-028E766F279D}" type="presParOf" srcId="{107E4C17-8CE1-4800-BCBD-8CD05269FEBB}" destId="{7556E987-03D7-4C91-B2E0-BFCE3CB1812D}" srcOrd="9" destOrd="0" presId="urn:microsoft.com/office/officeart/2005/8/layout/chevron2"/>
    <dgm:cxn modelId="{ACC113C6-7AE3-49AD-9952-A98136014C55}" type="presParOf" srcId="{107E4C17-8CE1-4800-BCBD-8CD05269FEBB}" destId="{F276153A-10DC-4141-AEE6-3957B35950FC}" srcOrd="10" destOrd="0" presId="urn:microsoft.com/office/officeart/2005/8/layout/chevron2"/>
    <dgm:cxn modelId="{DE3E1C02-7297-415E-9D17-3326BBC866DA}" type="presParOf" srcId="{F276153A-10DC-4141-AEE6-3957B35950FC}" destId="{F4C3CAEC-CC68-45F9-8F7B-B71FDF7C8AF4}" srcOrd="0" destOrd="0" presId="urn:microsoft.com/office/officeart/2005/8/layout/chevron2"/>
    <dgm:cxn modelId="{D4A87BCC-A154-4D33-89B5-C82C12B66C8F}" type="presParOf" srcId="{F276153A-10DC-4141-AEE6-3957B35950FC}" destId="{2B9F69BD-5522-4C16-868B-CA19BD8466C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0ABFD-2EB4-4687-A6EC-4C7C7914D9DD}">
      <dsp:nvSpPr>
        <dsp:cNvPr id="0" name=""/>
        <dsp:cNvSpPr/>
      </dsp:nvSpPr>
      <dsp:spPr>
        <a:xfrm rot="5400000">
          <a:off x="-196747" y="279282"/>
          <a:ext cx="1311649" cy="91815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Day 1</a:t>
          </a:r>
        </a:p>
      </dsp:txBody>
      <dsp:txXfrm rot="-5400000">
        <a:off x="1" y="541611"/>
        <a:ext cx="918154" cy="393495"/>
      </dsp:txXfrm>
    </dsp:sp>
    <dsp:sp modelId="{00826225-3E75-470A-B4E1-E947557BF1B7}">
      <dsp:nvSpPr>
        <dsp:cNvPr id="0" name=""/>
        <dsp:cNvSpPr/>
      </dsp:nvSpPr>
      <dsp:spPr>
        <a:xfrm rot="5400000">
          <a:off x="3004591" y="-1998683"/>
          <a:ext cx="852572" cy="5025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PRODUCTION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Consolidate publication content from [Identify source of material]</a:t>
          </a:r>
        </a:p>
      </dsp:txBody>
      <dsp:txXfrm rot="-5400000">
        <a:off x="918155" y="129372"/>
        <a:ext cx="4983826" cy="769334"/>
      </dsp:txXfrm>
    </dsp:sp>
    <dsp:sp modelId="{7367D59C-1D81-49F5-9E00-563422B0CF49}">
      <dsp:nvSpPr>
        <dsp:cNvPr id="0" name=""/>
        <dsp:cNvSpPr/>
      </dsp:nvSpPr>
      <dsp:spPr>
        <a:xfrm rot="5400000">
          <a:off x="-196747" y="1708709"/>
          <a:ext cx="1311649" cy="91815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8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8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8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Day ___ to ___</a:t>
          </a:r>
        </a:p>
      </dsp:txBody>
      <dsp:txXfrm rot="-5400000">
        <a:off x="1" y="1971038"/>
        <a:ext cx="918154" cy="393495"/>
      </dsp:txXfrm>
    </dsp:sp>
    <dsp:sp modelId="{777FE4FF-C453-481D-BBB2-2831A7462BAF}">
      <dsp:nvSpPr>
        <dsp:cNvPr id="0" name=""/>
        <dsp:cNvSpPr/>
      </dsp:nvSpPr>
      <dsp:spPr>
        <a:xfrm rot="5400000">
          <a:off x="2769150" y="-494895"/>
          <a:ext cx="1323453" cy="5025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PRE-PUBLICATION REVIEW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Identify information that may be subject to valid exceptions to publication, such as ownership, security, privacy, and confidentiality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Consult with [Identify key stakeholders]	</a:t>
          </a:r>
        </a:p>
      </dsp:txBody>
      <dsp:txXfrm rot="-5400000">
        <a:off x="918154" y="1420707"/>
        <a:ext cx="4960839" cy="1194241"/>
      </dsp:txXfrm>
    </dsp:sp>
    <dsp:sp modelId="{D796795F-1C9E-4D6F-8577-5C8E5FE50A8F}">
      <dsp:nvSpPr>
        <dsp:cNvPr id="0" name=""/>
        <dsp:cNvSpPr/>
      </dsp:nvSpPr>
      <dsp:spPr>
        <a:xfrm rot="5400000">
          <a:off x="-196747" y="3020180"/>
          <a:ext cx="1311649" cy="91815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6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16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6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Day ___ to ___</a:t>
          </a:r>
        </a:p>
      </dsp:txBody>
      <dsp:txXfrm rot="-5400000">
        <a:off x="1" y="3282509"/>
        <a:ext cx="918154" cy="393495"/>
      </dsp:txXfrm>
    </dsp:sp>
    <dsp:sp modelId="{D19943D1-568B-4B48-B21C-84FD5380E925}">
      <dsp:nvSpPr>
        <dsp:cNvPr id="0" name=""/>
        <dsp:cNvSpPr/>
      </dsp:nvSpPr>
      <dsp:spPr>
        <a:xfrm rot="5400000">
          <a:off x="3004591" y="725582"/>
          <a:ext cx="852572" cy="5025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TRANSLATION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 Send publication content to [Identify institution's area of responsibility for translation services]</a:t>
          </a:r>
        </a:p>
      </dsp:txBody>
      <dsp:txXfrm rot="-5400000">
        <a:off x="918155" y="2853638"/>
        <a:ext cx="4983826" cy="769334"/>
      </dsp:txXfrm>
    </dsp:sp>
    <dsp:sp modelId="{0FE3FF21-F3F6-4909-9085-90CA43CD8BD0}">
      <dsp:nvSpPr>
        <dsp:cNvPr id="0" name=""/>
        <dsp:cNvSpPr/>
      </dsp:nvSpPr>
      <dsp:spPr>
        <a:xfrm rot="5400000">
          <a:off x="-196747" y="4188583"/>
          <a:ext cx="1311649" cy="91815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4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24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4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Day ___ to ___</a:t>
          </a:r>
        </a:p>
      </dsp:txBody>
      <dsp:txXfrm rot="-5400000">
        <a:off x="1" y="4450912"/>
        <a:ext cx="918154" cy="393495"/>
      </dsp:txXfrm>
    </dsp:sp>
    <dsp:sp modelId="{000E8FBE-F8D8-49C1-86B0-A17A13FA6AE1}">
      <dsp:nvSpPr>
        <dsp:cNvPr id="0" name=""/>
        <dsp:cNvSpPr/>
      </dsp:nvSpPr>
      <dsp:spPr>
        <a:xfrm rot="5400000">
          <a:off x="2985749" y="1895570"/>
          <a:ext cx="890256" cy="5025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APPROVAL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Submit content for final review and approval by [Identify institution's senior official responsible for this publication] </a:t>
          </a:r>
        </a:p>
      </dsp:txBody>
      <dsp:txXfrm rot="-5400000">
        <a:off x="918155" y="4006624"/>
        <a:ext cx="4981986" cy="803338"/>
      </dsp:txXfrm>
    </dsp:sp>
    <dsp:sp modelId="{C7453564-416A-498A-A708-A7A10FA9A893}">
      <dsp:nvSpPr>
        <dsp:cNvPr id="0" name=""/>
        <dsp:cNvSpPr/>
      </dsp:nvSpPr>
      <dsp:spPr>
        <a:xfrm rot="5400000">
          <a:off x="-196747" y="5385889"/>
          <a:ext cx="1311649" cy="91815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2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32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2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Day ___ to ___</a:t>
          </a:r>
        </a:p>
      </dsp:txBody>
      <dsp:txXfrm rot="-5400000">
        <a:off x="1" y="5648218"/>
        <a:ext cx="918154" cy="393495"/>
      </dsp:txXfrm>
    </dsp:sp>
    <dsp:sp modelId="{FD709E57-E317-4A5D-AC2D-D8A3195F9CB4}">
      <dsp:nvSpPr>
        <dsp:cNvPr id="0" name=""/>
        <dsp:cNvSpPr/>
      </dsp:nvSpPr>
      <dsp:spPr>
        <a:xfrm rot="5400000">
          <a:off x="3004591" y="3102705"/>
          <a:ext cx="852572" cy="5025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WEB CODING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Send approved content to [Identify institution's area of responsiblity for web posting]</a:t>
          </a:r>
        </a:p>
      </dsp:txBody>
      <dsp:txXfrm rot="-5400000">
        <a:off x="918155" y="5230761"/>
        <a:ext cx="4983826" cy="769334"/>
      </dsp:txXfrm>
    </dsp:sp>
    <dsp:sp modelId="{F4C3CAEC-CC68-45F9-8F7B-B71FDF7C8AF4}">
      <dsp:nvSpPr>
        <dsp:cNvPr id="0" name=""/>
        <dsp:cNvSpPr/>
      </dsp:nvSpPr>
      <dsp:spPr>
        <a:xfrm rot="5400000">
          <a:off x="-196747" y="6587300"/>
          <a:ext cx="1311649" cy="91815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1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Day ___</a:t>
          </a:r>
          <a:endParaRPr lang="en-CA" sz="1050" kern="1200"/>
        </a:p>
      </dsp:txBody>
      <dsp:txXfrm rot="-5400000">
        <a:off x="1" y="6849629"/>
        <a:ext cx="918154" cy="393495"/>
      </dsp:txXfrm>
    </dsp:sp>
    <dsp:sp modelId="{2B9F69BD-5522-4C16-868B-CA19BD8466C8}">
      <dsp:nvSpPr>
        <dsp:cNvPr id="0" name=""/>
        <dsp:cNvSpPr/>
      </dsp:nvSpPr>
      <dsp:spPr>
        <a:xfrm rot="5400000">
          <a:off x="3004591" y="4315842"/>
          <a:ext cx="852572" cy="50254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800" b="1" kern="1200"/>
            <a:t>PUBLICATION DEADLINE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400" kern="1200"/>
            <a:t>Proactive publication of content in accordance with legislative requirements and time limits</a:t>
          </a:r>
        </a:p>
      </dsp:txBody>
      <dsp:txXfrm rot="-5400000">
        <a:off x="918155" y="6443898"/>
        <a:ext cx="4983826" cy="769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4A00E3726440D8EFD56D3E72C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FD02-13AF-4642-83C4-18CB681B8AE5}"/>
      </w:docPartPr>
      <w:docPartBody>
        <w:p w:rsidR="00C756E4" w:rsidRDefault="00AB63B5" w:rsidP="00AB63B5">
          <w:pPr>
            <w:pStyle w:val="3F64A00E3726440D8EFD56D3E72CC8E36"/>
          </w:pPr>
          <w:r>
            <w:rPr>
              <w:rStyle w:val="PlaceholderText"/>
              <w:rFonts w:cs="Arial"/>
              <w:sz w:val="28"/>
              <w:szCs w:val="28"/>
              <w:highlight w:val="yellow"/>
            </w:rPr>
            <w:t>[Choose from list</w:t>
          </w:r>
          <w:r w:rsidRPr="00B53C69">
            <w:rPr>
              <w:rStyle w:val="PlaceholderText"/>
              <w:rFonts w:cs="Arial"/>
              <w:sz w:val="28"/>
              <w:szCs w:val="28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7D"/>
    <w:rsid w:val="00277EBA"/>
    <w:rsid w:val="004E2DF5"/>
    <w:rsid w:val="00AB63B5"/>
    <w:rsid w:val="00AE2F8F"/>
    <w:rsid w:val="00BC217D"/>
    <w:rsid w:val="00C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3B5"/>
    <w:rPr>
      <w:color w:val="808080"/>
    </w:rPr>
  </w:style>
  <w:style w:type="paragraph" w:customStyle="1" w:styleId="F5902785E8E04EE7BAEE92D0D721E571">
    <w:name w:val="F5902785E8E04EE7BAEE92D0D721E571"/>
    <w:rsid w:val="00BC217D"/>
    <w:rPr>
      <w:rFonts w:eastAsiaTheme="minorHAnsi"/>
      <w:lang w:eastAsia="en-US"/>
    </w:rPr>
  </w:style>
  <w:style w:type="paragraph" w:customStyle="1" w:styleId="3F64A00E3726440D8EFD56D3E72CC8E3">
    <w:name w:val="3F64A00E3726440D8EFD56D3E72CC8E3"/>
    <w:rsid w:val="00BC217D"/>
  </w:style>
  <w:style w:type="paragraph" w:customStyle="1" w:styleId="3F64A00E3726440D8EFD56D3E72CC8E31">
    <w:name w:val="3F64A00E3726440D8EFD56D3E72CC8E31"/>
    <w:rsid w:val="00BC217D"/>
    <w:rPr>
      <w:rFonts w:eastAsiaTheme="minorHAnsi"/>
      <w:lang w:eastAsia="en-US"/>
    </w:rPr>
  </w:style>
  <w:style w:type="paragraph" w:customStyle="1" w:styleId="B37EEA8DEB8D48ADBF45B2FBF4ED18D5">
    <w:name w:val="B37EEA8DEB8D48ADBF45B2FBF4ED18D5"/>
    <w:rsid w:val="00BC217D"/>
    <w:rPr>
      <w:rFonts w:eastAsiaTheme="minorHAnsi"/>
      <w:lang w:eastAsia="en-US"/>
    </w:rPr>
  </w:style>
  <w:style w:type="paragraph" w:customStyle="1" w:styleId="3F64A00E3726440D8EFD56D3E72CC8E32">
    <w:name w:val="3F64A00E3726440D8EFD56D3E72CC8E32"/>
    <w:rsid w:val="00BC217D"/>
    <w:rPr>
      <w:rFonts w:eastAsiaTheme="minorHAnsi"/>
      <w:lang w:eastAsia="en-US"/>
    </w:rPr>
  </w:style>
  <w:style w:type="paragraph" w:customStyle="1" w:styleId="B37EEA8DEB8D48ADBF45B2FBF4ED18D51">
    <w:name w:val="B37EEA8DEB8D48ADBF45B2FBF4ED18D51"/>
    <w:rsid w:val="00BC217D"/>
    <w:rPr>
      <w:rFonts w:eastAsiaTheme="minorHAnsi"/>
      <w:lang w:eastAsia="en-US"/>
    </w:rPr>
  </w:style>
  <w:style w:type="paragraph" w:customStyle="1" w:styleId="3F64A00E3726440D8EFD56D3E72CC8E33">
    <w:name w:val="3F64A00E3726440D8EFD56D3E72CC8E33"/>
    <w:rsid w:val="00BC217D"/>
    <w:rPr>
      <w:rFonts w:eastAsiaTheme="minorHAnsi"/>
      <w:lang w:eastAsia="en-US"/>
    </w:rPr>
  </w:style>
  <w:style w:type="paragraph" w:customStyle="1" w:styleId="B37EEA8DEB8D48ADBF45B2FBF4ED18D52">
    <w:name w:val="B37EEA8DEB8D48ADBF45B2FBF4ED18D52"/>
    <w:rsid w:val="00BC217D"/>
    <w:rPr>
      <w:rFonts w:eastAsiaTheme="minorHAnsi"/>
      <w:lang w:eastAsia="en-US"/>
    </w:rPr>
  </w:style>
  <w:style w:type="paragraph" w:customStyle="1" w:styleId="3F64A00E3726440D8EFD56D3E72CC8E34">
    <w:name w:val="3F64A00E3726440D8EFD56D3E72CC8E34"/>
    <w:rsid w:val="00BC217D"/>
    <w:rPr>
      <w:rFonts w:eastAsiaTheme="minorHAnsi"/>
      <w:lang w:eastAsia="en-US"/>
    </w:rPr>
  </w:style>
  <w:style w:type="paragraph" w:customStyle="1" w:styleId="B37EEA8DEB8D48ADBF45B2FBF4ED18D53">
    <w:name w:val="B37EEA8DEB8D48ADBF45B2FBF4ED18D53"/>
    <w:rsid w:val="00BC217D"/>
    <w:rPr>
      <w:rFonts w:eastAsiaTheme="minorHAnsi"/>
      <w:lang w:eastAsia="en-US"/>
    </w:rPr>
  </w:style>
  <w:style w:type="paragraph" w:customStyle="1" w:styleId="0FB972439D28434383C658E6CAFEA854">
    <w:name w:val="0FB972439D28434383C658E6CAFEA854"/>
    <w:rsid w:val="00BC217D"/>
  </w:style>
  <w:style w:type="paragraph" w:customStyle="1" w:styleId="9A14BDDB1152472A8B225549458F25D3">
    <w:name w:val="9A14BDDB1152472A8B225549458F25D3"/>
    <w:rsid w:val="00277EBA"/>
    <w:pPr>
      <w:spacing w:after="160" w:line="259" w:lineRule="auto"/>
    </w:pPr>
  </w:style>
  <w:style w:type="paragraph" w:customStyle="1" w:styleId="3F64A00E3726440D8EFD56D3E72CC8E35">
    <w:name w:val="3F64A00E3726440D8EFD56D3E72CC8E35"/>
    <w:rsid w:val="00AE2F8F"/>
    <w:rPr>
      <w:rFonts w:eastAsiaTheme="minorHAnsi"/>
      <w:lang w:eastAsia="en-US"/>
    </w:rPr>
  </w:style>
  <w:style w:type="paragraph" w:customStyle="1" w:styleId="3F64A00E3726440D8EFD56D3E72CC8E36">
    <w:name w:val="3F64A00E3726440D8EFD56D3E72CC8E36"/>
    <w:rsid w:val="00AB63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4AE0-938B-4CE3-B1F8-9A9CCFE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Miranda</dc:creator>
  <cp:keywords/>
  <dc:description/>
  <cp:lastModifiedBy>Sampson, Kimberly-Ann</cp:lastModifiedBy>
  <cp:revision>6</cp:revision>
  <cp:lastPrinted>2017-07-05T15:33:00Z</cp:lastPrinted>
  <dcterms:created xsi:type="dcterms:W3CDTF">2018-02-20T16:12:00Z</dcterms:created>
  <dcterms:modified xsi:type="dcterms:W3CDTF">2018-03-12T19:44:00Z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255f7712-c0a5-4c54-95ec-afd7a190f4a0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