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5FDB2" w14:textId="024BA8B1" w:rsidR="000E08FE" w:rsidRPr="00730EDE" w:rsidRDefault="004C2B71" w:rsidP="000E08FE">
      <w:pPr>
        <w:spacing w:before="240"/>
        <w:rPr>
          <w:lang w:val="fr-CA"/>
        </w:rPr>
      </w:pPr>
      <w:r w:rsidRPr="000E08FE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6AABE4" wp14:editId="1F510F10">
                <wp:simplePos x="0" y="0"/>
                <wp:positionH relativeFrom="margin">
                  <wp:align>center</wp:align>
                </wp:positionH>
                <wp:positionV relativeFrom="page">
                  <wp:posOffset>577850</wp:posOffset>
                </wp:positionV>
                <wp:extent cx="7181850" cy="622300"/>
                <wp:effectExtent l="0" t="0" r="0" b="0"/>
                <wp:wrapTight wrapText="bothSides">
                  <wp:wrapPolygon edited="0">
                    <wp:start x="115" y="1984"/>
                    <wp:lineTo x="115" y="19176"/>
                    <wp:lineTo x="21428" y="19176"/>
                    <wp:lineTo x="21428" y="1984"/>
                    <wp:lineTo x="115" y="1984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FEF37F" w14:textId="276A7B0A" w:rsidR="00730EDE" w:rsidRPr="004C2B71" w:rsidRDefault="00F63631" w:rsidP="004C2B71">
                            <w:pPr>
                              <w:pStyle w:val="Title1"/>
                              <w:rPr>
                                <w:sz w:val="52"/>
                                <w:lang w:val="fr-CA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Cs/>
                                <w:sz w:val="52"/>
                                <w:lang w:val="fr-CA"/>
                              </w:rPr>
                              <w:t>G</w:t>
                            </w:r>
                            <w:r w:rsidR="00730EDE" w:rsidRPr="004C2B71">
                              <w:rPr>
                                <w:bCs/>
                                <w:sz w:val="52"/>
                                <w:lang w:val="fr-CA"/>
                              </w:rPr>
                              <w:t>uide de configuration du travail à domicile</w:t>
                            </w:r>
                          </w:p>
                          <w:p w14:paraId="33D0199E" w14:textId="77777777" w:rsidR="00730EDE" w:rsidRPr="004C2B71" w:rsidRDefault="00730EDE" w:rsidP="000E08FE">
                            <w:pPr>
                              <w:pStyle w:val="Title1"/>
                              <w:rPr>
                                <w:sz w:val="5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AA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5pt;width:565.5pt;height:49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9YU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" filled="f" stroked="f">
                <v:textbox inset=",7.2pt,,7.2pt">
                  <w:txbxContent>
                    <w:p w14:paraId="34FEF37F" w14:textId="276A7B0A" w:rsidR="00730EDE" w:rsidRPr="004C2B71" w:rsidRDefault="00F63631" w:rsidP="004C2B71">
                      <w:pPr>
                        <w:pStyle w:val="Title1"/>
                        <w:rPr>
                          <w:sz w:val="52"/>
                          <w:lang w:val="fr-CA"/>
                        </w:rPr>
                      </w:pPr>
                      <w:bookmarkStart w:id="1" w:name="_GoBack"/>
                      <w:bookmarkEnd w:id="1"/>
                      <w:r>
                        <w:rPr>
                          <w:bCs/>
                          <w:sz w:val="52"/>
                          <w:lang w:val="fr-CA"/>
                        </w:rPr>
                        <w:t>G</w:t>
                      </w:r>
                      <w:r w:rsidR="00730EDE" w:rsidRPr="004C2B71">
                        <w:rPr>
                          <w:bCs/>
                          <w:sz w:val="52"/>
                          <w:lang w:val="fr-CA"/>
                        </w:rPr>
                        <w:t>uide de configuration du travail à domicile</w:t>
                      </w:r>
                    </w:p>
                    <w:p w14:paraId="33D0199E" w14:textId="77777777" w:rsidR="00730EDE" w:rsidRPr="004C2B71" w:rsidRDefault="00730EDE" w:rsidP="000E08FE">
                      <w:pPr>
                        <w:pStyle w:val="Title1"/>
                        <w:rPr>
                          <w:sz w:val="52"/>
                          <w:lang w:val="fr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30EDE" w:rsidRPr="00730EDE">
        <w:rPr>
          <w:lang w:val="fr-CA"/>
        </w:rPr>
        <w:t>Vous devriez avoir reçu votre ordinateur, la station d'accueil (pour les tablettes), le ou les moniteurs, la souris, le clavier et tous les câbles nécessaires à votre adresse postale avant votre premier jour de travail.</w:t>
      </w:r>
    </w:p>
    <w:p w14:paraId="7D7247A3" w14:textId="50B34297" w:rsidR="005C2123" w:rsidRPr="00730EDE" w:rsidRDefault="00730EDE" w:rsidP="000E08FE">
      <w:pPr>
        <w:spacing w:before="240"/>
        <w:rPr>
          <w:lang w:val="fr-CA"/>
        </w:rPr>
      </w:pPr>
      <w:r w:rsidRPr="00730EDE">
        <w:rPr>
          <w:lang w:val="fr-CA"/>
        </w:rPr>
        <w:t>Tout employé nommé pour une période indéterminée ou pour une période déterminée de plus de 3 mois a droit à 500 $ en équipement de bureau ainsi qu'en fournitures de bureau (</w:t>
      </w:r>
      <w:r w:rsidR="00F63631">
        <w:rPr>
          <w:lang w:val="fr-CA"/>
        </w:rPr>
        <w:t>pas de montant fixé</w:t>
      </w:r>
      <w:r w:rsidRPr="00730EDE">
        <w:rPr>
          <w:lang w:val="fr-CA"/>
        </w:rPr>
        <w:t xml:space="preserve">). Les employés occasionnels, les étudiants ou les employés nommés pour une période déterminée de moins de trois mois peuvent être admissibles dans des circonstances exceptionnelles.  </w:t>
      </w:r>
      <w:r w:rsidR="005C2123" w:rsidRPr="00730EDE">
        <w:rPr>
          <w:lang w:val="fr-CA"/>
        </w:rPr>
        <w:t xml:space="preserve"> </w:t>
      </w:r>
    </w:p>
    <w:p w14:paraId="24333E57" w14:textId="6BBE0887" w:rsidR="00EA6CD8" w:rsidRPr="00730EDE" w:rsidRDefault="00C15B42" w:rsidP="000E08FE">
      <w:pPr>
        <w:spacing w:before="240"/>
        <w:rPr>
          <w:lang w:val="fr-CA"/>
        </w:rPr>
      </w:pPr>
      <w:r>
        <w:rPr>
          <w:lang w:val="fr-CA"/>
        </w:rPr>
        <w:t>Il est possible d’utiliser l</w:t>
      </w:r>
      <w:r w:rsidR="00730EDE" w:rsidRPr="00730EDE">
        <w:rPr>
          <w:lang w:val="fr-CA"/>
        </w:rPr>
        <w:t>e formulaire de demande suivant</w:t>
      </w:r>
      <w:r>
        <w:rPr>
          <w:lang w:val="fr-CA"/>
        </w:rPr>
        <w:t xml:space="preserve"> afin de</w:t>
      </w:r>
      <w:r w:rsidR="00730EDE" w:rsidRPr="00730EDE">
        <w:rPr>
          <w:lang w:val="fr-CA"/>
        </w:rPr>
        <w:t xml:space="preserve"> commander du matériel et des fournitures de bureau :</w:t>
      </w:r>
    </w:p>
    <w:p w14:paraId="5CEB4879" w14:textId="77777777" w:rsidR="005C2123" w:rsidRDefault="004C2B71" w:rsidP="000E08FE">
      <w:pPr>
        <w:spacing w:before="240"/>
        <w:rPr>
          <w:lang w:val="en-US"/>
        </w:rPr>
      </w:pPr>
      <w:r>
        <w:rPr>
          <w:lang w:val="en-US"/>
        </w:rPr>
        <w:object w:dxaOrig="1505" w:dyaOrig="982" w14:anchorId="03BBAC5D">
          <v:shape id="_x0000_i1034" type="#_x0000_t75" style="width:75.5pt;height:49pt" o:ole="">
            <v:imagedata r:id="rId11" o:title=""/>
          </v:shape>
          <o:OLEObject Type="Embed" ProgID="FoxitPhantomPDF.Document" ShapeID="_x0000_i1034" DrawAspect="Icon" ObjectID="_1708947262" r:id="rId12"/>
        </w:object>
      </w:r>
    </w:p>
    <w:p w14:paraId="494844FD" w14:textId="30B6C8BE" w:rsidR="005C2123" w:rsidRPr="00730EDE" w:rsidRDefault="00730EDE" w:rsidP="000E08FE">
      <w:pPr>
        <w:spacing w:before="240"/>
        <w:rPr>
          <w:lang w:val="fr-CA"/>
        </w:rPr>
      </w:pPr>
      <w:r w:rsidRPr="00730EDE">
        <w:rPr>
          <w:lang w:val="fr-CA"/>
        </w:rPr>
        <w:t xml:space="preserve">Vous trouverez </w:t>
      </w:r>
      <w:r w:rsidR="00C15B42">
        <w:rPr>
          <w:lang w:val="fr-CA"/>
        </w:rPr>
        <w:t xml:space="preserve">en consultant </w:t>
      </w:r>
      <w:r w:rsidRPr="00730EDE">
        <w:rPr>
          <w:lang w:val="fr-CA"/>
        </w:rPr>
        <w:t xml:space="preserve">le </w:t>
      </w:r>
      <w:r w:rsidR="00C15B42">
        <w:rPr>
          <w:lang w:val="fr-CA"/>
        </w:rPr>
        <w:t xml:space="preserve">lien ci-dessous de plus amples informations </w:t>
      </w:r>
      <w:r w:rsidRPr="00730EDE">
        <w:rPr>
          <w:lang w:val="fr-CA"/>
        </w:rPr>
        <w:t>sur ce qui constitue un équipement essentiel pouvant être commandé, ainsi que sur la manière de commander l'équipement et les fournitures. Les employés sont encouragés à discuter avec leur gestionnaire de centre de coûts afin de déterminer la méthode d'approvisionnement la plus appropriée en fonction de ce qui est commandé.</w:t>
      </w:r>
    </w:p>
    <w:p w14:paraId="748B817D" w14:textId="77777777" w:rsidR="004C2B71" w:rsidRPr="004C2B71" w:rsidRDefault="00D278B8" w:rsidP="000E08FE">
      <w:pPr>
        <w:spacing w:before="240"/>
        <w:rPr>
          <w:color w:val="0070C0"/>
          <w:lang w:val="fr-CA"/>
        </w:rPr>
      </w:pPr>
      <w:hyperlink r:id="rId13" w:history="1">
        <w:r w:rsidR="004C2B71" w:rsidRPr="004C2B71">
          <w:rPr>
            <w:rStyle w:val="Hyperlink"/>
            <w:color w:val="0070C0"/>
            <w:lang w:val="fr-CA"/>
          </w:rPr>
          <w:t>Document d’orientation concernant l’équipement des employés qui travaillent à distance pendant les restrictions liées à la COVID-19 | Intranet de Santé Canada ASPC (hc-sc.gc.ca)</w:t>
        </w:r>
      </w:hyperlink>
    </w:p>
    <w:p w14:paraId="26F3819D" w14:textId="7E387B0C" w:rsidR="00087842" w:rsidRPr="00730EDE" w:rsidRDefault="00730EDE" w:rsidP="000E08FE">
      <w:pPr>
        <w:spacing w:before="240"/>
        <w:rPr>
          <w:lang w:val="fr-CA"/>
        </w:rPr>
      </w:pPr>
      <w:r w:rsidRPr="00730EDE">
        <w:rPr>
          <w:lang w:val="fr-CA"/>
        </w:rPr>
        <w:t>L'équipement et les fournitures de bureau pour les besoins d'hébergement sont achetés séparément par le Centre de services de bien-être au travail. Voir le lien ci-dessous pour plus d'informations et d'instructions</w:t>
      </w:r>
      <w:r w:rsidR="00C15B42">
        <w:rPr>
          <w:lang w:val="fr-CA"/>
        </w:rPr>
        <w:t xml:space="preserve"> concernant les fonds centralisés pour les mesures d’adaptation</w:t>
      </w:r>
      <w:r w:rsidRPr="00730EDE">
        <w:rPr>
          <w:lang w:val="fr-CA"/>
        </w:rPr>
        <w:t xml:space="preserve"> :</w:t>
      </w:r>
    </w:p>
    <w:p w14:paraId="66C01868" w14:textId="77777777" w:rsidR="005C2123" w:rsidRPr="00730EDE" w:rsidRDefault="005C2123" w:rsidP="000E08FE">
      <w:pPr>
        <w:pStyle w:val="NoSpacing"/>
        <w:rPr>
          <w:rFonts w:ascii="Helvetica" w:eastAsia="Times New Roman" w:hAnsi="Helvetica" w:cs="Times New Roman"/>
          <w:szCs w:val="24"/>
          <w:lang w:val="fr-CA" w:eastAsia="en-CA"/>
        </w:rPr>
      </w:pPr>
    </w:p>
    <w:p w14:paraId="72754CB5" w14:textId="77777777" w:rsidR="001906A7" w:rsidRPr="004C2B71" w:rsidRDefault="00D278B8" w:rsidP="000E08FE">
      <w:pPr>
        <w:pStyle w:val="NoSpacing"/>
        <w:rPr>
          <w:color w:val="0070C0"/>
          <w:lang w:val="fr-CA"/>
        </w:rPr>
      </w:pPr>
      <w:hyperlink r:id="rId14" w:history="1">
        <w:r w:rsidR="004C2B71" w:rsidRPr="004C2B71">
          <w:rPr>
            <w:rStyle w:val="Hyperlink"/>
            <w:color w:val="0070C0"/>
            <w:lang w:val="fr-CA"/>
          </w:rPr>
          <w:t>Fonds centralisé pour les mesures d’adaptation (FCMA) : personnes handicapées | Intranet de Santé Canada ASPC (hc-sc.gc.ca)</w:t>
        </w:r>
      </w:hyperlink>
    </w:p>
    <w:p w14:paraId="190CB06C" w14:textId="77777777" w:rsidR="004C2B71" w:rsidRPr="004C2B71" w:rsidRDefault="004C2B71" w:rsidP="000E08FE">
      <w:pPr>
        <w:pStyle w:val="NoSpacing"/>
        <w:rPr>
          <w:rFonts w:ascii="Helvetica" w:eastAsia="Times New Roman" w:hAnsi="Helvetica" w:cs="Times New Roman"/>
          <w:szCs w:val="24"/>
          <w:lang w:val="fr-CA" w:eastAsia="en-CA"/>
        </w:rPr>
      </w:pPr>
    </w:p>
    <w:p w14:paraId="16D8CBAB" w14:textId="2A941488" w:rsidR="000E08FE" w:rsidRPr="00730EDE" w:rsidRDefault="00730EDE" w:rsidP="000E08FE">
      <w:pPr>
        <w:pStyle w:val="NoSpacing"/>
        <w:rPr>
          <w:rFonts w:ascii="Helvetica" w:hAnsi="Helvetica" w:cs="Helvetica"/>
          <w:lang w:val="fr-CA"/>
        </w:rPr>
      </w:pPr>
      <w:r w:rsidRPr="00730EDE">
        <w:rPr>
          <w:rFonts w:ascii="Helvetica" w:hAnsi="Helvetica" w:cs="Helvetica"/>
          <w:lang w:val="fr-CA"/>
        </w:rPr>
        <w:t>La vidéo suivante fournit des conseils en matière de sécurité et de bien-être pour vous aider à améliorer votre installation de travail à distan</w:t>
      </w:r>
      <w:r w:rsidR="00F63631">
        <w:rPr>
          <w:rFonts w:ascii="Helvetica" w:hAnsi="Helvetica" w:cs="Helvetica"/>
          <w:lang w:val="fr-CA"/>
        </w:rPr>
        <w:t>ce. Elle est accessible sur YouT</w:t>
      </w:r>
      <w:r w:rsidRPr="00730EDE">
        <w:rPr>
          <w:rFonts w:ascii="Helvetica" w:hAnsi="Helvetica" w:cs="Helvetica"/>
          <w:lang w:val="fr-CA"/>
        </w:rPr>
        <w:t>ube à l'aide du lien ci-dessous :</w:t>
      </w:r>
    </w:p>
    <w:p w14:paraId="160A2DF3" w14:textId="77777777" w:rsidR="004C2B71" w:rsidRPr="00C15B42" w:rsidRDefault="00D278B8" w:rsidP="000E08FE">
      <w:pPr>
        <w:spacing w:before="240"/>
        <w:rPr>
          <w:b/>
          <w:color w:val="0070C0"/>
          <w:u w:val="single"/>
          <w:lang w:val="fr-CA"/>
        </w:rPr>
      </w:pPr>
      <w:hyperlink r:id="rId15" w:history="1">
        <w:r w:rsidR="004C2B71" w:rsidRPr="00C15B42">
          <w:rPr>
            <w:rStyle w:val="Hyperlink"/>
            <w:b/>
            <w:color w:val="0070C0"/>
            <w:lang w:val="fr-CA"/>
          </w:rPr>
          <w:t>Travailler à distance</w:t>
        </w:r>
      </w:hyperlink>
    </w:p>
    <w:p w14:paraId="1F917A0D" w14:textId="5E774B38" w:rsidR="005C2123" w:rsidRPr="00730EDE" w:rsidRDefault="00730EDE" w:rsidP="000E08FE">
      <w:pPr>
        <w:spacing w:before="240"/>
        <w:rPr>
          <w:lang w:val="fr-CA"/>
        </w:rPr>
      </w:pPr>
      <w:r w:rsidRPr="00730EDE">
        <w:rPr>
          <w:lang w:val="fr-CA"/>
        </w:rPr>
        <w:t xml:space="preserve">Une fois que vous aurez regardé la vidéo, l'infographie ci-dessous vous fournira des informations supplémentaires sur l'ergonomie et des conseils pour vous </w:t>
      </w:r>
      <w:r w:rsidR="00C15B42">
        <w:rPr>
          <w:lang w:val="fr-CA"/>
        </w:rPr>
        <w:t xml:space="preserve">aider à tirer profit </w:t>
      </w:r>
      <w:r w:rsidRPr="00730EDE">
        <w:rPr>
          <w:lang w:val="fr-CA"/>
        </w:rPr>
        <w:t>de votre installation de travail à distance :</w:t>
      </w:r>
    </w:p>
    <w:p w14:paraId="2B041619" w14:textId="77777777" w:rsidR="006726D0" w:rsidRDefault="006726D0" w:rsidP="000E08FE">
      <w:pPr>
        <w:spacing w:before="240"/>
      </w:pPr>
      <w:r>
        <w:object w:dxaOrig="1505" w:dyaOrig="982" w14:anchorId="51D00D34">
          <v:shape id="_x0000_i1035" type="#_x0000_t75" style="width:75.5pt;height:49pt" o:ole="">
            <v:imagedata r:id="rId16" o:title=""/>
          </v:shape>
          <o:OLEObject Type="Embed" ProgID="FoxitPhantomPDF.Document" ShapeID="_x0000_i1035" DrawAspect="Icon" ObjectID="_1708947263" r:id="rId17"/>
        </w:object>
      </w:r>
    </w:p>
    <w:p w14:paraId="6122ED80" w14:textId="55830ED5" w:rsidR="006726D0" w:rsidRPr="004E61A1" w:rsidRDefault="004E61A1" w:rsidP="000E08FE">
      <w:pPr>
        <w:spacing w:before="240"/>
        <w:rPr>
          <w:lang w:val="fr-CA"/>
        </w:rPr>
      </w:pPr>
      <w:r w:rsidRPr="004E61A1">
        <w:rPr>
          <w:lang w:val="fr-CA"/>
        </w:rPr>
        <w:t>Pour un guide complet sur l'ergonomie et le télétravail, ainsi que des exercices simples que v</w:t>
      </w:r>
      <w:r w:rsidR="00C15B42">
        <w:rPr>
          <w:lang w:val="fr-CA"/>
        </w:rPr>
        <w:t>ous pouvez faire pour améliorer</w:t>
      </w:r>
      <w:r w:rsidRPr="004E61A1">
        <w:rPr>
          <w:lang w:val="fr-CA"/>
        </w:rPr>
        <w:t xml:space="preserve"> votre expérience professionnelle, consultez le guide ci-dessous </w:t>
      </w:r>
      <w:r w:rsidR="00C15B42">
        <w:rPr>
          <w:lang w:val="fr-CA"/>
        </w:rPr>
        <w:t xml:space="preserve">pour de plus amples informations </w:t>
      </w:r>
      <w:r w:rsidRPr="004E61A1">
        <w:rPr>
          <w:lang w:val="fr-CA"/>
        </w:rPr>
        <w:t>:</w:t>
      </w:r>
    </w:p>
    <w:p w14:paraId="13FE2191" w14:textId="77777777" w:rsidR="006726D0" w:rsidRDefault="004C2B71" w:rsidP="000E08FE">
      <w:pPr>
        <w:spacing w:before="240"/>
      </w:pPr>
      <w:r>
        <w:object w:dxaOrig="1505" w:dyaOrig="982" w14:anchorId="35975E2E">
          <v:shape id="_x0000_i1036" type="#_x0000_t75" style="width:75.5pt;height:49pt" o:ole="">
            <v:imagedata r:id="rId18" o:title=""/>
          </v:shape>
          <o:OLEObject Type="Embed" ProgID="FoxitPhantomPDF.Document" ShapeID="_x0000_i1036" DrawAspect="Icon" ObjectID="_1708947264" r:id="rId19"/>
        </w:object>
      </w:r>
    </w:p>
    <w:p w14:paraId="175A77E4" w14:textId="43196129" w:rsidR="00EB1FF9" w:rsidRPr="004E61A1" w:rsidRDefault="004E61A1" w:rsidP="000E08FE">
      <w:pPr>
        <w:spacing w:before="240"/>
        <w:rPr>
          <w:lang w:val="fr-CA"/>
        </w:rPr>
      </w:pPr>
      <w:r w:rsidRPr="004E61A1">
        <w:rPr>
          <w:lang w:val="fr-CA"/>
        </w:rPr>
        <w:t>Pour des conseils en matière de santé mentale pour le travail à domicile, consultez le document ci-dessous :</w:t>
      </w:r>
    </w:p>
    <w:p w14:paraId="04B632DC" w14:textId="77777777" w:rsidR="00972B80" w:rsidRDefault="00972B80" w:rsidP="000E08FE">
      <w:pPr>
        <w:spacing w:before="240"/>
      </w:pPr>
      <w:r>
        <w:object w:dxaOrig="1505" w:dyaOrig="982" w14:anchorId="0B04DFD5">
          <v:shape id="_x0000_i1037" type="#_x0000_t75" style="width:75.5pt;height:49pt" o:ole="">
            <v:imagedata r:id="rId20" o:title=""/>
          </v:shape>
          <o:OLEObject Type="Embed" ProgID="FoxitPhantomPDF.Document" ShapeID="_x0000_i1037" DrawAspect="Icon" ObjectID="_1708947265" r:id="rId21"/>
        </w:object>
      </w:r>
    </w:p>
    <w:p w14:paraId="5CC9CAE8" w14:textId="18902E03" w:rsidR="00E042E9" w:rsidRPr="00730EDE" w:rsidRDefault="004E61A1" w:rsidP="000E08FE">
      <w:pPr>
        <w:spacing w:before="240"/>
        <w:rPr>
          <w:lang w:val="fr-CA"/>
        </w:rPr>
      </w:pPr>
      <w:r w:rsidRPr="004E61A1">
        <w:rPr>
          <w:lang w:val="fr-CA"/>
        </w:rPr>
        <w:t>Demandes de renseignements sur les marchés publics :</w:t>
      </w:r>
    </w:p>
    <w:p w14:paraId="447A0DD5" w14:textId="77777777" w:rsidR="00E042E9" w:rsidRPr="00EB1FF9" w:rsidRDefault="00D278B8" w:rsidP="000E08FE">
      <w:pPr>
        <w:spacing w:before="240"/>
        <w:rPr>
          <w:lang w:val="fr-CA"/>
        </w:rPr>
      </w:pPr>
      <w:hyperlink r:id="rId22" w:history="1">
        <w:r w:rsidR="00E042E9" w:rsidRPr="00EB1FF9">
          <w:rPr>
            <w:rStyle w:val="Hyperlink"/>
            <w:color w:val="0070C0"/>
            <w:lang w:val="fr-CA"/>
          </w:rPr>
          <w:t>hc.contracts.east-est.contrats.sc@canada.ca</w:t>
        </w:r>
      </w:hyperlink>
      <w:r w:rsidR="00E042E9" w:rsidRPr="00EB1FF9">
        <w:rPr>
          <w:color w:val="0070C0"/>
          <w:lang w:val="fr-CA"/>
        </w:rPr>
        <w:t xml:space="preserve"> </w:t>
      </w:r>
    </w:p>
    <w:p w14:paraId="19717F45" w14:textId="11CE2CA1" w:rsidR="00E042E9" w:rsidRPr="004E61A1" w:rsidRDefault="004E61A1" w:rsidP="000E08FE">
      <w:pPr>
        <w:spacing w:before="240"/>
        <w:rPr>
          <w:lang w:val="fr-CA"/>
        </w:rPr>
      </w:pPr>
      <w:r w:rsidRPr="004E61A1">
        <w:rPr>
          <w:lang w:val="fr-CA"/>
        </w:rPr>
        <w:t>Demandes de remboursement :</w:t>
      </w:r>
    </w:p>
    <w:p w14:paraId="322C3A35" w14:textId="77777777" w:rsidR="00E042E9" w:rsidRPr="00C15B42" w:rsidRDefault="00D278B8" w:rsidP="000E08FE">
      <w:pPr>
        <w:spacing w:before="240"/>
        <w:rPr>
          <w:color w:val="0070C0"/>
          <w:lang w:val="fr-CA"/>
        </w:rPr>
      </w:pPr>
      <w:hyperlink r:id="rId23" w:history="1">
        <w:r w:rsidR="00E042E9" w:rsidRPr="00C15B42">
          <w:rPr>
            <w:rStyle w:val="Hyperlink"/>
            <w:color w:val="0070C0"/>
            <w:lang w:val="fr-CA"/>
          </w:rPr>
          <w:t>hc.payment.east-est.paiements.sc@canada.ca</w:t>
        </w:r>
      </w:hyperlink>
    </w:p>
    <w:p w14:paraId="65C1C94F" w14:textId="11E3FE77" w:rsidR="00E042E9" w:rsidRPr="004E61A1" w:rsidRDefault="004E61A1" w:rsidP="000E08FE">
      <w:pPr>
        <w:spacing w:before="240"/>
        <w:rPr>
          <w:lang w:val="fr-CA"/>
        </w:rPr>
      </w:pPr>
      <w:r w:rsidRPr="004E61A1">
        <w:rPr>
          <w:lang w:val="fr-CA"/>
        </w:rPr>
        <w:t>L'obligation d'accommodement et l'ergonomie :</w:t>
      </w:r>
    </w:p>
    <w:p w14:paraId="5654D588" w14:textId="77777777" w:rsidR="00E042E9" w:rsidRPr="00C15B42" w:rsidRDefault="00D278B8" w:rsidP="000E08FE">
      <w:pPr>
        <w:spacing w:before="240"/>
        <w:rPr>
          <w:color w:val="0070C0"/>
          <w:lang w:val="fr-CA"/>
        </w:rPr>
      </w:pPr>
      <w:hyperlink r:id="rId24" w:history="1">
        <w:r w:rsidR="00E042E9" w:rsidRPr="00C15B42">
          <w:rPr>
            <w:rStyle w:val="Hyperlink"/>
            <w:color w:val="0070C0"/>
            <w:lang w:val="fr-CA"/>
          </w:rPr>
          <w:t>WW.Service.Centre.des.services.de.ME@canada.ca</w:t>
        </w:r>
      </w:hyperlink>
      <w:r w:rsidR="00E042E9" w:rsidRPr="00C15B42">
        <w:rPr>
          <w:color w:val="0070C0"/>
          <w:lang w:val="fr-CA"/>
        </w:rPr>
        <w:t xml:space="preserve"> or 1-844-423-4763</w:t>
      </w:r>
    </w:p>
    <w:p w14:paraId="0F90A996" w14:textId="74CA1F00" w:rsidR="00E042E9" w:rsidRPr="004E61A1" w:rsidRDefault="004E61A1" w:rsidP="000E08FE">
      <w:pPr>
        <w:spacing w:before="240"/>
        <w:rPr>
          <w:lang w:val="fr-CA"/>
        </w:rPr>
      </w:pPr>
      <w:r w:rsidRPr="004E61A1">
        <w:rPr>
          <w:lang w:val="fr-CA"/>
        </w:rPr>
        <w:t>Transfert d'une surface de travail réglable et/ou d'autres équipements :</w:t>
      </w:r>
    </w:p>
    <w:p w14:paraId="3BC6978A" w14:textId="77777777" w:rsidR="00E042E9" w:rsidRPr="00C15B42" w:rsidRDefault="00D278B8" w:rsidP="000E08FE">
      <w:pPr>
        <w:spacing w:before="240"/>
        <w:rPr>
          <w:color w:val="0070C0"/>
          <w:lang w:val="fr-CA"/>
        </w:rPr>
      </w:pPr>
      <w:hyperlink r:id="rId25" w:history="1">
        <w:r w:rsidR="00E042E9" w:rsidRPr="00C15B42">
          <w:rPr>
            <w:rStyle w:val="Hyperlink"/>
            <w:color w:val="0070C0"/>
            <w:lang w:val="fr-CA"/>
          </w:rPr>
          <w:t>hc.nationalintakeoffice-bureaunationaldaccueil.sc@canada.ca</w:t>
        </w:r>
      </w:hyperlink>
      <w:r w:rsidR="00E042E9" w:rsidRPr="00C15B42">
        <w:rPr>
          <w:color w:val="0070C0"/>
          <w:lang w:val="fr-CA"/>
        </w:rPr>
        <w:t xml:space="preserve"> </w:t>
      </w:r>
    </w:p>
    <w:p w14:paraId="4CB05DE0" w14:textId="20D5E171" w:rsidR="00E042E9" w:rsidRPr="00C15B42" w:rsidRDefault="004E61A1" w:rsidP="000E08FE">
      <w:pPr>
        <w:spacing w:before="240"/>
        <w:rPr>
          <w:lang w:val="fr-CA"/>
        </w:rPr>
      </w:pPr>
      <w:r w:rsidRPr="00C15B42">
        <w:rPr>
          <w:lang w:val="fr-CA"/>
        </w:rPr>
        <w:t>Autres questions</w:t>
      </w:r>
      <w:r w:rsidR="00E042E9" w:rsidRPr="00C15B42">
        <w:rPr>
          <w:lang w:val="fr-CA"/>
        </w:rPr>
        <w:t>:</w:t>
      </w:r>
    </w:p>
    <w:p w14:paraId="250E44ED" w14:textId="77777777" w:rsidR="000E08FE" w:rsidRPr="00C15B42" w:rsidRDefault="00D278B8" w:rsidP="000E08FE">
      <w:pPr>
        <w:spacing w:before="240"/>
        <w:rPr>
          <w:lang w:val="fr-CA"/>
        </w:rPr>
      </w:pPr>
      <w:hyperlink r:id="rId26" w:history="1">
        <w:r w:rsidR="00E042E9" w:rsidRPr="00C15B42">
          <w:rPr>
            <w:rStyle w:val="Hyperlink"/>
            <w:color w:val="0070C0"/>
            <w:lang w:val="fr-CA"/>
          </w:rPr>
          <w:t>hc.financial.policy-politique.financiere.sc@canada.ca</w:t>
        </w:r>
      </w:hyperlink>
      <w:r w:rsidR="005C2123" w:rsidRPr="00C15B42">
        <w:rPr>
          <w:lang w:val="fr-CA"/>
        </w:rPr>
        <w:br w:type="textWrapping" w:clear="all"/>
      </w:r>
    </w:p>
    <w:p w14:paraId="2F76F6D0" w14:textId="77777777" w:rsidR="00E042E9" w:rsidRPr="00C15B42" w:rsidRDefault="00E042E9" w:rsidP="000E08FE">
      <w:pPr>
        <w:spacing w:before="240"/>
        <w:rPr>
          <w:lang w:val="fr-CA"/>
        </w:rPr>
      </w:pPr>
    </w:p>
    <w:p w14:paraId="01E764AE" w14:textId="77777777" w:rsidR="006726D0" w:rsidRPr="00C15B42" w:rsidRDefault="006726D0" w:rsidP="000E08FE">
      <w:pPr>
        <w:spacing w:before="240"/>
        <w:rPr>
          <w:lang w:val="fr-CA"/>
        </w:rPr>
      </w:pPr>
    </w:p>
    <w:p w14:paraId="250E15E5" w14:textId="3B795ECB" w:rsidR="004A486B" w:rsidRPr="00C15B42" w:rsidRDefault="004A486B" w:rsidP="000E08FE">
      <w:pPr>
        <w:spacing w:before="240"/>
        <w:rPr>
          <w:lang w:val="fr-CA"/>
        </w:rPr>
      </w:pPr>
    </w:p>
    <w:sectPr w:rsidR="004A486B" w:rsidRPr="00C15B42" w:rsidSect="006110C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5A04A" w14:textId="77777777" w:rsidR="00730EDE" w:rsidRDefault="00730EDE">
      <w:r>
        <w:separator/>
      </w:r>
    </w:p>
  </w:endnote>
  <w:endnote w:type="continuationSeparator" w:id="0">
    <w:p w14:paraId="0623AB95" w14:textId="77777777" w:rsidR="00730EDE" w:rsidRDefault="00730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4B8AD" w14:textId="77777777" w:rsidR="00F63631" w:rsidRDefault="00F636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536A8" w14:textId="7D4A747E" w:rsidR="00730EDE" w:rsidRPr="00972B80" w:rsidRDefault="00730EDE" w:rsidP="008600BC">
    <w:pPr>
      <w:pStyle w:val="Header"/>
      <w:jc w:val="right"/>
      <w:rPr>
        <w:sz w:val="18"/>
        <w:szCs w:val="18"/>
        <w:lang w:val="fr-CA"/>
      </w:rPr>
    </w:pPr>
    <w:r w:rsidRPr="00972B80">
      <w:rPr>
        <w:rStyle w:val="PageNumber"/>
        <w:color w:val="DDDDDD"/>
        <w:sz w:val="18"/>
        <w:szCs w:val="18"/>
        <w:lang w:val="fr-CA"/>
      </w:rPr>
      <w:t xml:space="preserve"> Guide de configuration du travail à domicile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972B80">
      <w:rPr>
        <w:rStyle w:val="PageNumber"/>
        <w:color w:val="DDDDDD"/>
        <w:sz w:val="18"/>
        <w:szCs w:val="18"/>
        <w:lang w:val="fr-CA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F63631">
      <w:rPr>
        <w:rStyle w:val="PageNumber"/>
        <w:noProof/>
        <w:color w:val="DDDDDD"/>
        <w:sz w:val="18"/>
        <w:szCs w:val="18"/>
        <w:lang w:val="fr-CA"/>
      </w:rPr>
      <w:t>2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2EFDB" w14:textId="77777777" w:rsidR="00F63631" w:rsidRDefault="00F636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70978" w14:textId="77777777" w:rsidR="00730EDE" w:rsidRDefault="00730EDE">
      <w:r>
        <w:separator/>
      </w:r>
    </w:p>
  </w:footnote>
  <w:footnote w:type="continuationSeparator" w:id="0">
    <w:p w14:paraId="05D2A091" w14:textId="77777777" w:rsidR="00730EDE" w:rsidRDefault="00730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488BD" w14:textId="77777777" w:rsidR="00F63631" w:rsidRDefault="00F636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498AF" w14:textId="77777777" w:rsidR="00730EDE" w:rsidRDefault="00730ED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3E385C91" wp14:editId="134402B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CCB3BC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3327F5E0" wp14:editId="1F106759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9E34E" w14:textId="77777777" w:rsidR="00730EDE" w:rsidRPr="006110C1" w:rsidRDefault="00730EDE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5359740F" wp14:editId="29C63C2A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in;height:3in" o:bullet="t"/>
    </w:pict>
  </w:numPicBullet>
  <w:numPicBullet w:numPicBulletId="1">
    <w:pict>
      <v:shape id="_x0000_i1054" type="#_x0000_t75" style="width:3in;height:3in" o:bullet="t"/>
    </w:pict>
  </w:numPicBullet>
  <w:numPicBullet w:numPicBulletId="2">
    <w:pict>
      <v:shape id="_x0000_i1055" type="#_x0000_t75" style="width:3in;height:3in" o:bullet="t"/>
    </w:pict>
  </w:numPicBullet>
  <w:numPicBullet w:numPicBulletId="3">
    <w:pict>
      <v:shape id="_x0000_i1056" type="#_x0000_t75" style="width:3in;height:3in" o:bullet="t"/>
    </w:pict>
  </w:numPicBullet>
  <w:numPicBullet w:numPicBulletId="4">
    <w:pict>
      <v:shape id="_x0000_i1057" type="#_x0000_t75" style="width:3in;height:3in" o:bullet="t"/>
    </w:pict>
  </w:numPicBullet>
  <w:numPicBullet w:numPicBulletId="5">
    <w:pict>
      <v:shape id="_x0000_i1058" type="#_x0000_t75" style="width:3in;height:3in" o:bullet="t"/>
    </w:pict>
  </w:numPicBullet>
  <w:numPicBullet w:numPicBulletId="6">
    <w:pict>
      <v:shape id="_x0000_i1059" type="#_x0000_t75" style="width:3in;height:3in" o:bullet="t"/>
    </w:pict>
  </w:numPicBullet>
  <w:numPicBullet w:numPicBulletId="7">
    <w:pict>
      <v:shape id="_x0000_i1060" type="#_x0000_t75" style="width:3in;height:3in" o:bullet="t"/>
    </w:pict>
  </w:numPicBullet>
  <w:numPicBullet w:numPicBulletId="8">
    <w:pict>
      <v:shape id="_x0000_i1061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8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3B466E3"/>
    <w:multiLevelType w:val="hybridMultilevel"/>
    <w:tmpl w:val="CA22F12A"/>
    <w:lvl w:ilvl="0" w:tplc="8D243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B01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C61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6A5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585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8E3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2F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8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64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1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0"/>
  </w:num>
  <w:num w:numId="3">
    <w:abstractNumId w:val="9"/>
  </w:num>
  <w:num w:numId="4">
    <w:abstractNumId w:val="31"/>
  </w:num>
  <w:num w:numId="5">
    <w:abstractNumId w:val="41"/>
  </w:num>
  <w:num w:numId="6">
    <w:abstractNumId w:val="23"/>
  </w:num>
  <w:num w:numId="7">
    <w:abstractNumId w:val="25"/>
  </w:num>
  <w:num w:numId="8">
    <w:abstractNumId w:val="43"/>
  </w:num>
  <w:num w:numId="9">
    <w:abstractNumId w:val="36"/>
  </w:num>
  <w:num w:numId="10">
    <w:abstractNumId w:val="4"/>
  </w:num>
  <w:num w:numId="11">
    <w:abstractNumId w:val="38"/>
  </w:num>
  <w:num w:numId="12">
    <w:abstractNumId w:val="22"/>
  </w:num>
  <w:num w:numId="13">
    <w:abstractNumId w:val="16"/>
  </w:num>
  <w:num w:numId="14">
    <w:abstractNumId w:val="1"/>
  </w:num>
  <w:num w:numId="15">
    <w:abstractNumId w:val="33"/>
  </w:num>
  <w:num w:numId="16">
    <w:abstractNumId w:val="41"/>
    <w:lvlOverride w:ilvl="0">
      <w:startOverride w:val="1"/>
    </w:lvlOverride>
  </w:num>
  <w:num w:numId="17">
    <w:abstractNumId w:val="42"/>
  </w:num>
  <w:num w:numId="18">
    <w:abstractNumId w:val="7"/>
  </w:num>
  <w:num w:numId="19">
    <w:abstractNumId w:val="39"/>
  </w:num>
  <w:num w:numId="20">
    <w:abstractNumId w:val="8"/>
  </w:num>
  <w:num w:numId="21">
    <w:abstractNumId w:val="5"/>
  </w:num>
  <w:num w:numId="22">
    <w:abstractNumId w:val="13"/>
  </w:num>
  <w:num w:numId="23">
    <w:abstractNumId w:val="24"/>
  </w:num>
  <w:num w:numId="24">
    <w:abstractNumId w:val="20"/>
  </w:num>
  <w:num w:numId="25">
    <w:abstractNumId w:val="28"/>
  </w:num>
  <w:num w:numId="26">
    <w:abstractNumId w:val="19"/>
  </w:num>
  <w:num w:numId="27">
    <w:abstractNumId w:val="37"/>
  </w:num>
  <w:num w:numId="28">
    <w:abstractNumId w:val="18"/>
  </w:num>
  <w:num w:numId="29">
    <w:abstractNumId w:val="21"/>
  </w:num>
  <w:num w:numId="30">
    <w:abstractNumId w:val="6"/>
  </w:num>
  <w:num w:numId="31">
    <w:abstractNumId w:val="3"/>
  </w:num>
  <w:num w:numId="32">
    <w:abstractNumId w:val="27"/>
  </w:num>
  <w:num w:numId="33">
    <w:abstractNumId w:val="26"/>
  </w:num>
  <w:num w:numId="34">
    <w:abstractNumId w:val="34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29"/>
  </w:num>
  <w:num w:numId="40">
    <w:abstractNumId w:val="15"/>
  </w:num>
  <w:num w:numId="41">
    <w:abstractNumId w:val="17"/>
  </w:num>
  <w:num w:numId="42">
    <w:abstractNumId w:val="35"/>
  </w:num>
  <w:num w:numId="43">
    <w:abstractNumId w:val="32"/>
  </w:num>
  <w:num w:numId="44">
    <w:abstractNumId w:val="0"/>
  </w:num>
  <w:num w:numId="45">
    <w:abstractNumId w:val="3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8FE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0283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42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08FE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6A7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B6DD1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0790B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2992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A50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2B71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3E4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E61A1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2123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0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1906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0EDE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0D9C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B80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17A4C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9682F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B42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5831"/>
    <w:rsid w:val="00C6649E"/>
    <w:rsid w:val="00C665F2"/>
    <w:rsid w:val="00C670AB"/>
    <w:rsid w:val="00C675DE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42E9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6DF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2266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6CD8"/>
    <w:rsid w:val="00EA7477"/>
    <w:rsid w:val="00EA79BF"/>
    <w:rsid w:val="00EA7EAF"/>
    <w:rsid w:val="00EB030E"/>
    <w:rsid w:val="00EB1968"/>
    <w:rsid w:val="00EB1FBB"/>
    <w:rsid w:val="00EB1FF9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631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6B35E227"/>
  <w15:docId w15:val="{54A74EEB-58DE-4BC3-BFE8-A96B5AC2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5C21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ysource.hc-sc.gc.ca/fra/sp/programmes-services/operations-financieres/a-a-z-liste-politiques-financieres-sujet/document" TargetMode="External"/><Relationship Id="rId18" Type="http://schemas.openxmlformats.org/officeDocument/2006/relationships/image" Target="media/image3.emf"/><Relationship Id="rId26" Type="http://schemas.openxmlformats.org/officeDocument/2006/relationships/hyperlink" Target="mailto:hc.financial.policy-politique.financiere.sc@canada.ca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hyperlink" Target="mailto:hc.nationalintakeoffice-bureaunationaldaccueil.sc@canada.ca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mailto:WW.Service.Centre.des.services.de.ME@canada.ca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mysource.hc-sc.gc.ca/fra/sp/programmes-services/biens-immobiliers-securite/videos-real-property-and-security/travailler-a" TargetMode="External"/><Relationship Id="rId23" Type="http://schemas.openxmlformats.org/officeDocument/2006/relationships/hyperlink" Target="mailto:hc.payment.east-est.paiements.sc@canada.ca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mysource.hc-sc.gc.ca/fra/sp/mon-milieu-de-travail/diversite-et-equite-en-emploi/fonds-ministeriel-centralise-pour-les-mesures" TargetMode="External"/><Relationship Id="rId22" Type="http://schemas.openxmlformats.org/officeDocument/2006/relationships/hyperlink" Target="mailto:hc.contracts.east-est.contrats.sc@canada.ca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0380F26F9C4AB4316B881F1E0074" ma:contentTypeVersion="7" ma:contentTypeDescription="Create a new document." ma:contentTypeScope="" ma:versionID="095ed4e267a5cdcea5ba8cd81acf9538">
  <xsd:schema xmlns:xsd="http://www.w3.org/2001/XMLSchema" xmlns:xs="http://www.w3.org/2001/XMLSchema" xmlns:p="http://schemas.microsoft.com/office/2006/metadata/properties" xmlns:ns3="a1c7653d-d0a9-4a9e-8039-9f6c7086724e" xmlns:ns4="5a23a45f-f767-4528-886f-1c9bae1748ed" targetNamespace="http://schemas.microsoft.com/office/2006/metadata/properties" ma:root="true" ma:fieldsID="1ec8763b256ea32aa9b70b2075cc85e2" ns3:_="" ns4:_="">
    <xsd:import namespace="a1c7653d-d0a9-4a9e-8039-9f6c7086724e"/>
    <xsd:import namespace="5a23a45f-f767-4528-886f-1c9bae1748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7653d-d0a9-4a9e-8039-9f6c708672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3a45f-f767-4528-886f-1c9bae174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794FCA-EF14-45B5-966F-52037F5A3C9F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5a23a45f-f767-4528-886f-1c9bae1748ed"/>
    <ds:schemaRef ds:uri="a1c7653d-d0a9-4a9e-8039-9f6c7086724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57645AC-ECE1-4433-B5E8-69B832AE8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CEE113-CD72-4219-9C55-5198A0ED8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7653d-d0a9-4a9e-8039-9f6c7086724e"/>
    <ds:schemaRef ds:uri="5a23a45f-f767-4528-886f-1c9bae174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DAFA30-390B-424A-A3C2-C3EEC473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10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3927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Gauthier-Brisson, Patryck (HC/SC)</cp:lastModifiedBy>
  <cp:revision>6</cp:revision>
  <cp:lastPrinted>2012-06-14T18:09:00Z</cp:lastPrinted>
  <dcterms:created xsi:type="dcterms:W3CDTF">2022-03-03T16:49:00Z</dcterms:created>
  <dcterms:modified xsi:type="dcterms:W3CDTF">2022-03-16T18:47:00Z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0x010100BCF50380F26F9C4AB4316B881F1E0074</vt:lpwstr>
  </property>
</Properties>
</file>