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1DCB" w14:textId="6BBE89A2" w:rsidR="00575A34" w:rsidRDefault="00CD37A7" w:rsidP="00591F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D37A7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39A398C" wp14:editId="242A4F4F">
            <wp:extent cx="8248650" cy="1724025"/>
            <wp:effectExtent l="0" t="0" r="0" b="9525"/>
            <wp:docPr id="755993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C6BFA" w14:textId="77777777" w:rsidR="00B44B09" w:rsidRPr="00CD37A7" w:rsidRDefault="00B44B09" w:rsidP="00591F5C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76B48A0" w14:textId="7489C798" w:rsidR="005D2C37" w:rsidRPr="00945A2D" w:rsidRDefault="004C1231" w:rsidP="005D2C3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LABOUR DISRUPTIONS</w:t>
      </w:r>
      <w:r w:rsidR="005D2C37" w:rsidRPr="00945A2D">
        <w:rPr>
          <w:rFonts w:ascii="Arial" w:hAnsi="Arial" w:cs="Arial"/>
          <w:b/>
          <w:bCs/>
          <w:sz w:val="28"/>
          <w:szCs w:val="28"/>
        </w:rPr>
        <w:t xml:space="preserve"> /</w:t>
      </w:r>
      <w:r w:rsidR="006B78DC" w:rsidRPr="00945A2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CONFLIT DE TRAVAIL</w:t>
      </w:r>
    </w:p>
    <w:p w14:paraId="2F3FF637" w14:textId="566EE61D" w:rsidR="00573808" w:rsidRPr="00A3390E" w:rsidRDefault="00573808" w:rsidP="00CD37A7">
      <w:pPr>
        <w:rPr>
          <w:rFonts w:ascii="Arial" w:hAnsi="Arial" w:cs="Arial"/>
          <w:i/>
          <w:sz w:val="24"/>
          <w:szCs w:val="24"/>
        </w:rPr>
      </w:pPr>
      <w:r w:rsidRPr="00A3390E">
        <w:rPr>
          <w:rFonts w:ascii="Arial" w:hAnsi="Arial" w:cs="Arial"/>
          <w:i/>
          <w:sz w:val="24"/>
          <w:szCs w:val="24"/>
        </w:rPr>
        <w:t>(</w:t>
      </w:r>
      <w:proofErr w:type="gramStart"/>
      <w:r w:rsidRPr="00A3390E">
        <w:rPr>
          <w:rFonts w:ascii="Arial" w:hAnsi="Arial" w:cs="Arial"/>
          <w:i/>
          <w:sz w:val="24"/>
          <w:szCs w:val="24"/>
        </w:rPr>
        <w:t>le</w:t>
      </w:r>
      <w:proofErr w:type="gramEnd"/>
      <w:r w:rsidRPr="00A3390E">
        <w:rPr>
          <w:rFonts w:ascii="Arial" w:hAnsi="Arial" w:cs="Arial"/>
          <w:i/>
          <w:sz w:val="24"/>
          <w:szCs w:val="24"/>
        </w:rPr>
        <w:t xml:space="preserve"> français suit)</w:t>
      </w:r>
    </w:p>
    <w:p w14:paraId="7AB728B2" w14:textId="3EFA3A78" w:rsidR="00CD37A7" w:rsidRDefault="004A51D7" w:rsidP="00CD37A7">
      <w:pPr>
        <w:rPr>
          <w:rFonts w:ascii="Arial" w:hAnsi="Arial" w:cs="Arial"/>
          <w:sz w:val="24"/>
          <w:szCs w:val="24"/>
          <w:lang w:val="en-US"/>
        </w:rPr>
      </w:pPr>
      <w:r w:rsidRPr="004A51D7">
        <w:rPr>
          <w:rFonts w:ascii="Arial" w:hAnsi="Arial" w:cs="Arial"/>
          <w:sz w:val="24"/>
          <w:szCs w:val="24"/>
          <w:lang w:val="en-US"/>
        </w:rPr>
        <w:t>Th</w:t>
      </w:r>
      <w:r w:rsidR="00FC0798">
        <w:rPr>
          <w:rFonts w:ascii="Arial" w:hAnsi="Arial" w:cs="Arial"/>
          <w:sz w:val="24"/>
          <w:szCs w:val="24"/>
          <w:lang w:val="en-US"/>
        </w:rPr>
        <w:t>is bank of</w:t>
      </w:r>
      <w:r w:rsidRPr="004A51D7">
        <w:rPr>
          <w:rFonts w:ascii="Arial" w:hAnsi="Arial" w:cs="Arial"/>
          <w:sz w:val="24"/>
          <w:szCs w:val="24"/>
          <w:lang w:val="en-US"/>
        </w:rPr>
        <w:t xml:space="preserve"> pre-translated messages </w:t>
      </w:r>
      <w:r w:rsidR="009E24EE">
        <w:rPr>
          <w:rFonts w:ascii="Arial" w:hAnsi="Arial" w:cs="Arial"/>
          <w:sz w:val="24"/>
          <w:szCs w:val="24"/>
          <w:lang w:val="en-US"/>
        </w:rPr>
        <w:t xml:space="preserve">on recurring topics </w:t>
      </w:r>
      <w:r w:rsidR="2215AFB2" w:rsidRPr="4567C5B9">
        <w:rPr>
          <w:rFonts w:ascii="Arial" w:hAnsi="Arial" w:cs="Arial"/>
          <w:sz w:val="24"/>
          <w:szCs w:val="24"/>
          <w:lang w:val="en-US"/>
        </w:rPr>
        <w:t xml:space="preserve">was developed to </w:t>
      </w:r>
      <w:r w:rsidR="2215AFB2" w:rsidRPr="2883C246">
        <w:rPr>
          <w:rFonts w:ascii="Arial" w:hAnsi="Arial" w:cs="Arial"/>
          <w:sz w:val="24"/>
          <w:szCs w:val="24"/>
          <w:lang w:val="en-US"/>
        </w:rPr>
        <w:t xml:space="preserve">assist federal </w:t>
      </w:r>
      <w:r w:rsidR="2215AFB2" w:rsidRPr="22CDCA02">
        <w:rPr>
          <w:rFonts w:ascii="Arial" w:hAnsi="Arial" w:cs="Arial"/>
          <w:sz w:val="24"/>
          <w:szCs w:val="24"/>
          <w:lang w:val="en-US"/>
        </w:rPr>
        <w:t xml:space="preserve">institutions in respecting their </w:t>
      </w:r>
      <w:r w:rsidR="2215AFB2" w:rsidRPr="6CEDF649">
        <w:rPr>
          <w:rFonts w:ascii="Arial" w:hAnsi="Arial" w:cs="Arial"/>
          <w:sz w:val="24"/>
          <w:szCs w:val="24"/>
          <w:lang w:val="en-US"/>
        </w:rPr>
        <w:t xml:space="preserve">official languages </w:t>
      </w:r>
      <w:r w:rsidR="2215AFB2" w:rsidRPr="353DCCCA">
        <w:rPr>
          <w:rFonts w:ascii="Arial" w:hAnsi="Arial" w:cs="Arial"/>
          <w:sz w:val="24"/>
          <w:szCs w:val="24"/>
          <w:lang w:val="en-US"/>
        </w:rPr>
        <w:t xml:space="preserve">obligations </w:t>
      </w:r>
      <w:r w:rsidR="00145790" w:rsidRPr="00A61366">
        <w:rPr>
          <w:rFonts w:ascii="Arial" w:eastAsia="Calibri" w:hAnsi="Arial" w:cs="Arial"/>
          <w:sz w:val="24"/>
          <w:szCs w:val="24"/>
          <w:lang w:val="en-CA"/>
        </w:rPr>
        <w:t>during emergency or crisis situations</w:t>
      </w:r>
      <w:r w:rsidR="60D53B98" w:rsidRPr="3044EAE3">
        <w:rPr>
          <w:rFonts w:ascii="Arial" w:eastAsia="Calibri" w:hAnsi="Arial" w:cs="Arial"/>
          <w:sz w:val="24"/>
          <w:szCs w:val="24"/>
          <w:lang w:val="en-CA"/>
        </w:rPr>
        <w:t>.</w:t>
      </w:r>
      <w:r w:rsidR="00145790" w:rsidRPr="00A61366">
        <w:rPr>
          <w:rFonts w:ascii="Calibri" w:eastAsia="Calibri" w:hAnsi="Calibri" w:cs="Calibri"/>
          <w:b/>
          <w:bCs/>
          <w:sz w:val="24"/>
          <w:szCs w:val="24"/>
          <w:lang w:val="en-CA"/>
        </w:rPr>
        <w:t xml:space="preserve"> </w:t>
      </w:r>
      <w:r w:rsidR="00FC0798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19A9B25D" w:rsidRPr="4AAF48DB">
        <w:rPr>
          <w:rFonts w:ascii="Arial" w:hAnsi="Arial" w:cs="Arial"/>
          <w:sz w:val="24"/>
          <w:szCs w:val="24"/>
          <w:lang w:val="en-US"/>
        </w:rPr>
        <w:t>I</w:t>
      </w:r>
      <w:r w:rsidR="00FC0798" w:rsidRPr="00A61366">
        <w:rPr>
          <w:rFonts w:ascii="Arial" w:hAnsi="Arial" w:cs="Arial"/>
          <w:sz w:val="24"/>
          <w:szCs w:val="24"/>
          <w:lang w:val="en-US"/>
        </w:rPr>
        <w:t>nstitutions</w:t>
      </w:r>
      <w:r w:rsidR="00145790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can </w:t>
      </w:r>
      <w:r w:rsidR="4D08066A" w:rsidRPr="016A5C23">
        <w:rPr>
          <w:rFonts w:ascii="Arial" w:hAnsi="Arial" w:cs="Arial"/>
          <w:sz w:val="24"/>
          <w:szCs w:val="24"/>
          <w:lang w:val="en-US"/>
        </w:rPr>
        <w:t>adapt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 these messages to </w:t>
      </w:r>
      <w:r w:rsidR="4D08066A" w:rsidRPr="6384E7B5">
        <w:rPr>
          <w:rFonts w:ascii="Arial" w:hAnsi="Arial" w:cs="Arial"/>
          <w:sz w:val="24"/>
          <w:szCs w:val="24"/>
          <w:lang w:val="en-US"/>
        </w:rPr>
        <w:t xml:space="preserve">meet their needs or take </w:t>
      </w:r>
      <w:r w:rsidR="4D08066A" w:rsidRPr="18B3918A">
        <w:rPr>
          <w:rFonts w:ascii="Arial" w:hAnsi="Arial" w:cs="Arial"/>
          <w:sz w:val="24"/>
          <w:szCs w:val="24"/>
          <w:lang w:val="en-US"/>
        </w:rPr>
        <w:t xml:space="preserve">inspiration from </w:t>
      </w:r>
      <w:r w:rsidR="4D08066A" w:rsidRPr="10C1108A">
        <w:rPr>
          <w:rFonts w:ascii="Arial" w:hAnsi="Arial" w:cs="Arial"/>
          <w:sz w:val="24"/>
          <w:szCs w:val="24"/>
          <w:lang w:val="en-US"/>
        </w:rPr>
        <w:t xml:space="preserve">them to develop their own </w:t>
      </w:r>
      <w:r w:rsidR="4D08066A" w:rsidRPr="7FDEFD4A">
        <w:rPr>
          <w:rFonts w:ascii="Arial" w:hAnsi="Arial" w:cs="Arial"/>
          <w:sz w:val="24"/>
          <w:szCs w:val="24"/>
          <w:lang w:val="en-US"/>
        </w:rPr>
        <w:t xml:space="preserve">messaging. </w:t>
      </w:r>
    </w:p>
    <w:p w14:paraId="4AF95971" w14:textId="7B2A822B" w:rsidR="00573808" w:rsidRDefault="00573808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messages </w:t>
      </w:r>
      <w:r w:rsidR="4F97E532" w:rsidRPr="0FF22BBD">
        <w:rPr>
          <w:rFonts w:ascii="Arial" w:hAnsi="Arial" w:cs="Arial"/>
          <w:sz w:val="24"/>
          <w:szCs w:val="24"/>
          <w:lang w:val="en-US"/>
        </w:rPr>
        <w:t xml:space="preserve">in </w:t>
      </w:r>
      <w:r w:rsidR="4F97E532" w:rsidRPr="754AB105">
        <w:rPr>
          <w:rFonts w:ascii="Arial" w:hAnsi="Arial" w:cs="Arial"/>
          <w:sz w:val="24"/>
          <w:szCs w:val="24"/>
          <w:lang w:val="en-US"/>
        </w:rPr>
        <w:t xml:space="preserve">this bank </w:t>
      </w:r>
      <w:r w:rsidRPr="754AB105">
        <w:rPr>
          <w:rFonts w:ascii="Arial" w:hAnsi="Arial" w:cs="Arial"/>
          <w:sz w:val="24"/>
          <w:szCs w:val="24"/>
          <w:lang w:val="en-US"/>
        </w:rPr>
        <w:t>have</w:t>
      </w:r>
      <w:r>
        <w:rPr>
          <w:rFonts w:ascii="Arial" w:hAnsi="Arial" w:cs="Arial"/>
          <w:sz w:val="24"/>
          <w:szCs w:val="24"/>
          <w:lang w:val="en-US"/>
        </w:rPr>
        <w:t xml:space="preserve"> been reviewed by the Translation Bureau</w:t>
      </w:r>
      <w:r w:rsidR="00B79217" w:rsidRPr="754AB105">
        <w:rPr>
          <w:rFonts w:ascii="Arial" w:hAnsi="Arial" w:cs="Arial"/>
          <w:sz w:val="24"/>
          <w:szCs w:val="24"/>
          <w:lang w:val="en-US"/>
        </w:rPr>
        <w:t xml:space="preserve"> </w:t>
      </w:r>
      <w:r w:rsidR="00B79217" w:rsidRPr="1AD94FC9">
        <w:rPr>
          <w:rFonts w:ascii="Arial" w:hAnsi="Arial" w:cs="Arial"/>
          <w:sz w:val="24"/>
          <w:szCs w:val="24"/>
          <w:lang w:val="en-US"/>
        </w:rPr>
        <w:t xml:space="preserve">for quality </w:t>
      </w:r>
      <w:r w:rsidR="00B79217" w:rsidRPr="2C4ED203">
        <w:rPr>
          <w:rFonts w:ascii="Arial" w:hAnsi="Arial" w:cs="Arial"/>
          <w:sz w:val="24"/>
          <w:szCs w:val="24"/>
          <w:lang w:val="en-US"/>
        </w:rPr>
        <w:t>assurance.</w:t>
      </w:r>
    </w:p>
    <w:p w14:paraId="178F7D04" w14:textId="59B4F1FD" w:rsidR="00177251" w:rsidRDefault="001B25AD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Federal institutions that contributed to this document are</w:t>
      </w:r>
      <w:r w:rsidRPr="00560E5B">
        <w:rPr>
          <w:rFonts w:ascii="Arial" w:hAnsi="Arial" w:cs="Arial"/>
          <w:sz w:val="24"/>
          <w:szCs w:val="24"/>
          <w:lang w:val="en-US"/>
        </w:rPr>
        <w:t xml:space="preserve">: </w:t>
      </w:r>
      <w:r w:rsidR="00683307" w:rsidRPr="00683307">
        <w:rPr>
          <w:rFonts w:ascii="Arial" w:hAnsi="Arial" w:cs="Arial"/>
          <w:sz w:val="24"/>
          <w:szCs w:val="24"/>
          <w:lang w:val="en-US"/>
        </w:rPr>
        <w:t xml:space="preserve">Canadian </w:t>
      </w:r>
      <w:r w:rsidR="0089117F">
        <w:rPr>
          <w:rFonts w:ascii="Arial" w:hAnsi="Arial" w:cs="Arial"/>
          <w:sz w:val="24"/>
          <w:szCs w:val="24"/>
          <w:lang w:val="en-US"/>
        </w:rPr>
        <w:t>Heritage</w:t>
      </w:r>
      <w:r w:rsidR="00160D34">
        <w:rPr>
          <w:rFonts w:ascii="Arial" w:hAnsi="Arial" w:cs="Arial"/>
          <w:sz w:val="24"/>
          <w:szCs w:val="24"/>
          <w:lang w:val="en-US"/>
        </w:rPr>
        <w:t>.</w:t>
      </w:r>
    </w:p>
    <w:p w14:paraId="7F7C1580" w14:textId="1528873F" w:rsidR="00071F60" w:rsidRPr="003413C7" w:rsidRDefault="00071F60" w:rsidP="00CD37A7">
      <w:pPr>
        <w:rPr>
          <w:rFonts w:ascii="Arial" w:hAnsi="Arial" w:cs="Arial"/>
          <w:sz w:val="24"/>
          <w:szCs w:val="24"/>
        </w:rPr>
      </w:pPr>
      <w:r w:rsidRPr="003413C7">
        <w:rPr>
          <w:rFonts w:ascii="Arial" w:hAnsi="Arial" w:cs="Arial"/>
          <w:sz w:val="24"/>
          <w:szCs w:val="24"/>
        </w:rPr>
        <w:t>***</w:t>
      </w:r>
    </w:p>
    <w:p w14:paraId="0002F18B" w14:textId="49B55CE4" w:rsidR="00071F60" w:rsidRDefault="00071F60" w:rsidP="00CD37A7">
      <w:pPr>
        <w:rPr>
          <w:rFonts w:ascii="Arial" w:hAnsi="Arial" w:cs="Arial"/>
          <w:sz w:val="24"/>
          <w:szCs w:val="24"/>
        </w:rPr>
      </w:pPr>
      <w:r w:rsidRPr="00071F60">
        <w:rPr>
          <w:rFonts w:ascii="Arial" w:hAnsi="Arial" w:cs="Arial"/>
          <w:sz w:val="24"/>
          <w:szCs w:val="24"/>
        </w:rPr>
        <w:t>Cette banque de messages p</w:t>
      </w:r>
      <w:r>
        <w:rPr>
          <w:rFonts w:ascii="Arial" w:hAnsi="Arial" w:cs="Arial"/>
          <w:sz w:val="24"/>
          <w:szCs w:val="24"/>
        </w:rPr>
        <w:t xml:space="preserve">ré-traduits </w:t>
      </w:r>
      <w:r w:rsidR="006121F9">
        <w:rPr>
          <w:rFonts w:ascii="Arial" w:hAnsi="Arial" w:cs="Arial"/>
          <w:sz w:val="24"/>
          <w:szCs w:val="24"/>
        </w:rPr>
        <w:t xml:space="preserve">sur des sujets récurrents </w:t>
      </w:r>
      <w:r w:rsidR="00DF2B2D">
        <w:rPr>
          <w:rFonts w:ascii="Arial" w:hAnsi="Arial" w:cs="Arial"/>
          <w:sz w:val="24"/>
          <w:szCs w:val="24"/>
        </w:rPr>
        <w:t>a été développée pour appuyer les institutions fédérales</w:t>
      </w:r>
      <w:r w:rsidR="006121F9">
        <w:rPr>
          <w:rFonts w:ascii="Arial" w:hAnsi="Arial" w:cs="Arial"/>
          <w:sz w:val="24"/>
          <w:szCs w:val="24"/>
        </w:rPr>
        <w:t xml:space="preserve"> à respecter leurs obligations en matière de langues officielles</w:t>
      </w:r>
      <w:r w:rsidR="00EF228E">
        <w:rPr>
          <w:rFonts w:ascii="Arial" w:hAnsi="Arial" w:cs="Arial"/>
          <w:sz w:val="24"/>
          <w:szCs w:val="24"/>
        </w:rPr>
        <w:t xml:space="preserve"> pendant les situations d’urgence ou de crise. Les institutions peuvent adapter ces messages selon leurs besoins ou s’en inspirer pour développer</w:t>
      </w:r>
      <w:r w:rsidR="00DF2B2D">
        <w:rPr>
          <w:rFonts w:ascii="Arial" w:hAnsi="Arial" w:cs="Arial"/>
          <w:sz w:val="24"/>
          <w:szCs w:val="24"/>
        </w:rPr>
        <w:t xml:space="preserve"> </w:t>
      </w:r>
      <w:r w:rsidR="00D711FB">
        <w:rPr>
          <w:rFonts w:ascii="Arial" w:hAnsi="Arial" w:cs="Arial"/>
          <w:sz w:val="24"/>
          <w:szCs w:val="24"/>
        </w:rPr>
        <w:t>leur</w:t>
      </w:r>
      <w:r w:rsidR="003413C7">
        <w:rPr>
          <w:rFonts w:ascii="Arial" w:hAnsi="Arial" w:cs="Arial"/>
          <w:sz w:val="24"/>
          <w:szCs w:val="24"/>
        </w:rPr>
        <w:t>s</w:t>
      </w:r>
      <w:r w:rsidR="00D711FB">
        <w:rPr>
          <w:rFonts w:ascii="Arial" w:hAnsi="Arial" w:cs="Arial"/>
          <w:sz w:val="24"/>
          <w:szCs w:val="24"/>
        </w:rPr>
        <w:t xml:space="preserve"> propres messages</w:t>
      </w:r>
      <w:r w:rsidR="00EF228E">
        <w:rPr>
          <w:rFonts w:ascii="Arial" w:hAnsi="Arial" w:cs="Arial"/>
          <w:sz w:val="24"/>
          <w:szCs w:val="24"/>
        </w:rPr>
        <w:t>.</w:t>
      </w:r>
    </w:p>
    <w:p w14:paraId="737F0C27" w14:textId="30C80562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messages ci-dessous ont été révisés par le Bureau de la traduction</w:t>
      </w:r>
      <w:r w:rsidR="00673861">
        <w:rPr>
          <w:rFonts w:ascii="Arial" w:hAnsi="Arial" w:cs="Arial"/>
          <w:sz w:val="24"/>
          <w:szCs w:val="24"/>
        </w:rPr>
        <w:t xml:space="preserve"> pour </w:t>
      </w:r>
      <w:r w:rsidR="002829A9">
        <w:rPr>
          <w:rFonts w:ascii="Arial" w:hAnsi="Arial" w:cs="Arial"/>
          <w:sz w:val="24"/>
          <w:szCs w:val="24"/>
        </w:rPr>
        <w:t>assurance</w:t>
      </w:r>
      <w:r w:rsidR="00673861">
        <w:rPr>
          <w:rFonts w:ascii="Arial" w:hAnsi="Arial" w:cs="Arial"/>
          <w:sz w:val="24"/>
          <w:szCs w:val="24"/>
        </w:rPr>
        <w:t xml:space="preserve"> qualité</w:t>
      </w:r>
      <w:r>
        <w:rPr>
          <w:rFonts w:ascii="Arial" w:hAnsi="Arial" w:cs="Arial"/>
          <w:sz w:val="24"/>
          <w:szCs w:val="24"/>
        </w:rPr>
        <w:t>.</w:t>
      </w:r>
    </w:p>
    <w:p w14:paraId="5C90A526" w14:textId="6B14C4B9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institutions</w:t>
      </w:r>
      <w:r w:rsidR="00591F5C">
        <w:rPr>
          <w:rFonts w:ascii="Arial" w:hAnsi="Arial" w:cs="Arial"/>
          <w:sz w:val="24"/>
          <w:szCs w:val="24"/>
        </w:rPr>
        <w:t xml:space="preserve"> fédérales</w:t>
      </w:r>
      <w:r>
        <w:rPr>
          <w:rFonts w:ascii="Arial" w:hAnsi="Arial" w:cs="Arial"/>
          <w:sz w:val="24"/>
          <w:szCs w:val="24"/>
        </w:rPr>
        <w:t xml:space="preserve"> qui ont contribué à ce document sont : </w:t>
      </w:r>
      <w:r w:rsidR="0089117F">
        <w:rPr>
          <w:rFonts w:ascii="Arial" w:hAnsi="Arial" w:cs="Arial"/>
          <w:sz w:val="24"/>
          <w:szCs w:val="24"/>
        </w:rPr>
        <w:t>Patrimoine c</w:t>
      </w:r>
      <w:r w:rsidR="004A361E">
        <w:rPr>
          <w:rFonts w:ascii="Arial" w:hAnsi="Arial" w:cs="Arial"/>
          <w:sz w:val="24"/>
          <w:szCs w:val="24"/>
        </w:rPr>
        <w:t>ana</w:t>
      </w:r>
      <w:r w:rsidR="0089117F">
        <w:rPr>
          <w:rFonts w:ascii="Arial" w:hAnsi="Arial" w:cs="Arial"/>
          <w:sz w:val="24"/>
          <w:szCs w:val="24"/>
        </w:rPr>
        <w:t>dien</w:t>
      </w:r>
      <w:r w:rsidR="00F02CA1">
        <w:rPr>
          <w:rFonts w:ascii="Arial" w:hAnsi="Arial" w:cs="Arial"/>
          <w:sz w:val="24"/>
          <w:szCs w:val="24"/>
        </w:rPr>
        <w:t>.</w:t>
      </w:r>
    </w:p>
    <w:p w14:paraId="7CD387D0" w14:textId="77777777" w:rsidR="00F02CA1" w:rsidRDefault="00F02CA1" w:rsidP="00CD37A7">
      <w:pPr>
        <w:rPr>
          <w:rFonts w:ascii="Arial" w:hAnsi="Arial" w:cs="Arial"/>
          <w:sz w:val="24"/>
          <w:szCs w:val="24"/>
        </w:rPr>
      </w:pPr>
    </w:p>
    <w:p w14:paraId="5FEE34DA" w14:textId="77777777" w:rsidR="007945CB" w:rsidRDefault="007945CB" w:rsidP="00CD37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7F4F1F" w14:paraId="014A8DCF" w14:textId="77777777" w:rsidTr="007F4F1F">
        <w:tc>
          <w:tcPr>
            <w:tcW w:w="6498" w:type="dxa"/>
          </w:tcPr>
          <w:p w14:paraId="60B1BEEA" w14:textId="6B42AC15" w:rsidR="007F4F1F" w:rsidRPr="007F4F1F" w:rsidRDefault="007F4F1F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F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6498" w:type="dxa"/>
          </w:tcPr>
          <w:p w14:paraId="1DF5FF29" w14:textId="11166365" w:rsidR="007F4F1F" w:rsidRPr="007F4F1F" w:rsidRDefault="794B6F9E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FR</w:t>
            </w:r>
            <w:r w:rsidR="30B503F6"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ANÇAIS</w:t>
            </w:r>
          </w:p>
        </w:tc>
      </w:tr>
      <w:tr w:rsidR="005A3EB2" w:rsidRPr="00801B5E" w14:paraId="0F1664E1" w14:textId="77777777" w:rsidTr="007F4F1F">
        <w:tc>
          <w:tcPr>
            <w:tcW w:w="6498" w:type="dxa"/>
          </w:tcPr>
          <w:p w14:paraId="3BCE05BF" w14:textId="77777777" w:rsidR="00103B33" w:rsidRPr="00BE0F7F" w:rsidRDefault="004C1231" w:rsidP="00A3390E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BE0F7F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LABOUR DISRUPTIONS</w:t>
            </w:r>
          </w:p>
          <w:p w14:paraId="7DF7CA50" w14:textId="77777777" w:rsidR="00BE0F7F" w:rsidRPr="00F7661F" w:rsidRDefault="00BE0F7F" w:rsidP="00A3390E">
            <w:pPr>
              <w:textAlignment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val="en-US" w:eastAsia="en-CA"/>
                <w14:ligatures w14:val="standardContextual"/>
              </w:rPr>
            </w:pPr>
          </w:p>
          <w:p w14:paraId="26195022" w14:textId="77777777" w:rsidR="00BE0F7F" w:rsidRPr="00BE0F7F" w:rsidRDefault="00BE0F7F" w:rsidP="00A3390E">
            <w:pPr>
              <w:textAlignment w:val="center"/>
              <w:rPr>
                <w:rFonts w:ascii="Arial" w:eastAsia="Calibri" w:hAnsi="Arial" w:cs="Arial"/>
                <w:sz w:val="24"/>
                <w:szCs w:val="24"/>
                <w:lang w:val="en-CA" w:eastAsia="en-CA"/>
                <w14:ligatures w14:val="standardContextual"/>
              </w:rPr>
            </w:pPr>
            <w:r w:rsidRPr="00BE0F7F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val="en-CA" w:eastAsia="en-CA"/>
                <w14:ligatures w14:val="standardContextual"/>
              </w:rPr>
              <w:t xml:space="preserve">Please note that programs and services may be affected by labour disruptions. </w:t>
            </w:r>
            <w:r w:rsidRPr="00BE0F7F">
              <w:rPr>
                <w:rFonts w:ascii="Arial" w:eastAsia="Calibri" w:hAnsi="Arial" w:cs="Arial"/>
                <w:sz w:val="24"/>
                <w:szCs w:val="24"/>
                <w:lang w:val="en-CA" w:eastAsia="en-CA"/>
                <w14:ligatures w14:val="standardContextual"/>
              </w:rPr>
              <w:t xml:space="preserve">To learn more about the labour dispute, visit the Canada.ca webpage.  If you need urgent assistance, please send an email to </w:t>
            </w:r>
            <w:hyperlink r:id="rId12" w:history="1">
              <w:r w:rsidRPr="00BE0F7F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n-CA" w:eastAsia="en-CA"/>
                  <w14:ligatures w14:val="standardContextual"/>
                </w:rPr>
                <w:t>info@pch.gc.ca</w:t>
              </w:r>
            </w:hyperlink>
            <w:r w:rsidRPr="00BE0F7F">
              <w:rPr>
                <w:rFonts w:ascii="Arial" w:eastAsia="Calibri" w:hAnsi="Arial" w:cs="Arial"/>
                <w:sz w:val="24"/>
                <w:szCs w:val="24"/>
                <w:lang w:val="en-CA" w:eastAsia="en-CA"/>
                <w14:ligatures w14:val="standardContextual"/>
              </w:rPr>
              <w:t>.</w:t>
            </w:r>
          </w:p>
          <w:p w14:paraId="1DDA6B20" w14:textId="0A7F33AA" w:rsidR="004C1231" w:rsidRPr="00BE0F7F" w:rsidRDefault="004C1231" w:rsidP="00A3390E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6498" w:type="dxa"/>
          </w:tcPr>
          <w:p w14:paraId="67D1B8E0" w14:textId="77777777" w:rsidR="00103B33" w:rsidRPr="00BE0F7F" w:rsidRDefault="004C1231" w:rsidP="00A3390E">
            <w:pPr>
              <w:contextualSpacing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BE0F7F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CONFLIT DE TRAVAIL</w:t>
            </w:r>
          </w:p>
          <w:p w14:paraId="03043C3D" w14:textId="77777777" w:rsidR="00BE0F7F" w:rsidRPr="00BE0F7F" w:rsidRDefault="00BE0F7F" w:rsidP="00A3390E">
            <w:pPr>
              <w:contextualSpacing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</w:p>
          <w:p w14:paraId="54879A58" w14:textId="77777777" w:rsidR="00BE0F7F" w:rsidRPr="00BE0F7F" w:rsidRDefault="00BE0F7F" w:rsidP="00A3390E">
            <w:pPr>
              <w:contextualSpacing/>
              <w:rPr>
                <w:rFonts w:ascii="Arial" w:eastAsia="Calibri" w:hAnsi="Arial" w:cs="Arial"/>
                <w:iCs/>
                <w:sz w:val="24"/>
                <w:szCs w:val="24"/>
                <w:lang w:val="fr-FR"/>
              </w:rPr>
            </w:pPr>
            <w:r w:rsidRPr="00BE0F7F">
              <w:rPr>
                <w:rFonts w:ascii="Arial" w:eastAsia="Calibri" w:hAnsi="Arial" w:cs="Arial"/>
                <w:iCs/>
                <w:sz w:val="24"/>
                <w:szCs w:val="24"/>
              </w:rPr>
              <w:t xml:space="preserve">Prenez note que nos programmes et services peuvent être affectés par les perturbations du travail. Pour en savoir plus sur le conflit de travail, consultez la page </w:t>
            </w:r>
            <w:r w:rsidRPr="00BE0F7F">
              <w:rPr>
                <w:rFonts w:ascii="Arial" w:eastAsia="Calibri" w:hAnsi="Arial" w:cs="Arial"/>
                <w:iCs/>
                <w:sz w:val="24"/>
                <w:szCs w:val="24"/>
                <w:lang w:val="fr-FR"/>
              </w:rPr>
              <w:t xml:space="preserve">canada.ca.  </w:t>
            </w:r>
            <w:r w:rsidRPr="00BE0F7F">
              <w:rPr>
                <w:rFonts w:ascii="Arial" w:eastAsia="Calibri" w:hAnsi="Arial" w:cs="Arial"/>
                <w:iCs/>
                <w:sz w:val="24"/>
                <w:szCs w:val="24"/>
              </w:rPr>
              <w:t xml:space="preserve">Si vous avez besoin d’une aide immédiate, envoyez un courriel au </w:t>
            </w:r>
            <w:hyperlink r:id="rId13" w:history="1">
              <w:r w:rsidRPr="00BE0F7F">
                <w:rPr>
                  <w:rStyle w:val="Hyperlink"/>
                  <w:rFonts w:ascii="Arial" w:eastAsia="Calibri" w:hAnsi="Arial" w:cs="Arial"/>
                  <w:iCs/>
                  <w:sz w:val="24"/>
                  <w:szCs w:val="24"/>
                </w:rPr>
                <w:t>info@pch.gc.ca</w:t>
              </w:r>
            </w:hyperlink>
            <w:r w:rsidRPr="00BE0F7F">
              <w:rPr>
                <w:rFonts w:ascii="Arial" w:eastAsia="Calibri" w:hAnsi="Arial" w:cs="Arial"/>
                <w:iCs/>
                <w:sz w:val="24"/>
                <w:szCs w:val="24"/>
                <w:u w:val="single"/>
              </w:rPr>
              <w:t>.</w:t>
            </w:r>
          </w:p>
          <w:p w14:paraId="5F4C599A" w14:textId="4919B39B" w:rsidR="00BE0F7F" w:rsidRPr="00BE0F7F" w:rsidRDefault="00BE0F7F" w:rsidP="00A3390E">
            <w:pPr>
              <w:contextualSpacing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val="fr-FR"/>
              </w:rPr>
            </w:pPr>
          </w:p>
        </w:tc>
      </w:tr>
      <w:tr w:rsidR="005B3147" w:rsidRPr="00801B5E" w14:paraId="33B635EB" w14:textId="77777777" w:rsidTr="00C076A5">
        <w:tc>
          <w:tcPr>
            <w:tcW w:w="6498" w:type="dxa"/>
            <w:shd w:val="clear" w:color="auto" w:fill="auto"/>
          </w:tcPr>
          <w:p w14:paraId="00631DA9" w14:textId="04895593" w:rsidR="003957F0" w:rsidRPr="00F7661F" w:rsidRDefault="003957F0" w:rsidP="00A3390E">
            <w:pPr>
              <w:contextualSpacing/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u w:val="single"/>
                <w:lang w:val="en-US" w:eastAsia="fr-CA"/>
                <w14:ligatures w14:val="standardContextual"/>
              </w:rPr>
            </w:pPr>
            <w:r w:rsidRPr="00F7661F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LABOUR DISRUPTIONS - </w:t>
            </w:r>
            <w:r w:rsidR="00A0756D" w:rsidRPr="00F7661F"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fr-CA"/>
                <w14:ligatures w14:val="standardContextual"/>
              </w:rPr>
              <w:t xml:space="preserve">AUTO-REPLY FOR </w:t>
            </w:r>
            <w:hyperlink r:id="rId14" w:history="1">
              <w:r w:rsidR="009C7DFC" w:rsidRPr="00F7661F">
                <w:rPr>
                  <w:rFonts w:ascii="Arial" w:eastAsia="Calibri" w:hAnsi="Arial" w:cs="Arial"/>
                  <w:b/>
                  <w:bCs/>
                  <w:color w:val="0563C1"/>
                  <w:sz w:val="24"/>
                  <w:szCs w:val="24"/>
                  <w:u w:val="single"/>
                  <w:lang w:val="en-US" w:eastAsia="fr-CA"/>
                  <w14:ligatures w14:val="standardContextual"/>
                </w:rPr>
                <w:t>info@pch.gc.ca</w:t>
              </w:r>
            </w:hyperlink>
          </w:p>
          <w:p w14:paraId="7B05CF0A" w14:textId="77777777" w:rsidR="00A0756D" w:rsidRPr="00F7661F" w:rsidRDefault="00A0756D" w:rsidP="00A3390E">
            <w:pPr>
              <w:contextualSpacing/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u w:val="single"/>
                <w:lang w:val="en-US" w:eastAsia="fr-CA"/>
                <w14:ligatures w14:val="standardContextual"/>
              </w:rPr>
            </w:pPr>
          </w:p>
          <w:p w14:paraId="36590A41" w14:textId="3FAB3720" w:rsidR="006C41EE" w:rsidRPr="00F7661F" w:rsidRDefault="006C41EE" w:rsidP="00A3390E">
            <w:pP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val="en-CA" w:eastAsia="fr-CA"/>
              </w:rPr>
            </w:pPr>
            <w:r w:rsidRPr="00F7661F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val="en-CA" w:eastAsia="fr-CA"/>
              </w:rPr>
              <w:t xml:space="preserve">Please note that programs and services may be affected by labour disruptions. </w:t>
            </w:r>
            <w:r w:rsidRPr="00F7661F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val="en-US" w:eastAsia="fr-CA"/>
              </w:rPr>
              <w:t>You can find more information on the</w:t>
            </w:r>
            <w:r w:rsidR="00FA1487" w:rsidRPr="00F7661F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val="en-US" w:eastAsia="fr-CA"/>
              </w:rPr>
              <w:t xml:space="preserve"> </w:t>
            </w:r>
            <w:hyperlink r:id="rId15" w:history="1">
              <w:proofErr w:type="spellStart"/>
              <w:r w:rsidR="00FA1487" w:rsidRPr="00F7661F">
                <w:rPr>
                  <w:rStyle w:val="Hyperlink"/>
                  <w:rFonts w:ascii="Arial" w:eastAsia="Calibri" w:hAnsi="Arial" w:cs="Arial"/>
                  <w:sz w:val="24"/>
                  <w:szCs w:val="24"/>
                  <w:shd w:val="clear" w:color="auto" w:fill="FFFFFF"/>
                  <w:lang w:val="en-US" w:eastAsia="fr-CA"/>
                </w:rPr>
                <w:t>Labour</w:t>
              </w:r>
              <w:proofErr w:type="spellEnd"/>
              <w:r w:rsidR="00FA1487" w:rsidRPr="00F7661F">
                <w:rPr>
                  <w:rStyle w:val="Hyperlink"/>
                  <w:rFonts w:ascii="Arial" w:eastAsia="Calibri" w:hAnsi="Arial" w:cs="Arial"/>
                  <w:sz w:val="24"/>
                  <w:szCs w:val="24"/>
                  <w:shd w:val="clear" w:color="auto" w:fill="FFFFFF"/>
                  <w:lang w:val="en-US" w:eastAsia="fr-CA"/>
                </w:rPr>
                <w:t xml:space="preserve"> disruptions impact at Canadian Heritage</w:t>
              </w:r>
            </w:hyperlink>
            <w:r w:rsidRPr="00F7661F">
              <w:rPr>
                <w:rFonts w:ascii="Arial" w:eastAsia="Calibri" w:hAnsi="Arial" w:cs="Arial"/>
                <w:sz w:val="24"/>
                <w:szCs w:val="24"/>
                <w:lang w:val="en-CA" w:eastAsia="fr-CA"/>
              </w:rPr>
              <w:t xml:space="preserve"> web page</w:t>
            </w:r>
            <w:r w:rsidRPr="00F7661F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val="en-CA" w:eastAsia="fr-CA"/>
              </w:rPr>
              <w:t>.</w:t>
            </w:r>
          </w:p>
          <w:p w14:paraId="10EB3B41" w14:textId="77777777" w:rsidR="006C41EE" w:rsidRPr="00F7661F" w:rsidRDefault="006C41EE" w:rsidP="00A3390E">
            <w:pPr>
              <w:ind w:left="540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val="en-CA" w:eastAsia="fr-CA"/>
              </w:rPr>
            </w:pPr>
          </w:p>
          <w:p w14:paraId="2B4CE5B6" w14:textId="77777777" w:rsidR="006C41EE" w:rsidRPr="00F7661F" w:rsidRDefault="006C41EE" w:rsidP="00A3390E">
            <w:pPr>
              <w:rPr>
                <w:rFonts w:ascii="Arial" w:eastAsia="Calibri" w:hAnsi="Arial" w:cs="Arial"/>
                <w:sz w:val="24"/>
                <w:szCs w:val="24"/>
                <w:lang w:val="en-CA" w:eastAsia="fr-CA"/>
              </w:rPr>
            </w:pPr>
            <w:r w:rsidRPr="00F7661F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val="en-CA" w:eastAsia="fr-CA"/>
              </w:rPr>
              <w:t>To learn more about the labour dispute, visit the </w:t>
            </w:r>
            <w:r w:rsidR="008A5EBE">
              <w:fldChar w:fldCharType="begin"/>
            </w:r>
            <w:r w:rsidR="008A5EBE" w:rsidRPr="008A5EBE">
              <w:rPr>
                <w:lang w:val="en-CA"/>
                <w:rPrChange w:id="0" w:author="Author">
                  <w:rPr/>
                </w:rPrChange>
              </w:rPr>
              <w:instrText>HYPERLINK "https://can01.safelinks.protection.outlook.com/?url=https%3A%2F%2Fwww.canada.ca%2Fen%2Ftreasury-board-secretariat%2Fservices%2Fcollective-agreements%2Fcollective-bargaining%2Flabour-disruptions.html&amp;data=05%7C01%7Ckarine.andraos%40pch.gc.ca%7C15db720342754b527e1708db88908ef5%7C7969f40aef104cada9c2ea2ca603743a%7C0%7C0%7C638253926667799871%7CUnknown%7CTWFpbGZsb3d8eyJWIjoiMC4wLjAwMDAiLCJQIjoiV2luMzIiLCJBTiI6Ik1haWwiLCJXVCI6Mn0%3D%7C3000%7C%7C%7C&amp;sdata=83M5IzCCABqwkWB9uiMkkd1T5HL%2FkOpBN7WGr6jWrYE%3D</w:instrText>
            </w:r>
            <w:r w:rsidR="008A5EBE" w:rsidRPr="008A5EBE">
              <w:rPr>
                <w:lang w:val="en-CA"/>
                <w:rPrChange w:id="1" w:author="Author">
                  <w:rPr/>
                </w:rPrChange>
              </w:rPr>
              <w:instrText>&amp;reserved=0"</w:instrText>
            </w:r>
            <w:r w:rsidR="008A5EBE">
              <w:fldChar w:fldCharType="separate"/>
            </w:r>
            <w:r w:rsidRPr="00F7661F">
              <w:rPr>
                <w:rFonts w:ascii="Arial" w:eastAsia="Calibri" w:hAnsi="Arial" w:cs="Arial"/>
                <w:color w:val="0563C1"/>
                <w:sz w:val="24"/>
                <w:szCs w:val="24"/>
                <w:u w:val="single"/>
                <w:shd w:val="clear" w:color="auto" w:fill="FFFFFF"/>
                <w:lang w:val="en-CA" w:eastAsia="fr-CA"/>
              </w:rPr>
              <w:t>Labour disruptions page</w:t>
            </w:r>
            <w:r w:rsidR="008A5EBE">
              <w:rPr>
                <w:rFonts w:ascii="Arial" w:eastAsia="Calibri" w:hAnsi="Arial" w:cs="Arial"/>
                <w:color w:val="0563C1"/>
                <w:sz w:val="24"/>
                <w:szCs w:val="24"/>
                <w:u w:val="single"/>
                <w:shd w:val="clear" w:color="auto" w:fill="FFFFFF"/>
                <w:lang w:val="en-CA" w:eastAsia="fr-CA"/>
              </w:rPr>
              <w:fldChar w:fldCharType="end"/>
            </w:r>
            <w:r w:rsidRPr="00F7661F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val="en-CA" w:eastAsia="fr-CA"/>
              </w:rPr>
              <w:t>.</w:t>
            </w:r>
          </w:p>
          <w:p w14:paraId="67743BA9" w14:textId="77777777" w:rsidR="00A0756D" w:rsidRPr="00F7661F" w:rsidRDefault="00A0756D" w:rsidP="00A3390E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  <w:p w14:paraId="3C3A2EA9" w14:textId="09E1F70F" w:rsidR="00C076A5" w:rsidRPr="00F7661F" w:rsidRDefault="00C076A5" w:rsidP="00A3390E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98" w:type="dxa"/>
            <w:shd w:val="clear" w:color="auto" w:fill="auto"/>
          </w:tcPr>
          <w:p w14:paraId="4215555F" w14:textId="06FD2F53" w:rsidR="003957F0" w:rsidRPr="00F7661F" w:rsidRDefault="003957F0" w:rsidP="00A3390E">
            <w:pPr>
              <w:contextualSpacing/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u w:val="single"/>
                <w:lang w:eastAsia="fr-CA"/>
                <w14:ligatures w14:val="standardContextual"/>
              </w:rPr>
            </w:pPr>
            <w:r w:rsidRPr="00F7661F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CONFLIT DE TRAVAIL</w:t>
            </w:r>
            <w:r w:rsidR="00A0756D" w:rsidRPr="00F7661F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 xml:space="preserve"> - </w:t>
            </w:r>
            <w:r w:rsidR="00A0756D" w:rsidRPr="00F7661F">
              <w:rPr>
                <w:rFonts w:ascii="Arial" w:eastAsia="Calibri" w:hAnsi="Arial" w:cs="Arial"/>
                <w:b/>
                <w:bCs/>
                <w:sz w:val="24"/>
                <w:szCs w:val="24"/>
                <w:lang w:eastAsia="fr-CA"/>
                <w14:ligatures w14:val="standardContextual"/>
              </w:rPr>
              <w:t xml:space="preserve">RÉPONSE AUTOMATIQUE POUR </w:t>
            </w:r>
            <w:hyperlink r:id="rId16" w:history="1">
              <w:r w:rsidR="00A0756D" w:rsidRPr="00F7661F">
                <w:rPr>
                  <w:rFonts w:ascii="Arial" w:eastAsia="Calibri" w:hAnsi="Arial" w:cs="Arial"/>
                  <w:b/>
                  <w:bCs/>
                  <w:color w:val="0563C1"/>
                  <w:sz w:val="24"/>
                  <w:szCs w:val="24"/>
                  <w:u w:val="single"/>
                  <w:lang w:eastAsia="fr-CA"/>
                  <w14:ligatures w14:val="standardContextual"/>
                </w:rPr>
                <w:t>info@pch.gc.ca</w:t>
              </w:r>
            </w:hyperlink>
          </w:p>
          <w:p w14:paraId="1BA71F3C" w14:textId="77777777" w:rsidR="00AD68DE" w:rsidRPr="00F7661F" w:rsidRDefault="00AD68DE" w:rsidP="00A3390E">
            <w:pPr>
              <w:contextualSpacing/>
              <w:rPr>
                <w:rFonts w:ascii="Arial" w:eastAsia="Calibri" w:hAnsi="Arial" w:cs="Arial"/>
                <w:b/>
                <w:bCs/>
                <w:iCs/>
                <w:color w:val="0563C1"/>
                <w:sz w:val="24"/>
                <w:szCs w:val="24"/>
                <w:u w:val="single"/>
                <w:lang w:eastAsia="fr-CA"/>
                <w14:ligatures w14:val="standardContextual"/>
              </w:rPr>
            </w:pPr>
          </w:p>
          <w:p w14:paraId="52D28BBC" w14:textId="16A71BF5" w:rsidR="00AD68DE" w:rsidRPr="00F7661F" w:rsidRDefault="00AD68DE" w:rsidP="00A3390E">
            <w:pP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val="fr-FR" w:eastAsia="fr-CA"/>
                <w14:ligatures w14:val="standardContextual"/>
              </w:rPr>
            </w:pPr>
            <w:r w:rsidRPr="00F7661F">
              <w:rPr>
                <w:rFonts w:ascii="Arial" w:eastAsia="Calibri" w:hAnsi="Arial" w:cs="Arial"/>
                <w:sz w:val="24"/>
                <w:szCs w:val="24"/>
                <w:lang w:eastAsia="fr-CA"/>
                <w14:ligatures w14:val="standardContextual"/>
              </w:rPr>
              <w:t>Prenez note que nos programmes et services peuvent être affectés par les perturbations du travail. Pour de plus</w:t>
            </w:r>
            <w:r w:rsidRPr="00F7661F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val="fr-FR" w:eastAsia="fr-CA"/>
                <w14:ligatures w14:val="standardContextual"/>
              </w:rPr>
              <w:t xml:space="preserve"> amples renseignements, consultez la page sur les </w:t>
            </w:r>
            <w:hyperlink r:id="rId17" w:history="1">
              <w:r w:rsidRPr="00F7661F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shd w:val="clear" w:color="auto" w:fill="FFFFFF"/>
                  <w:lang w:val="fr-FR" w:eastAsia="fr-CA"/>
                  <w14:ligatures w14:val="standardContextual"/>
                </w:rPr>
                <w:t>répercussions des perturbations du travail à Patrimoine Canadien</w:t>
              </w:r>
            </w:hyperlink>
            <w:r w:rsidRPr="00F7661F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val="fr-FR" w:eastAsia="fr-CA"/>
                <w14:ligatures w14:val="standardContextual"/>
              </w:rPr>
              <w:t>.</w:t>
            </w:r>
          </w:p>
          <w:p w14:paraId="724799BD" w14:textId="77777777" w:rsidR="00AD68DE" w:rsidRPr="00F7661F" w:rsidRDefault="00AD68DE" w:rsidP="00A3390E">
            <w:pPr>
              <w:ind w:left="540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val="fr-FR" w:eastAsia="fr-CA"/>
                <w14:ligatures w14:val="standardContextual"/>
              </w:rPr>
            </w:pPr>
          </w:p>
          <w:p w14:paraId="3FE1DDD3" w14:textId="77777777" w:rsidR="00AD68DE" w:rsidRPr="00F7661F" w:rsidRDefault="00AD68DE" w:rsidP="00A3390E">
            <w:pP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val="fr-FR" w:eastAsia="fr-CA"/>
                <w14:ligatures w14:val="standardContextual"/>
              </w:rPr>
            </w:pPr>
            <w:r w:rsidRPr="00F7661F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val="fr-FR" w:eastAsia="fr-CA"/>
                <w14:ligatures w14:val="standardContextual"/>
              </w:rPr>
              <w:t>Pour en savoir plus sur le conflit de travail, consultez la page </w:t>
            </w:r>
            <w:hyperlink r:id="rId18" w:history="1">
              <w:r w:rsidRPr="00F7661F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shd w:val="clear" w:color="auto" w:fill="FFFFFF"/>
                  <w:lang w:val="fr-FR" w:eastAsia="fr-CA"/>
                  <w14:ligatures w14:val="standardContextual"/>
                </w:rPr>
                <w:t>Perturbation du travail</w:t>
              </w:r>
            </w:hyperlink>
            <w:r w:rsidRPr="00F7661F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val="fr-FR" w:eastAsia="fr-CA"/>
                <w14:ligatures w14:val="standardContextual"/>
              </w:rPr>
              <w:t>.</w:t>
            </w:r>
          </w:p>
          <w:p w14:paraId="62F457A0" w14:textId="77777777" w:rsidR="00AD68DE" w:rsidRPr="00F7661F" w:rsidRDefault="00AD68DE" w:rsidP="00A3390E">
            <w:pPr>
              <w:contextualSpacing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val="fr-FR"/>
              </w:rPr>
            </w:pPr>
          </w:p>
          <w:p w14:paraId="1F1CECD4" w14:textId="5032CF61" w:rsidR="00324BDB" w:rsidRPr="00F7661F" w:rsidRDefault="00324BDB" w:rsidP="00A3390E">
            <w:pPr>
              <w:contextualSpacing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</w:p>
        </w:tc>
      </w:tr>
    </w:tbl>
    <w:p w14:paraId="294DEC8F" w14:textId="77777777" w:rsidR="00721F92" w:rsidRPr="00801B5E" w:rsidRDefault="00721F92" w:rsidP="00CD37A7">
      <w:pPr>
        <w:rPr>
          <w:rFonts w:ascii="Arial" w:hAnsi="Arial" w:cs="Arial"/>
          <w:sz w:val="24"/>
          <w:szCs w:val="24"/>
        </w:rPr>
      </w:pPr>
    </w:p>
    <w:sectPr w:rsidR="00721F92" w:rsidRPr="00801B5E" w:rsidSect="00A10445">
      <w:headerReference w:type="even" r:id="rId19"/>
      <w:headerReference w:type="default" r:id="rId20"/>
      <w:headerReference w:type="first" r:id="rId21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52A8" w14:textId="77777777" w:rsidR="00A10445" w:rsidRDefault="00A10445" w:rsidP="008E5517">
      <w:pPr>
        <w:spacing w:after="0" w:line="240" w:lineRule="auto"/>
      </w:pPr>
      <w:r>
        <w:separator/>
      </w:r>
    </w:p>
  </w:endnote>
  <w:endnote w:type="continuationSeparator" w:id="0">
    <w:p w14:paraId="188325C7" w14:textId="77777777" w:rsidR="00A10445" w:rsidRDefault="00A10445" w:rsidP="008E5517">
      <w:pPr>
        <w:spacing w:after="0" w:line="240" w:lineRule="auto"/>
      </w:pPr>
      <w:r>
        <w:continuationSeparator/>
      </w:r>
    </w:p>
  </w:endnote>
  <w:endnote w:type="continuationNotice" w:id="1">
    <w:p w14:paraId="74A6C09E" w14:textId="77777777" w:rsidR="00A10445" w:rsidRDefault="00A104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AF26" w14:textId="77777777" w:rsidR="00A10445" w:rsidRDefault="00A10445" w:rsidP="008E5517">
      <w:pPr>
        <w:spacing w:after="0" w:line="240" w:lineRule="auto"/>
      </w:pPr>
      <w:r>
        <w:separator/>
      </w:r>
    </w:p>
  </w:footnote>
  <w:footnote w:type="continuationSeparator" w:id="0">
    <w:p w14:paraId="292BB7F8" w14:textId="77777777" w:rsidR="00A10445" w:rsidRDefault="00A10445" w:rsidP="008E5517">
      <w:pPr>
        <w:spacing w:after="0" w:line="240" w:lineRule="auto"/>
      </w:pPr>
      <w:r>
        <w:continuationSeparator/>
      </w:r>
    </w:p>
  </w:footnote>
  <w:footnote w:type="continuationNotice" w:id="1">
    <w:p w14:paraId="07EE4E86" w14:textId="77777777" w:rsidR="00A10445" w:rsidRDefault="00A104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662" w14:textId="11928E4E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6A0B32" wp14:editId="01F5D4C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55926631" name="Zone de texte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24BB3" w14:textId="5C1F1F1E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A0B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UNCLASSIFIED /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D024BB3" w14:textId="5C1F1F1E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18C" w14:textId="02C6D3AC" w:rsidR="00300371" w:rsidRPr="00300371" w:rsidRDefault="00300371" w:rsidP="00300371">
    <w:pPr>
      <w:pStyle w:val="Header"/>
      <w:rPr>
        <w:lang w:val="en-US"/>
      </w:rPr>
    </w:pPr>
  </w:p>
  <w:p w14:paraId="0A87716B" w14:textId="7C862060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095040D" wp14:editId="594CD1B7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02830036" name="Zone de texte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9FDA1" w14:textId="70E3CDD2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5040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7D9FDA1" w14:textId="70E3CDD2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CE50" w14:textId="5D9DF4B7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FC1F4BD" wp14:editId="0C4C74C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558670953" name="Zone de texte 1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C6B62" w14:textId="3F8089EF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1F4B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UNCLASSIFIED /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80C6B62" w14:textId="3F8089EF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7A"/>
    <w:multiLevelType w:val="hybridMultilevel"/>
    <w:tmpl w:val="F9F85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597"/>
    <w:multiLevelType w:val="hybridMultilevel"/>
    <w:tmpl w:val="D08C3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20B"/>
    <w:multiLevelType w:val="multilevel"/>
    <w:tmpl w:val="86A608E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1364D"/>
    <w:multiLevelType w:val="hybridMultilevel"/>
    <w:tmpl w:val="B406D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66DA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6F27"/>
    <w:multiLevelType w:val="hybridMultilevel"/>
    <w:tmpl w:val="87AC5C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A7783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426EF"/>
    <w:multiLevelType w:val="hybridMultilevel"/>
    <w:tmpl w:val="B7584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D402C"/>
    <w:multiLevelType w:val="hybridMultilevel"/>
    <w:tmpl w:val="12BE40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E6DE3"/>
    <w:multiLevelType w:val="hybridMultilevel"/>
    <w:tmpl w:val="F376A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A713C"/>
    <w:multiLevelType w:val="hybridMultilevel"/>
    <w:tmpl w:val="A560D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04CD3"/>
    <w:multiLevelType w:val="hybridMultilevel"/>
    <w:tmpl w:val="9F32D8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C6546"/>
    <w:multiLevelType w:val="hybridMultilevel"/>
    <w:tmpl w:val="FFEEE9B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F3E09"/>
    <w:multiLevelType w:val="hybridMultilevel"/>
    <w:tmpl w:val="565A1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6076C"/>
    <w:multiLevelType w:val="hybridMultilevel"/>
    <w:tmpl w:val="EECA78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37F54"/>
    <w:multiLevelType w:val="hybridMultilevel"/>
    <w:tmpl w:val="F8B49F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94AEE"/>
    <w:multiLevelType w:val="hybridMultilevel"/>
    <w:tmpl w:val="AFDAD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66F79"/>
    <w:multiLevelType w:val="hybridMultilevel"/>
    <w:tmpl w:val="81040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61A32"/>
    <w:multiLevelType w:val="hybridMultilevel"/>
    <w:tmpl w:val="4022D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3213">
    <w:abstractNumId w:val="2"/>
  </w:num>
  <w:num w:numId="2" w16cid:durableId="2082674935">
    <w:abstractNumId w:val="1"/>
  </w:num>
  <w:num w:numId="3" w16cid:durableId="1720277466">
    <w:abstractNumId w:val="17"/>
  </w:num>
  <w:num w:numId="4" w16cid:durableId="1207990307">
    <w:abstractNumId w:val="5"/>
  </w:num>
  <w:num w:numId="5" w16cid:durableId="878199327">
    <w:abstractNumId w:val="18"/>
  </w:num>
  <w:num w:numId="6" w16cid:durableId="1948612458">
    <w:abstractNumId w:val="14"/>
  </w:num>
  <w:num w:numId="7" w16cid:durableId="729352724">
    <w:abstractNumId w:val="13"/>
  </w:num>
  <w:num w:numId="8" w16cid:durableId="439185839">
    <w:abstractNumId w:val="0"/>
  </w:num>
  <w:num w:numId="9" w16cid:durableId="153862097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39712170">
    <w:abstractNumId w:val="3"/>
  </w:num>
  <w:num w:numId="11" w16cid:durableId="1094479229">
    <w:abstractNumId w:val="4"/>
  </w:num>
  <w:num w:numId="12" w16cid:durableId="371348529">
    <w:abstractNumId w:val="9"/>
  </w:num>
  <w:num w:numId="13" w16cid:durableId="2080711177">
    <w:abstractNumId w:val="16"/>
  </w:num>
  <w:num w:numId="14" w16cid:durableId="2054228904">
    <w:abstractNumId w:val="10"/>
  </w:num>
  <w:num w:numId="15" w16cid:durableId="1346638416">
    <w:abstractNumId w:val="7"/>
  </w:num>
  <w:num w:numId="16" w16cid:durableId="1267542896">
    <w:abstractNumId w:val="8"/>
  </w:num>
  <w:num w:numId="17" w16cid:durableId="1602639226">
    <w:abstractNumId w:val="15"/>
  </w:num>
  <w:num w:numId="18" w16cid:durableId="1154682706">
    <w:abstractNumId w:val="11"/>
  </w:num>
  <w:num w:numId="19" w16cid:durableId="4307783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31E0"/>
    <w:rsid w:val="00036692"/>
    <w:rsid w:val="0004207C"/>
    <w:rsid w:val="00045A70"/>
    <w:rsid w:val="00046AEB"/>
    <w:rsid w:val="00050797"/>
    <w:rsid w:val="0005383B"/>
    <w:rsid w:val="0005756A"/>
    <w:rsid w:val="00071F60"/>
    <w:rsid w:val="00073FBD"/>
    <w:rsid w:val="00074135"/>
    <w:rsid w:val="00077305"/>
    <w:rsid w:val="00091797"/>
    <w:rsid w:val="000B2BF9"/>
    <w:rsid w:val="000B6206"/>
    <w:rsid w:val="000C1C0D"/>
    <w:rsid w:val="000C2B50"/>
    <w:rsid w:val="00103102"/>
    <w:rsid w:val="00103B33"/>
    <w:rsid w:val="00116B7D"/>
    <w:rsid w:val="00125765"/>
    <w:rsid w:val="00145790"/>
    <w:rsid w:val="00147E2E"/>
    <w:rsid w:val="001517E7"/>
    <w:rsid w:val="00153087"/>
    <w:rsid w:val="00160D34"/>
    <w:rsid w:val="00165CB2"/>
    <w:rsid w:val="001765CE"/>
    <w:rsid w:val="00177251"/>
    <w:rsid w:val="00181486"/>
    <w:rsid w:val="00184E7F"/>
    <w:rsid w:val="001955F8"/>
    <w:rsid w:val="001A2530"/>
    <w:rsid w:val="001A583C"/>
    <w:rsid w:val="001B25AD"/>
    <w:rsid w:val="001B7BF0"/>
    <w:rsid w:val="001C15AF"/>
    <w:rsid w:val="001C54AD"/>
    <w:rsid w:val="001F0D39"/>
    <w:rsid w:val="001F1970"/>
    <w:rsid w:val="001F4393"/>
    <w:rsid w:val="002167F5"/>
    <w:rsid w:val="00222463"/>
    <w:rsid w:val="002527ED"/>
    <w:rsid w:val="002779D4"/>
    <w:rsid w:val="002829A9"/>
    <w:rsid w:val="0029601A"/>
    <w:rsid w:val="002A4722"/>
    <w:rsid w:val="002B1985"/>
    <w:rsid w:val="002B7A40"/>
    <w:rsid w:val="002C0EC3"/>
    <w:rsid w:val="002C3B0D"/>
    <w:rsid w:val="002C77CC"/>
    <w:rsid w:val="002D084F"/>
    <w:rsid w:val="002E0416"/>
    <w:rsid w:val="002E42C4"/>
    <w:rsid w:val="00300045"/>
    <w:rsid w:val="00300371"/>
    <w:rsid w:val="003075B3"/>
    <w:rsid w:val="0032215C"/>
    <w:rsid w:val="00324BDB"/>
    <w:rsid w:val="00327C50"/>
    <w:rsid w:val="003413C7"/>
    <w:rsid w:val="003504BB"/>
    <w:rsid w:val="003524D0"/>
    <w:rsid w:val="00357349"/>
    <w:rsid w:val="0036643A"/>
    <w:rsid w:val="0038435B"/>
    <w:rsid w:val="00385D40"/>
    <w:rsid w:val="0039443F"/>
    <w:rsid w:val="003957F0"/>
    <w:rsid w:val="003A6C57"/>
    <w:rsid w:val="003B65CC"/>
    <w:rsid w:val="003D465A"/>
    <w:rsid w:val="003D7892"/>
    <w:rsid w:val="003E79EA"/>
    <w:rsid w:val="004010C7"/>
    <w:rsid w:val="00415069"/>
    <w:rsid w:val="00422428"/>
    <w:rsid w:val="00432C8B"/>
    <w:rsid w:val="00432F46"/>
    <w:rsid w:val="00444F02"/>
    <w:rsid w:val="00453C59"/>
    <w:rsid w:val="00463D70"/>
    <w:rsid w:val="004810D5"/>
    <w:rsid w:val="004A361E"/>
    <w:rsid w:val="004A51D7"/>
    <w:rsid w:val="004A7188"/>
    <w:rsid w:val="004B3361"/>
    <w:rsid w:val="004B6E04"/>
    <w:rsid w:val="004C1231"/>
    <w:rsid w:val="004D31B3"/>
    <w:rsid w:val="004D5FF3"/>
    <w:rsid w:val="004E7A8D"/>
    <w:rsid w:val="004F0823"/>
    <w:rsid w:val="00507E91"/>
    <w:rsid w:val="005144BB"/>
    <w:rsid w:val="00527BBC"/>
    <w:rsid w:val="0054340B"/>
    <w:rsid w:val="00543A0F"/>
    <w:rsid w:val="00560E5B"/>
    <w:rsid w:val="00573808"/>
    <w:rsid w:val="00575A34"/>
    <w:rsid w:val="00591F5C"/>
    <w:rsid w:val="0059671B"/>
    <w:rsid w:val="005978DD"/>
    <w:rsid w:val="005A3C99"/>
    <w:rsid w:val="005A3EB2"/>
    <w:rsid w:val="005A7E1C"/>
    <w:rsid w:val="005B3147"/>
    <w:rsid w:val="005C1812"/>
    <w:rsid w:val="005D0131"/>
    <w:rsid w:val="005D2C37"/>
    <w:rsid w:val="005F217D"/>
    <w:rsid w:val="005F7D1D"/>
    <w:rsid w:val="006121F9"/>
    <w:rsid w:val="00621E66"/>
    <w:rsid w:val="00644262"/>
    <w:rsid w:val="006479E1"/>
    <w:rsid w:val="00651686"/>
    <w:rsid w:val="00652E63"/>
    <w:rsid w:val="00653504"/>
    <w:rsid w:val="0065445A"/>
    <w:rsid w:val="00655E0A"/>
    <w:rsid w:val="0066099D"/>
    <w:rsid w:val="00665722"/>
    <w:rsid w:val="00673861"/>
    <w:rsid w:val="00676073"/>
    <w:rsid w:val="00683307"/>
    <w:rsid w:val="006900A3"/>
    <w:rsid w:val="00692D6F"/>
    <w:rsid w:val="00695A7A"/>
    <w:rsid w:val="006B2769"/>
    <w:rsid w:val="006B60FD"/>
    <w:rsid w:val="006B78DC"/>
    <w:rsid w:val="006C3E81"/>
    <w:rsid w:val="006C41EE"/>
    <w:rsid w:val="006D6E86"/>
    <w:rsid w:val="006E13D5"/>
    <w:rsid w:val="007060A8"/>
    <w:rsid w:val="0071114E"/>
    <w:rsid w:val="00721F92"/>
    <w:rsid w:val="00725DD9"/>
    <w:rsid w:val="007345F2"/>
    <w:rsid w:val="00737E06"/>
    <w:rsid w:val="00741E28"/>
    <w:rsid w:val="00742A56"/>
    <w:rsid w:val="00746132"/>
    <w:rsid w:val="007546E1"/>
    <w:rsid w:val="007570BB"/>
    <w:rsid w:val="00775CCD"/>
    <w:rsid w:val="007945CB"/>
    <w:rsid w:val="00794858"/>
    <w:rsid w:val="00795F40"/>
    <w:rsid w:val="007A4227"/>
    <w:rsid w:val="007C2E1F"/>
    <w:rsid w:val="007C2FBA"/>
    <w:rsid w:val="007C55F7"/>
    <w:rsid w:val="007E0943"/>
    <w:rsid w:val="007E27C9"/>
    <w:rsid w:val="007F3D2D"/>
    <w:rsid w:val="007F4F1F"/>
    <w:rsid w:val="00801B5E"/>
    <w:rsid w:val="0080324B"/>
    <w:rsid w:val="0081452B"/>
    <w:rsid w:val="00815C57"/>
    <w:rsid w:val="00827AB8"/>
    <w:rsid w:val="008357E9"/>
    <w:rsid w:val="00837D59"/>
    <w:rsid w:val="008506F8"/>
    <w:rsid w:val="00851197"/>
    <w:rsid w:val="008516DE"/>
    <w:rsid w:val="00854A47"/>
    <w:rsid w:val="00856E9F"/>
    <w:rsid w:val="008607A4"/>
    <w:rsid w:val="00866696"/>
    <w:rsid w:val="00872456"/>
    <w:rsid w:val="0087370A"/>
    <w:rsid w:val="0089117F"/>
    <w:rsid w:val="0089495F"/>
    <w:rsid w:val="00894C3D"/>
    <w:rsid w:val="008A5EBE"/>
    <w:rsid w:val="008B08DD"/>
    <w:rsid w:val="008C2886"/>
    <w:rsid w:val="008D7375"/>
    <w:rsid w:val="008E50DF"/>
    <w:rsid w:val="008E5517"/>
    <w:rsid w:val="008E6E61"/>
    <w:rsid w:val="008F57E6"/>
    <w:rsid w:val="009051A4"/>
    <w:rsid w:val="00914F06"/>
    <w:rsid w:val="00920C8C"/>
    <w:rsid w:val="00924AA8"/>
    <w:rsid w:val="00933050"/>
    <w:rsid w:val="009353FD"/>
    <w:rsid w:val="009440EE"/>
    <w:rsid w:val="00945A2D"/>
    <w:rsid w:val="00955BBE"/>
    <w:rsid w:val="00965C97"/>
    <w:rsid w:val="00974F9F"/>
    <w:rsid w:val="0097682A"/>
    <w:rsid w:val="009B7B17"/>
    <w:rsid w:val="009C53AA"/>
    <w:rsid w:val="009C7DFC"/>
    <w:rsid w:val="009D7797"/>
    <w:rsid w:val="009E239E"/>
    <w:rsid w:val="009E24EE"/>
    <w:rsid w:val="009F04FC"/>
    <w:rsid w:val="009F5B6E"/>
    <w:rsid w:val="00A0756D"/>
    <w:rsid w:val="00A10445"/>
    <w:rsid w:val="00A22A00"/>
    <w:rsid w:val="00A3390E"/>
    <w:rsid w:val="00A43692"/>
    <w:rsid w:val="00A44129"/>
    <w:rsid w:val="00A5318D"/>
    <w:rsid w:val="00A5542D"/>
    <w:rsid w:val="00A61366"/>
    <w:rsid w:val="00A64DD3"/>
    <w:rsid w:val="00A70BE2"/>
    <w:rsid w:val="00A71C58"/>
    <w:rsid w:val="00A83F70"/>
    <w:rsid w:val="00A85A52"/>
    <w:rsid w:val="00A85F45"/>
    <w:rsid w:val="00A94663"/>
    <w:rsid w:val="00A97F83"/>
    <w:rsid w:val="00AB1347"/>
    <w:rsid w:val="00AB772C"/>
    <w:rsid w:val="00AD68DE"/>
    <w:rsid w:val="00AE7E27"/>
    <w:rsid w:val="00AF2884"/>
    <w:rsid w:val="00B13579"/>
    <w:rsid w:val="00B14D3B"/>
    <w:rsid w:val="00B224F3"/>
    <w:rsid w:val="00B26F5E"/>
    <w:rsid w:val="00B336EF"/>
    <w:rsid w:val="00B34BEE"/>
    <w:rsid w:val="00B44B09"/>
    <w:rsid w:val="00B517AF"/>
    <w:rsid w:val="00B51A42"/>
    <w:rsid w:val="00B528C8"/>
    <w:rsid w:val="00B551BB"/>
    <w:rsid w:val="00B725DB"/>
    <w:rsid w:val="00B79217"/>
    <w:rsid w:val="00B82D86"/>
    <w:rsid w:val="00B833CC"/>
    <w:rsid w:val="00BA37D4"/>
    <w:rsid w:val="00BA6E41"/>
    <w:rsid w:val="00BB0E80"/>
    <w:rsid w:val="00BE0F7F"/>
    <w:rsid w:val="00BE267E"/>
    <w:rsid w:val="00BF4CCC"/>
    <w:rsid w:val="00BF68D3"/>
    <w:rsid w:val="00C076A5"/>
    <w:rsid w:val="00C162C7"/>
    <w:rsid w:val="00C20284"/>
    <w:rsid w:val="00C26159"/>
    <w:rsid w:val="00C3218B"/>
    <w:rsid w:val="00C409C1"/>
    <w:rsid w:val="00C71AB9"/>
    <w:rsid w:val="00C90A68"/>
    <w:rsid w:val="00C911A9"/>
    <w:rsid w:val="00CB20FB"/>
    <w:rsid w:val="00CB221D"/>
    <w:rsid w:val="00CC6483"/>
    <w:rsid w:val="00CC7894"/>
    <w:rsid w:val="00CD04C4"/>
    <w:rsid w:val="00CD175B"/>
    <w:rsid w:val="00CD37A7"/>
    <w:rsid w:val="00CE448D"/>
    <w:rsid w:val="00CE6DF9"/>
    <w:rsid w:val="00CF5DC6"/>
    <w:rsid w:val="00D03519"/>
    <w:rsid w:val="00D04F67"/>
    <w:rsid w:val="00D17CA0"/>
    <w:rsid w:val="00D24600"/>
    <w:rsid w:val="00D2474E"/>
    <w:rsid w:val="00D267CA"/>
    <w:rsid w:val="00D35127"/>
    <w:rsid w:val="00D45CDC"/>
    <w:rsid w:val="00D55C74"/>
    <w:rsid w:val="00D709A7"/>
    <w:rsid w:val="00D711FB"/>
    <w:rsid w:val="00D80416"/>
    <w:rsid w:val="00D90FA9"/>
    <w:rsid w:val="00D97047"/>
    <w:rsid w:val="00DA56E6"/>
    <w:rsid w:val="00DD2886"/>
    <w:rsid w:val="00DD7E03"/>
    <w:rsid w:val="00DE7F0B"/>
    <w:rsid w:val="00DF2B2D"/>
    <w:rsid w:val="00E06767"/>
    <w:rsid w:val="00E15027"/>
    <w:rsid w:val="00E1569B"/>
    <w:rsid w:val="00E21D68"/>
    <w:rsid w:val="00E32F5C"/>
    <w:rsid w:val="00E3319A"/>
    <w:rsid w:val="00E36FB7"/>
    <w:rsid w:val="00E41AAA"/>
    <w:rsid w:val="00E45D4B"/>
    <w:rsid w:val="00E60B28"/>
    <w:rsid w:val="00E60DEC"/>
    <w:rsid w:val="00E722D9"/>
    <w:rsid w:val="00E73387"/>
    <w:rsid w:val="00EB0BD3"/>
    <w:rsid w:val="00EC5633"/>
    <w:rsid w:val="00ED498E"/>
    <w:rsid w:val="00ED4C93"/>
    <w:rsid w:val="00ED713D"/>
    <w:rsid w:val="00ED7C8C"/>
    <w:rsid w:val="00EE09A4"/>
    <w:rsid w:val="00EF02D8"/>
    <w:rsid w:val="00EF228E"/>
    <w:rsid w:val="00F02CA1"/>
    <w:rsid w:val="00F2407C"/>
    <w:rsid w:val="00F277BA"/>
    <w:rsid w:val="00F3120C"/>
    <w:rsid w:val="00F3604E"/>
    <w:rsid w:val="00F561A4"/>
    <w:rsid w:val="00F56E1D"/>
    <w:rsid w:val="00F63D1D"/>
    <w:rsid w:val="00F738F7"/>
    <w:rsid w:val="00F75F20"/>
    <w:rsid w:val="00F7661F"/>
    <w:rsid w:val="00F76D4A"/>
    <w:rsid w:val="00F7725B"/>
    <w:rsid w:val="00F8553D"/>
    <w:rsid w:val="00F96BE3"/>
    <w:rsid w:val="00FA0D24"/>
    <w:rsid w:val="00FA1487"/>
    <w:rsid w:val="00FA28D1"/>
    <w:rsid w:val="00FA4409"/>
    <w:rsid w:val="00FB0A4C"/>
    <w:rsid w:val="00FB6E95"/>
    <w:rsid w:val="00FC0798"/>
    <w:rsid w:val="00FC3F44"/>
    <w:rsid w:val="00FC6300"/>
    <w:rsid w:val="00FD2C6B"/>
    <w:rsid w:val="00FD43DC"/>
    <w:rsid w:val="00FE1450"/>
    <w:rsid w:val="00FF289E"/>
    <w:rsid w:val="016A5C23"/>
    <w:rsid w:val="0326781E"/>
    <w:rsid w:val="0AE1345D"/>
    <w:rsid w:val="0AEACCAC"/>
    <w:rsid w:val="0FF22BBD"/>
    <w:rsid w:val="10C1108A"/>
    <w:rsid w:val="1448E2B5"/>
    <w:rsid w:val="18B3918A"/>
    <w:rsid w:val="19A9B25D"/>
    <w:rsid w:val="1AD94FC9"/>
    <w:rsid w:val="1BDCB9FC"/>
    <w:rsid w:val="2215AFB2"/>
    <w:rsid w:val="22CDCA02"/>
    <w:rsid w:val="2340ED63"/>
    <w:rsid w:val="2617920A"/>
    <w:rsid w:val="26BA5CEB"/>
    <w:rsid w:val="2883C246"/>
    <w:rsid w:val="2C4ED203"/>
    <w:rsid w:val="3044EAE3"/>
    <w:rsid w:val="30B503F6"/>
    <w:rsid w:val="317892A8"/>
    <w:rsid w:val="32BCE497"/>
    <w:rsid w:val="353DCCCA"/>
    <w:rsid w:val="3DA3712B"/>
    <w:rsid w:val="3E774D2B"/>
    <w:rsid w:val="4567C5B9"/>
    <w:rsid w:val="486A499D"/>
    <w:rsid w:val="4AAF48DB"/>
    <w:rsid w:val="4C8DF29D"/>
    <w:rsid w:val="4D08066A"/>
    <w:rsid w:val="4F97E532"/>
    <w:rsid w:val="525AF4E5"/>
    <w:rsid w:val="55A0B523"/>
    <w:rsid w:val="604DDE6B"/>
    <w:rsid w:val="60D53B98"/>
    <w:rsid w:val="6105EB74"/>
    <w:rsid w:val="617D7BD7"/>
    <w:rsid w:val="6384E7B5"/>
    <w:rsid w:val="6CEDF649"/>
    <w:rsid w:val="754AB105"/>
    <w:rsid w:val="794B6F9E"/>
    <w:rsid w:val="7FDEF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84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39"/>
    <w:rsid w:val="0035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5CC"/>
    <w:pPr>
      <w:ind w:left="720"/>
      <w:contextualSpacing/>
    </w:pPr>
    <w:rPr>
      <w:lang w:val="en-CA"/>
    </w:rPr>
  </w:style>
  <w:style w:type="paragraph" w:styleId="Revision">
    <w:name w:val="Revision"/>
    <w:hidden/>
    <w:uiPriority w:val="99"/>
    <w:semiHidden/>
    <w:rsid w:val="005144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5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3AA"/>
    <w:pPr>
      <w:spacing w:after="200" w:line="240" w:lineRule="auto"/>
    </w:pPr>
    <w:rPr>
      <w:rFonts w:ascii="Arial" w:hAnsi="Arial" w:cs="Arial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3AA"/>
    <w:rPr>
      <w:rFonts w:ascii="Arial" w:hAnsi="Arial" w:cs="Arial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BE0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F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ch.gc.ca" TargetMode="External"/><Relationship Id="rId18" Type="http://schemas.openxmlformats.org/officeDocument/2006/relationships/hyperlink" Target="https://can01.safelinks.protection.outlook.com/?url=https%3A%2F%2Fwww.canada.ca%2Ffr%2Fsecretariat-conseil-tresor%2Fservices%2Fconventions-collectives%2Fnegociations-collectives%2Fperturbation-travail.html&amp;data=05%7C01%7Ckarine.andraos%40pch.gc.ca%7C15db720342754b527e1708db88908ef5%7C7969f40aef104cada9c2ea2ca603743a%7C0%7C0%7C638253926667799871%7CUnknown%7CTWFpbGZsb3d8eyJWIjoiMC4wLjAwMDAiLCJQIjoiV2luMzIiLCJBTiI6Ik1haWwiLCJXVCI6Mn0%3D%7C3000%7C%7C%7C&amp;sdata=7KOEtDbcSR0TeZFkvnQFxT4DridZCRudzkBvEPmX2Lk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fo@pch.gc.ca" TargetMode="External"/><Relationship Id="rId17" Type="http://schemas.openxmlformats.org/officeDocument/2006/relationships/hyperlink" Target="https://can01.safelinks.protection.outlook.com/?url=https%3A%2F%2Fwww.canada.ca%2Ffr%2Fpatrimoine-canadien%2Frepercussions-perturbation-travail.html&amp;data=05%7C01%7Ckarine.andraos%40pch.gc.ca%7C15db720342754b527e1708db88908ef5%7C7969f40aef104cada9c2ea2ca603743a%7C0%7C0%7C638253926667799871%7CUnknown%7CTWFpbGZsb3d8eyJWIjoiMC4wLjAwMDAiLCJQIjoiV2luMzIiLCJBTiI6Ik1haWwiLCJXVCI6Mn0%3D%7C3000%7C%7C%7C&amp;sdata=EiTZFQX1TRyfGdC8TwePaleGJXZYCe%2F97XkK3oZ3NW0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pch.gc.c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can01.safelinks.protection.outlook.com/?url=https%3A%2F%2Fwww.canada.ca%2Ffr%2Fpatrimoine-canadien%2Frepercussions-perturbation-travail.html&amp;data=05%7C01%7Ckarine.andraos%40pch.gc.ca%7C15db720342754b527e1708db88908ef5%7C7969f40aef104cada9c2ea2ca603743a%7C0%7C0%7C638253926667799871%7CUnknown%7CTWFpbGZsb3d8eyJWIjoiMC4wLjAwMDAiLCJQIjoiV2luMzIiLCJBTiI6Ik1haWwiLCJXVCI6Mn0%3D%7C3000%7C%7C%7C&amp;sdata=EiTZFQX1TRyfGdC8TwePaleGJXZYCe%2F97XkK3oZ3NW0%3D&amp;reserved=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pch.gc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5a1490-a780-4a4e-b617-2a7b7d300ac2">HXSNVVFFSQX6-1073597720-485002</_dlc_DocId>
    <_dlc_DocIdUrl xmlns="ee5a1490-a780-4a4e-b617-2a7b7d300ac2">
      <Url>https://056gc.sharepoint.com/sites/Pol-PMP_Pol-PGP/_layouts/15/DocIdRedir.aspx?ID=HXSNVVFFSQX6-1073597720-485002</Url>
      <Description>HXSNVVFFSQX6-1073597720-485002</Description>
    </_dlc_DocIdUrl>
    <Status_x002f_Statut xmlns="eca75663-3d7c-4072-8b9a-c9c44c961132">Draft/Ébauche</Status_x002f_Statut>
    <Month xmlns="eca75663-3d7c-4072-8b9a-c9c44c961132" xsi:nil="true"/>
    <TypeofDocument xmlns="eca75663-3d7c-4072-8b9a-c9c44c961132" xsi:nil="true"/>
    <OG_x002f_GP xmlns="eca75663-3d7c-4072-8b9a-c9c44c961132" xsi:nil="true"/>
    <TaxCatchAll xmlns="ee5a1490-a780-4a4e-b617-2a7b7d300ac2" xsi:nil="true"/>
    <Purpose xmlns="eca75663-3d7c-4072-8b9a-c9c44c961132" xsi:nil="true"/>
    <GCdocsFolderNames xmlns="eca75663-3d7c-4072-8b9a-c9c44c961132" xsi:nil="true"/>
    <DocType xmlns="eca75663-3d7c-4072-8b9a-c9c44c961132" xsi:nil="true"/>
    <Community xmlns="eca75663-3d7c-4072-8b9a-c9c44c961132" xsi:nil="true"/>
    <Audience xmlns="eca75663-3d7c-4072-8b9a-c9c44c961132" xsi:nil="true"/>
    <Associatedto_x002f_Associ_x00e9__x00e0_ xmlns="eca75663-3d7c-4072-8b9a-c9c44c961132">
      <Url xsi:nil="true"/>
      <Description xsi:nil="true"/>
    </Associatedto_x002f_Associ_x00e9__x00e0_>
    <GCdocsListofFiles xmlns="eca75663-3d7c-4072-8b9a-c9c44c961132" xsi:nil="true"/>
    <EXPMP2021_x002d_2022 xmlns="eca75663-3d7c-4072-8b9a-c9c44c961132" xsi:nil="true"/>
    <MeetingDate_x0028_ifapplicable_x0029_ xmlns="eca75663-3d7c-4072-8b9a-c9c44c961132" xsi:nil="true"/>
    <Status_x002f__x00c9_tats xmlns="eca75663-3d7c-4072-8b9a-c9c44c961132" xsi:nil="true"/>
    <Year xmlns="eca75663-3d7c-4072-8b9a-c9c44c961132" xsi:nil="true"/>
    <lcf76f155ced4ddcb4097134ff3c332f xmlns="eca75663-3d7c-4072-8b9a-c9c44c96113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EE0DB5371CA4A85C3290B7E17C0D3" ma:contentTypeVersion="36" ma:contentTypeDescription="Create a new document." ma:contentTypeScope="" ma:versionID="b275599e47826e46d607f24e3a1eb2f5">
  <xsd:schema xmlns:xsd="http://www.w3.org/2001/XMLSchema" xmlns:xs="http://www.w3.org/2001/XMLSchema" xmlns:p="http://schemas.microsoft.com/office/2006/metadata/properties" xmlns:ns2="ee5a1490-a780-4a4e-b617-2a7b7d300ac2" xmlns:ns3="eca75663-3d7c-4072-8b9a-c9c44c961132" targetNamespace="http://schemas.microsoft.com/office/2006/metadata/properties" ma:root="true" ma:fieldsID="82f2617007918d6e5e2e67ef02384029" ns2:_="" ns3:_="">
    <xsd:import namespace="ee5a1490-a780-4a4e-b617-2a7b7d300ac2"/>
    <xsd:import namespace="eca75663-3d7c-4072-8b9a-c9c44c961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GCdocsFolderNames" minOccurs="0"/>
                <xsd:element ref="ns3:Status_x002f_Statut" minOccurs="0"/>
                <xsd:element ref="ns3:GCdocsListofFiles" minOccurs="0"/>
                <xsd:element ref="ns3:EXPMP2021_x002d_2022" minOccurs="0"/>
                <xsd:element ref="ns3:Purpose" minOccurs="0"/>
                <xsd:element ref="ns3:OG_x002f_GP" minOccurs="0"/>
                <xsd:element ref="ns3:DocType" minOccurs="0"/>
                <xsd:element ref="ns3:MeetingDate_x0028_ifapplicable_x0029_" minOccurs="0"/>
                <xsd:element ref="ns3:Community" minOccurs="0"/>
                <xsd:element ref="ns3:MediaServiceObjectDetectorVersions" minOccurs="0"/>
                <xsd:element ref="ns3:Year" minOccurs="0"/>
                <xsd:element ref="ns3:Month" minOccurs="0"/>
                <xsd:element ref="ns3:Audience" minOccurs="0"/>
                <xsd:element ref="ns3:Associatedto_x002f_Associ_x00e9__x00e0_" minOccurs="0"/>
                <xsd:element ref="ns3:MediaServiceSearchProperties" minOccurs="0"/>
                <xsd:element ref="ns3:TypeofDocument" minOccurs="0"/>
                <xsd:element ref="ns3:Status_x002f__x00c9_ta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1490-a780-4a4e-b617-2a7b7d300a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c03bd97-9e13-4cb2-9ce1-c5da618efc7d}" ma:internalName="TaxCatchAll" ma:showField="CatchAllData" ma:web="ee5a1490-a780-4a4e-b617-2a7b7d300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5663-3d7c-4072-8b9a-c9c44c96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GCdocsFolderNames" ma:index="24" nillable="true" ma:displayName="GCdocs Folder Names" ma:format="Dropdown" ma:internalName="GCdocsFolderNames">
      <xsd:simpleType>
        <xsd:restriction base="dms:Choice">
          <xsd:enumeration value="Governance"/>
          <xsd:enumeration value="-CT- Job Evaluation Reports"/>
          <xsd:enumeration value="-PA- Job Evaluation Reports"/>
          <xsd:enumeration value="Onboarding for New Team Members"/>
          <xsd:enumeration value="PA-CT Automation Research"/>
          <xsd:enumeration value="PA-CT Conversion Phase 1 - Planning Workshops"/>
          <xsd:enumeration value="Change Control"/>
          <xsd:enumeration value="CT Conversion"/>
          <xsd:enumeration value="Executive Presentations"/>
          <xsd:enumeration value="Gartner Review"/>
          <xsd:enumeration value="PA-CT Engagement Group Activity Tracking"/>
          <xsd:enumeration value="Choice 12"/>
          <xsd:enumeration value="Steering Committee"/>
          <xsd:enumeration value="Project Charter"/>
          <xsd:enumeration value="Project Office Processes"/>
          <xsd:enumeration value="Risk and Issue Management"/>
          <xsd:enumeration value="PSAC-ACFO Dues Transfer"/>
        </xsd:restriction>
      </xsd:simpleType>
    </xsd:element>
    <xsd:element name="Status_x002f_Statut" ma:index="25" nillable="true" ma:displayName="Status/Statut" ma:default="Draft/Ébauche" ma:format="Dropdown" ma:internalName="Status_x002f_Statut">
      <xsd:simpleType>
        <xsd:restriction base="dms:Choice">
          <xsd:enumeration value="Draft/Ébauche"/>
          <xsd:enumeration value="Final"/>
          <xsd:enumeration value="Obsolete/Désuet"/>
          <xsd:enumeration value="Copy"/>
        </xsd:restriction>
      </xsd:simpleType>
    </xsd:element>
    <xsd:element name="GCdocsListofFiles" ma:index="26" nillable="true" ma:displayName="GCdocs List of Files" ma:format="Dropdown" ma:internalName="GCdocsListofFiles">
      <xsd:simpleType>
        <xsd:restriction base="dms:Choice">
          <xsd:enumeration value="PA-CT Automation Research"/>
          <xsd:enumeration value="Change Control"/>
          <xsd:enumeration value="CT Conversion"/>
        </xsd:restriction>
      </xsd:simpleType>
    </xsd:element>
    <xsd:element name="EXPMP2021_x002d_2022" ma:index="27" nillable="true" ma:displayName="Cycle" ma:description="EXPMP results for 2021-2022 &amp; publication." ma:format="Dropdown" ma:internalName="EXPMP2021_x002d_2022">
      <xsd:simpleType>
        <xsd:restriction base="dms:Text">
          <xsd:maxLength value="255"/>
        </xsd:restriction>
      </xsd:simpleType>
    </xsd:element>
    <xsd:element name="Purpose" ma:index="28" nillable="true" ma:displayName="Purpose" ma:description="use instead of addgin additional directory" ma:format="Dropdown" ma:internalName="Purpose">
      <xsd:simpleType>
        <xsd:restriction base="dms:Choice">
          <xsd:enumeration value="Advisory Committee"/>
          <xsd:enumeration value="EXPMP"/>
          <xsd:enumeration value="Compensation"/>
          <xsd:enumeration value="Market Comparison"/>
          <xsd:enumeration value="Coms/QPCards/OGGO"/>
          <xsd:enumeration value="Briefing"/>
        </xsd:restriction>
      </xsd:simpleType>
    </xsd:element>
    <xsd:element name="OG_x002f_GP" ma:index="29" nillable="true" ma:displayName="OG / GP" ma:description="occupational group / groupe professionnel" ma:format="Dropdown" ma:internalName="OG_x002f_GP">
      <xsd:simpleType>
        <xsd:restriction base="dms:Choice">
          <xsd:enumeration value="AI"/>
          <xsd:enumeration value="AO"/>
          <xsd:enumeration value="AV"/>
          <xsd:enumeration value="CX"/>
          <xsd:enumeration value="EB"/>
          <xsd:enumeration value="EC"/>
          <xsd:enumeration value="EL"/>
          <xsd:enumeration value="EX"/>
          <xsd:enumeration value="FB"/>
          <xsd:enumeration value="FI"/>
          <xsd:enumeration value="FS"/>
          <xsd:enumeration value="HM"/>
          <xsd:enumeration value="IT"/>
          <xsd:enumeration value="LC"/>
          <xsd:enumeration value="LP"/>
          <xsd:enumeration value="NR"/>
          <xsd:enumeration value="PA"/>
          <xsd:enumeration value="PO"/>
          <xsd:enumeration value="PR"/>
          <xsd:enumeration value="RE"/>
          <xsd:enumeration value="RO"/>
          <xsd:enumeration value="SH"/>
          <xsd:enumeration value="SP"/>
          <xsd:enumeration value="SRC"/>
          <xsd:enumeration value="SRE"/>
          <xsd:enumeration value="SRW"/>
          <xsd:enumeration value="SV"/>
          <xsd:enumeration value="TC"/>
          <xsd:enumeration value="TR"/>
          <xsd:enumeration value="UT"/>
        </xsd:restriction>
      </xsd:simpleType>
    </xsd:element>
    <xsd:element name="DocType" ma:index="30" nillable="true" ma:displayName="Doc Type" ma:format="Dropdown" ma:indexed="true" ma:internalName="DocType">
      <xsd:simpleType>
        <xsd:restriction base="dms:Choice">
          <xsd:enumeration value="analysis/analyse"/>
          <xsd:enumeration value="background/contexte"/>
          <xsd:enumeration value="briefing/breffage"/>
          <xsd:enumeration value="business case/bilan de rentabilite"/>
          <xsd:enumeration value="correspondence"/>
          <xsd:enumeration value="dataset/ensemble de donnees"/>
          <xsd:enumeration value="deck/présentation"/>
          <xsd:enumeration value="JD/DE"/>
          <xsd:enumeration value="JES/NEE"/>
          <xsd:enumeration value="log"/>
          <xsd:enumeration value="policy/politique"/>
          <xsd:enumeration value="report/rapport"/>
          <xsd:enumeration value="speaking points/notes d'allocution"/>
        </xsd:restriction>
      </xsd:simpleType>
    </xsd:element>
    <xsd:element name="MeetingDate_x0028_ifapplicable_x0029_" ma:index="31" nillable="true" ma:displayName="Meeting Date (if applicable)" ma:format="DateOnly" ma:internalName="MeetingDate_x0028_ifapplicable_x0029_">
      <xsd:simpleType>
        <xsd:restriction base="dms:DateTime"/>
      </xsd:simpleType>
    </xsd:element>
    <xsd:element name="Community" ma:index="32" nillable="true" ma:displayName="Community" ma:format="Dropdown" ma:internalName="Community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ear" ma:index="34" nillable="true" ma:displayName="Year" ma:description="Applicable year for salary increase / updated T&amp;Cs" ma:format="Dropdown" ma:internalName="Year">
      <xsd:simpleType>
        <xsd:restriction base="dms:Text">
          <xsd:maxLength value="255"/>
        </xsd:restriction>
      </xsd:simpleType>
    </xsd:element>
    <xsd:element name="Month" ma:index="35" nillable="true" ma:displayName="Month" ma:description="If applicable" ma:format="Dropdown" ma:internalName="Month">
      <xsd:simpleType>
        <xsd:restriction base="dms:Text">
          <xsd:maxLength value="255"/>
        </xsd:restriction>
      </xsd:simpleType>
    </xsd:element>
    <xsd:element name="Audience" ma:index="36" nillable="true" ma:displayName="Audience" ma:format="Dropdown" ma:internalName="Audience">
      <xsd:simpleType>
        <xsd:restriction base="dms:Text">
          <xsd:maxLength value="255"/>
        </xsd:restriction>
      </xsd:simpleType>
    </xsd:element>
    <xsd:element name="Associatedto_x002f_Associ_x00e9__x00e0_" ma:index="37" nillable="true" ma:displayName="Associated to/Associé à" ma:format="Hyperlink" ma:internalName="Associatedto_x002f_Associ_x00e9__x00e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ypeofDocument" ma:index="39" nillable="true" ma:displayName="Type of Document " ma:format="Dropdown" ma:internalName="TypeofDocument">
      <xsd:simpleType>
        <xsd:restriction base="dms:Choice">
          <xsd:enumeration value="FAQ"/>
          <xsd:enumeration value="Guidance"/>
          <xsd:enumeration value="Other"/>
          <xsd:enumeration value="Policy Proposal"/>
        </xsd:restriction>
      </xsd:simpleType>
    </xsd:element>
    <xsd:element name="Status_x002f__x00c9_tats" ma:index="40" nillable="true" ma:displayName="Status / États" ma:format="Dropdown" ma:internalName="Status_x002f__x00c9_tats">
      <xsd:simpleType>
        <xsd:restriction base="dms:Choice">
          <xsd:enumeration value="Final"/>
          <xsd:enumeration value="Draft"/>
          <xsd:enumeration value="Absolete / désu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8CF8B-49F5-4D3F-AF67-679CCB347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98B99-5EFA-4E10-8A20-B73EECA494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2CF72B-FD0F-45B2-BCCB-4A7029B35ED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ca75663-3d7c-4072-8b9a-c9c44c961132"/>
    <ds:schemaRef ds:uri="ee5a1490-a780-4a4e-b617-2a7b7d300ac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D8FD956-EC3A-4AB5-A342-F95946670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1490-a780-4a4e-b617-2a7b7d300ac2"/>
    <ds:schemaRef ds:uri="eca75663-3d7c-4072-8b9a-c9c44c96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2024-04-10T14:48:00Z</dcterms:created>
  <dcterms:modified xsi:type="dcterms:W3CDTF">2024-04-10T14:48:00Z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0x010100DB2EE0DB5371CA4A85C3290B7E17C0D3</vt:lpwstr>
  </property>
  <property fmtid="{D5CDD505-2E9C-101B-9397-08002B2CF9AE}" pid="3" name="_dlc_DocIdItemGuid">
    <vt:lpwstr>2756e64a-c95b-4295-96c1-dc200d6fdf7c</vt:lpwstr>
  </property>
  <property fmtid="{D5CDD505-2E9C-101B-9397-08002B2CF9AE}" pid="4" name="ClassificationContentMarkingHeaderShapeIds">
    <vt:lpwstr>214ca469,38fa4867,35d017d4</vt:lpwstr>
  </property>
  <property fmtid="{D5CDD505-2E9C-101B-9397-08002B2CF9AE}" pid="5" name="ClassificationContentMarkingHeaderFontProps">
    <vt:lpwstr>#000000,12,Arial</vt:lpwstr>
  </property>
  <property fmtid="{D5CDD505-2E9C-101B-9397-08002B2CF9AE}" pid="6" name="ClassificationContentMarkingHeaderText">
    <vt:lpwstr>UNCLASSIFIED / NON CLASSIFIÉ</vt:lpwstr>
  </property>
  <property fmtid="{D5CDD505-2E9C-101B-9397-08002B2CF9AE}" pid="7" name="MSIP_Label_3d0ca00b-3f0e-465a-aac7-1a6a22fcea40_Enabled">
    <vt:lpwstr>true</vt:lpwstr>
  </property>
  <property fmtid="{D5CDD505-2E9C-101B-9397-08002B2CF9AE}" pid="8" name="MSIP_Label_3d0ca00b-3f0e-465a-aac7-1a6a22fcea40_SetDate">
    <vt:lpwstr>2024-02-27T19:39:03Z</vt:lpwstr>
  </property>
  <property fmtid="{D5CDD505-2E9C-101B-9397-08002B2CF9AE}" pid="9" name="MSIP_Label_3d0ca00b-3f0e-465a-aac7-1a6a22fcea40_Method">
    <vt:lpwstr>Privileged</vt:lpwstr>
  </property>
  <property fmtid="{D5CDD505-2E9C-101B-9397-08002B2CF9AE}" pid="10" name="MSIP_Label_3d0ca00b-3f0e-465a-aac7-1a6a22fcea40_Name">
    <vt:lpwstr>3d0ca00b-3f0e-465a-aac7-1a6a22fcea40</vt:lpwstr>
  </property>
  <property fmtid="{D5CDD505-2E9C-101B-9397-08002B2CF9AE}" pid="11" name="MSIP_Label_3d0ca00b-3f0e-465a-aac7-1a6a22fcea40_SiteId">
    <vt:lpwstr>6397df10-4595-4047-9c4f-03311282152b</vt:lpwstr>
  </property>
  <property fmtid="{D5CDD505-2E9C-101B-9397-08002B2CF9AE}" pid="12" name="MSIP_Label_3d0ca00b-3f0e-465a-aac7-1a6a22fcea40_ActionId">
    <vt:lpwstr>9ef1edc5-e56b-4659-a3ac-eeae0dc3191b</vt:lpwstr>
  </property>
  <property fmtid="{D5CDD505-2E9C-101B-9397-08002B2CF9AE}" pid="13" name="MSIP_Label_3d0ca00b-3f0e-465a-aac7-1a6a22fcea40_ContentBits">
    <vt:lpwstr>1</vt:lpwstr>
  </property>
  <property fmtid="{D5CDD505-2E9C-101B-9397-08002B2CF9AE}" pid="14" name="MediaServiceImageTags">
    <vt:lpwstr/>
  </property>
</Properties>
</file>