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8D1C" w14:textId="46FD86FA" w:rsidR="00764816" w:rsidRDefault="003D3609">
      <w:pPr>
        <w:rPr>
          <w:b/>
          <w:bCs/>
          <w:u w:val="single"/>
        </w:rPr>
      </w:pPr>
      <w:r>
        <w:rPr>
          <w:b/>
          <w:bCs/>
          <w:u w:val="single"/>
        </w:rPr>
        <w:t>FPT Meeting Notes April 26</w:t>
      </w:r>
      <w:r w:rsidRPr="003D3609">
        <w:rPr>
          <w:b/>
          <w:bCs/>
          <w:u w:val="single"/>
          <w:vertAlign w:val="superscript"/>
        </w:rPr>
        <w:t>th</w:t>
      </w:r>
      <w:r>
        <w:rPr>
          <w:b/>
          <w:bCs/>
          <w:u w:val="single"/>
        </w:rPr>
        <w:t xml:space="preserve"> 2022</w:t>
      </w:r>
    </w:p>
    <w:p w14:paraId="0730069B" w14:textId="587A1D5B" w:rsidR="003D3609" w:rsidRDefault="003D3609">
      <w:pPr>
        <w:rPr>
          <w:b/>
          <w:bCs/>
        </w:rPr>
      </w:pPr>
    </w:p>
    <w:p w14:paraId="5FC51CF9" w14:textId="0850AB48" w:rsidR="003D3609" w:rsidRDefault="003D3609">
      <w:pPr>
        <w:rPr>
          <w:b/>
          <w:bCs/>
        </w:rPr>
      </w:pPr>
      <w:r>
        <w:rPr>
          <w:b/>
          <w:bCs/>
        </w:rPr>
        <w:t>COVID</w:t>
      </w:r>
    </w:p>
    <w:p w14:paraId="10C2C3C8" w14:textId="3D7C779E" w:rsidR="00990E66" w:rsidRDefault="00990E66">
      <w:r>
        <w:t>Removed link for cruise ship exposures in the travel landing page, it now has its own specific page. So links must be updated</w:t>
      </w:r>
    </w:p>
    <w:p w14:paraId="2A59FB41" w14:textId="060F2543" w:rsidR="00990E66" w:rsidRDefault="00990E66">
      <w:r>
        <w:t>Updated content on ArriveCAN and related infographics</w:t>
      </w:r>
    </w:p>
    <w:p w14:paraId="4E2508D8" w14:textId="76CE2156" w:rsidR="00990E66" w:rsidRDefault="00990E66">
      <w:r>
        <w:t>Cruise ships and pleasurecraft information has been published</w:t>
      </w:r>
    </w:p>
    <w:p w14:paraId="5CE1DD85" w14:textId="1D15AD9D" w:rsidR="00990E66" w:rsidRDefault="00990E66">
      <w:r>
        <w:t>Medicago vaccine has been approved</w:t>
      </w:r>
    </w:p>
    <w:p w14:paraId="4974D229" w14:textId="4438FA3E" w:rsidR="00990E66" w:rsidRDefault="00990E66">
      <w:r>
        <w:t>Consolidated travel within Canada information</w:t>
      </w:r>
    </w:p>
    <w:p w14:paraId="1006EFE9" w14:textId="63B211DC" w:rsidR="00990E66" w:rsidRDefault="00990E66">
      <w:r>
        <w:t>Medical contra-indications information updated</w:t>
      </w:r>
    </w:p>
    <w:p w14:paraId="41641D1B" w14:textId="64ABE849" w:rsidR="00990E66" w:rsidRDefault="00990E66">
      <w:r>
        <w:t>FPT response plan for ongoing management of Covid has been updated</w:t>
      </w:r>
    </w:p>
    <w:p w14:paraId="3C12474A" w14:textId="77777777" w:rsidR="00990E66" w:rsidRDefault="00990E66">
      <w:pPr>
        <w:rPr>
          <w:rFonts w:ascii="Roboto" w:hAnsi="Roboto"/>
          <w:color w:val="202124"/>
          <w:sz w:val="20"/>
          <w:szCs w:val="20"/>
          <w:shd w:val="clear" w:color="auto" w:fill="FFFFFF"/>
        </w:rPr>
      </w:pPr>
      <w:hyperlink r:id="rId6" w:history="1">
        <w:r w:rsidRPr="0001107B">
          <w:rPr>
            <w:rStyle w:val="Hyperlink"/>
            <w:rFonts w:ascii="Roboto" w:hAnsi="Roboto"/>
            <w:sz w:val="20"/>
            <w:szCs w:val="20"/>
            <w:shd w:val="clear" w:color="auto" w:fill="FFFFFF"/>
          </w:rPr>
          <w:t>https://www.canada.ca/en/public-health/services/diseases/2019-novel-coronavirus-infection/guidance-documents/federal-provincial-territorial-public-health-response-plan-ongoing-management-covid-19.html</w:t>
        </w:r>
      </w:hyperlink>
      <w:r>
        <w:rPr>
          <w:rFonts w:ascii="Roboto" w:hAnsi="Roboto"/>
          <w:color w:val="202124"/>
          <w:sz w:val="20"/>
          <w:szCs w:val="20"/>
          <w:shd w:val="clear" w:color="auto" w:fill="FFFFFF"/>
        </w:rPr>
        <w:t xml:space="preserve"> </w:t>
      </w:r>
    </w:p>
    <w:p w14:paraId="4461BCC4" w14:textId="5D3A21CD" w:rsidR="00990E66" w:rsidRDefault="00990E66">
      <w:hyperlink r:id="rId7" w:history="1">
        <w:r w:rsidRPr="0001107B">
          <w:rPr>
            <w:rStyle w:val="Hyperlink"/>
            <w:rFonts w:ascii="Roboto" w:hAnsi="Roboto"/>
            <w:sz w:val="20"/>
            <w:szCs w:val="20"/>
            <w:shd w:val="clear" w:color="auto" w:fill="FFFFFF"/>
          </w:rPr>
          <w:t>https://www.canada.ca/fr/sante-publique/services/maladies/2019-nouveau-coronavirus/document-orientation/plan-intervention-federal-provincial-territorial-matiere-sante-publique-gestion-continue-covid-19.html</w:t>
        </w:r>
      </w:hyperlink>
    </w:p>
    <w:p w14:paraId="6B7567F4" w14:textId="51772946" w:rsidR="00990E66" w:rsidRDefault="00990E66">
      <w:r>
        <w:t>updated content on prevention and risk page, how to care someone at home, resources for seniors, quarantine and isolation, resources for parents and children – WIP</w:t>
      </w:r>
    </w:p>
    <w:p w14:paraId="11ACA87D" w14:textId="74AB0508" w:rsidR="00990E66" w:rsidRDefault="00990E66">
      <w:r>
        <w:t>reminder to ensure links don’t remain broken for end user information access</w:t>
      </w:r>
    </w:p>
    <w:p w14:paraId="5FED0A2D" w14:textId="07E116A0" w:rsidR="00990E66" w:rsidRDefault="00990E66">
      <w:r>
        <w:t>updating the rapid test distribution page to ensure better data coordination with provinces</w:t>
      </w:r>
    </w:p>
    <w:p w14:paraId="612D9C04" w14:textId="64E74708" w:rsidR="00B146FA" w:rsidRDefault="00B146FA">
      <w:hyperlink r:id="rId8" w:tgtFrame="_blank" w:history="1">
        <w:r>
          <w:rPr>
            <w:rStyle w:val="Hyperlink"/>
            <w:rFonts w:ascii="Roboto" w:hAnsi="Roboto"/>
            <w:color w:val="1967D2"/>
            <w:sz w:val="20"/>
            <w:szCs w:val="20"/>
            <w:shd w:val="clear" w:color="auto" w:fill="FFFFFF"/>
          </w:rPr>
          <w:t>https://www.canada.ca/en/public-health/services/diseases/2019-novel-coronavirus-infection/symptoms/testing/increased-supply.html</w:t>
        </w:r>
      </w:hyperlink>
    </w:p>
    <w:p w14:paraId="2F5462C1" w14:textId="2AA733A7" w:rsidR="003D3609" w:rsidRDefault="003D3609">
      <w:pPr>
        <w:rPr>
          <w:b/>
          <w:bCs/>
        </w:rPr>
      </w:pPr>
      <w:r>
        <w:rPr>
          <w:b/>
          <w:bCs/>
        </w:rPr>
        <w:t>UKRAINE</w:t>
      </w:r>
    </w:p>
    <w:p w14:paraId="4F6CBF9A" w14:textId="181FFF70" w:rsidR="003D3609" w:rsidRDefault="003D3609">
      <w:hyperlink r:id="rId9" w:history="1">
        <w:r w:rsidRPr="0001107B">
          <w:rPr>
            <w:rStyle w:val="Hyperlink"/>
            <w:rFonts w:ascii="Roboto" w:hAnsi="Roboto"/>
            <w:sz w:val="20"/>
            <w:szCs w:val="20"/>
            <w:shd w:val="clear" w:color="auto" w:fill="FFFFFF"/>
          </w:rPr>
          <w:t>www.</w:t>
        </w:r>
        <w:r w:rsidRPr="0001107B">
          <w:rPr>
            <w:rStyle w:val="Hyperlink"/>
            <w:rFonts w:ascii="Roboto" w:hAnsi="Roboto"/>
            <w:sz w:val="20"/>
            <w:szCs w:val="20"/>
            <w:shd w:val="clear" w:color="auto" w:fill="FFFFFF"/>
          </w:rPr>
          <w:t>canada.ca/russian-invasio</w:t>
        </w:r>
        <w:r w:rsidRPr="0001107B">
          <w:rPr>
            <w:rStyle w:val="Hyperlink"/>
            <w:rFonts w:ascii="Roboto" w:hAnsi="Roboto"/>
            <w:sz w:val="20"/>
            <w:szCs w:val="20"/>
            <w:shd w:val="clear" w:color="auto" w:fill="FFFFFF"/>
          </w:rPr>
          <w:t>n</w:t>
        </w:r>
        <w:r w:rsidRPr="0001107B">
          <w:rPr>
            <w:rStyle w:val="Hyperlink"/>
            <w:rFonts w:ascii="Roboto" w:hAnsi="Roboto"/>
            <w:sz w:val="20"/>
            <w:szCs w:val="20"/>
            <w:shd w:val="clear" w:color="auto" w:fill="FFFFFF"/>
          </w:rPr>
          <w:t>-ukrai</w:t>
        </w:r>
        <w:r w:rsidRPr="0001107B">
          <w:rPr>
            <w:rStyle w:val="Hyperlink"/>
            <w:rFonts w:ascii="Roboto" w:hAnsi="Roboto"/>
            <w:sz w:val="20"/>
            <w:szCs w:val="20"/>
            <w:shd w:val="clear" w:color="auto" w:fill="FFFFFF"/>
          </w:rPr>
          <w:t>ne</w:t>
        </w:r>
      </w:hyperlink>
      <w:r>
        <w:rPr>
          <w:rFonts w:ascii="Roboto" w:hAnsi="Roboto"/>
          <w:color w:val="202124"/>
          <w:sz w:val="20"/>
          <w:szCs w:val="20"/>
          <w:shd w:val="clear" w:color="auto" w:fill="FFFFFF"/>
        </w:rPr>
        <w:t xml:space="preserve"> </w:t>
      </w:r>
    </w:p>
    <w:p w14:paraId="54677293" w14:textId="60E41E29" w:rsidR="003D3609" w:rsidRDefault="003D3609">
      <w:r>
        <w:t>GAC has a new landing page detailing Canada’s response to the Russian invasion of Ukraine</w:t>
      </w:r>
    </w:p>
    <w:p w14:paraId="4E7CB2F8" w14:textId="19D6C156" w:rsidR="003D3609" w:rsidRDefault="003D3609">
      <w:r>
        <w:t>Similar to other landing pages within the wider GC web presence, in order to coordinate with other government depart (Immigration, assistance, trade and investment, etc) Page is still evolving to meet changing circumstances, creating a balance between user need and government messaging</w:t>
      </w:r>
    </w:p>
    <w:p w14:paraId="18356143" w14:textId="5EC3D24A" w:rsidR="003D3609" w:rsidRDefault="003D3609">
      <w:r>
        <w:t>Important to tag relevant news pieces to ensure content is posted</w:t>
      </w:r>
    </w:p>
    <w:p w14:paraId="196736C1" w14:textId="666432E7" w:rsidR="003D3609" w:rsidRDefault="003D3609">
      <w:r>
        <w:t>Live chat functionality to GAC’s emergency response centre</w:t>
      </w:r>
    </w:p>
    <w:p w14:paraId="2D01B22B" w14:textId="7313AC7C" w:rsidR="003D3609" w:rsidRPr="003D3609" w:rsidRDefault="00C37B95">
      <w:r>
        <w:t>The page’s ‘sterile’ design is intended to ensure proper emergency information is easily accessible and presented in a way that ensures that it appears credible. Ensuring a high-task success for emotional content is crucial, due to the stress experiences by users.</w:t>
      </w:r>
    </w:p>
    <w:p w14:paraId="62FCAECA" w14:textId="77777777" w:rsidR="00990E66" w:rsidRDefault="00990E66">
      <w:pPr>
        <w:rPr>
          <w:b/>
          <w:bCs/>
        </w:rPr>
      </w:pPr>
    </w:p>
    <w:p w14:paraId="4D02DDBD" w14:textId="5BBF1F1E" w:rsidR="003D3609" w:rsidRDefault="003D3609">
      <w:pPr>
        <w:rPr>
          <w:b/>
          <w:bCs/>
        </w:rPr>
      </w:pPr>
      <w:r>
        <w:rPr>
          <w:b/>
          <w:bCs/>
        </w:rPr>
        <w:t>DASHBOARD DATA VISUALIZATION</w:t>
      </w:r>
    </w:p>
    <w:p w14:paraId="02E34639" w14:textId="68552865" w:rsidR="00990E66" w:rsidRDefault="00B146FA">
      <w:r>
        <w:t>high public demand for coronavirus data from the public, senior stakeholders and decision-makers.</w:t>
      </w:r>
    </w:p>
    <w:p w14:paraId="25FBAAE5" w14:textId="5F1F7468" w:rsidR="00B146FA" w:rsidRDefault="00B146FA">
      <w:r>
        <w:t>Data must be presented in a way that can be updated, due to the responsive and agile nature of covid data. This requires a streamlined process. Integrating data and dashboards in a useable product with a dynamic data approach.</w:t>
      </w:r>
    </w:p>
    <w:p w14:paraId="716A32D5" w14:textId="40A2D0C7" w:rsidR="00B146FA" w:rsidRDefault="00B146FA">
      <w:r>
        <w:t xml:space="preserve">Data objectives : </w:t>
      </w:r>
    </w:p>
    <w:p w14:paraId="41302BCC" w14:textId="4A727B5F" w:rsidR="00B146FA" w:rsidRDefault="00B146FA">
      <w:r>
        <w:t>Provide National Leadership</w:t>
      </w:r>
    </w:p>
    <w:p w14:paraId="24F3C37B" w14:textId="0C1333DC" w:rsidR="00B146FA" w:rsidRDefault="00B146FA">
      <w:r>
        <w:t>Data Driven Decision Making</w:t>
      </w:r>
    </w:p>
    <w:p w14:paraId="57B94115" w14:textId="49BB77C4" w:rsidR="00B146FA" w:rsidRDefault="00B146FA">
      <w:r>
        <w:t>Public trust through openness, transparency and design consistency</w:t>
      </w:r>
    </w:p>
    <w:p w14:paraId="37EE680E" w14:textId="41CF5DDB" w:rsidR="00B146FA" w:rsidRDefault="00B146FA">
      <w:r>
        <w:t>Promote good public health</w:t>
      </w:r>
    </w:p>
    <w:p w14:paraId="4B506869" w14:textId="069FA782" w:rsidR="00B146FA" w:rsidRDefault="00B146FA">
      <w:r>
        <w:t>Combat misinformation</w:t>
      </w:r>
    </w:p>
    <w:p w14:paraId="79D66BFC" w14:textId="3901CF61" w:rsidR="00B146FA" w:rsidRDefault="00B146FA">
      <w:r>
        <w:t>Multiple platforms of use (Canada.ca, public health infobase, social media)</w:t>
      </w:r>
    </w:p>
    <w:p w14:paraId="7C120E64" w14:textId="1ACDB60F" w:rsidR="00B146FA" w:rsidRDefault="00F02711">
      <w:r>
        <w:t>A good working example would be vaccination coverage page. The design evolved over time to ensure a more efficient publication of data, while also allowing people to access historical covid data through the archive tab.</w:t>
      </w:r>
    </w:p>
    <w:p w14:paraId="60CE1498" w14:textId="259EC15E" w:rsidR="00F02711" w:rsidRDefault="005E2248">
      <w:r>
        <w:t>DTO provided feedback widget allowing users to provide feedback on the covid data to ensure it continues to make sense</w:t>
      </w:r>
    </w:p>
    <w:p w14:paraId="566CF8AE" w14:textId="2B3469FA" w:rsidR="005E2248" w:rsidRPr="005E2248" w:rsidRDefault="005E2248">
      <w:r w:rsidRPr="005E2248">
        <w:t>Data trends are</w:t>
      </w:r>
      <w:r>
        <w:t xml:space="preserve"> also posted for public consumption</w:t>
      </w:r>
    </w:p>
    <w:p w14:paraId="202F21A2" w14:textId="747D532D" w:rsidR="003D3609" w:rsidRPr="005E2248" w:rsidRDefault="003D3609">
      <w:pPr>
        <w:rPr>
          <w:b/>
          <w:bCs/>
        </w:rPr>
      </w:pPr>
      <w:r w:rsidRPr="005E2248">
        <w:rPr>
          <w:b/>
          <w:bCs/>
        </w:rPr>
        <w:t>DISCUSSION – FUTURE FPT FORMAT</w:t>
      </w:r>
    </w:p>
    <w:p w14:paraId="06ECEE52" w14:textId="6AEF1717" w:rsidR="003D3609" w:rsidRPr="00C9365E" w:rsidRDefault="00C9365E">
      <w:r>
        <w:t>No time to discuss this topic</w:t>
      </w:r>
    </w:p>
    <w:sectPr w:rsidR="003D3609" w:rsidRPr="00C936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87FD" w14:textId="77777777" w:rsidR="00B46756" w:rsidRDefault="00B46756" w:rsidP="00C9365E">
      <w:pPr>
        <w:spacing w:after="0" w:line="240" w:lineRule="auto"/>
      </w:pPr>
      <w:r>
        <w:separator/>
      </w:r>
    </w:p>
  </w:endnote>
  <w:endnote w:type="continuationSeparator" w:id="0">
    <w:p w14:paraId="1740DD46" w14:textId="77777777" w:rsidR="00B46756" w:rsidRDefault="00B46756" w:rsidP="00C9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9233" w14:textId="77777777" w:rsidR="00C9365E" w:rsidRDefault="00C93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DFDB" w14:textId="77777777" w:rsidR="00C9365E" w:rsidRDefault="00C93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D3A1" w14:textId="77777777" w:rsidR="00C9365E" w:rsidRDefault="00C9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2CAC" w14:textId="77777777" w:rsidR="00B46756" w:rsidRDefault="00B46756" w:rsidP="00C9365E">
      <w:pPr>
        <w:spacing w:after="0" w:line="240" w:lineRule="auto"/>
      </w:pPr>
      <w:r>
        <w:separator/>
      </w:r>
    </w:p>
  </w:footnote>
  <w:footnote w:type="continuationSeparator" w:id="0">
    <w:p w14:paraId="075210F3" w14:textId="77777777" w:rsidR="00B46756" w:rsidRDefault="00B46756" w:rsidP="00C9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326E" w14:textId="77777777" w:rsidR="00C9365E" w:rsidRDefault="00C9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0EA0" w14:textId="2BF69CA7" w:rsidR="00C9365E" w:rsidRDefault="00C9365E">
    <w:pPr>
      <w:pStyle w:val="Header"/>
    </w:pPr>
    <w:r>
      <w:rPr>
        <w:noProof/>
      </w:rPr>
      <mc:AlternateContent>
        <mc:Choice Requires="wps">
          <w:drawing>
            <wp:anchor distT="0" distB="0" distL="114300" distR="114300" simplePos="0" relativeHeight="251659264" behindDoc="0" locked="0" layoutInCell="0" allowOverlap="1" wp14:anchorId="2EE4889D" wp14:editId="47489AFC">
              <wp:simplePos x="0" y="0"/>
              <wp:positionH relativeFrom="page">
                <wp:posOffset>0</wp:posOffset>
              </wp:positionH>
              <wp:positionV relativeFrom="page">
                <wp:posOffset>190500</wp:posOffset>
              </wp:positionV>
              <wp:extent cx="7772400" cy="252095"/>
              <wp:effectExtent l="0" t="0" r="0" b="14605"/>
              <wp:wrapNone/>
              <wp:docPr id="1" name="MSIPCM6e35419b92bacaac8dcf45bd"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793A6" w14:textId="1C2BFB03" w:rsidR="00C9365E" w:rsidRPr="00C9365E" w:rsidRDefault="00C9365E" w:rsidP="00C9365E">
                          <w:pPr>
                            <w:spacing w:after="0"/>
                            <w:jc w:val="right"/>
                            <w:rPr>
                              <w:rFonts w:ascii="Arial" w:hAnsi="Arial" w:cs="Arial"/>
                              <w:color w:val="000000"/>
                              <w:sz w:val="24"/>
                            </w:rPr>
                          </w:pPr>
                          <w:r w:rsidRPr="00C9365E">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E4889D" id="_x0000_t202" coordsize="21600,21600" o:spt="202" path="m,l,21600r21600,l21600,xe">
              <v:stroke joinstyle="miter"/>
              <v:path gradientshapeok="t" o:connecttype="rect"/>
            </v:shapetype>
            <v:shape id="MSIPCM6e35419b92bacaac8dcf45bd"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060793A6" w14:textId="1C2BFB03" w:rsidR="00C9365E" w:rsidRPr="00C9365E" w:rsidRDefault="00C9365E" w:rsidP="00C9365E">
                    <w:pPr>
                      <w:spacing w:after="0"/>
                      <w:jc w:val="right"/>
                      <w:rPr>
                        <w:rFonts w:ascii="Arial" w:hAnsi="Arial" w:cs="Arial"/>
                        <w:color w:val="000000"/>
                        <w:sz w:val="24"/>
                      </w:rPr>
                    </w:pPr>
                    <w:r w:rsidRPr="00C9365E">
                      <w:rPr>
                        <w:rFonts w:ascii="Arial" w:hAnsi="Arial" w:cs="Arial"/>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7C4B" w14:textId="77777777" w:rsidR="00C9365E" w:rsidRDefault="00C93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09"/>
    <w:rsid w:val="003D3609"/>
    <w:rsid w:val="005E2248"/>
    <w:rsid w:val="00764816"/>
    <w:rsid w:val="008E2AC8"/>
    <w:rsid w:val="00990E66"/>
    <w:rsid w:val="00AD1DF0"/>
    <w:rsid w:val="00B146FA"/>
    <w:rsid w:val="00B46756"/>
    <w:rsid w:val="00C37B95"/>
    <w:rsid w:val="00C9365E"/>
    <w:rsid w:val="00F0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739B7"/>
  <w15:chartTrackingRefBased/>
  <w15:docId w15:val="{1F8F53BE-FA1D-4DE7-9037-2806364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609"/>
    <w:rPr>
      <w:color w:val="0000FF"/>
      <w:u w:val="single"/>
    </w:rPr>
  </w:style>
  <w:style w:type="character" w:styleId="FollowedHyperlink">
    <w:name w:val="FollowedHyperlink"/>
    <w:basedOn w:val="DefaultParagraphFont"/>
    <w:uiPriority w:val="99"/>
    <w:semiHidden/>
    <w:unhideWhenUsed/>
    <w:rsid w:val="003D3609"/>
    <w:rPr>
      <w:color w:val="954F72" w:themeColor="followedHyperlink"/>
      <w:u w:val="single"/>
    </w:rPr>
  </w:style>
  <w:style w:type="character" w:styleId="UnresolvedMention">
    <w:name w:val="Unresolved Mention"/>
    <w:basedOn w:val="DefaultParagraphFont"/>
    <w:uiPriority w:val="99"/>
    <w:semiHidden/>
    <w:unhideWhenUsed/>
    <w:rsid w:val="003D3609"/>
    <w:rPr>
      <w:color w:val="605E5C"/>
      <w:shd w:val="clear" w:color="auto" w:fill="E1DFDD"/>
    </w:rPr>
  </w:style>
  <w:style w:type="paragraph" w:styleId="Header">
    <w:name w:val="header"/>
    <w:basedOn w:val="Normal"/>
    <w:link w:val="HeaderChar"/>
    <w:uiPriority w:val="99"/>
    <w:unhideWhenUsed/>
    <w:rsid w:val="00C9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5E"/>
  </w:style>
  <w:style w:type="paragraph" w:styleId="Footer">
    <w:name w:val="footer"/>
    <w:basedOn w:val="Normal"/>
    <w:link w:val="FooterChar"/>
    <w:uiPriority w:val="99"/>
    <w:unhideWhenUsed/>
    <w:rsid w:val="00C9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symptoms/testing/increased-supply.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anada.ca/fr/sante-publique/services/maladies/2019-nouveau-coronavirus/document-orientation/plan-intervention-federal-provincial-territorial-matiere-sante-publique-gestion-continue-covid-19.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nada.ca/en/public-health/services/diseases/2019-novel-coronavirus-infection/guidance-documents/federal-provincial-territorial-public-health-response-plan-ongoing-management-covid-19.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nada.ca/russian-invasion-ukra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556</Words>
  <Characters>3340</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Dubuc, Danick</dc:creator>
  <cp:keywords/>
  <dc:description/>
  <cp:lastModifiedBy>Dubuc, Danick</cp:lastModifiedBy>
  <cp:revision>1</cp:revision>
  <dcterms:created xsi:type="dcterms:W3CDTF">2022-04-26T17:00:00Z</dcterms:created>
  <dcterms:modified xsi:type="dcterms:W3CDTF">2022-04-26T18:05:00Z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2022-04-26T18:05:20Z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c761cfbb-35ac-4492-9443-fd7ed9f87bc9</vt:lpwstr>
  </property>
  <property fmtid="{D5CDD505-2E9C-101B-9397-08002B2CF9AE}" pid="8" name="MSIP_Label_3d0ca00b-3f0e-465a-aac7-1a6a22fcea40_ContentBits">
    <vt:lpwstr>1</vt:lpwstr>
  </property>
</Properties>
</file>