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F22E" w14:textId="77777777" w:rsidR="00C54EFB" w:rsidRPr="00361274" w:rsidRDefault="00C54EFB" w:rsidP="00C54EFB"/>
    <w:p w14:paraId="5E0492E5" w14:textId="3ACCD52F" w:rsidR="00C00AFE" w:rsidRPr="00361274" w:rsidRDefault="000E53E7" w:rsidP="0014788D">
      <w:pPr>
        <w:pStyle w:val="Classification"/>
        <w:rPr>
          <w:sz w:val="32"/>
        </w:rPr>
      </w:pPr>
      <w:r w:rsidRPr="00361274">
        <w:t>NON CLASSIFIÉ</w:t>
      </w:r>
    </w:p>
    <w:p w14:paraId="70844044" w14:textId="77777777" w:rsidR="000248A5" w:rsidRPr="00361274" w:rsidRDefault="000248A5" w:rsidP="0080352D"/>
    <w:p w14:paraId="1CA2722F" w14:textId="77777777" w:rsidR="00720F35" w:rsidRPr="00361274" w:rsidRDefault="00720F35" w:rsidP="00FB0CA0"/>
    <w:p w14:paraId="1F0323C2" w14:textId="77777777" w:rsidR="00B14A82" w:rsidRPr="00361274" w:rsidRDefault="00B14A82" w:rsidP="002946D9"/>
    <w:p w14:paraId="567F832C" w14:textId="77777777" w:rsidR="002946D9" w:rsidRPr="00361274" w:rsidRDefault="002946D9" w:rsidP="002946D9"/>
    <w:p w14:paraId="74D80393" w14:textId="2DD6F322" w:rsidR="00534688" w:rsidRPr="00361274" w:rsidRDefault="003B7166" w:rsidP="002D58FE">
      <w:pPr>
        <w:pStyle w:val="DocumentTitle1"/>
        <w:rPr>
          <w:rFonts w:asciiTheme="minorHAnsi" w:hAnsiTheme="minorHAnsi"/>
          <w:sz w:val="48"/>
        </w:rPr>
      </w:pPr>
      <w:r w:rsidRPr="00361274">
        <w:rPr>
          <w:rFonts w:asciiTheme="minorHAnsi" w:hAnsiTheme="minorHAnsi"/>
          <w:sz w:val="48"/>
        </w:rPr>
        <w:t>Gouvernement du Canada</w:t>
      </w:r>
    </w:p>
    <w:p w14:paraId="1E0E2161" w14:textId="77777777" w:rsidR="00301564" w:rsidRPr="00361274" w:rsidRDefault="00301564" w:rsidP="002946D9"/>
    <w:p w14:paraId="1F234D33" w14:textId="1380F9D6" w:rsidR="00D63F86" w:rsidRPr="00361274" w:rsidRDefault="003B7166" w:rsidP="00D63F86">
      <w:pPr>
        <w:pStyle w:val="DocumentTitle2"/>
        <w:rPr>
          <w:rFonts w:asciiTheme="minorHAnsi" w:hAnsiTheme="minorHAnsi"/>
        </w:rPr>
      </w:pPr>
      <w:r w:rsidRPr="00361274">
        <w:rPr>
          <w:rFonts w:asciiTheme="minorHAnsi" w:hAnsiTheme="minorHAnsi"/>
        </w:rPr>
        <w:t>Recommandations liées aux certificats de serveur TLS pour les services Web du GC axés sur le public</w:t>
      </w:r>
      <w:r w:rsidR="00D60E0B" w:rsidRPr="00361274">
        <w:rPr>
          <w:rFonts w:asciiTheme="minorHAnsi" w:hAnsiTheme="minorHAnsi"/>
        </w:rPr>
        <w:t xml:space="preserve"> </w:t>
      </w:r>
    </w:p>
    <w:p w14:paraId="28555188" w14:textId="77777777" w:rsidR="00A430FF" w:rsidRPr="00361274" w:rsidRDefault="00A430FF" w:rsidP="00C54EFB"/>
    <w:p w14:paraId="6C258421" w14:textId="77777777" w:rsidR="00C961CA" w:rsidRPr="00361274" w:rsidRDefault="00C961CA" w:rsidP="002957DF"/>
    <w:p w14:paraId="764AC8E4" w14:textId="77777777" w:rsidR="006A6B50" w:rsidRPr="00361274" w:rsidRDefault="006A6B50" w:rsidP="002957DF"/>
    <w:p w14:paraId="2E09CA0A" w14:textId="77777777" w:rsidR="006A5DB5" w:rsidRPr="00361274" w:rsidRDefault="006A5DB5" w:rsidP="005E7466"/>
    <w:p w14:paraId="4898BB2C" w14:textId="77777777" w:rsidR="00313E4D" w:rsidRPr="00361274" w:rsidRDefault="00313E4D" w:rsidP="005E7466"/>
    <w:p w14:paraId="26516326" w14:textId="77777777" w:rsidR="00C54EFB" w:rsidRPr="00361274" w:rsidRDefault="00C54EFB" w:rsidP="005E7466"/>
    <w:p w14:paraId="1B556C51" w14:textId="77777777" w:rsidR="00D01272" w:rsidRPr="00361274" w:rsidRDefault="00D01272" w:rsidP="005E7466"/>
    <w:p w14:paraId="37292C27" w14:textId="77777777" w:rsidR="00D01272" w:rsidRPr="00361274" w:rsidRDefault="00D01272" w:rsidP="005E7466"/>
    <w:p w14:paraId="418FAE02" w14:textId="77777777" w:rsidR="00C54EFB" w:rsidRPr="00361274" w:rsidRDefault="00C54EFB" w:rsidP="005E7466"/>
    <w:p w14:paraId="40135466" w14:textId="77777777" w:rsidR="00C54EFB" w:rsidRPr="00361274" w:rsidRDefault="00C54EFB" w:rsidP="005E7466"/>
    <w:p w14:paraId="4099A672" w14:textId="097C8E4D" w:rsidR="00796432" w:rsidRPr="00361274" w:rsidRDefault="00B13134" w:rsidP="002946D9">
      <w:pPr>
        <w:pStyle w:val="DocumentTitleDate"/>
        <w:rPr>
          <w:sz w:val="24"/>
          <w:szCs w:val="24"/>
        </w:rPr>
        <w:sectPr w:rsidR="00796432" w:rsidRPr="00361274" w:rsidSect="00B14A82">
          <w:headerReference w:type="even" r:id="rId8"/>
          <w:headerReference w:type="default" r:id="rId9"/>
          <w:footerReference w:type="even" r:id="rId10"/>
          <w:footerReference w:type="default" r:id="rId11"/>
          <w:headerReference w:type="first" r:id="rId12"/>
          <w:footerReference w:type="first" r:id="rId13"/>
          <w:pgSz w:w="12242" w:h="15842" w:code="1"/>
          <w:pgMar w:top="1383" w:right="1440" w:bottom="1440" w:left="1440" w:header="720" w:footer="675" w:gutter="0"/>
          <w:pgNumType w:start="1"/>
          <w:cols w:space="720"/>
        </w:sectPr>
      </w:pPr>
      <w:r w:rsidRPr="00361274">
        <w:t xml:space="preserve">Le </w:t>
      </w:r>
      <w:r w:rsidR="002946D9" w:rsidRPr="00361274">
        <w:t>14</w:t>
      </w:r>
      <w:r w:rsidR="00913957" w:rsidRPr="00361274">
        <w:t> </w:t>
      </w:r>
      <w:r w:rsidR="003B7166" w:rsidRPr="00361274">
        <w:t>mai</w:t>
      </w:r>
      <w:r w:rsidR="005369EF" w:rsidRPr="00361274">
        <w:t> </w:t>
      </w:r>
      <w:r w:rsidR="003B7166" w:rsidRPr="00361274">
        <w:t>2021</w:t>
      </w:r>
      <w:r w:rsidR="002946D9" w:rsidRPr="00361274">
        <w:br/>
      </w:r>
    </w:p>
    <w:p w14:paraId="619331A3" w14:textId="70AD624F" w:rsidR="00360C92" w:rsidRPr="00361274" w:rsidRDefault="003B7166" w:rsidP="00526830">
      <w:pPr>
        <w:pStyle w:val="Heading"/>
        <w:rPr>
          <w:lang w:val="fr-CA"/>
        </w:rPr>
      </w:pPr>
      <w:r w:rsidRPr="00361274">
        <w:rPr>
          <w:lang w:val="fr-CA"/>
        </w:rPr>
        <w:lastRenderedPageBreak/>
        <w:t>Historique des révisions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93"/>
        <w:gridCol w:w="6577"/>
        <w:gridCol w:w="1832"/>
      </w:tblGrid>
      <w:tr w:rsidR="005F3A7C" w:rsidRPr="00361274" w14:paraId="646C1191" w14:textId="77777777" w:rsidTr="00D85218">
        <w:tc>
          <w:tcPr>
            <w:tcW w:w="621" w:type="pct"/>
            <w:tcBorders>
              <w:right w:val="single" w:sz="4" w:space="0" w:color="FFFFFF" w:themeColor="background1"/>
            </w:tcBorders>
            <w:shd w:val="clear" w:color="auto" w:fill="014F6E"/>
            <w:vAlign w:val="center"/>
          </w:tcPr>
          <w:p w14:paraId="66E42C54" w14:textId="68D172F0" w:rsidR="00451EED" w:rsidRPr="00361274" w:rsidRDefault="003B7166" w:rsidP="00451EED">
            <w:pPr>
              <w:pStyle w:val="TableHeading"/>
            </w:pPr>
            <w:r w:rsidRPr="00361274">
              <w:t>No de version du document</w:t>
            </w:r>
          </w:p>
        </w:tc>
        <w:tc>
          <w:tcPr>
            <w:tcW w:w="3425" w:type="pct"/>
            <w:tcBorders>
              <w:left w:val="single" w:sz="4" w:space="0" w:color="FFFFFF" w:themeColor="background1"/>
              <w:right w:val="single" w:sz="4" w:space="0" w:color="FFFFFF" w:themeColor="background1"/>
            </w:tcBorders>
            <w:shd w:val="clear" w:color="auto" w:fill="014F6E"/>
            <w:vAlign w:val="center"/>
          </w:tcPr>
          <w:p w14:paraId="5A8584DB" w14:textId="13C08CA5" w:rsidR="00451EED" w:rsidRPr="00361274" w:rsidRDefault="003B7166" w:rsidP="00451EED">
            <w:pPr>
              <w:pStyle w:val="TableHeading"/>
            </w:pPr>
            <w:r w:rsidRPr="00361274">
              <w:t>Modifications</w:t>
            </w:r>
          </w:p>
        </w:tc>
        <w:tc>
          <w:tcPr>
            <w:tcW w:w="954" w:type="pct"/>
            <w:tcBorders>
              <w:left w:val="single" w:sz="4" w:space="0" w:color="FFFFFF" w:themeColor="background1"/>
            </w:tcBorders>
            <w:shd w:val="clear" w:color="auto" w:fill="014F6E"/>
            <w:vAlign w:val="center"/>
          </w:tcPr>
          <w:p w14:paraId="4F46A671" w14:textId="137B3E03" w:rsidR="00451EED" w:rsidRPr="00361274" w:rsidRDefault="003B7166" w:rsidP="00451EED">
            <w:pPr>
              <w:pStyle w:val="TableHeading"/>
            </w:pPr>
            <w:r w:rsidRPr="00361274">
              <w:t>Date</w:t>
            </w:r>
          </w:p>
        </w:tc>
      </w:tr>
      <w:tr w:rsidR="005F3A7C" w:rsidRPr="00361274" w14:paraId="71ACFFB6" w14:textId="77777777" w:rsidTr="00D85218">
        <w:tc>
          <w:tcPr>
            <w:tcW w:w="621" w:type="pct"/>
          </w:tcPr>
          <w:p w14:paraId="20EAE3AF" w14:textId="6E3CA785" w:rsidR="00451EED" w:rsidRPr="00361274" w:rsidRDefault="00495789" w:rsidP="001C6AEE">
            <w:pPr>
              <w:pStyle w:val="TableText"/>
              <w:jc w:val="center"/>
              <w:rPr>
                <w:rFonts w:asciiTheme="minorHAnsi" w:hAnsiTheme="minorHAnsi"/>
              </w:rPr>
            </w:pPr>
            <w:r w:rsidRPr="00361274">
              <w:rPr>
                <w:rFonts w:asciiTheme="minorHAnsi" w:hAnsiTheme="minorHAnsi"/>
              </w:rPr>
              <w:t>0</w:t>
            </w:r>
            <w:r w:rsidR="00337DDB" w:rsidRPr="00361274">
              <w:rPr>
                <w:rFonts w:asciiTheme="minorHAnsi" w:hAnsiTheme="minorHAnsi"/>
              </w:rPr>
              <w:t>,</w:t>
            </w:r>
            <w:r w:rsidRPr="00361274">
              <w:rPr>
                <w:rFonts w:asciiTheme="minorHAnsi" w:hAnsiTheme="minorHAnsi"/>
              </w:rPr>
              <w:t>1</w:t>
            </w:r>
          </w:p>
        </w:tc>
        <w:tc>
          <w:tcPr>
            <w:tcW w:w="3425" w:type="pct"/>
          </w:tcPr>
          <w:p w14:paraId="6E2D7BA6" w14:textId="75C102FB" w:rsidR="00451EED" w:rsidRPr="00361274" w:rsidRDefault="003B7166" w:rsidP="001E6301">
            <w:pPr>
              <w:pStyle w:val="TableText"/>
              <w:rPr>
                <w:rFonts w:asciiTheme="minorHAnsi" w:hAnsiTheme="minorHAnsi"/>
              </w:rPr>
            </w:pPr>
            <w:r w:rsidRPr="00361274">
              <w:rPr>
                <w:rFonts w:asciiTheme="minorHAnsi" w:hAnsiTheme="minorHAnsi"/>
              </w:rPr>
              <w:t>Ébauche provisoire préparée par le SCT-DDPI, Cybersécurité.</w:t>
            </w:r>
          </w:p>
        </w:tc>
        <w:tc>
          <w:tcPr>
            <w:tcW w:w="954" w:type="pct"/>
          </w:tcPr>
          <w:p w14:paraId="61ED8FA8" w14:textId="51171F2E" w:rsidR="00451EED" w:rsidRPr="00361274" w:rsidRDefault="00361274" w:rsidP="00CA3C5E">
            <w:pPr>
              <w:pStyle w:val="TableText"/>
              <w:jc w:val="center"/>
              <w:rPr>
                <w:rFonts w:asciiTheme="minorHAnsi" w:hAnsiTheme="minorHAnsi"/>
              </w:rPr>
            </w:pPr>
            <w:r w:rsidRPr="00361274">
              <w:t xml:space="preserve">Le </w:t>
            </w:r>
            <w:r w:rsidR="00D60E0B" w:rsidRPr="00361274">
              <w:t>16</w:t>
            </w:r>
            <w:r w:rsidR="00913957" w:rsidRPr="00361274">
              <w:t> </w:t>
            </w:r>
            <w:r w:rsidR="003B7166" w:rsidRPr="00361274">
              <w:t>mars</w:t>
            </w:r>
            <w:r w:rsidR="005369EF" w:rsidRPr="00361274">
              <w:t> </w:t>
            </w:r>
            <w:r w:rsidR="003B7166" w:rsidRPr="00361274">
              <w:t>2018</w:t>
            </w:r>
          </w:p>
        </w:tc>
      </w:tr>
      <w:tr w:rsidR="005F3A7C" w:rsidRPr="00361274" w14:paraId="1F76A58A" w14:textId="77777777" w:rsidTr="00D85218">
        <w:tc>
          <w:tcPr>
            <w:tcW w:w="621" w:type="pct"/>
          </w:tcPr>
          <w:p w14:paraId="14DAE799" w14:textId="42984BA4" w:rsidR="00451EED" w:rsidRPr="00361274" w:rsidRDefault="00495789" w:rsidP="001C6AEE">
            <w:pPr>
              <w:pStyle w:val="TableText"/>
              <w:jc w:val="center"/>
            </w:pPr>
            <w:r w:rsidRPr="00361274">
              <w:t>0</w:t>
            </w:r>
            <w:r w:rsidR="00337DDB" w:rsidRPr="00361274">
              <w:t>,</w:t>
            </w:r>
            <w:r w:rsidRPr="00361274">
              <w:t>2</w:t>
            </w:r>
          </w:p>
        </w:tc>
        <w:tc>
          <w:tcPr>
            <w:tcW w:w="3425" w:type="pct"/>
          </w:tcPr>
          <w:p w14:paraId="2CF3A370" w14:textId="6DAF26EE" w:rsidR="00451EED" w:rsidRPr="00361274" w:rsidRDefault="003B7166" w:rsidP="00C914B6">
            <w:pPr>
              <w:pStyle w:val="TableText"/>
            </w:pPr>
            <w:r w:rsidRPr="00361274">
              <w:t>Intégration de la rétroaction à la suite de l</w:t>
            </w:r>
            <w:r w:rsidR="00337DDB" w:rsidRPr="00361274">
              <w:t>’</w:t>
            </w:r>
            <w:r w:rsidRPr="00361274">
              <w:t>examen par les pairs de la première ébauche – plusieurs questions en attente de résolution, comme l</w:t>
            </w:r>
            <w:r w:rsidR="00337DDB" w:rsidRPr="00361274">
              <w:t>’</w:t>
            </w:r>
            <w:r w:rsidRPr="00361274">
              <w:t>indiquent les commentaires dans la marge et les espaces réservés dans le corps principal</w:t>
            </w:r>
            <w:r w:rsidR="00361274" w:rsidRPr="00361274">
              <w:t>.</w:t>
            </w:r>
          </w:p>
        </w:tc>
        <w:tc>
          <w:tcPr>
            <w:tcW w:w="954" w:type="pct"/>
          </w:tcPr>
          <w:p w14:paraId="19D1C4C6" w14:textId="4CE7DED3" w:rsidR="00451EED" w:rsidRPr="00361274" w:rsidRDefault="00361274" w:rsidP="00B96736">
            <w:pPr>
              <w:pStyle w:val="TableText"/>
              <w:jc w:val="center"/>
            </w:pPr>
            <w:r w:rsidRPr="00361274">
              <w:t xml:space="preserve">Le </w:t>
            </w:r>
            <w:r w:rsidR="00C914B6" w:rsidRPr="00361274">
              <w:t>30</w:t>
            </w:r>
            <w:r w:rsidR="00913957" w:rsidRPr="00361274">
              <w:t> </w:t>
            </w:r>
            <w:r w:rsidR="003B7166" w:rsidRPr="00361274">
              <w:t>avril</w:t>
            </w:r>
            <w:r w:rsidR="005369EF" w:rsidRPr="00361274">
              <w:t> </w:t>
            </w:r>
            <w:r w:rsidR="003B7166" w:rsidRPr="00361274">
              <w:t>2018</w:t>
            </w:r>
          </w:p>
        </w:tc>
      </w:tr>
      <w:tr w:rsidR="005F3A7C" w:rsidRPr="00361274" w14:paraId="2A7D15E7" w14:textId="77777777" w:rsidTr="00D85218">
        <w:tc>
          <w:tcPr>
            <w:tcW w:w="621" w:type="pct"/>
          </w:tcPr>
          <w:p w14:paraId="25B96F28" w14:textId="30F85786" w:rsidR="00451EED" w:rsidRPr="00361274" w:rsidRDefault="00495789" w:rsidP="0021624B">
            <w:pPr>
              <w:pStyle w:val="TableText"/>
              <w:jc w:val="center"/>
            </w:pPr>
            <w:r w:rsidRPr="00361274">
              <w:t>0</w:t>
            </w:r>
            <w:r w:rsidR="00337DDB" w:rsidRPr="00361274">
              <w:t>,</w:t>
            </w:r>
            <w:r w:rsidRPr="00361274">
              <w:t>3</w:t>
            </w:r>
          </w:p>
        </w:tc>
        <w:tc>
          <w:tcPr>
            <w:tcW w:w="3425" w:type="pct"/>
          </w:tcPr>
          <w:p w14:paraId="55EA2B12" w14:textId="73757BBC" w:rsidR="00451EED" w:rsidRPr="00361274" w:rsidRDefault="003B7166" w:rsidP="00074D20">
            <w:pPr>
              <w:pStyle w:val="TableText"/>
            </w:pPr>
            <w:r w:rsidRPr="00361274">
              <w:t>Intégration de la rétroaction à la suite à l</w:t>
            </w:r>
            <w:r w:rsidR="00337DDB" w:rsidRPr="00361274">
              <w:t>’</w:t>
            </w:r>
            <w:r w:rsidRPr="00361274">
              <w:t>examen par les pairs de la deuxième ébauche, révision de la section</w:t>
            </w:r>
            <w:r w:rsidR="00337DDB" w:rsidRPr="00361274">
              <w:t> </w:t>
            </w:r>
            <w:r w:rsidRPr="00361274">
              <w:t>3, on a apporté un certain nombre d</w:t>
            </w:r>
            <w:r w:rsidR="00337DDB" w:rsidRPr="00361274">
              <w:t>’</w:t>
            </w:r>
            <w:r w:rsidRPr="00361274">
              <w:t>améliorations dans tout le document, changement du titre du document</w:t>
            </w:r>
            <w:r w:rsidR="00361274" w:rsidRPr="00361274">
              <w:t>.</w:t>
            </w:r>
          </w:p>
        </w:tc>
        <w:tc>
          <w:tcPr>
            <w:tcW w:w="954" w:type="pct"/>
          </w:tcPr>
          <w:p w14:paraId="13832DB4" w14:textId="5E91AC87" w:rsidR="00451EED" w:rsidRPr="00361274" w:rsidRDefault="00361274" w:rsidP="006B6F26">
            <w:pPr>
              <w:pStyle w:val="TableText"/>
              <w:jc w:val="center"/>
            </w:pPr>
            <w:r w:rsidRPr="00361274">
              <w:t xml:space="preserve">Le </w:t>
            </w:r>
            <w:r w:rsidR="00D85218" w:rsidRPr="00361274">
              <w:t>28</w:t>
            </w:r>
            <w:r w:rsidR="00913957" w:rsidRPr="00361274">
              <w:t> </w:t>
            </w:r>
            <w:r w:rsidR="003B7166" w:rsidRPr="00361274">
              <w:t>mai</w:t>
            </w:r>
            <w:r w:rsidR="005369EF" w:rsidRPr="00361274">
              <w:t> </w:t>
            </w:r>
            <w:r w:rsidR="003B7166" w:rsidRPr="00361274">
              <w:t>2018</w:t>
            </w:r>
          </w:p>
        </w:tc>
      </w:tr>
      <w:tr w:rsidR="005F3A7C" w:rsidRPr="00361274" w14:paraId="22F673E8" w14:textId="77777777" w:rsidTr="00D85218">
        <w:tc>
          <w:tcPr>
            <w:tcW w:w="621" w:type="pct"/>
          </w:tcPr>
          <w:p w14:paraId="1BBE0BA6" w14:textId="0A134DFD" w:rsidR="00451EED" w:rsidRPr="00361274" w:rsidRDefault="00495789" w:rsidP="001C6AEE">
            <w:pPr>
              <w:pStyle w:val="TableText"/>
              <w:jc w:val="center"/>
            </w:pPr>
            <w:r w:rsidRPr="00361274">
              <w:t>0</w:t>
            </w:r>
            <w:r w:rsidR="00337DDB" w:rsidRPr="00361274">
              <w:t>,</w:t>
            </w:r>
            <w:r w:rsidRPr="00361274">
              <w:t>4</w:t>
            </w:r>
          </w:p>
        </w:tc>
        <w:tc>
          <w:tcPr>
            <w:tcW w:w="3425" w:type="pct"/>
          </w:tcPr>
          <w:p w14:paraId="64D192C7" w14:textId="74D12685" w:rsidR="00451EED" w:rsidRPr="00361274" w:rsidRDefault="003B7166" w:rsidP="007473BF">
            <w:pPr>
              <w:pStyle w:val="TableText"/>
            </w:pPr>
            <w:r w:rsidRPr="00361274">
              <w:t>Amélioration des documents liés à l</w:t>
            </w:r>
            <w:r w:rsidR="00337DDB" w:rsidRPr="00361274">
              <w:t>’</w:t>
            </w:r>
            <w:r w:rsidRPr="00361274">
              <w:t>affichage du navigateur avec des renseignements supplémentaires sur les tendances de l</w:t>
            </w:r>
            <w:r w:rsidR="00337DDB" w:rsidRPr="00361274">
              <w:t>’</w:t>
            </w:r>
            <w:r w:rsidRPr="00361274">
              <w:t>industrie; particulièrement en ce qui concerne Google Chrome.</w:t>
            </w:r>
            <w:r w:rsidR="003B6045" w:rsidRPr="00361274">
              <w:t xml:space="preserve"> </w:t>
            </w:r>
            <w:r w:rsidRPr="00361274">
              <w:t>Des précisions ont été apportées au sujet des AC recommandées qui laissent la porte ouverte à d</w:t>
            </w:r>
            <w:r w:rsidR="00337DDB" w:rsidRPr="00361274">
              <w:t>’</w:t>
            </w:r>
            <w:r w:rsidRPr="00361274">
              <w:t>autres approches ou recommandations à l</w:t>
            </w:r>
            <w:r w:rsidR="00337DDB" w:rsidRPr="00361274">
              <w:t>’</w:t>
            </w:r>
            <w:r w:rsidRPr="00361274">
              <w:t>avenir.</w:t>
            </w:r>
            <w:r w:rsidR="003B6045" w:rsidRPr="00361274">
              <w:t xml:space="preserve"> </w:t>
            </w:r>
            <w:r w:rsidRPr="00361274">
              <w:t>Nous avons apporté diverses améliorations et précisions en réponse à des commentaires supplémentaires.</w:t>
            </w:r>
          </w:p>
        </w:tc>
        <w:tc>
          <w:tcPr>
            <w:tcW w:w="954" w:type="pct"/>
          </w:tcPr>
          <w:p w14:paraId="56F8D454" w14:textId="13CEBE53" w:rsidR="00451EED" w:rsidRPr="00361274" w:rsidRDefault="00361274" w:rsidP="003B6045">
            <w:pPr>
              <w:pStyle w:val="TableText"/>
              <w:jc w:val="center"/>
            </w:pPr>
            <w:r w:rsidRPr="00361274">
              <w:t xml:space="preserve">Le </w:t>
            </w:r>
            <w:r w:rsidR="00FD0EBA" w:rsidRPr="00361274">
              <w:t>13</w:t>
            </w:r>
            <w:r w:rsidR="00913957" w:rsidRPr="00361274">
              <w:t> </w:t>
            </w:r>
            <w:r w:rsidR="003B7166" w:rsidRPr="00361274">
              <w:t>août 2018</w:t>
            </w:r>
          </w:p>
        </w:tc>
      </w:tr>
      <w:tr w:rsidR="005F3A7C" w:rsidRPr="00361274" w14:paraId="6D74DDC6" w14:textId="77777777" w:rsidTr="00D85218">
        <w:tc>
          <w:tcPr>
            <w:tcW w:w="621" w:type="pct"/>
          </w:tcPr>
          <w:p w14:paraId="63C95981" w14:textId="1C0982EC" w:rsidR="00451EED" w:rsidRPr="00361274" w:rsidRDefault="00495789" w:rsidP="0033522B">
            <w:pPr>
              <w:pStyle w:val="TableText"/>
              <w:jc w:val="center"/>
            </w:pPr>
            <w:r w:rsidRPr="00361274">
              <w:t>1</w:t>
            </w:r>
            <w:r w:rsidR="00337DDB" w:rsidRPr="00361274">
              <w:t>,</w:t>
            </w:r>
            <w:r w:rsidRPr="00361274">
              <w:t>0</w:t>
            </w:r>
          </w:p>
        </w:tc>
        <w:tc>
          <w:tcPr>
            <w:tcW w:w="3425" w:type="pct"/>
          </w:tcPr>
          <w:p w14:paraId="3E7B9BFB" w14:textId="73E481AD" w:rsidR="00451EED" w:rsidRPr="00361274" w:rsidRDefault="003B7166" w:rsidP="007473BF">
            <w:pPr>
              <w:pStyle w:val="TableText"/>
            </w:pPr>
            <w:r w:rsidRPr="00361274">
              <w:t>On a apporté des précisions supplémentaires et ajouté une liste de vérification consolidée des exigences de conformité liées aux AC à l</w:t>
            </w:r>
            <w:r w:rsidR="00337DDB" w:rsidRPr="00361274">
              <w:t>’</w:t>
            </w:r>
            <w:r w:rsidRPr="00361274">
              <w:t>annexe B.</w:t>
            </w:r>
            <w:r w:rsidR="00495789" w:rsidRPr="00361274">
              <w:t xml:space="preserve">  </w:t>
            </w:r>
          </w:p>
        </w:tc>
        <w:tc>
          <w:tcPr>
            <w:tcW w:w="954" w:type="pct"/>
          </w:tcPr>
          <w:p w14:paraId="271BB82A" w14:textId="7544CA4E" w:rsidR="00451EED" w:rsidRPr="00361274" w:rsidRDefault="00361274" w:rsidP="00AD06E5">
            <w:pPr>
              <w:pStyle w:val="TableText"/>
              <w:jc w:val="center"/>
            </w:pPr>
            <w:r w:rsidRPr="00361274">
              <w:t xml:space="preserve">Le </w:t>
            </w:r>
            <w:r w:rsidR="00AD06E5" w:rsidRPr="00361274">
              <w:t>27</w:t>
            </w:r>
            <w:r w:rsidR="00913957" w:rsidRPr="00361274">
              <w:t> </w:t>
            </w:r>
            <w:r w:rsidR="003B7166" w:rsidRPr="00361274">
              <w:t>août 2018</w:t>
            </w:r>
          </w:p>
        </w:tc>
      </w:tr>
      <w:tr w:rsidR="005F3A7C" w:rsidRPr="00361274" w14:paraId="43AC56DE" w14:textId="77777777" w:rsidTr="00D85218">
        <w:tc>
          <w:tcPr>
            <w:tcW w:w="621" w:type="pct"/>
          </w:tcPr>
          <w:p w14:paraId="376CEFD0" w14:textId="28B817CB" w:rsidR="00451EED" w:rsidRPr="00361274" w:rsidRDefault="00495789" w:rsidP="001C6AEE">
            <w:pPr>
              <w:pStyle w:val="TableText"/>
              <w:jc w:val="center"/>
            </w:pPr>
            <w:r w:rsidRPr="00361274">
              <w:t>1</w:t>
            </w:r>
            <w:r w:rsidR="00337DDB" w:rsidRPr="00361274">
              <w:t>,</w:t>
            </w:r>
            <w:r w:rsidRPr="00361274">
              <w:t>1</w:t>
            </w:r>
          </w:p>
        </w:tc>
        <w:tc>
          <w:tcPr>
            <w:tcW w:w="3425" w:type="pct"/>
          </w:tcPr>
          <w:p w14:paraId="6938D434" w14:textId="2DB1415F" w:rsidR="00451EED" w:rsidRPr="00361274" w:rsidRDefault="003B7166" w:rsidP="00C44BD5">
            <w:pPr>
              <w:pStyle w:val="TableText"/>
            </w:pPr>
            <w:r w:rsidRPr="00361274">
              <w:t>Actualisation du document pour le mettre à jour, regroupement de certains des détails plus techniques, suppression de l</w:t>
            </w:r>
            <w:r w:rsidR="00337DDB" w:rsidRPr="00361274">
              <w:t>’</w:t>
            </w:r>
            <w:r w:rsidRPr="00361274">
              <w:t>annexe B.</w:t>
            </w:r>
          </w:p>
        </w:tc>
        <w:tc>
          <w:tcPr>
            <w:tcW w:w="954" w:type="pct"/>
          </w:tcPr>
          <w:p w14:paraId="4431C055" w14:textId="65370406" w:rsidR="00451EED" w:rsidRPr="00361274" w:rsidRDefault="00361274" w:rsidP="00912A66">
            <w:pPr>
              <w:pStyle w:val="TableText"/>
              <w:jc w:val="center"/>
            </w:pPr>
            <w:r w:rsidRPr="00361274">
              <w:t xml:space="preserve">Le </w:t>
            </w:r>
            <w:r w:rsidR="00912A66" w:rsidRPr="00361274">
              <w:t>14</w:t>
            </w:r>
            <w:r w:rsidR="00913957" w:rsidRPr="00361274">
              <w:t> </w:t>
            </w:r>
            <w:r w:rsidR="003B7166" w:rsidRPr="00361274">
              <w:t>mai</w:t>
            </w:r>
            <w:r w:rsidR="005369EF" w:rsidRPr="00361274">
              <w:t> </w:t>
            </w:r>
            <w:r w:rsidR="003B7166" w:rsidRPr="00361274">
              <w:t>2021</w:t>
            </w:r>
          </w:p>
        </w:tc>
      </w:tr>
    </w:tbl>
    <w:p w14:paraId="458D6242" w14:textId="77777777" w:rsidR="00B40966" w:rsidRPr="00361274" w:rsidRDefault="00B40966" w:rsidP="00F3596C"/>
    <w:p w14:paraId="5BFF4F1F" w14:textId="77777777" w:rsidR="001E6301" w:rsidRPr="00361274" w:rsidRDefault="001E6301">
      <w:pPr>
        <w:spacing w:after="0" w:line="240" w:lineRule="auto"/>
        <w:rPr>
          <w:b/>
          <w:sz w:val="24"/>
          <w:szCs w:val="24"/>
        </w:rPr>
      </w:pPr>
    </w:p>
    <w:p w14:paraId="6C8B4D99" w14:textId="77777777" w:rsidR="00B40966" w:rsidRPr="00361274" w:rsidRDefault="00495789">
      <w:pPr>
        <w:spacing w:after="0" w:line="240" w:lineRule="auto"/>
        <w:rPr>
          <w:b/>
          <w:sz w:val="24"/>
          <w:szCs w:val="24"/>
        </w:rPr>
      </w:pPr>
      <w:r w:rsidRPr="00361274">
        <w:rPr>
          <w:b/>
          <w:sz w:val="24"/>
          <w:szCs w:val="24"/>
        </w:rPr>
        <w:br w:type="page"/>
      </w:r>
    </w:p>
    <w:sdt>
      <w:sdtPr>
        <w:rPr>
          <w:rFonts w:cs="Calibri"/>
          <w:b w:val="0"/>
          <w:bCs/>
          <w:sz w:val="22"/>
          <w:szCs w:val="28"/>
          <w:lang w:val="fr-CA"/>
        </w:rPr>
        <w:id w:val="1364332918"/>
        <w:docPartObj>
          <w:docPartGallery w:val="Table of Contents"/>
          <w:docPartUnique/>
        </w:docPartObj>
      </w:sdtPr>
      <w:sdtEndPr>
        <w:rPr>
          <w:rFonts w:cs="Times New Roman"/>
          <w:szCs w:val="22"/>
        </w:rPr>
      </w:sdtEndPr>
      <w:sdtContent>
        <w:p w14:paraId="372CD1A8" w14:textId="27A43F4E" w:rsidR="008F0011" w:rsidRPr="00361274" w:rsidRDefault="003B7166" w:rsidP="00140D22">
          <w:pPr>
            <w:pStyle w:val="Heading"/>
            <w:rPr>
              <w:rFonts w:cs="Calibri"/>
              <w:bCs/>
              <w:lang w:val="fr-CA"/>
            </w:rPr>
          </w:pPr>
          <w:r w:rsidRPr="00361274">
            <w:rPr>
              <w:rFonts w:cs="Calibri"/>
              <w:bCs/>
              <w:szCs w:val="28"/>
              <w:lang w:val="fr-CA"/>
            </w:rPr>
            <w:t>Table des matières</w:t>
          </w:r>
        </w:p>
        <w:p w14:paraId="4D48FEFA" w14:textId="634CE3F8" w:rsidR="000E53E7" w:rsidRPr="00361274" w:rsidRDefault="00495789">
          <w:pPr>
            <w:pStyle w:val="TOC1"/>
            <w:rPr>
              <w:rFonts w:asciiTheme="minorHAnsi" w:eastAsiaTheme="minorEastAsia" w:hAnsiTheme="minorHAnsi" w:cstheme="minorBidi"/>
              <w:noProof/>
              <w:lang w:eastAsia="fr-CA"/>
            </w:rPr>
          </w:pPr>
          <w:r w:rsidRPr="00361274">
            <w:fldChar w:fldCharType="begin"/>
          </w:r>
          <w:r w:rsidRPr="00361274">
            <w:instrText xml:space="preserve"> TOC \o "1-2" \h \z \u </w:instrText>
          </w:r>
          <w:r w:rsidRPr="00361274">
            <w:fldChar w:fldCharType="separate"/>
          </w:r>
          <w:hyperlink w:anchor="_Toc72428020" w:history="1">
            <w:r w:rsidR="000E53E7" w:rsidRPr="00361274">
              <w:rPr>
                <w:rStyle w:val="Hyperlink"/>
                <w:noProof/>
              </w:rPr>
              <w:t>1.</w:t>
            </w:r>
            <w:r w:rsidR="000E53E7" w:rsidRPr="00361274">
              <w:rPr>
                <w:rFonts w:asciiTheme="minorHAnsi" w:eastAsiaTheme="minorEastAsia" w:hAnsiTheme="minorHAnsi" w:cstheme="minorBidi"/>
                <w:noProof/>
                <w:lang w:eastAsia="fr-CA"/>
              </w:rPr>
              <w:tab/>
            </w:r>
            <w:r w:rsidR="000E53E7" w:rsidRPr="00361274">
              <w:rPr>
                <w:rStyle w:val="Hyperlink"/>
                <w:noProof/>
              </w:rPr>
              <w:t>Introduction</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_Toc72428020 \h </w:instrText>
            </w:r>
            <w:r w:rsidR="000E53E7" w:rsidRPr="00361274">
              <w:rPr>
                <w:noProof/>
                <w:webHidden/>
              </w:rPr>
            </w:r>
            <w:r w:rsidR="000E53E7" w:rsidRPr="00361274">
              <w:rPr>
                <w:noProof/>
                <w:webHidden/>
              </w:rPr>
              <w:fldChar w:fldCharType="separate"/>
            </w:r>
            <w:r w:rsidR="000E53E7" w:rsidRPr="00361274">
              <w:rPr>
                <w:noProof/>
                <w:webHidden/>
              </w:rPr>
              <w:t>1</w:t>
            </w:r>
            <w:r w:rsidR="000E53E7" w:rsidRPr="00361274">
              <w:rPr>
                <w:noProof/>
                <w:webHidden/>
              </w:rPr>
              <w:fldChar w:fldCharType="end"/>
            </w:r>
          </w:hyperlink>
        </w:p>
        <w:p w14:paraId="046A9863" w14:textId="1D99C242" w:rsidR="000E53E7" w:rsidRPr="00361274" w:rsidRDefault="00361274">
          <w:pPr>
            <w:pStyle w:val="TOC1"/>
            <w:rPr>
              <w:rFonts w:asciiTheme="minorHAnsi" w:eastAsiaTheme="minorEastAsia" w:hAnsiTheme="minorHAnsi" w:cstheme="minorBidi"/>
              <w:noProof/>
              <w:lang w:eastAsia="fr-CA"/>
            </w:rPr>
          </w:pPr>
          <w:hyperlink w:anchor="_Toc72428021" w:history="1">
            <w:r w:rsidR="000E53E7" w:rsidRPr="00361274">
              <w:rPr>
                <w:rStyle w:val="Hyperlink"/>
                <w:noProof/>
              </w:rPr>
              <w:t>2.</w:t>
            </w:r>
            <w:r w:rsidR="000E53E7" w:rsidRPr="00361274">
              <w:rPr>
                <w:rFonts w:asciiTheme="minorHAnsi" w:eastAsiaTheme="minorEastAsia" w:hAnsiTheme="minorHAnsi" w:cstheme="minorBidi"/>
                <w:noProof/>
                <w:lang w:eastAsia="fr-CA"/>
              </w:rPr>
              <w:tab/>
            </w:r>
            <w:r w:rsidR="000E53E7" w:rsidRPr="00361274">
              <w:rPr>
                <w:rStyle w:val="Hyperlink"/>
                <w:noProof/>
              </w:rPr>
              <w:t>Considérations liées au certificat du serveur TLS</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_Toc72428021 \h </w:instrText>
            </w:r>
            <w:r w:rsidR="000E53E7" w:rsidRPr="00361274">
              <w:rPr>
                <w:noProof/>
                <w:webHidden/>
              </w:rPr>
            </w:r>
            <w:r w:rsidR="000E53E7" w:rsidRPr="00361274">
              <w:rPr>
                <w:noProof/>
                <w:webHidden/>
              </w:rPr>
              <w:fldChar w:fldCharType="separate"/>
            </w:r>
            <w:r w:rsidR="000E53E7" w:rsidRPr="00361274">
              <w:rPr>
                <w:noProof/>
                <w:webHidden/>
              </w:rPr>
              <w:t>2</w:t>
            </w:r>
            <w:r w:rsidR="000E53E7" w:rsidRPr="00361274">
              <w:rPr>
                <w:noProof/>
                <w:webHidden/>
              </w:rPr>
              <w:fldChar w:fldCharType="end"/>
            </w:r>
          </w:hyperlink>
        </w:p>
        <w:p w14:paraId="0864C018" w14:textId="7A39441A" w:rsidR="000E53E7" w:rsidRPr="00361274" w:rsidRDefault="00361274">
          <w:pPr>
            <w:pStyle w:val="TOC2"/>
            <w:tabs>
              <w:tab w:val="left" w:pos="880"/>
              <w:tab w:val="right" w:leader="dot" w:pos="9352"/>
            </w:tabs>
            <w:rPr>
              <w:rFonts w:asciiTheme="minorHAnsi" w:eastAsiaTheme="minorEastAsia" w:hAnsiTheme="minorHAnsi" w:cstheme="minorBidi"/>
              <w:noProof/>
              <w:lang w:eastAsia="fr-CA"/>
            </w:rPr>
          </w:pPr>
          <w:hyperlink w:anchor="_Toc72428022" w:history="1">
            <w:r w:rsidR="000E53E7" w:rsidRPr="00361274">
              <w:rPr>
                <w:rStyle w:val="Hyperlink"/>
                <w:noProof/>
              </w:rPr>
              <w:t>2.1</w:t>
            </w:r>
            <w:r w:rsidR="000E53E7" w:rsidRPr="00361274">
              <w:rPr>
                <w:rFonts w:asciiTheme="minorHAnsi" w:eastAsiaTheme="minorEastAsia" w:hAnsiTheme="minorHAnsi" w:cstheme="minorBidi"/>
                <w:noProof/>
                <w:lang w:eastAsia="fr-CA"/>
              </w:rPr>
              <w:tab/>
            </w:r>
            <w:r w:rsidR="000E53E7" w:rsidRPr="00361274">
              <w:rPr>
                <w:rStyle w:val="Hyperlink"/>
                <w:noProof/>
              </w:rPr>
              <w:t>Certificats de clé publique</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_Toc72428022 \h </w:instrText>
            </w:r>
            <w:r w:rsidR="000E53E7" w:rsidRPr="00361274">
              <w:rPr>
                <w:noProof/>
                <w:webHidden/>
              </w:rPr>
            </w:r>
            <w:r w:rsidR="000E53E7" w:rsidRPr="00361274">
              <w:rPr>
                <w:noProof/>
                <w:webHidden/>
              </w:rPr>
              <w:fldChar w:fldCharType="separate"/>
            </w:r>
            <w:r w:rsidR="000E53E7" w:rsidRPr="00361274">
              <w:rPr>
                <w:noProof/>
                <w:webHidden/>
              </w:rPr>
              <w:t>2</w:t>
            </w:r>
            <w:r w:rsidR="000E53E7" w:rsidRPr="00361274">
              <w:rPr>
                <w:noProof/>
                <w:webHidden/>
              </w:rPr>
              <w:fldChar w:fldCharType="end"/>
            </w:r>
          </w:hyperlink>
        </w:p>
        <w:p w14:paraId="1C2A200E" w14:textId="000A4648" w:rsidR="000E53E7" w:rsidRPr="00361274" w:rsidRDefault="00361274">
          <w:pPr>
            <w:pStyle w:val="TOC2"/>
            <w:tabs>
              <w:tab w:val="left" w:pos="880"/>
              <w:tab w:val="right" w:leader="dot" w:pos="9352"/>
            </w:tabs>
            <w:rPr>
              <w:rFonts w:asciiTheme="minorHAnsi" w:eastAsiaTheme="minorEastAsia" w:hAnsiTheme="minorHAnsi" w:cstheme="minorBidi"/>
              <w:noProof/>
              <w:lang w:eastAsia="fr-CA"/>
            </w:rPr>
          </w:pPr>
          <w:hyperlink w:anchor="_Toc72428023" w:history="1">
            <w:r w:rsidR="000E53E7" w:rsidRPr="00361274">
              <w:rPr>
                <w:rStyle w:val="Hyperlink"/>
                <w:noProof/>
              </w:rPr>
              <w:t>2.2</w:t>
            </w:r>
            <w:r w:rsidR="000E53E7" w:rsidRPr="00361274">
              <w:rPr>
                <w:rFonts w:asciiTheme="minorHAnsi" w:eastAsiaTheme="minorEastAsia" w:hAnsiTheme="minorHAnsi" w:cstheme="minorBidi"/>
                <w:noProof/>
                <w:lang w:eastAsia="fr-CA"/>
              </w:rPr>
              <w:tab/>
            </w:r>
            <w:r w:rsidR="000E53E7" w:rsidRPr="00361274">
              <w:rPr>
                <w:rStyle w:val="Hyperlink"/>
                <w:noProof/>
              </w:rPr>
              <w:t>Autorités de certification (AC)</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_Toc72428023 \h </w:instrText>
            </w:r>
            <w:r w:rsidR="000E53E7" w:rsidRPr="00361274">
              <w:rPr>
                <w:noProof/>
                <w:webHidden/>
              </w:rPr>
            </w:r>
            <w:r w:rsidR="000E53E7" w:rsidRPr="00361274">
              <w:rPr>
                <w:noProof/>
                <w:webHidden/>
              </w:rPr>
              <w:fldChar w:fldCharType="separate"/>
            </w:r>
            <w:r w:rsidR="000E53E7" w:rsidRPr="00361274">
              <w:rPr>
                <w:noProof/>
                <w:webHidden/>
              </w:rPr>
              <w:t>4</w:t>
            </w:r>
            <w:r w:rsidR="000E53E7" w:rsidRPr="00361274">
              <w:rPr>
                <w:noProof/>
                <w:webHidden/>
              </w:rPr>
              <w:fldChar w:fldCharType="end"/>
            </w:r>
          </w:hyperlink>
        </w:p>
        <w:p w14:paraId="171C6991" w14:textId="197C5CE5" w:rsidR="000E53E7" w:rsidRPr="00361274" w:rsidRDefault="00361274">
          <w:pPr>
            <w:pStyle w:val="TOC2"/>
            <w:tabs>
              <w:tab w:val="left" w:pos="880"/>
              <w:tab w:val="right" w:leader="dot" w:pos="9352"/>
            </w:tabs>
            <w:rPr>
              <w:rFonts w:asciiTheme="minorHAnsi" w:eastAsiaTheme="minorEastAsia" w:hAnsiTheme="minorHAnsi" w:cstheme="minorBidi"/>
              <w:noProof/>
              <w:lang w:eastAsia="fr-CA"/>
            </w:rPr>
          </w:pPr>
          <w:hyperlink w:anchor="_Toc72428024" w:history="1">
            <w:r w:rsidR="000E53E7" w:rsidRPr="00361274">
              <w:rPr>
                <w:rStyle w:val="Hyperlink"/>
                <w:noProof/>
              </w:rPr>
              <w:t>2.3</w:t>
            </w:r>
            <w:r w:rsidR="000E53E7" w:rsidRPr="00361274">
              <w:rPr>
                <w:rFonts w:asciiTheme="minorHAnsi" w:eastAsiaTheme="minorEastAsia" w:hAnsiTheme="minorHAnsi" w:cstheme="minorBidi"/>
                <w:noProof/>
                <w:lang w:eastAsia="fr-CA"/>
              </w:rPr>
              <w:tab/>
            </w:r>
            <w:r w:rsidR="000E53E7" w:rsidRPr="00361274">
              <w:rPr>
                <w:rStyle w:val="Hyperlink"/>
                <w:noProof/>
              </w:rPr>
              <w:t>Responsabilités liées aux sites Web du GC</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_Toc72428024 \h </w:instrText>
            </w:r>
            <w:r w:rsidR="000E53E7" w:rsidRPr="00361274">
              <w:rPr>
                <w:noProof/>
                <w:webHidden/>
              </w:rPr>
            </w:r>
            <w:r w:rsidR="000E53E7" w:rsidRPr="00361274">
              <w:rPr>
                <w:noProof/>
                <w:webHidden/>
              </w:rPr>
              <w:fldChar w:fldCharType="separate"/>
            </w:r>
            <w:r w:rsidR="000E53E7" w:rsidRPr="00361274">
              <w:rPr>
                <w:noProof/>
                <w:webHidden/>
              </w:rPr>
              <w:t>4</w:t>
            </w:r>
            <w:r w:rsidR="000E53E7" w:rsidRPr="00361274">
              <w:rPr>
                <w:noProof/>
                <w:webHidden/>
              </w:rPr>
              <w:fldChar w:fldCharType="end"/>
            </w:r>
          </w:hyperlink>
        </w:p>
        <w:p w14:paraId="380AA728" w14:textId="486D5433" w:rsidR="000E53E7" w:rsidRPr="00361274" w:rsidRDefault="00361274">
          <w:pPr>
            <w:pStyle w:val="TOC1"/>
            <w:rPr>
              <w:rFonts w:asciiTheme="minorHAnsi" w:eastAsiaTheme="minorEastAsia" w:hAnsiTheme="minorHAnsi" w:cstheme="minorBidi"/>
              <w:noProof/>
              <w:lang w:eastAsia="fr-CA"/>
            </w:rPr>
          </w:pPr>
          <w:hyperlink w:anchor="_Toc72428025" w:history="1">
            <w:r w:rsidR="000E53E7" w:rsidRPr="00361274">
              <w:rPr>
                <w:rStyle w:val="Hyperlink"/>
                <w:noProof/>
              </w:rPr>
              <w:t>3.</w:t>
            </w:r>
            <w:r w:rsidR="000E53E7" w:rsidRPr="00361274">
              <w:rPr>
                <w:rFonts w:asciiTheme="minorHAnsi" w:eastAsiaTheme="minorEastAsia" w:hAnsiTheme="minorHAnsi" w:cstheme="minorBidi"/>
                <w:noProof/>
                <w:lang w:eastAsia="fr-CA"/>
              </w:rPr>
              <w:tab/>
            </w:r>
            <w:r w:rsidR="000E53E7" w:rsidRPr="00361274">
              <w:rPr>
                <w:rStyle w:val="Hyperlink"/>
                <w:noProof/>
              </w:rPr>
              <w:t>Sommaire et recommandations</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_Toc72428025 \h </w:instrText>
            </w:r>
            <w:r w:rsidR="000E53E7" w:rsidRPr="00361274">
              <w:rPr>
                <w:noProof/>
                <w:webHidden/>
              </w:rPr>
            </w:r>
            <w:r w:rsidR="000E53E7" w:rsidRPr="00361274">
              <w:rPr>
                <w:noProof/>
                <w:webHidden/>
              </w:rPr>
              <w:fldChar w:fldCharType="separate"/>
            </w:r>
            <w:r w:rsidR="000E53E7" w:rsidRPr="00361274">
              <w:rPr>
                <w:noProof/>
                <w:webHidden/>
              </w:rPr>
              <w:t>6</w:t>
            </w:r>
            <w:r w:rsidR="000E53E7" w:rsidRPr="00361274">
              <w:rPr>
                <w:noProof/>
                <w:webHidden/>
              </w:rPr>
              <w:fldChar w:fldCharType="end"/>
            </w:r>
          </w:hyperlink>
        </w:p>
        <w:p w14:paraId="0BBB8E50" w14:textId="6DD8C763" w:rsidR="000E53E7" w:rsidRPr="00361274" w:rsidRDefault="00361274">
          <w:pPr>
            <w:pStyle w:val="TOC1"/>
            <w:rPr>
              <w:rFonts w:asciiTheme="minorHAnsi" w:eastAsiaTheme="minorEastAsia" w:hAnsiTheme="minorHAnsi" w:cstheme="minorBidi"/>
              <w:noProof/>
              <w:lang w:eastAsia="fr-CA"/>
            </w:rPr>
          </w:pPr>
          <w:hyperlink w:anchor="_Toc72428026" w:history="1">
            <w:r w:rsidR="000E53E7" w:rsidRPr="00361274">
              <w:rPr>
                <w:rStyle w:val="Hyperlink"/>
                <w:noProof/>
              </w:rPr>
              <w:t>4.</w:t>
            </w:r>
            <w:r w:rsidR="000E53E7" w:rsidRPr="00361274">
              <w:rPr>
                <w:rFonts w:asciiTheme="minorHAnsi" w:eastAsiaTheme="minorEastAsia" w:hAnsiTheme="minorHAnsi" w:cstheme="minorBidi"/>
                <w:noProof/>
                <w:lang w:eastAsia="fr-CA"/>
              </w:rPr>
              <w:tab/>
            </w:r>
            <w:r w:rsidR="000E53E7" w:rsidRPr="00361274">
              <w:rPr>
                <w:rStyle w:val="Hyperlink"/>
                <w:noProof/>
              </w:rPr>
              <w:t>Références</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_Toc72428026 \h </w:instrText>
            </w:r>
            <w:r w:rsidR="000E53E7" w:rsidRPr="00361274">
              <w:rPr>
                <w:noProof/>
                <w:webHidden/>
              </w:rPr>
            </w:r>
            <w:r w:rsidR="000E53E7" w:rsidRPr="00361274">
              <w:rPr>
                <w:noProof/>
                <w:webHidden/>
              </w:rPr>
              <w:fldChar w:fldCharType="separate"/>
            </w:r>
            <w:r w:rsidR="000E53E7" w:rsidRPr="00361274">
              <w:rPr>
                <w:noProof/>
                <w:webHidden/>
              </w:rPr>
              <w:t>7</w:t>
            </w:r>
            <w:r w:rsidR="000E53E7" w:rsidRPr="00361274">
              <w:rPr>
                <w:noProof/>
                <w:webHidden/>
              </w:rPr>
              <w:fldChar w:fldCharType="end"/>
            </w:r>
          </w:hyperlink>
        </w:p>
        <w:p w14:paraId="354F524E" w14:textId="645C7EED" w:rsidR="000E53E7" w:rsidRPr="00361274" w:rsidRDefault="00361274">
          <w:pPr>
            <w:pStyle w:val="TOC1"/>
            <w:rPr>
              <w:rFonts w:asciiTheme="minorHAnsi" w:eastAsiaTheme="minorEastAsia" w:hAnsiTheme="minorHAnsi" w:cstheme="minorBidi"/>
              <w:noProof/>
              <w:lang w:eastAsia="fr-CA"/>
            </w:rPr>
          </w:pPr>
          <w:hyperlink w:anchor="_Toc72428027" w:history="1">
            <w:r w:rsidR="000E53E7" w:rsidRPr="00361274">
              <w:rPr>
                <w:rStyle w:val="Hyperlink"/>
                <w:noProof/>
              </w:rPr>
              <w:t xml:space="preserve">Annexe A – </w:t>
            </w:r>
            <w:r w:rsidRPr="00361274">
              <w:rPr>
                <w:rStyle w:val="Hyperlink"/>
                <w:noProof/>
              </w:rPr>
              <w:t>Chiffrons</w:t>
            </w:r>
            <w:r w:rsidRPr="00361274">
              <w:rPr>
                <w:rStyle w:val="Hyperlink"/>
                <w:noProof/>
              </w:rPr>
              <w:t>!</w:t>
            </w:r>
            <w:r w:rsidRPr="00361274">
              <w:rPr>
                <w:rStyle w:val="Hyperlink"/>
                <w:noProof/>
              </w:rPr>
              <w:t xml:space="preserve"> (Let’s Encrypt)</w:t>
            </w:r>
            <w:r w:rsidR="000E53E7" w:rsidRPr="00361274">
              <w:rPr>
                <w:noProof/>
                <w:webHidden/>
              </w:rPr>
              <w:tab/>
            </w:r>
            <w:r w:rsidR="000E53E7" w:rsidRPr="00361274">
              <w:rPr>
                <w:noProof/>
                <w:webHidden/>
              </w:rPr>
              <w:fldChar w:fldCharType="begin"/>
            </w:r>
            <w:r w:rsidR="000E53E7" w:rsidRPr="00361274">
              <w:rPr>
                <w:noProof/>
                <w:webHidden/>
              </w:rPr>
              <w:instrText xml:space="preserve"> PAGEREF _Toc72428027 \h </w:instrText>
            </w:r>
            <w:r w:rsidR="000E53E7" w:rsidRPr="00361274">
              <w:rPr>
                <w:noProof/>
                <w:webHidden/>
              </w:rPr>
            </w:r>
            <w:r w:rsidR="000E53E7" w:rsidRPr="00361274">
              <w:rPr>
                <w:noProof/>
                <w:webHidden/>
              </w:rPr>
              <w:fldChar w:fldCharType="separate"/>
            </w:r>
            <w:r w:rsidR="000E53E7" w:rsidRPr="00361274">
              <w:rPr>
                <w:noProof/>
                <w:webHidden/>
              </w:rPr>
              <w:t>8</w:t>
            </w:r>
            <w:r w:rsidR="000E53E7" w:rsidRPr="00361274">
              <w:rPr>
                <w:noProof/>
                <w:webHidden/>
              </w:rPr>
              <w:fldChar w:fldCharType="end"/>
            </w:r>
          </w:hyperlink>
        </w:p>
        <w:p w14:paraId="71BA1ED3" w14:textId="3F153980" w:rsidR="00BC1C82" w:rsidRPr="00361274" w:rsidRDefault="00495789" w:rsidP="002F6FBA">
          <w:pPr>
            <w:pStyle w:val="TOC1"/>
            <w:rPr>
              <w:rFonts w:cs="Arial"/>
              <w:b/>
              <w:szCs w:val="32"/>
            </w:rPr>
          </w:pPr>
          <w:r w:rsidRPr="00361274">
            <w:fldChar w:fldCharType="end"/>
          </w:r>
        </w:p>
      </w:sdtContent>
    </w:sdt>
    <w:bookmarkStart w:id="0" w:name="_Toc229798114" w:displacedByCustomXml="prev"/>
    <w:p w14:paraId="0C3D8216" w14:textId="77777777" w:rsidR="008A1443" w:rsidRPr="00361274" w:rsidRDefault="00495789">
      <w:pPr>
        <w:spacing w:after="0" w:line="240" w:lineRule="auto"/>
        <w:rPr>
          <w:b/>
          <w:bCs/>
        </w:rPr>
      </w:pPr>
      <w:bookmarkStart w:id="1" w:name="_Toc452718909"/>
      <w:bookmarkStart w:id="2" w:name="_Toc468776397"/>
      <w:bookmarkStart w:id="3" w:name="_Ref478298273"/>
      <w:bookmarkEnd w:id="0"/>
      <w:r w:rsidRPr="00361274">
        <w:rPr>
          <w:b/>
          <w:bCs/>
        </w:rPr>
        <w:br w:type="page"/>
      </w:r>
    </w:p>
    <w:p w14:paraId="2EB43C2B" w14:textId="5B8EE106" w:rsidR="008A1443" w:rsidRPr="00361274" w:rsidRDefault="00495789" w:rsidP="00CF2979">
      <w:pPr>
        <w:pStyle w:val="HeadinginToC"/>
        <w:rPr>
          <w:lang w:val="fr-CA"/>
        </w:rPr>
      </w:pPr>
      <w:r w:rsidRPr="00361274">
        <w:rPr>
          <w:lang w:val="fr-CA"/>
        </w:rPr>
        <w:t>Acronym</w:t>
      </w:r>
      <w:r w:rsidR="00361274">
        <w:rPr>
          <w:lang w:val="fr-CA"/>
        </w:rPr>
        <w:t>e</w:t>
      </w:r>
      <w:r w:rsidRPr="00361274">
        <w:rPr>
          <w:lang w:val="fr-CA"/>
        </w:rPr>
        <w:t xml:space="preserve">s </w:t>
      </w:r>
      <w:r w:rsidR="00361274">
        <w:rPr>
          <w:lang w:val="fr-CA"/>
        </w:rPr>
        <w:t>et abréviations</w:t>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8587"/>
      </w:tblGrid>
      <w:tr w:rsidR="005F3A7C" w:rsidRPr="00361274" w14:paraId="013B623F" w14:textId="77777777" w:rsidTr="00DB06C6">
        <w:trPr>
          <w:trHeight w:val="258"/>
        </w:trPr>
        <w:tc>
          <w:tcPr>
            <w:tcW w:w="1215" w:type="dxa"/>
            <w:shd w:val="clear" w:color="auto" w:fill="auto"/>
          </w:tcPr>
          <w:p w14:paraId="5374FD9C" w14:textId="77777777" w:rsidR="000B4441" w:rsidRPr="00361274" w:rsidRDefault="00495789" w:rsidP="004338AB">
            <w:pPr>
              <w:contextualSpacing/>
            </w:pPr>
            <w:r w:rsidRPr="00361274">
              <w:t>ACME</w:t>
            </w:r>
          </w:p>
        </w:tc>
        <w:tc>
          <w:tcPr>
            <w:tcW w:w="8587" w:type="dxa"/>
            <w:shd w:val="clear" w:color="auto" w:fill="auto"/>
          </w:tcPr>
          <w:p w14:paraId="4A322828" w14:textId="77777777" w:rsidR="000B4441" w:rsidRPr="00361274" w:rsidRDefault="00495789" w:rsidP="004338AB">
            <w:pPr>
              <w:contextualSpacing/>
            </w:pPr>
            <w:r w:rsidRPr="00361274">
              <w:t>Automated Certificate Management Environment</w:t>
            </w:r>
          </w:p>
        </w:tc>
      </w:tr>
      <w:tr w:rsidR="005F3A7C" w:rsidRPr="00361274" w14:paraId="746135FC" w14:textId="77777777" w:rsidTr="00DB06C6">
        <w:trPr>
          <w:trHeight w:val="271"/>
        </w:trPr>
        <w:tc>
          <w:tcPr>
            <w:tcW w:w="1215" w:type="dxa"/>
            <w:shd w:val="clear" w:color="auto" w:fill="auto"/>
          </w:tcPr>
          <w:p w14:paraId="5E34CAF3" w14:textId="18CFA5AB" w:rsidR="00B71EF1" w:rsidRPr="00361274" w:rsidRDefault="006E6E0E" w:rsidP="00140072">
            <w:pPr>
              <w:contextualSpacing/>
            </w:pPr>
            <w:r w:rsidRPr="00361274">
              <w:t>AC</w:t>
            </w:r>
          </w:p>
        </w:tc>
        <w:tc>
          <w:tcPr>
            <w:tcW w:w="8587" w:type="dxa"/>
            <w:shd w:val="clear" w:color="auto" w:fill="auto"/>
          </w:tcPr>
          <w:p w14:paraId="2A5AB1BC" w14:textId="4B351BA5" w:rsidR="00B71EF1" w:rsidRPr="00361274" w:rsidRDefault="006E6E0E" w:rsidP="008F2FAD">
            <w:pPr>
              <w:contextualSpacing/>
            </w:pPr>
            <w:r w:rsidRPr="00361274">
              <w:t>Autorité de certification</w:t>
            </w:r>
          </w:p>
        </w:tc>
      </w:tr>
      <w:tr w:rsidR="005F3A7C" w:rsidRPr="00361274" w14:paraId="4BED3447" w14:textId="77777777" w:rsidTr="00DB06C6">
        <w:trPr>
          <w:trHeight w:val="271"/>
        </w:trPr>
        <w:tc>
          <w:tcPr>
            <w:tcW w:w="1215" w:type="dxa"/>
            <w:shd w:val="clear" w:color="auto" w:fill="auto"/>
          </w:tcPr>
          <w:p w14:paraId="506109B2" w14:textId="77777777" w:rsidR="005714C2" w:rsidRPr="00361274" w:rsidRDefault="00495789" w:rsidP="00140072">
            <w:pPr>
              <w:contextualSpacing/>
            </w:pPr>
            <w:r w:rsidRPr="00361274">
              <w:t>CA/B</w:t>
            </w:r>
          </w:p>
        </w:tc>
        <w:tc>
          <w:tcPr>
            <w:tcW w:w="8587" w:type="dxa"/>
            <w:shd w:val="clear" w:color="auto" w:fill="auto"/>
          </w:tcPr>
          <w:p w14:paraId="35BDC2F6" w14:textId="77777777" w:rsidR="005714C2" w:rsidRPr="00361274" w:rsidRDefault="00495789" w:rsidP="008F2FAD">
            <w:pPr>
              <w:contextualSpacing/>
            </w:pPr>
            <w:r w:rsidRPr="00361274">
              <w:t>Certification Authority and Browser (Forum)</w:t>
            </w:r>
          </w:p>
        </w:tc>
      </w:tr>
      <w:tr w:rsidR="005F3A7C" w:rsidRPr="00361274" w14:paraId="322871F3" w14:textId="77777777" w:rsidTr="00DB06C6">
        <w:trPr>
          <w:trHeight w:val="258"/>
        </w:trPr>
        <w:tc>
          <w:tcPr>
            <w:tcW w:w="1215" w:type="dxa"/>
            <w:shd w:val="clear" w:color="auto" w:fill="auto"/>
          </w:tcPr>
          <w:p w14:paraId="65FB6A9F" w14:textId="17234D0E" w:rsidR="00B71EF1" w:rsidRPr="00361274" w:rsidRDefault="006E6E0E" w:rsidP="00140072">
            <w:pPr>
              <w:contextualSpacing/>
            </w:pPr>
            <w:r w:rsidRPr="00361274">
              <w:t>DDPI</w:t>
            </w:r>
          </w:p>
        </w:tc>
        <w:tc>
          <w:tcPr>
            <w:tcW w:w="8587" w:type="dxa"/>
            <w:shd w:val="clear" w:color="auto" w:fill="auto"/>
          </w:tcPr>
          <w:p w14:paraId="79364600" w14:textId="5CC58048" w:rsidR="00B71EF1" w:rsidRPr="00361274" w:rsidRDefault="006E6E0E" w:rsidP="00140072">
            <w:pPr>
              <w:contextualSpacing/>
            </w:pPr>
            <w:r w:rsidRPr="00361274">
              <w:t>Direction du dirigeant principal de l’information</w:t>
            </w:r>
          </w:p>
        </w:tc>
      </w:tr>
      <w:tr w:rsidR="005F3A7C" w:rsidRPr="00361274" w14:paraId="3F1A16A5" w14:textId="77777777" w:rsidTr="00DB06C6">
        <w:trPr>
          <w:trHeight w:val="271"/>
        </w:trPr>
        <w:tc>
          <w:tcPr>
            <w:tcW w:w="1215" w:type="dxa"/>
            <w:shd w:val="clear" w:color="auto" w:fill="auto"/>
          </w:tcPr>
          <w:p w14:paraId="54A84C2C" w14:textId="1770E5C9" w:rsidR="00E87306" w:rsidRPr="00361274" w:rsidRDefault="006E6E0E" w:rsidP="00140072">
            <w:pPr>
              <w:contextualSpacing/>
            </w:pPr>
            <w:r w:rsidRPr="00361274">
              <w:t>LCR</w:t>
            </w:r>
          </w:p>
        </w:tc>
        <w:tc>
          <w:tcPr>
            <w:tcW w:w="8587" w:type="dxa"/>
            <w:shd w:val="clear" w:color="auto" w:fill="auto"/>
          </w:tcPr>
          <w:p w14:paraId="577F061B" w14:textId="257C7EFF" w:rsidR="00E87306" w:rsidRPr="00361274" w:rsidRDefault="006E6E0E" w:rsidP="00140072">
            <w:pPr>
              <w:contextualSpacing/>
            </w:pPr>
            <w:r w:rsidRPr="00361274">
              <w:t>Liste des certificats révoqués</w:t>
            </w:r>
          </w:p>
        </w:tc>
      </w:tr>
      <w:tr w:rsidR="005F3A7C" w:rsidRPr="00361274" w14:paraId="6EC7D5F3" w14:textId="77777777" w:rsidTr="00DB06C6">
        <w:trPr>
          <w:trHeight w:val="258"/>
        </w:trPr>
        <w:tc>
          <w:tcPr>
            <w:tcW w:w="1215" w:type="dxa"/>
            <w:shd w:val="clear" w:color="auto" w:fill="auto"/>
          </w:tcPr>
          <w:p w14:paraId="66E393CD" w14:textId="526EAE19" w:rsidR="00B71EF1" w:rsidRPr="00361274" w:rsidRDefault="006E6E0E" w:rsidP="00140072">
            <w:pPr>
              <w:contextualSpacing/>
            </w:pPr>
            <w:r w:rsidRPr="00361274">
              <w:t>CST</w:t>
            </w:r>
          </w:p>
        </w:tc>
        <w:tc>
          <w:tcPr>
            <w:tcW w:w="8587" w:type="dxa"/>
            <w:shd w:val="clear" w:color="auto" w:fill="auto"/>
          </w:tcPr>
          <w:p w14:paraId="43AA13D6" w14:textId="72CB5A83" w:rsidR="008F2FAD" w:rsidRPr="00361274" w:rsidRDefault="006E6E0E" w:rsidP="00140072">
            <w:pPr>
              <w:contextualSpacing/>
            </w:pPr>
            <w:r w:rsidRPr="00361274">
              <w:t>Centre de la sécurité des télécommunications</w:t>
            </w:r>
          </w:p>
        </w:tc>
      </w:tr>
      <w:tr w:rsidR="005F3A7C" w:rsidRPr="00361274" w14:paraId="3DD4B982" w14:textId="77777777" w:rsidTr="00DB06C6">
        <w:trPr>
          <w:trHeight w:val="271"/>
        </w:trPr>
        <w:tc>
          <w:tcPr>
            <w:tcW w:w="1215" w:type="dxa"/>
            <w:shd w:val="clear" w:color="auto" w:fill="auto"/>
          </w:tcPr>
          <w:p w14:paraId="0367C9FC" w14:textId="4EBB269A" w:rsidR="008F2FAD" w:rsidRPr="00361274" w:rsidRDefault="006E6E0E" w:rsidP="008F2FAD">
            <w:pPr>
              <w:contextualSpacing/>
            </w:pPr>
            <w:r w:rsidRPr="00361274">
              <w:t>TC</w:t>
            </w:r>
          </w:p>
        </w:tc>
        <w:tc>
          <w:tcPr>
            <w:tcW w:w="8587" w:type="dxa"/>
            <w:shd w:val="clear" w:color="auto" w:fill="auto"/>
          </w:tcPr>
          <w:p w14:paraId="3FBC8204" w14:textId="6207D40C" w:rsidR="008F2FAD" w:rsidRPr="00361274" w:rsidRDefault="006E6E0E" w:rsidP="008F2FAD">
            <w:pPr>
              <w:contextualSpacing/>
            </w:pPr>
            <w:r w:rsidRPr="00361274">
              <w:t>Transparence du certificat</w:t>
            </w:r>
          </w:p>
        </w:tc>
      </w:tr>
      <w:tr w:rsidR="005F3A7C" w:rsidRPr="00361274" w14:paraId="251F471E" w14:textId="77777777" w:rsidTr="00DB06C6">
        <w:trPr>
          <w:trHeight w:val="258"/>
        </w:trPr>
        <w:tc>
          <w:tcPr>
            <w:tcW w:w="1215" w:type="dxa"/>
            <w:shd w:val="clear" w:color="auto" w:fill="auto"/>
          </w:tcPr>
          <w:p w14:paraId="24DD72D7" w14:textId="1BE7F497" w:rsidR="00DC556B" w:rsidRPr="00361274" w:rsidRDefault="006E6E0E" w:rsidP="00DC556B">
            <w:pPr>
              <w:contextualSpacing/>
            </w:pPr>
            <w:r w:rsidRPr="00361274">
              <w:t>DV</w:t>
            </w:r>
          </w:p>
        </w:tc>
        <w:tc>
          <w:tcPr>
            <w:tcW w:w="8587" w:type="dxa"/>
            <w:shd w:val="clear" w:color="auto" w:fill="auto"/>
          </w:tcPr>
          <w:p w14:paraId="5E8B67F0" w14:textId="495B9503" w:rsidR="00DC556B" w:rsidRPr="00361274" w:rsidRDefault="006E6E0E" w:rsidP="00DC556B">
            <w:pPr>
              <w:contextualSpacing/>
            </w:pPr>
            <w:r w:rsidRPr="00361274">
              <w:t>Domaine validé</w:t>
            </w:r>
          </w:p>
        </w:tc>
      </w:tr>
      <w:tr w:rsidR="005F3A7C" w:rsidRPr="00361274" w14:paraId="2C923DBF" w14:textId="77777777" w:rsidTr="00DB06C6">
        <w:trPr>
          <w:trHeight w:val="271"/>
        </w:trPr>
        <w:tc>
          <w:tcPr>
            <w:tcW w:w="1215" w:type="dxa"/>
            <w:shd w:val="clear" w:color="auto" w:fill="auto"/>
          </w:tcPr>
          <w:p w14:paraId="3BF81713" w14:textId="77777777" w:rsidR="00DC556B" w:rsidRPr="00361274" w:rsidRDefault="00495789" w:rsidP="00DC556B">
            <w:pPr>
              <w:contextualSpacing/>
            </w:pPr>
            <w:r w:rsidRPr="00361274">
              <w:t>EV</w:t>
            </w:r>
          </w:p>
        </w:tc>
        <w:tc>
          <w:tcPr>
            <w:tcW w:w="8587" w:type="dxa"/>
            <w:shd w:val="clear" w:color="auto" w:fill="auto"/>
          </w:tcPr>
          <w:p w14:paraId="379A1130" w14:textId="01129CDD" w:rsidR="00DC556B" w:rsidRPr="00361274" w:rsidRDefault="006E6E0E" w:rsidP="00DC556B">
            <w:pPr>
              <w:contextualSpacing/>
            </w:pPr>
            <w:r w:rsidRPr="00361274">
              <w:t>Validation étendue</w:t>
            </w:r>
          </w:p>
        </w:tc>
      </w:tr>
      <w:tr w:rsidR="005F3A7C" w:rsidRPr="00361274" w14:paraId="1847ABCB" w14:textId="77777777" w:rsidTr="00DB06C6">
        <w:trPr>
          <w:trHeight w:val="258"/>
        </w:trPr>
        <w:tc>
          <w:tcPr>
            <w:tcW w:w="1215" w:type="dxa"/>
            <w:shd w:val="clear" w:color="auto" w:fill="auto"/>
          </w:tcPr>
          <w:p w14:paraId="0157A407" w14:textId="77777777" w:rsidR="004338AB" w:rsidRPr="00361274" w:rsidRDefault="00495789" w:rsidP="00DC556B">
            <w:pPr>
              <w:contextualSpacing/>
            </w:pPr>
            <w:r w:rsidRPr="00361274">
              <w:t>FIPS</w:t>
            </w:r>
          </w:p>
        </w:tc>
        <w:tc>
          <w:tcPr>
            <w:tcW w:w="8587" w:type="dxa"/>
            <w:shd w:val="clear" w:color="auto" w:fill="auto"/>
          </w:tcPr>
          <w:p w14:paraId="1A3C59A4" w14:textId="6F257CBD" w:rsidR="004338AB" w:rsidRPr="00361274" w:rsidRDefault="006E6E0E" w:rsidP="00DC556B">
            <w:pPr>
              <w:contextualSpacing/>
            </w:pPr>
            <w:r w:rsidRPr="00361274">
              <w:t>Federal Information Processing Standard (É.-U.)</w:t>
            </w:r>
          </w:p>
        </w:tc>
      </w:tr>
      <w:tr w:rsidR="005F3A7C" w:rsidRPr="00361274" w14:paraId="5CDA80AB" w14:textId="77777777" w:rsidTr="00DB06C6">
        <w:trPr>
          <w:trHeight w:val="271"/>
        </w:trPr>
        <w:tc>
          <w:tcPr>
            <w:tcW w:w="1215" w:type="dxa"/>
            <w:shd w:val="clear" w:color="auto" w:fill="auto"/>
          </w:tcPr>
          <w:p w14:paraId="1096471B" w14:textId="3B319796" w:rsidR="004338AB" w:rsidRPr="00361274" w:rsidRDefault="006E6E0E" w:rsidP="00DC556B">
            <w:pPr>
              <w:contextualSpacing/>
            </w:pPr>
            <w:r w:rsidRPr="00361274">
              <w:t>GC</w:t>
            </w:r>
          </w:p>
        </w:tc>
        <w:tc>
          <w:tcPr>
            <w:tcW w:w="8587" w:type="dxa"/>
            <w:shd w:val="clear" w:color="auto" w:fill="auto"/>
          </w:tcPr>
          <w:p w14:paraId="7032830D" w14:textId="15608D9B" w:rsidR="004338AB" w:rsidRPr="00361274" w:rsidRDefault="003B7166" w:rsidP="00DC556B">
            <w:pPr>
              <w:contextualSpacing/>
            </w:pPr>
            <w:r w:rsidRPr="00361274">
              <w:t>Gouvernement du Canada</w:t>
            </w:r>
          </w:p>
        </w:tc>
      </w:tr>
      <w:tr w:rsidR="005F3A7C" w:rsidRPr="00361274" w14:paraId="0C5C9923" w14:textId="77777777" w:rsidTr="00DB06C6">
        <w:trPr>
          <w:trHeight w:val="258"/>
        </w:trPr>
        <w:tc>
          <w:tcPr>
            <w:tcW w:w="1215" w:type="dxa"/>
            <w:shd w:val="clear" w:color="auto" w:fill="auto"/>
          </w:tcPr>
          <w:p w14:paraId="45871AC7" w14:textId="77777777" w:rsidR="004338AB" w:rsidRPr="00361274" w:rsidRDefault="00495789" w:rsidP="00DC556B">
            <w:pPr>
              <w:contextualSpacing/>
            </w:pPr>
            <w:r w:rsidRPr="00361274">
              <w:t>HSM</w:t>
            </w:r>
          </w:p>
        </w:tc>
        <w:tc>
          <w:tcPr>
            <w:tcW w:w="8587" w:type="dxa"/>
            <w:shd w:val="clear" w:color="auto" w:fill="auto"/>
          </w:tcPr>
          <w:p w14:paraId="6B1B2B64" w14:textId="49BE46D5" w:rsidR="004338AB" w:rsidRPr="00361274" w:rsidRDefault="006E6E0E" w:rsidP="00DC556B">
            <w:pPr>
              <w:contextualSpacing/>
            </w:pPr>
            <w:r w:rsidRPr="00361274">
              <w:t>Module de sécurité du matériel</w:t>
            </w:r>
          </w:p>
        </w:tc>
      </w:tr>
      <w:tr w:rsidR="005F3A7C" w:rsidRPr="00361274" w14:paraId="0352E8AA" w14:textId="77777777" w:rsidTr="00DB06C6">
        <w:trPr>
          <w:trHeight w:val="271"/>
        </w:trPr>
        <w:tc>
          <w:tcPr>
            <w:tcW w:w="1215" w:type="dxa"/>
            <w:shd w:val="clear" w:color="auto" w:fill="auto"/>
          </w:tcPr>
          <w:p w14:paraId="576B864A" w14:textId="77777777" w:rsidR="00DC556B" w:rsidRPr="00361274" w:rsidRDefault="00495789" w:rsidP="00DC556B">
            <w:pPr>
              <w:contextualSpacing/>
            </w:pPr>
            <w:r w:rsidRPr="00361274">
              <w:t>HSTS</w:t>
            </w:r>
          </w:p>
        </w:tc>
        <w:tc>
          <w:tcPr>
            <w:tcW w:w="8587" w:type="dxa"/>
            <w:shd w:val="clear" w:color="auto" w:fill="auto"/>
          </w:tcPr>
          <w:p w14:paraId="530BB606" w14:textId="77777777" w:rsidR="00DC556B" w:rsidRPr="00361274" w:rsidRDefault="00495789" w:rsidP="00DC556B">
            <w:pPr>
              <w:contextualSpacing/>
            </w:pPr>
            <w:r w:rsidRPr="00361274">
              <w:t>HTTP Strict Transport Security</w:t>
            </w:r>
          </w:p>
        </w:tc>
      </w:tr>
      <w:tr w:rsidR="005F3A7C" w:rsidRPr="00361274" w14:paraId="32B30D7F" w14:textId="77777777" w:rsidTr="00DB06C6">
        <w:trPr>
          <w:trHeight w:val="271"/>
        </w:trPr>
        <w:tc>
          <w:tcPr>
            <w:tcW w:w="1215" w:type="dxa"/>
            <w:shd w:val="clear" w:color="auto" w:fill="auto"/>
          </w:tcPr>
          <w:p w14:paraId="1EB46520" w14:textId="77777777" w:rsidR="00DC556B" w:rsidRPr="00361274" w:rsidRDefault="00495789" w:rsidP="00DC556B">
            <w:pPr>
              <w:contextualSpacing/>
            </w:pPr>
            <w:r w:rsidRPr="00361274">
              <w:t>HTTP</w:t>
            </w:r>
          </w:p>
        </w:tc>
        <w:tc>
          <w:tcPr>
            <w:tcW w:w="8587" w:type="dxa"/>
            <w:shd w:val="clear" w:color="auto" w:fill="auto"/>
          </w:tcPr>
          <w:p w14:paraId="09984C48" w14:textId="25604DEF" w:rsidR="00DC556B" w:rsidRPr="00361274" w:rsidRDefault="006E6E0E" w:rsidP="00DC556B">
            <w:pPr>
              <w:contextualSpacing/>
            </w:pPr>
            <w:r w:rsidRPr="00361274">
              <w:t>Protocole de transfert hypertexte</w:t>
            </w:r>
          </w:p>
        </w:tc>
      </w:tr>
      <w:tr w:rsidR="005F3A7C" w:rsidRPr="00361274" w14:paraId="61EE8AEA" w14:textId="77777777" w:rsidTr="00DB06C6">
        <w:trPr>
          <w:trHeight w:val="258"/>
        </w:trPr>
        <w:tc>
          <w:tcPr>
            <w:tcW w:w="1215" w:type="dxa"/>
            <w:shd w:val="clear" w:color="auto" w:fill="auto"/>
          </w:tcPr>
          <w:p w14:paraId="1A19827A" w14:textId="77777777" w:rsidR="00DC556B" w:rsidRPr="00361274" w:rsidRDefault="00495789" w:rsidP="00DC556B">
            <w:pPr>
              <w:contextualSpacing/>
            </w:pPr>
            <w:r w:rsidRPr="00361274">
              <w:t>HTTPS</w:t>
            </w:r>
          </w:p>
        </w:tc>
        <w:tc>
          <w:tcPr>
            <w:tcW w:w="8587" w:type="dxa"/>
            <w:shd w:val="clear" w:color="auto" w:fill="auto"/>
          </w:tcPr>
          <w:p w14:paraId="5FAF44C8" w14:textId="7831A910" w:rsidR="00DC556B" w:rsidRPr="00361274" w:rsidRDefault="006E6E0E" w:rsidP="00DC556B">
            <w:pPr>
              <w:contextualSpacing/>
            </w:pPr>
            <w:r w:rsidRPr="00361274">
              <w:t>Protocole de transfert hypertexte sécurisé</w:t>
            </w:r>
          </w:p>
        </w:tc>
      </w:tr>
      <w:tr w:rsidR="005F3A7C" w:rsidRPr="00361274" w14:paraId="2A2C900C" w14:textId="77777777" w:rsidTr="00DB06C6">
        <w:trPr>
          <w:trHeight w:val="271"/>
        </w:trPr>
        <w:tc>
          <w:tcPr>
            <w:tcW w:w="1215" w:type="dxa"/>
            <w:shd w:val="clear" w:color="auto" w:fill="auto"/>
          </w:tcPr>
          <w:p w14:paraId="1754202E" w14:textId="77777777" w:rsidR="00DC556B" w:rsidRPr="00361274" w:rsidRDefault="00495789" w:rsidP="00DC556B">
            <w:pPr>
              <w:contextualSpacing/>
            </w:pPr>
            <w:r w:rsidRPr="00361274">
              <w:t>IETF</w:t>
            </w:r>
          </w:p>
        </w:tc>
        <w:tc>
          <w:tcPr>
            <w:tcW w:w="8587" w:type="dxa"/>
            <w:shd w:val="clear" w:color="auto" w:fill="auto"/>
          </w:tcPr>
          <w:p w14:paraId="11635124" w14:textId="77777777" w:rsidR="00DC556B" w:rsidRPr="00361274" w:rsidRDefault="00495789" w:rsidP="00DC556B">
            <w:pPr>
              <w:contextualSpacing/>
            </w:pPr>
            <w:r w:rsidRPr="00361274">
              <w:t>Internet Engineering Task Force</w:t>
            </w:r>
          </w:p>
        </w:tc>
      </w:tr>
      <w:tr w:rsidR="005F3A7C" w:rsidRPr="00361274" w14:paraId="7B28A3C2" w14:textId="77777777" w:rsidTr="00DB06C6">
        <w:trPr>
          <w:trHeight w:val="258"/>
        </w:trPr>
        <w:tc>
          <w:tcPr>
            <w:tcW w:w="1215" w:type="dxa"/>
            <w:shd w:val="clear" w:color="auto" w:fill="auto"/>
          </w:tcPr>
          <w:p w14:paraId="0A9ED828" w14:textId="77777777" w:rsidR="00DC556B" w:rsidRPr="00361274" w:rsidRDefault="00495789" w:rsidP="00DC556B">
            <w:pPr>
              <w:contextualSpacing/>
            </w:pPr>
            <w:r w:rsidRPr="00361274">
              <w:t>ISRG</w:t>
            </w:r>
          </w:p>
        </w:tc>
        <w:tc>
          <w:tcPr>
            <w:tcW w:w="8587" w:type="dxa"/>
            <w:shd w:val="clear" w:color="auto" w:fill="auto"/>
          </w:tcPr>
          <w:p w14:paraId="0AD72810" w14:textId="274B55FF" w:rsidR="00DC556B" w:rsidRPr="00361274" w:rsidRDefault="006E6E0E" w:rsidP="00DC556B">
            <w:pPr>
              <w:contextualSpacing/>
            </w:pPr>
            <w:r w:rsidRPr="00361274">
              <w:t>Groupe de recherche sur la sécurité Internet</w:t>
            </w:r>
          </w:p>
        </w:tc>
      </w:tr>
      <w:tr w:rsidR="005F3A7C" w:rsidRPr="00361274" w14:paraId="50D1689B" w14:textId="77777777" w:rsidTr="00DB06C6">
        <w:trPr>
          <w:trHeight w:val="271"/>
        </w:trPr>
        <w:tc>
          <w:tcPr>
            <w:tcW w:w="1215" w:type="dxa"/>
            <w:shd w:val="clear" w:color="auto" w:fill="auto"/>
          </w:tcPr>
          <w:p w14:paraId="611F4149" w14:textId="15233C49" w:rsidR="00DC556B" w:rsidRPr="00361274" w:rsidRDefault="006E6E0E" w:rsidP="00DC556B">
            <w:pPr>
              <w:contextualSpacing/>
            </w:pPr>
            <w:r w:rsidRPr="00361274">
              <w:t>TI</w:t>
            </w:r>
          </w:p>
        </w:tc>
        <w:tc>
          <w:tcPr>
            <w:tcW w:w="8587" w:type="dxa"/>
            <w:shd w:val="clear" w:color="auto" w:fill="auto"/>
          </w:tcPr>
          <w:p w14:paraId="07187872" w14:textId="32929592" w:rsidR="00DC556B" w:rsidRPr="00361274" w:rsidRDefault="006E6E0E" w:rsidP="00DC556B">
            <w:pPr>
              <w:contextualSpacing/>
            </w:pPr>
            <w:r w:rsidRPr="00361274">
              <w:t>Technologie de l</w:t>
            </w:r>
            <w:r w:rsidR="00337DDB" w:rsidRPr="00361274">
              <w:t>’</w:t>
            </w:r>
            <w:r w:rsidRPr="00361274">
              <w:t>information</w:t>
            </w:r>
          </w:p>
        </w:tc>
      </w:tr>
      <w:tr w:rsidR="005F3A7C" w:rsidRPr="00361274" w14:paraId="5D9684F0" w14:textId="77777777" w:rsidTr="00DB06C6">
        <w:trPr>
          <w:trHeight w:val="271"/>
        </w:trPr>
        <w:tc>
          <w:tcPr>
            <w:tcW w:w="1215" w:type="dxa"/>
            <w:shd w:val="clear" w:color="auto" w:fill="auto"/>
          </w:tcPr>
          <w:p w14:paraId="0CA6EF2F" w14:textId="77777777" w:rsidR="005714C2" w:rsidRPr="00361274" w:rsidRDefault="00495789" w:rsidP="00DC556B">
            <w:pPr>
              <w:contextualSpacing/>
            </w:pPr>
            <w:r w:rsidRPr="00361274">
              <w:t>ITSP</w:t>
            </w:r>
          </w:p>
        </w:tc>
        <w:tc>
          <w:tcPr>
            <w:tcW w:w="8587" w:type="dxa"/>
            <w:shd w:val="clear" w:color="auto" w:fill="auto"/>
          </w:tcPr>
          <w:p w14:paraId="7B328EA0" w14:textId="6DF79C21" w:rsidR="005714C2" w:rsidRPr="00361274" w:rsidRDefault="006E6E0E" w:rsidP="005714C2">
            <w:pPr>
              <w:contextualSpacing/>
            </w:pPr>
            <w:r w:rsidRPr="00361274">
              <w:t>Publication relative à la sécurité des technologies de l’information</w:t>
            </w:r>
          </w:p>
        </w:tc>
      </w:tr>
      <w:tr w:rsidR="005F3A7C" w:rsidRPr="00361274" w14:paraId="29127876" w14:textId="77777777" w:rsidTr="00DB06C6">
        <w:trPr>
          <w:trHeight w:val="271"/>
        </w:trPr>
        <w:tc>
          <w:tcPr>
            <w:tcW w:w="1215" w:type="dxa"/>
            <w:shd w:val="clear" w:color="auto" w:fill="auto"/>
          </w:tcPr>
          <w:p w14:paraId="7276CBEB" w14:textId="77777777" w:rsidR="00E87306" w:rsidRPr="00361274" w:rsidRDefault="00495789" w:rsidP="00DC556B">
            <w:pPr>
              <w:contextualSpacing/>
            </w:pPr>
            <w:r w:rsidRPr="00361274">
              <w:t>OCSP</w:t>
            </w:r>
          </w:p>
        </w:tc>
        <w:tc>
          <w:tcPr>
            <w:tcW w:w="8587" w:type="dxa"/>
            <w:shd w:val="clear" w:color="auto" w:fill="auto"/>
          </w:tcPr>
          <w:p w14:paraId="5279E351" w14:textId="77777777" w:rsidR="00E87306" w:rsidRPr="00361274" w:rsidRDefault="00495789" w:rsidP="00DC556B">
            <w:pPr>
              <w:contextualSpacing/>
            </w:pPr>
            <w:r w:rsidRPr="00361274">
              <w:t>Online Certificate Status Protocol</w:t>
            </w:r>
          </w:p>
        </w:tc>
      </w:tr>
      <w:tr w:rsidR="005F3A7C" w:rsidRPr="00361274" w14:paraId="4B1C2C48" w14:textId="77777777" w:rsidTr="00DB06C6">
        <w:trPr>
          <w:trHeight w:val="258"/>
        </w:trPr>
        <w:tc>
          <w:tcPr>
            <w:tcW w:w="1215" w:type="dxa"/>
            <w:shd w:val="clear" w:color="auto" w:fill="auto"/>
          </w:tcPr>
          <w:p w14:paraId="44A41F22" w14:textId="77BC0768" w:rsidR="00DC556B" w:rsidRPr="00361274" w:rsidRDefault="006E6E0E" w:rsidP="00DC556B">
            <w:pPr>
              <w:contextualSpacing/>
            </w:pPr>
            <w:r w:rsidRPr="00361274">
              <w:t>OV</w:t>
            </w:r>
          </w:p>
        </w:tc>
        <w:tc>
          <w:tcPr>
            <w:tcW w:w="8587" w:type="dxa"/>
            <w:shd w:val="clear" w:color="auto" w:fill="auto"/>
          </w:tcPr>
          <w:p w14:paraId="674B3424" w14:textId="5FA6975D" w:rsidR="00DC556B" w:rsidRPr="00361274" w:rsidRDefault="006E6E0E" w:rsidP="00DC556B">
            <w:pPr>
              <w:contextualSpacing/>
            </w:pPr>
            <w:r w:rsidRPr="00361274">
              <w:t>Organis</w:t>
            </w:r>
            <w:r w:rsidR="00361274" w:rsidRPr="00361274">
              <w:t>ation</w:t>
            </w:r>
            <w:r w:rsidRPr="00361274">
              <w:t xml:space="preserve"> validé</w:t>
            </w:r>
            <w:r w:rsidR="00361274" w:rsidRPr="00361274">
              <w:t>e</w:t>
            </w:r>
          </w:p>
        </w:tc>
      </w:tr>
      <w:tr w:rsidR="005F3A7C" w:rsidRPr="00361274" w14:paraId="30F5AB89" w14:textId="77777777" w:rsidTr="00DB06C6">
        <w:trPr>
          <w:trHeight w:val="271"/>
        </w:trPr>
        <w:tc>
          <w:tcPr>
            <w:tcW w:w="1215" w:type="dxa"/>
            <w:shd w:val="clear" w:color="auto" w:fill="auto"/>
          </w:tcPr>
          <w:p w14:paraId="12DBB2E1" w14:textId="61EB4432" w:rsidR="00DC556B" w:rsidRPr="00361274" w:rsidRDefault="006E6E0E" w:rsidP="00DC556B">
            <w:pPr>
              <w:contextualSpacing/>
            </w:pPr>
            <w:r w:rsidRPr="00361274">
              <w:t>ICP</w:t>
            </w:r>
          </w:p>
        </w:tc>
        <w:tc>
          <w:tcPr>
            <w:tcW w:w="8587" w:type="dxa"/>
            <w:shd w:val="clear" w:color="auto" w:fill="auto"/>
          </w:tcPr>
          <w:p w14:paraId="116A2AB9" w14:textId="6E6D0171" w:rsidR="00DC556B" w:rsidRPr="00361274" w:rsidRDefault="006E6E0E" w:rsidP="00DC556B">
            <w:pPr>
              <w:contextualSpacing/>
            </w:pPr>
            <w:r w:rsidRPr="00361274">
              <w:t>Infrastructure à clé publique</w:t>
            </w:r>
          </w:p>
        </w:tc>
      </w:tr>
      <w:tr w:rsidR="005F3A7C" w:rsidRPr="00361274" w14:paraId="5F2A3480" w14:textId="77777777" w:rsidTr="00DB06C6">
        <w:trPr>
          <w:trHeight w:val="271"/>
        </w:trPr>
        <w:tc>
          <w:tcPr>
            <w:tcW w:w="1215" w:type="dxa"/>
            <w:shd w:val="clear" w:color="auto" w:fill="auto"/>
          </w:tcPr>
          <w:p w14:paraId="5BC286AD" w14:textId="718716EC" w:rsidR="004338AB" w:rsidRPr="00361274" w:rsidRDefault="006E6E0E" w:rsidP="00DC556B">
            <w:pPr>
              <w:contextualSpacing/>
            </w:pPr>
            <w:r w:rsidRPr="00361274">
              <w:t>DC</w:t>
            </w:r>
          </w:p>
        </w:tc>
        <w:tc>
          <w:tcPr>
            <w:tcW w:w="8587" w:type="dxa"/>
            <w:shd w:val="clear" w:color="auto" w:fill="auto"/>
          </w:tcPr>
          <w:p w14:paraId="50B587DE" w14:textId="64F5D18E" w:rsidR="004338AB" w:rsidRPr="00361274" w:rsidRDefault="006E6E0E" w:rsidP="00DC556B">
            <w:pPr>
              <w:contextualSpacing/>
            </w:pPr>
            <w:r w:rsidRPr="00361274">
              <w:t>Demande de commentaires</w:t>
            </w:r>
          </w:p>
        </w:tc>
      </w:tr>
      <w:tr w:rsidR="005F3A7C" w:rsidRPr="00361274" w14:paraId="1542C0DA" w14:textId="77777777" w:rsidTr="00DB06C6">
        <w:trPr>
          <w:trHeight w:val="258"/>
        </w:trPr>
        <w:tc>
          <w:tcPr>
            <w:tcW w:w="1215" w:type="dxa"/>
            <w:shd w:val="clear" w:color="auto" w:fill="auto"/>
          </w:tcPr>
          <w:p w14:paraId="712CFF12" w14:textId="77777777" w:rsidR="005714C2" w:rsidRPr="00361274" w:rsidRDefault="00495789" w:rsidP="005714C2">
            <w:pPr>
              <w:contextualSpacing/>
            </w:pPr>
            <w:r w:rsidRPr="00361274">
              <w:t>SCT</w:t>
            </w:r>
          </w:p>
        </w:tc>
        <w:tc>
          <w:tcPr>
            <w:tcW w:w="8587" w:type="dxa"/>
            <w:shd w:val="clear" w:color="auto" w:fill="auto"/>
          </w:tcPr>
          <w:p w14:paraId="664236F2" w14:textId="291E4619" w:rsidR="005714C2" w:rsidRPr="00361274" w:rsidRDefault="006E6E0E" w:rsidP="005714C2">
            <w:pPr>
              <w:contextualSpacing/>
            </w:pPr>
            <w:r w:rsidRPr="00361274">
              <w:t>Horodatage du certificat signé</w:t>
            </w:r>
          </w:p>
        </w:tc>
      </w:tr>
      <w:tr w:rsidR="005F3A7C" w:rsidRPr="00361274" w14:paraId="0F81FC29" w14:textId="77777777" w:rsidTr="00DB06C6">
        <w:trPr>
          <w:trHeight w:val="271"/>
        </w:trPr>
        <w:tc>
          <w:tcPr>
            <w:tcW w:w="1215" w:type="dxa"/>
            <w:shd w:val="clear" w:color="auto" w:fill="auto"/>
          </w:tcPr>
          <w:p w14:paraId="3CED23FE" w14:textId="1F801347" w:rsidR="004B58C7" w:rsidRPr="00361274" w:rsidRDefault="006E6E0E" w:rsidP="005714C2">
            <w:pPr>
              <w:contextualSpacing/>
            </w:pPr>
            <w:r w:rsidRPr="00361274">
              <w:t>SPC</w:t>
            </w:r>
          </w:p>
        </w:tc>
        <w:tc>
          <w:tcPr>
            <w:tcW w:w="8587" w:type="dxa"/>
            <w:shd w:val="clear" w:color="auto" w:fill="auto"/>
          </w:tcPr>
          <w:p w14:paraId="708A94F9" w14:textId="234D39E6" w:rsidR="004B58C7" w:rsidRPr="00361274" w:rsidRDefault="006E6E0E" w:rsidP="005714C2">
            <w:pPr>
              <w:contextualSpacing/>
            </w:pPr>
            <w:r w:rsidRPr="00361274">
              <w:t>Services partagés Canada</w:t>
            </w:r>
          </w:p>
        </w:tc>
      </w:tr>
      <w:tr w:rsidR="005F3A7C" w:rsidRPr="00361274" w14:paraId="00AC389A" w14:textId="77777777" w:rsidTr="00DB06C6">
        <w:trPr>
          <w:trHeight w:val="271"/>
        </w:trPr>
        <w:tc>
          <w:tcPr>
            <w:tcW w:w="1215" w:type="dxa"/>
            <w:shd w:val="clear" w:color="auto" w:fill="auto"/>
          </w:tcPr>
          <w:p w14:paraId="08B3735C" w14:textId="41230B60" w:rsidR="004B58C7" w:rsidRPr="00361274" w:rsidRDefault="006E6E0E" w:rsidP="005714C2">
            <w:pPr>
              <w:contextualSpacing/>
            </w:pPr>
            <w:r w:rsidRPr="00361274">
              <w:t>SCT</w:t>
            </w:r>
          </w:p>
        </w:tc>
        <w:tc>
          <w:tcPr>
            <w:tcW w:w="8587" w:type="dxa"/>
            <w:shd w:val="clear" w:color="auto" w:fill="auto"/>
          </w:tcPr>
          <w:p w14:paraId="675D4851" w14:textId="06196B1C" w:rsidR="004B58C7" w:rsidRPr="00361274" w:rsidRDefault="006E6E0E" w:rsidP="005714C2">
            <w:pPr>
              <w:contextualSpacing/>
            </w:pPr>
            <w:r w:rsidRPr="00361274">
              <w:t>Secrétariat du Conseil du Trésor du Canada</w:t>
            </w:r>
          </w:p>
        </w:tc>
      </w:tr>
      <w:tr w:rsidR="005F3A7C" w:rsidRPr="00361274" w14:paraId="109BF5B6" w14:textId="77777777" w:rsidTr="00DB06C6">
        <w:trPr>
          <w:trHeight w:val="258"/>
        </w:trPr>
        <w:tc>
          <w:tcPr>
            <w:tcW w:w="1215" w:type="dxa"/>
            <w:shd w:val="clear" w:color="auto" w:fill="auto"/>
          </w:tcPr>
          <w:p w14:paraId="6A041202" w14:textId="77777777" w:rsidR="005714C2" w:rsidRPr="00361274" w:rsidRDefault="00495789" w:rsidP="005714C2">
            <w:pPr>
              <w:contextualSpacing/>
            </w:pPr>
            <w:r w:rsidRPr="00361274">
              <w:t>TLS</w:t>
            </w:r>
          </w:p>
        </w:tc>
        <w:tc>
          <w:tcPr>
            <w:tcW w:w="8587" w:type="dxa"/>
            <w:shd w:val="clear" w:color="auto" w:fill="auto"/>
          </w:tcPr>
          <w:p w14:paraId="3933BB0F" w14:textId="2D77B250" w:rsidR="005714C2" w:rsidRPr="00361274" w:rsidRDefault="006E6E0E" w:rsidP="005714C2">
            <w:pPr>
              <w:contextualSpacing/>
            </w:pPr>
            <w:r w:rsidRPr="00361274">
              <w:t>Sécurité de la couche de transport</w:t>
            </w:r>
          </w:p>
        </w:tc>
      </w:tr>
      <w:tr w:rsidR="005F3A7C" w:rsidRPr="00361274" w14:paraId="2AC382C3" w14:textId="77777777" w:rsidTr="00DB06C6">
        <w:trPr>
          <w:trHeight w:val="271"/>
        </w:trPr>
        <w:tc>
          <w:tcPr>
            <w:tcW w:w="1215" w:type="dxa"/>
            <w:shd w:val="clear" w:color="auto" w:fill="auto"/>
          </w:tcPr>
          <w:p w14:paraId="4A2DF0A1" w14:textId="77777777" w:rsidR="005714C2" w:rsidRPr="00361274" w:rsidRDefault="005714C2" w:rsidP="005714C2">
            <w:pPr>
              <w:contextualSpacing/>
            </w:pPr>
          </w:p>
        </w:tc>
        <w:tc>
          <w:tcPr>
            <w:tcW w:w="8587" w:type="dxa"/>
            <w:shd w:val="clear" w:color="auto" w:fill="auto"/>
          </w:tcPr>
          <w:p w14:paraId="5F751C17" w14:textId="77777777" w:rsidR="005714C2" w:rsidRPr="00361274" w:rsidRDefault="005714C2" w:rsidP="005714C2">
            <w:pPr>
              <w:contextualSpacing/>
            </w:pPr>
          </w:p>
        </w:tc>
      </w:tr>
      <w:tr w:rsidR="005F3A7C" w:rsidRPr="00361274" w14:paraId="1C23D12B" w14:textId="77777777" w:rsidTr="00DB06C6">
        <w:trPr>
          <w:trHeight w:val="271"/>
        </w:trPr>
        <w:tc>
          <w:tcPr>
            <w:tcW w:w="1215" w:type="dxa"/>
            <w:shd w:val="clear" w:color="auto" w:fill="auto"/>
          </w:tcPr>
          <w:p w14:paraId="297C359A" w14:textId="77777777" w:rsidR="005714C2" w:rsidRPr="00361274" w:rsidRDefault="005714C2" w:rsidP="005714C2">
            <w:pPr>
              <w:contextualSpacing/>
            </w:pPr>
          </w:p>
        </w:tc>
        <w:tc>
          <w:tcPr>
            <w:tcW w:w="8587" w:type="dxa"/>
            <w:shd w:val="clear" w:color="auto" w:fill="auto"/>
          </w:tcPr>
          <w:p w14:paraId="1D2128B8" w14:textId="77777777" w:rsidR="005714C2" w:rsidRPr="00361274" w:rsidRDefault="005714C2" w:rsidP="005714C2">
            <w:pPr>
              <w:contextualSpacing/>
            </w:pPr>
          </w:p>
        </w:tc>
      </w:tr>
      <w:tr w:rsidR="005F3A7C" w:rsidRPr="00361274" w14:paraId="3EFA3AE8" w14:textId="77777777" w:rsidTr="00DB06C6">
        <w:trPr>
          <w:trHeight w:val="258"/>
        </w:trPr>
        <w:tc>
          <w:tcPr>
            <w:tcW w:w="1215" w:type="dxa"/>
            <w:shd w:val="clear" w:color="auto" w:fill="auto"/>
          </w:tcPr>
          <w:p w14:paraId="251C2C8C" w14:textId="77777777" w:rsidR="005714C2" w:rsidRPr="00361274" w:rsidRDefault="005714C2" w:rsidP="005714C2">
            <w:pPr>
              <w:contextualSpacing/>
            </w:pPr>
          </w:p>
        </w:tc>
        <w:tc>
          <w:tcPr>
            <w:tcW w:w="8587" w:type="dxa"/>
            <w:shd w:val="clear" w:color="auto" w:fill="auto"/>
          </w:tcPr>
          <w:p w14:paraId="44E5CD1A" w14:textId="77777777" w:rsidR="005714C2" w:rsidRPr="00361274" w:rsidRDefault="005714C2" w:rsidP="005714C2">
            <w:pPr>
              <w:contextualSpacing/>
            </w:pPr>
          </w:p>
        </w:tc>
      </w:tr>
      <w:tr w:rsidR="005F3A7C" w:rsidRPr="00361274" w14:paraId="50A3541F" w14:textId="77777777" w:rsidTr="00DB06C6">
        <w:trPr>
          <w:trHeight w:val="271"/>
        </w:trPr>
        <w:tc>
          <w:tcPr>
            <w:tcW w:w="1215" w:type="dxa"/>
            <w:shd w:val="clear" w:color="auto" w:fill="auto"/>
          </w:tcPr>
          <w:p w14:paraId="20B2B5AB" w14:textId="77777777" w:rsidR="005714C2" w:rsidRPr="00361274" w:rsidRDefault="005714C2" w:rsidP="005714C2">
            <w:pPr>
              <w:contextualSpacing/>
            </w:pPr>
          </w:p>
        </w:tc>
        <w:tc>
          <w:tcPr>
            <w:tcW w:w="8587" w:type="dxa"/>
            <w:shd w:val="clear" w:color="auto" w:fill="auto"/>
          </w:tcPr>
          <w:p w14:paraId="02F01D5E" w14:textId="77777777" w:rsidR="005714C2" w:rsidRPr="00361274" w:rsidRDefault="005714C2" w:rsidP="005714C2">
            <w:pPr>
              <w:contextualSpacing/>
            </w:pPr>
          </w:p>
        </w:tc>
      </w:tr>
      <w:tr w:rsidR="005F3A7C" w:rsidRPr="00361274" w14:paraId="61339513" w14:textId="77777777" w:rsidTr="00DB06C6">
        <w:trPr>
          <w:trHeight w:val="258"/>
        </w:trPr>
        <w:tc>
          <w:tcPr>
            <w:tcW w:w="1215" w:type="dxa"/>
            <w:shd w:val="clear" w:color="auto" w:fill="auto"/>
          </w:tcPr>
          <w:p w14:paraId="24DF1337" w14:textId="77777777" w:rsidR="005714C2" w:rsidRPr="00361274" w:rsidRDefault="005714C2" w:rsidP="005714C2">
            <w:pPr>
              <w:contextualSpacing/>
            </w:pPr>
          </w:p>
        </w:tc>
        <w:tc>
          <w:tcPr>
            <w:tcW w:w="8587" w:type="dxa"/>
            <w:shd w:val="clear" w:color="auto" w:fill="auto"/>
          </w:tcPr>
          <w:p w14:paraId="1CF0E951" w14:textId="77777777" w:rsidR="005714C2" w:rsidRPr="00361274" w:rsidRDefault="005714C2" w:rsidP="005714C2">
            <w:pPr>
              <w:contextualSpacing/>
            </w:pPr>
          </w:p>
        </w:tc>
      </w:tr>
      <w:tr w:rsidR="005F3A7C" w:rsidRPr="00361274" w14:paraId="3C89633E" w14:textId="77777777" w:rsidTr="00DB06C6">
        <w:trPr>
          <w:trHeight w:val="271"/>
        </w:trPr>
        <w:tc>
          <w:tcPr>
            <w:tcW w:w="1215" w:type="dxa"/>
            <w:shd w:val="clear" w:color="auto" w:fill="auto"/>
          </w:tcPr>
          <w:p w14:paraId="12EAF324" w14:textId="77777777" w:rsidR="005714C2" w:rsidRPr="00361274" w:rsidRDefault="005714C2" w:rsidP="005714C2">
            <w:pPr>
              <w:contextualSpacing/>
            </w:pPr>
          </w:p>
        </w:tc>
        <w:tc>
          <w:tcPr>
            <w:tcW w:w="8587" w:type="dxa"/>
            <w:shd w:val="clear" w:color="auto" w:fill="auto"/>
          </w:tcPr>
          <w:p w14:paraId="5A7E5B82" w14:textId="77777777" w:rsidR="005714C2" w:rsidRPr="00361274" w:rsidRDefault="005714C2" w:rsidP="005714C2">
            <w:pPr>
              <w:contextualSpacing/>
            </w:pPr>
          </w:p>
        </w:tc>
      </w:tr>
      <w:tr w:rsidR="005F3A7C" w:rsidRPr="00361274" w14:paraId="7CC505D9" w14:textId="77777777" w:rsidTr="00DB06C6">
        <w:trPr>
          <w:trHeight w:val="271"/>
        </w:trPr>
        <w:tc>
          <w:tcPr>
            <w:tcW w:w="1215" w:type="dxa"/>
            <w:shd w:val="clear" w:color="auto" w:fill="auto"/>
          </w:tcPr>
          <w:p w14:paraId="7DB11344" w14:textId="77777777" w:rsidR="005714C2" w:rsidRPr="00361274" w:rsidRDefault="005714C2" w:rsidP="005714C2">
            <w:pPr>
              <w:contextualSpacing/>
            </w:pPr>
          </w:p>
        </w:tc>
        <w:tc>
          <w:tcPr>
            <w:tcW w:w="8587" w:type="dxa"/>
            <w:shd w:val="clear" w:color="auto" w:fill="auto"/>
          </w:tcPr>
          <w:p w14:paraId="0D3D1E6D" w14:textId="77777777" w:rsidR="005714C2" w:rsidRPr="00361274" w:rsidRDefault="005714C2" w:rsidP="005714C2">
            <w:pPr>
              <w:contextualSpacing/>
            </w:pPr>
          </w:p>
        </w:tc>
      </w:tr>
    </w:tbl>
    <w:p w14:paraId="2D7E5643" w14:textId="77777777" w:rsidR="008A1443" w:rsidRPr="00361274" w:rsidRDefault="008A1443" w:rsidP="003C5890">
      <w:pPr>
        <w:sectPr w:rsidR="008A1443" w:rsidRPr="00361274" w:rsidSect="00246E87">
          <w:headerReference w:type="even" r:id="rId14"/>
          <w:headerReference w:type="default" r:id="rId15"/>
          <w:footerReference w:type="default" r:id="rId16"/>
          <w:headerReference w:type="first" r:id="rId17"/>
          <w:pgSz w:w="12242" w:h="15842" w:code="1"/>
          <w:pgMar w:top="1348" w:right="1440" w:bottom="1440" w:left="1440" w:header="720" w:footer="720" w:gutter="0"/>
          <w:pgNumType w:fmt="lowerRoman" w:start="1"/>
          <w:cols w:space="720"/>
          <w:docGrid w:linePitch="299"/>
        </w:sectPr>
      </w:pPr>
    </w:p>
    <w:p w14:paraId="62C008B4" w14:textId="77777777" w:rsidR="00C61E93" w:rsidRPr="00361274" w:rsidRDefault="00495789" w:rsidP="00EB1B96">
      <w:pPr>
        <w:pStyle w:val="Heading1"/>
      </w:pPr>
      <w:bookmarkStart w:id="4" w:name="_Toc72428020"/>
      <w:bookmarkEnd w:id="1"/>
      <w:bookmarkEnd w:id="2"/>
      <w:bookmarkEnd w:id="3"/>
      <w:r w:rsidRPr="00361274">
        <w:t>Introduction</w:t>
      </w:r>
      <w:bookmarkEnd w:id="4"/>
    </w:p>
    <w:p w14:paraId="7C1ABC5A" w14:textId="05036971" w:rsidR="003613D2" w:rsidRPr="00361274" w:rsidRDefault="006E6E0E" w:rsidP="00B71EF1">
      <w:bookmarkStart w:id="5" w:name="_Toc490645545"/>
      <w:bookmarkEnd w:id="5"/>
      <w:r w:rsidRPr="00361274">
        <w:t>Tous les sites Web externes du gouvernement du Canada (GC)</w:t>
      </w:r>
      <w:r w:rsidRPr="00361274">
        <w:rPr>
          <w:rStyle w:val="FootnoteReference"/>
        </w:rPr>
        <w:t xml:space="preserve"> </w:t>
      </w:r>
      <w:r w:rsidRPr="00361274">
        <w:rPr>
          <w:rStyle w:val="FootnoteReference"/>
        </w:rPr>
        <w:footnoteReference w:id="1"/>
      </w:r>
      <w:r w:rsidRPr="00361274">
        <w:t xml:space="preserve"> doivent prendre en charge le protocole HTTPS (Protocole de transfert hypertexte sécurisé).</w:t>
      </w:r>
      <w:r w:rsidR="00CA3C5E" w:rsidRPr="00361274">
        <w:t xml:space="preserve"> </w:t>
      </w:r>
      <w:r w:rsidRPr="00361274">
        <w:t>Le protocole HTTPS combine le protocole HTTP avec le protocole TLS (Sécurité de la couche de transport) qui assure l</w:t>
      </w:r>
      <w:r w:rsidR="00337DDB" w:rsidRPr="00361274">
        <w:t>’</w:t>
      </w:r>
      <w:r w:rsidRPr="00361274">
        <w:t>intégrité et la confidentialité des données entre un navigateur Web et un serveur Web.</w:t>
      </w:r>
      <w:r w:rsidR="00CA3C5E" w:rsidRPr="00361274">
        <w:t xml:space="preserve">  </w:t>
      </w:r>
    </w:p>
    <w:p w14:paraId="28B8B62B" w14:textId="2A2FC7A7" w:rsidR="003613D2" w:rsidRPr="00361274" w:rsidRDefault="006E6E0E" w:rsidP="003613D2">
      <w:r w:rsidRPr="00361274">
        <w:t>Afin d</w:t>
      </w:r>
      <w:r w:rsidR="00337DDB" w:rsidRPr="00361274">
        <w:t>’</w:t>
      </w:r>
      <w:r w:rsidRPr="00361274">
        <w:t>activer le protocole HTTPS, les sites Web publics du GC doivent obtenir des certificats de serveur TLS.</w:t>
      </w:r>
      <w:r w:rsidR="006769EE" w:rsidRPr="00361274">
        <w:t xml:space="preserve"> </w:t>
      </w:r>
      <w:r w:rsidRPr="00361274">
        <w:t>Le présent document décrit divers aspects liés aux certificats de serveur TLS et détermine les exigences minimales associées au type et au contenu de certificat, à la conformité des autorités de certification (AC) et aux responsabilités du site Web.</w:t>
      </w:r>
      <w:r w:rsidR="006769EE" w:rsidRPr="00361274">
        <w:t xml:space="preserve"> </w:t>
      </w:r>
      <w:r w:rsidRPr="00361274">
        <w:t>Des recommandations concernant le type des certificats à utiliser et l’emplacement pour les obtenir sont également fournies.</w:t>
      </w:r>
      <w:r w:rsidR="006769EE" w:rsidRPr="00361274">
        <w:t xml:space="preserve"> </w:t>
      </w:r>
    </w:p>
    <w:p w14:paraId="513151A2" w14:textId="654F97F0" w:rsidR="00D161D3" w:rsidRPr="00361274" w:rsidRDefault="006E6E0E" w:rsidP="008A179A">
      <w:pPr>
        <w:pStyle w:val="Heading1"/>
      </w:pPr>
      <w:bookmarkStart w:id="6" w:name="_Toc72428021"/>
      <w:r w:rsidRPr="00361274">
        <w:t>Considérations liées au certificat du serveur TLS</w:t>
      </w:r>
      <w:bookmarkEnd w:id="6"/>
    </w:p>
    <w:p w14:paraId="6C158EAA" w14:textId="3F41BFBA" w:rsidR="00B71EF1" w:rsidRPr="00361274" w:rsidRDefault="006E6E0E" w:rsidP="00D01272">
      <w:pPr>
        <w:pStyle w:val="Heading2"/>
        <w:tabs>
          <w:tab w:val="clear" w:pos="576"/>
        </w:tabs>
      </w:pPr>
      <w:bookmarkStart w:id="7" w:name="_Toc72428022"/>
      <w:r w:rsidRPr="00361274">
        <w:t>Certificats de clé publique</w:t>
      </w:r>
      <w:bookmarkEnd w:id="7"/>
    </w:p>
    <w:p w14:paraId="120EEF4B" w14:textId="0B7DD544" w:rsidR="004D5560" w:rsidRPr="00361274" w:rsidRDefault="006E6E0E" w:rsidP="00DD7A83">
      <w:r w:rsidRPr="00361274">
        <w:t>Essentiellement, un certificat de clé publique (ci-après dénommé certificat) est une structure de données qui est signée par voie numérique par l</w:t>
      </w:r>
      <w:r w:rsidR="00337DDB" w:rsidRPr="00361274">
        <w:t>’</w:t>
      </w:r>
      <w:r w:rsidRPr="00361274">
        <w:t>autorité de certification (AC) émettrice.</w:t>
      </w:r>
      <w:r w:rsidR="00495789" w:rsidRPr="00361274">
        <w:t xml:space="preserve"> </w:t>
      </w:r>
      <w:r w:rsidRPr="00361274">
        <w:t>Les renseignements contenus dans le certificat comprennent le nom de l</w:t>
      </w:r>
      <w:r w:rsidR="00337DDB" w:rsidRPr="00361274">
        <w:t>’</w:t>
      </w:r>
      <w:r w:rsidRPr="00361274">
        <w:t>entité associée au certificat, le nom de l’AC émettrice, la période de validité, l</w:t>
      </w:r>
      <w:r w:rsidR="00337DDB" w:rsidRPr="00361274">
        <w:t>’</w:t>
      </w:r>
      <w:r w:rsidRPr="00361274">
        <w:t>objet et la clé publique correspondant à la clé privée associée.</w:t>
      </w:r>
      <w:r w:rsidR="00495789" w:rsidRPr="00361274">
        <w:t xml:space="preserve">    </w:t>
      </w:r>
    </w:p>
    <w:p w14:paraId="61FEDA80" w14:textId="14A0A406" w:rsidR="008072E8" w:rsidRPr="00361274" w:rsidRDefault="006E6E0E" w:rsidP="00DD7A83">
      <w:r w:rsidRPr="00361274">
        <w:t>Utilisés conjointement avec le protocole TLS, les certificats de serveur permettent d’authentifier le serveur Web</w:t>
      </w:r>
      <w:r w:rsidRPr="00361274">
        <w:rPr>
          <w:rStyle w:val="FootnoteReference"/>
        </w:rPr>
        <w:footnoteReference w:id="2"/>
      </w:r>
      <w:r w:rsidRPr="00361274">
        <w:t xml:space="preserve"> et d’établir une session sécurisée entre un navigateur Web et un serveur Web qui assure la confidentialité et l</w:t>
      </w:r>
      <w:r w:rsidR="00337DDB" w:rsidRPr="00361274">
        <w:t>’</w:t>
      </w:r>
      <w:r w:rsidRPr="00361274">
        <w:t xml:space="preserve">intégrité des données pendant toute la durée de la </w:t>
      </w:r>
      <w:r w:rsidR="00361274" w:rsidRPr="00361274">
        <w:t>séance</w:t>
      </w:r>
      <w:r w:rsidRPr="00361274">
        <w:t>.</w:t>
      </w:r>
      <w:r w:rsidR="00495789" w:rsidRPr="00361274">
        <w:t xml:space="preserve"> </w:t>
      </w:r>
    </w:p>
    <w:p w14:paraId="09113A91" w14:textId="0CF145B8" w:rsidR="004457BA" w:rsidRPr="00361274" w:rsidRDefault="006E6E0E" w:rsidP="0005321F">
      <w:pPr>
        <w:pStyle w:val="Heading3"/>
      </w:pPr>
      <w:r w:rsidRPr="00361274">
        <w:t>Types de certificats</w:t>
      </w:r>
    </w:p>
    <w:p w14:paraId="75008CE3" w14:textId="068450D4" w:rsidR="00B71EF1" w:rsidRPr="00361274" w:rsidRDefault="006E6E0E" w:rsidP="00B71EF1">
      <w:r w:rsidRPr="00361274">
        <w:t>Il existe trois types de certificats de serveur en fonction du niveau de validation avant l</w:t>
      </w:r>
      <w:r w:rsidR="00337DDB" w:rsidRPr="00361274">
        <w:t>’</w:t>
      </w:r>
      <w:r w:rsidRPr="00361274">
        <w:t>émission initiale</w:t>
      </w:r>
      <w:r w:rsidR="00337DDB" w:rsidRPr="00361274">
        <w:t> </w:t>
      </w:r>
      <w:r w:rsidRPr="00361274">
        <w:t>:</w:t>
      </w:r>
    </w:p>
    <w:p w14:paraId="3129D3DB" w14:textId="361C967C" w:rsidR="00B71EF1" w:rsidRPr="00361274" w:rsidRDefault="006E6E0E" w:rsidP="00741DB2">
      <w:pPr>
        <w:pStyle w:val="ListParagraph"/>
        <w:numPr>
          <w:ilvl w:val="0"/>
          <w:numId w:val="4"/>
        </w:numPr>
      </w:pPr>
      <w:r w:rsidRPr="00361274">
        <w:t xml:space="preserve">Un certificat de domaine validé (DV) – </w:t>
      </w:r>
      <w:r w:rsidR="00361274" w:rsidRPr="00361274">
        <w:t>L</w:t>
      </w:r>
      <w:r w:rsidRPr="00361274">
        <w:t>’AC émettrice vérifie le contrôle par l’entité de demande des domaines précisés.</w:t>
      </w:r>
      <w:r w:rsidR="00893EE6" w:rsidRPr="00361274">
        <w:t xml:space="preserve"> </w:t>
      </w:r>
      <w:r w:rsidRPr="00361274">
        <w:t>Dans ce cas, l’émission des certificats est relativement rapide et peut être entièrement automatisée.</w:t>
      </w:r>
    </w:p>
    <w:p w14:paraId="2CB147E9" w14:textId="2984EE84" w:rsidR="00B71EF1" w:rsidRPr="00361274" w:rsidRDefault="006E6E0E" w:rsidP="00741DB2">
      <w:pPr>
        <w:pStyle w:val="ListParagraph"/>
        <w:numPr>
          <w:ilvl w:val="0"/>
          <w:numId w:val="4"/>
        </w:numPr>
      </w:pPr>
      <w:r w:rsidRPr="00361274">
        <w:t>Un certificat d’organis</w:t>
      </w:r>
      <w:r w:rsidR="00361274" w:rsidRPr="00361274">
        <w:t>ation</w:t>
      </w:r>
      <w:r w:rsidRPr="00361274">
        <w:t xml:space="preserve"> validé</w:t>
      </w:r>
      <w:r w:rsidR="00361274" w:rsidRPr="00361274">
        <w:t>e</w:t>
      </w:r>
      <w:r w:rsidRPr="00361274">
        <w:t xml:space="preserve"> (OV) – </w:t>
      </w:r>
      <w:r w:rsidR="00361274" w:rsidRPr="00361274">
        <w:t>L</w:t>
      </w:r>
      <w:r w:rsidRPr="00361274">
        <w:t>’AC émettrice vérifie le contrôle d’un organis</w:t>
      </w:r>
      <w:r w:rsidR="00361274" w:rsidRPr="00361274">
        <w:t>ation</w:t>
      </w:r>
      <w:r w:rsidRPr="00361274">
        <w:t xml:space="preserve"> sur les domaines indiqués et inclut le nom de l’organis</w:t>
      </w:r>
      <w:r w:rsidR="00361274" w:rsidRPr="00361274">
        <w:t>ation</w:t>
      </w:r>
      <w:r w:rsidRPr="00361274">
        <w:t xml:space="preserve"> dans le certificat.</w:t>
      </w:r>
      <w:r w:rsidR="00AC1639" w:rsidRPr="00361274">
        <w:t xml:space="preserve"> </w:t>
      </w:r>
      <w:r w:rsidRPr="00361274">
        <w:t>Cela exige un examen plus approfondi de l</w:t>
      </w:r>
      <w:r w:rsidR="00337DDB" w:rsidRPr="00361274">
        <w:t>’</w:t>
      </w:r>
      <w:r w:rsidRPr="00361274">
        <w:t>organis</w:t>
      </w:r>
      <w:r w:rsidR="00361274" w:rsidRPr="00361274">
        <w:t>ation</w:t>
      </w:r>
      <w:r w:rsidRPr="00361274">
        <w:t xml:space="preserve"> qui exige une intervention humaine et qui, par conséquent, retarde le processus d’émission des certificats, généralement jusqu</w:t>
      </w:r>
      <w:r w:rsidR="00337DDB" w:rsidRPr="00361274">
        <w:t>’</w:t>
      </w:r>
      <w:r w:rsidRPr="00361274">
        <w:t>à un jour ou plus.</w:t>
      </w:r>
      <w:r w:rsidR="00AC1639" w:rsidRPr="00361274">
        <w:t xml:space="preserve"> </w:t>
      </w:r>
    </w:p>
    <w:p w14:paraId="282076D5" w14:textId="7D6E9946" w:rsidR="00B71EF1" w:rsidRPr="00361274" w:rsidRDefault="0094100C" w:rsidP="00741DB2">
      <w:pPr>
        <w:pStyle w:val="ListParagraph"/>
        <w:numPr>
          <w:ilvl w:val="0"/>
          <w:numId w:val="4"/>
        </w:numPr>
      </w:pPr>
      <w:r w:rsidRPr="00361274">
        <w:t xml:space="preserve">Un certificat de validation étendue (EV) – </w:t>
      </w:r>
      <w:r w:rsidR="00361274" w:rsidRPr="00361274">
        <w:t>C</w:t>
      </w:r>
      <w:r w:rsidRPr="00361274">
        <w:t>omme dans le cas des certificats d’OV, l’AC émettrice vérifie le contrôle d’un</w:t>
      </w:r>
      <w:r w:rsidR="00361274" w:rsidRPr="00361274">
        <w:t>e</w:t>
      </w:r>
      <w:r w:rsidRPr="00361274">
        <w:t xml:space="preserve"> organis</w:t>
      </w:r>
      <w:r w:rsidR="00361274" w:rsidRPr="00361274">
        <w:t>ation</w:t>
      </w:r>
      <w:r w:rsidRPr="00361274">
        <w:t xml:space="preserve"> sur les domaines indiqués et inclut le nom de l’organi</w:t>
      </w:r>
      <w:r w:rsidR="00361274" w:rsidRPr="00361274">
        <w:t>sation</w:t>
      </w:r>
      <w:r w:rsidRPr="00361274">
        <w:t xml:space="preserve"> dans le certificat.</w:t>
      </w:r>
      <w:r w:rsidR="00545B80" w:rsidRPr="00361274">
        <w:t xml:space="preserve"> </w:t>
      </w:r>
      <w:r w:rsidRPr="00361274">
        <w:t>Les candidats d’EV doivent également passer un processus de vérification plus étendu, ce qui entraîne des retards supplémentaires dans le processus de délivrance des certificats, qui peuvent prendre jusqu</w:t>
      </w:r>
      <w:r w:rsidR="00337DDB" w:rsidRPr="00361274">
        <w:t>’</w:t>
      </w:r>
      <w:r w:rsidRPr="00361274">
        <w:t>à plusieurs jours.</w:t>
      </w:r>
      <w:r w:rsidR="00545B80" w:rsidRPr="00361274">
        <w:t xml:space="preserve">      </w:t>
      </w:r>
    </w:p>
    <w:p w14:paraId="007BA445" w14:textId="51F372AB" w:rsidR="00BD0751" w:rsidRPr="00361274" w:rsidRDefault="006E6E0E" w:rsidP="00A36AE5">
      <w:r w:rsidRPr="00361274">
        <w:t>Voici quelques considérations importantes concernant ces différents types de certificats</w:t>
      </w:r>
      <w:r w:rsidR="00337DDB" w:rsidRPr="00361274">
        <w:t> </w:t>
      </w:r>
      <w:r w:rsidRPr="00361274">
        <w:t>:</w:t>
      </w:r>
    </w:p>
    <w:p w14:paraId="2259AB35" w14:textId="23C04A0A" w:rsidR="00BD0751" w:rsidRPr="00361274" w:rsidRDefault="0094100C" w:rsidP="00BD0751">
      <w:pPr>
        <w:pStyle w:val="ListParagraph"/>
        <w:numPr>
          <w:ilvl w:val="0"/>
          <w:numId w:val="12"/>
        </w:numPr>
      </w:pPr>
      <w:r w:rsidRPr="00361274">
        <w:t>il n</w:t>
      </w:r>
      <w:r w:rsidR="00337DDB" w:rsidRPr="00361274">
        <w:t>’</w:t>
      </w:r>
      <w:r w:rsidRPr="00361274">
        <w:t>y a aucune différence entre les certificats</w:t>
      </w:r>
      <w:r w:rsidR="00337DDB" w:rsidRPr="00361274">
        <w:t> </w:t>
      </w:r>
      <w:r w:rsidRPr="00361274">
        <w:t xml:space="preserve">DV, OV et EV en matière de niveau de sécurité fourni par la </w:t>
      </w:r>
      <w:r w:rsidR="00361274" w:rsidRPr="00361274">
        <w:t>séance</w:t>
      </w:r>
      <w:r w:rsidRPr="00361274">
        <w:t xml:space="preserve"> TLS entre un navigateur Web et un serveur Web;</w:t>
      </w:r>
    </w:p>
    <w:p w14:paraId="6509D650" w14:textId="0533C8CE" w:rsidR="008404B3" w:rsidRPr="00361274" w:rsidRDefault="0094100C" w:rsidP="00BD0751">
      <w:pPr>
        <w:pStyle w:val="ListParagraph"/>
        <w:numPr>
          <w:ilvl w:val="0"/>
          <w:numId w:val="12"/>
        </w:numPr>
      </w:pPr>
      <w:r w:rsidRPr="00361274">
        <w:t>un grand nombre des principaux navigateurs Web ne font plus la distinction entre les certificats</w:t>
      </w:r>
      <w:r w:rsidR="00337DDB" w:rsidRPr="00361274">
        <w:t> </w:t>
      </w:r>
      <w:r w:rsidRPr="00361274">
        <w:t>DV, OV et EV, ils affichent simplement un cadenas si le protocole HTTPS est activé ou indiquent que la session n</w:t>
      </w:r>
      <w:r w:rsidR="00337DDB" w:rsidRPr="00361274">
        <w:t>’</w:t>
      </w:r>
      <w:r w:rsidRPr="00361274">
        <w:t>est pas sécurisée si le protocole HTTPS n</w:t>
      </w:r>
      <w:r w:rsidR="00337DDB" w:rsidRPr="00361274">
        <w:t>’</w:t>
      </w:r>
      <w:r w:rsidRPr="00361274">
        <w:t>est pas activé;</w:t>
      </w:r>
    </w:p>
    <w:p w14:paraId="456F9A09" w14:textId="48F96AD3" w:rsidR="00BD0751" w:rsidRPr="00361274" w:rsidRDefault="0094100C" w:rsidP="00BD0751">
      <w:pPr>
        <w:pStyle w:val="ListParagraph"/>
        <w:numPr>
          <w:ilvl w:val="0"/>
          <w:numId w:val="12"/>
        </w:numPr>
      </w:pPr>
      <w:r w:rsidRPr="00361274">
        <w:t>même s’il y a des étapes de vérification supplémentaires pour les certificats OV et encore plus pour les certificats EV, cela n</w:t>
      </w:r>
      <w:r w:rsidR="00337DDB" w:rsidRPr="00361274">
        <w:t>’</w:t>
      </w:r>
      <w:r w:rsidRPr="00361274">
        <w:t>est pas fait de façon uniforme dans toutes les AC et les étapes de validation supplémentaires ne se traduisent pas nécessairement par une sécurité ou une assurance améliorée;</w:t>
      </w:r>
    </w:p>
    <w:p w14:paraId="65751AB1" w14:textId="66E54117" w:rsidR="00C34DCB" w:rsidRPr="00361274" w:rsidRDefault="0094100C" w:rsidP="00BD0751">
      <w:pPr>
        <w:pStyle w:val="ListParagraph"/>
        <w:numPr>
          <w:ilvl w:val="0"/>
          <w:numId w:val="12"/>
        </w:numPr>
      </w:pPr>
      <w:r w:rsidRPr="00361274">
        <w:t>l’émission et la gestion du cycle de vie des certificats</w:t>
      </w:r>
      <w:r w:rsidR="00337DDB" w:rsidRPr="00361274">
        <w:t> </w:t>
      </w:r>
      <w:r w:rsidRPr="00361274">
        <w:t>DV peuvent être entièrement automatisées, l’émission de certificats OV et EV exige une intervention humaine;</w:t>
      </w:r>
    </w:p>
    <w:p w14:paraId="588DE6D2" w14:textId="7440914A" w:rsidR="00BD0751" w:rsidRPr="00361274" w:rsidRDefault="006E6E0E" w:rsidP="00BD0751">
      <w:pPr>
        <w:pStyle w:val="ListParagraph"/>
        <w:numPr>
          <w:ilvl w:val="0"/>
          <w:numId w:val="12"/>
        </w:numPr>
      </w:pPr>
      <w:r w:rsidRPr="00361274">
        <w:t>on peut obtenir des certificats</w:t>
      </w:r>
      <w:r w:rsidR="00337DDB" w:rsidRPr="00361274">
        <w:t> </w:t>
      </w:r>
      <w:r w:rsidRPr="00361274">
        <w:t>DV sans frais (p</w:t>
      </w:r>
      <w:r w:rsidR="00361274" w:rsidRPr="00361274">
        <w:t>. ex.</w:t>
      </w:r>
      <w:r w:rsidRPr="00361274">
        <w:t xml:space="preserve">, voir </w:t>
      </w:r>
      <w:hyperlink r:id="rId18" w:history="1">
        <w:r w:rsidRPr="00361274">
          <w:rPr>
            <w:rStyle w:val="Hyperlink"/>
          </w:rPr>
          <w:t>Let’s Encrypt</w:t>
        </w:r>
      </w:hyperlink>
      <w:r w:rsidRPr="00361274">
        <w:rPr>
          <w:rStyle w:val="Hyperlink"/>
          <w:color w:val="auto"/>
          <w:u w:val="none"/>
        </w:rPr>
        <w:t xml:space="preserve">); les prix des certificats OV et </w:t>
      </w:r>
      <w:r w:rsidR="0094100C" w:rsidRPr="00361274">
        <w:rPr>
          <w:rStyle w:val="Hyperlink"/>
          <w:color w:val="auto"/>
          <w:u w:val="none"/>
        </w:rPr>
        <w:t>E</w:t>
      </w:r>
      <w:r w:rsidRPr="00361274">
        <w:rPr>
          <w:rStyle w:val="Hyperlink"/>
          <w:color w:val="auto"/>
          <w:u w:val="none"/>
        </w:rPr>
        <w:t xml:space="preserve">V varient (mais on peut obtenir des prix réduits par l’entremise de Services partagés Canada </w:t>
      </w:r>
      <w:r w:rsidR="00337DDB" w:rsidRPr="00361274">
        <w:rPr>
          <w:rStyle w:val="Hyperlink"/>
          <w:color w:val="auto"/>
          <w:u w:val="none"/>
        </w:rPr>
        <w:t>(</w:t>
      </w:r>
      <w:r w:rsidRPr="00361274">
        <w:rPr>
          <w:rStyle w:val="Hyperlink"/>
          <w:color w:val="auto"/>
          <w:u w:val="none"/>
        </w:rPr>
        <w:t>SPC</w:t>
      </w:r>
      <w:r w:rsidR="00337DDB" w:rsidRPr="00361274">
        <w:rPr>
          <w:rStyle w:val="Hyperlink"/>
          <w:color w:val="auto"/>
          <w:u w:val="none"/>
        </w:rPr>
        <w:t>)</w:t>
      </w:r>
      <w:r w:rsidR="002D3892" w:rsidRPr="00361274">
        <w:rPr>
          <w:vertAlign w:val="superscript"/>
        </w:rPr>
        <w:footnoteReference w:id="3"/>
      </w:r>
      <w:r w:rsidR="002D3892" w:rsidRPr="00361274">
        <w:t>)</w:t>
      </w:r>
      <w:r w:rsidR="00E62C5F" w:rsidRPr="00361274">
        <w:t>.</w:t>
      </w:r>
    </w:p>
    <w:p w14:paraId="56DCDD0E" w14:textId="1AC38BB4" w:rsidR="004457BA" w:rsidRPr="00361274" w:rsidRDefault="0094100C" w:rsidP="005C061B">
      <w:pPr>
        <w:pStyle w:val="Heading3"/>
      </w:pPr>
      <w:r w:rsidRPr="00361274">
        <w:t xml:space="preserve"> </w:t>
      </w:r>
      <w:r w:rsidR="00283669" w:rsidRPr="00361274">
        <w:t>Contenu du certificat</w:t>
      </w:r>
    </w:p>
    <w:p w14:paraId="721948F6" w14:textId="528DB0EC" w:rsidR="00101C38" w:rsidRPr="00361274" w:rsidRDefault="002D3892" w:rsidP="005C061B">
      <w:r w:rsidRPr="00361274">
        <w:t>Les certificats de serveur TLS utilisés par le GC doivent être des certificats</w:t>
      </w:r>
      <w:r w:rsidR="00337DDB" w:rsidRPr="00361274">
        <w:t> </w:t>
      </w:r>
      <w:r w:rsidRPr="00361274">
        <w:t>X.509 version 3 conformes à la DC</w:t>
      </w:r>
      <w:r w:rsidR="00337DDB" w:rsidRPr="00361274">
        <w:t> </w:t>
      </w:r>
      <w:r w:rsidRPr="00361274">
        <w:t xml:space="preserve">5280 et aux </w:t>
      </w:r>
      <w:hyperlink r:id="rId19" w:history="1">
        <w:r w:rsidR="00C56D77" w:rsidRPr="00361274">
          <w:rPr>
            <w:rStyle w:val="Hyperlink"/>
          </w:rPr>
          <w:t>exigences de base du forum CA/B</w:t>
        </w:r>
      </w:hyperlink>
      <w:r w:rsidRPr="00361274">
        <w:rPr>
          <w:rStyle w:val="Hyperlink"/>
          <w:color w:val="auto"/>
          <w:u w:val="none"/>
        </w:rPr>
        <w:t>, sous réserve des précisions suivantes</w:t>
      </w:r>
      <w:r w:rsidR="00337DDB" w:rsidRPr="00361274">
        <w:rPr>
          <w:rStyle w:val="Hyperlink"/>
          <w:color w:val="auto"/>
          <w:u w:val="none"/>
        </w:rPr>
        <w:t> </w:t>
      </w:r>
      <w:r w:rsidRPr="00361274">
        <w:rPr>
          <w:rStyle w:val="Hyperlink"/>
          <w:color w:val="auto"/>
          <w:u w:val="none"/>
        </w:rPr>
        <w:t>:</w:t>
      </w:r>
      <w:r w:rsidR="00495789" w:rsidRPr="00361274">
        <w:t xml:space="preserve"> </w:t>
      </w:r>
    </w:p>
    <w:p w14:paraId="4F10EE44" w14:textId="51FDA2F3" w:rsidR="00637BE1" w:rsidRPr="00361274" w:rsidRDefault="002D3892" w:rsidP="00741DB2">
      <w:pPr>
        <w:pStyle w:val="ListParagraph"/>
        <w:numPr>
          <w:ilvl w:val="0"/>
          <w:numId w:val="6"/>
        </w:numPr>
      </w:pPr>
      <w:r w:rsidRPr="00361274">
        <w:t>L</w:t>
      </w:r>
      <w:r w:rsidR="00337DDB" w:rsidRPr="00361274">
        <w:t>’</w:t>
      </w:r>
      <w:r w:rsidRPr="00361274">
        <w:t>algorithme de signature, l</w:t>
      </w:r>
      <w:r w:rsidR="00337DDB" w:rsidRPr="00361274">
        <w:t>’</w:t>
      </w:r>
      <w:r w:rsidRPr="00361274">
        <w:t>algorithme de hachage de signature et la taille de clé publique doivent être conformes aux lignes directrices du CST telles qu</w:t>
      </w:r>
      <w:r w:rsidR="00337DDB" w:rsidRPr="00361274">
        <w:t>’</w:t>
      </w:r>
      <w:r w:rsidRPr="00361274">
        <w:t xml:space="preserve">elles sont stipulées dans les </w:t>
      </w:r>
      <w:hyperlink r:id="rId20" w:history="1">
        <w:r w:rsidRPr="00361274">
          <w:rPr>
            <w:rStyle w:val="Hyperlink"/>
          </w:rPr>
          <w:t>Algorithmes cryptographiques pour l</w:t>
        </w:r>
        <w:r w:rsidR="00337DDB" w:rsidRPr="00361274">
          <w:rPr>
            <w:rStyle w:val="Hyperlink"/>
          </w:rPr>
          <w:t>’</w:t>
        </w:r>
        <w:r w:rsidRPr="00361274">
          <w:rPr>
            <w:rStyle w:val="Hyperlink"/>
          </w:rPr>
          <w:t>information NON CLASSIFIÉ, PROTÉGÉ A et PROTÉGÉ B (ITSP.40.111)</w:t>
        </w:r>
      </w:hyperlink>
      <w:r w:rsidRPr="00361274">
        <w:rPr>
          <w:rStyle w:val="Hyperlink"/>
          <w:color w:val="auto"/>
          <w:u w:val="none"/>
        </w:rPr>
        <w:t>.</w:t>
      </w:r>
    </w:p>
    <w:p w14:paraId="57918BEE" w14:textId="6DBCFFF9" w:rsidR="002071BC" w:rsidRPr="00361274" w:rsidRDefault="002D3892" w:rsidP="00741DB2">
      <w:pPr>
        <w:pStyle w:val="ListParagraph"/>
        <w:numPr>
          <w:ilvl w:val="0"/>
          <w:numId w:val="6"/>
        </w:numPr>
      </w:pPr>
      <w:r w:rsidRPr="00361274">
        <w:t>La période de validité ne doit pas dépasser les lignes directrices du forum CA/B.</w:t>
      </w:r>
      <w:r w:rsidR="003B75B6" w:rsidRPr="00361274">
        <w:t xml:space="preserve">  </w:t>
      </w:r>
    </w:p>
    <w:p w14:paraId="05B21284" w14:textId="0D1B5563" w:rsidR="005C061B" w:rsidRPr="00361274" w:rsidRDefault="002D3892" w:rsidP="00DC7553">
      <w:pPr>
        <w:pStyle w:val="ListParagraph"/>
        <w:numPr>
          <w:ilvl w:val="0"/>
          <w:numId w:val="7"/>
        </w:numPr>
      </w:pPr>
      <w:r w:rsidRPr="00361274">
        <w:t>L</w:t>
      </w:r>
      <w:r w:rsidR="00337DDB" w:rsidRPr="00361274">
        <w:t>’</w:t>
      </w:r>
      <w:r w:rsidRPr="00361274">
        <w:t>extension de certificat d</w:t>
      </w:r>
      <w:r w:rsidR="00337DDB" w:rsidRPr="00361274">
        <w:t>’</w:t>
      </w:r>
      <w:r w:rsidRPr="00361274">
        <w:t>utilisation de clé doit inclure la signature numérique, et le chiffrage de clés ou l</w:t>
      </w:r>
      <w:r w:rsidR="00337DDB" w:rsidRPr="00361274">
        <w:t>’</w:t>
      </w:r>
      <w:r w:rsidRPr="00361274">
        <w:t>accord de clés (le choix dépend de l</w:t>
      </w:r>
      <w:r w:rsidR="00337DDB" w:rsidRPr="00361274">
        <w:t>’</w:t>
      </w:r>
      <w:r w:rsidRPr="00361274">
        <w:t>algorithme); aucune autre valeur n</w:t>
      </w:r>
      <w:r w:rsidR="00337DDB" w:rsidRPr="00361274">
        <w:t>’</w:t>
      </w:r>
      <w:r w:rsidRPr="00361274">
        <w:t>est autorisée.</w:t>
      </w:r>
    </w:p>
    <w:p w14:paraId="1B7CF865" w14:textId="28AE6106" w:rsidR="004457BA" w:rsidRPr="00361274" w:rsidRDefault="002D3892" w:rsidP="00DC7553">
      <w:pPr>
        <w:pStyle w:val="ListParagraph"/>
        <w:numPr>
          <w:ilvl w:val="0"/>
          <w:numId w:val="7"/>
        </w:numPr>
      </w:pPr>
      <w:r w:rsidRPr="00361274">
        <w:t>L</w:t>
      </w:r>
      <w:r w:rsidR="00337DDB" w:rsidRPr="00361274">
        <w:t>’</w:t>
      </w:r>
      <w:r w:rsidRPr="00361274">
        <w:t>extension de certificat d</w:t>
      </w:r>
      <w:r w:rsidR="00337DDB" w:rsidRPr="00361274">
        <w:t>’</w:t>
      </w:r>
      <w:r w:rsidRPr="00361274">
        <w:t>utilisation de clé étendue doit inclure l</w:t>
      </w:r>
      <w:r w:rsidR="00337DDB" w:rsidRPr="00361274">
        <w:t>’</w:t>
      </w:r>
      <w:r w:rsidRPr="00361274">
        <w:t>authentification du serveur et peut également inclure l</w:t>
      </w:r>
      <w:r w:rsidR="00337DDB" w:rsidRPr="00361274">
        <w:t>’</w:t>
      </w:r>
      <w:r w:rsidRPr="00361274">
        <w:t>authentification client; aucune autre valeur n</w:t>
      </w:r>
      <w:r w:rsidR="00337DDB" w:rsidRPr="00361274">
        <w:t>’</w:t>
      </w:r>
      <w:r w:rsidRPr="00361274">
        <w:t>est autorisée.</w:t>
      </w:r>
    </w:p>
    <w:p w14:paraId="2451F523" w14:textId="78D72CFA" w:rsidR="009F63D5" w:rsidRPr="00361274" w:rsidRDefault="002D3892" w:rsidP="00DC7553">
      <w:pPr>
        <w:pStyle w:val="ListParagraph"/>
        <w:numPr>
          <w:ilvl w:val="0"/>
          <w:numId w:val="7"/>
        </w:numPr>
      </w:pPr>
      <w:r w:rsidRPr="00361274">
        <w:t>L</w:t>
      </w:r>
      <w:r w:rsidR="00337DDB" w:rsidRPr="00361274">
        <w:t>’</w:t>
      </w:r>
      <w:r w:rsidRPr="00361274">
        <w:t>extension de certificat Stratégies de certificat doit inclure un OID reconnu qui identifie le type de certificat.</w:t>
      </w:r>
      <w:r w:rsidR="00B73439" w:rsidRPr="00361274">
        <w:t xml:space="preserve"> </w:t>
      </w:r>
      <w:r w:rsidRPr="00361274">
        <w:t>Les valeurs établies par le forum CA/B doivent être utilisées (c’est-à-d</w:t>
      </w:r>
      <w:r w:rsidR="005369EF" w:rsidRPr="00361274">
        <w:t>ire,</w:t>
      </w:r>
      <w:r w:rsidRPr="00361274">
        <w:t xml:space="preserve"> DV = 2.23.140.1.2.1, OV = 2.23.140.1.2.2 et EV = 2.23.140.1.1).</w:t>
      </w:r>
      <w:r w:rsidR="00B73439" w:rsidRPr="00361274">
        <w:t xml:space="preserve"> </w:t>
      </w:r>
      <w:r w:rsidRPr="00361274">
        <w:t>Si des OID propres à l</w:t>
      </w:r>
      <w:r w:rsidR="00337DDB" w:rsidRPr="00361274">
        <w:t>’</w:t>
      </w:r>
      <w:r w:rsidRPr="00361274">
        <w:t xml:space="preserve">AC sont utilisés, ils doivent être enregistrés auprès du forum CA/B (voir </w:t>
      </w:r>
      <w:hyperlink r:id="rId21" w:history="1">
        <w:r w:rsidRPr="00361274">
          <w:rPr>
            <w:rStyle w:val="Hyperlink"/>
          </w:rPr>
          <w:t>https://cabforum.org/object-registry/</w:t>
        </w:r>
      </w:hyperlink>
      <w:r w:rsidRPr="00361274">
        <w:rPr>
          <w:rStyle w:val="Hyperlink"/>
          <w:color w:val="auto"/>
          <w:u w:val="none"/>
        </w:rPr>
        <w:t>).</w:t>
      </w:r>
      <w:r w:rsidR="004A1963" w:rsidRPr="00361274">
        <w:t xml:space="preserve"> </w:t>
      </w:r>
    </w:p>
    <w:p w14:paraId="77360D43" w14:textId="19CA2670" w:rsidR="005C061B" w:rsidRPr="00361274" w:rsidRDefault="002D3892" w:rsidP="00DC7553">
      <w:pPr>
        <w:pStyle w:val="ListParagraph"/>
        <w:numPr>
          <w:ilvl w:val="0"/>
          <w:numId w:val="7"/>
        </w:numPr>
      </w:pPr>
      <w:r w:rsidRPr="00361274">
        <w:t>L</w:t>
      </w:r>
      <w:r w:rsidR="00337DDB" w:rsidRPr="00361274">
        <w:t>’</w:t>
      </w:r>
      <w:r w:rsidRPr="00361274">
        <w:t>extension de certificat Liste d’horod</w:t>
      </w:r>
      <w:r w:rsidR="00361274" w:rsidRPr="00361274">
        <w:t>at</w:t>
      </w:r>
      <w:r w:rsidRPr="00361274">
        <w:t>a</w:t>
      </w:r>
      <w:r w:rsidR="00337DDB" w:rsidRPr="00361274">
        <w:t>g</w:t>
      </w:r>
      <w:r w:rsidRPr="00361274">
        <w:t>e de certificat signé (SCT) doit contenir le nombre approprié d</w:t>
      </w:r>
      <w:r w:rsidR="00337DDB" w:rsidRPr="00361274">
        <w:t>’</w:t>
      </w:r>
      <w:r w:rsidRPr="00361274">
        <w:t>entrées</w:t>
      </w:r>
      <w:r w:rsidR="00495789" w:rsidRPr="00361274">
        <w:rPr>
          <w:rStyle w:val="FootnoteReference"/>
        </w:rPr>
        <w:footnoteReference w:id="4"/>
      </w:r>
      <w:r w:rsidR="00D148A8" w:rsidRPr="00361274">
        <w:rPr>
          <w:sz w:val="20"/>
          <w:vertAlign w:val="superscript"/>
        </w:rPr>
        <w:t>,</w:t>
      </w:r>
      <w:r w:rsidR="00495789" w:rsidRPr="00361274">
        <w:rPr>
          <w:rStyle w:val="FootnoteReference"/>
        </w:rPr>
        <w:footnoteReference w:id="5"/>
      </w:r>
      <w:r w:rsidR="00E62C5F" w:rsidRPr="00361274">
        <w:t>.</w:t>
      </w:r>
    </w:p>
    <w:p w14:paraId="6FA7C377" w14:textId="2BF54567" w:rsidR="008072E8" w:rsidRPr="00361274" w:rsidRDefault="002D3892" w:rsidP="00545B80">
      <w:pPr>
        <w:pStyle w:val="Heading2"/>
        <w:tabs>
          <w:tab w:val="clear" w:pos="576"/>
        </w:tabs>
      </w:pPr>
      <w:bookmarkStart w:id="8" w:name="_Toc72428023"/>
      <w:r w:rsidRPr="00361274">
        <w:t>Autorités de certification (AC)</w:t>
      </w:r>
      <w:bookmarkEnd w:id="8"/>
    </w:p>
    <w:p w14:paraId="12029D73" w14:textId="649344F7" w:rsidR="00E22AC0" w:rsidRPr="00361274" w:rsidRDefault="00C56D77" w:rsidP="00E91843">
      <w:r w:rsidRPr="00361274">
        <w:t>Tout service commercial ou public d</w:t>
      </w:r>
      <w:r w:rsidR="00337DDB" w:rsidRPr="00361274">
        <w:t>’</w:t>
      </w:r>
      <w:r w:rsidRPr="00361274">
        <w:t>AC utilisé pour émettre des certificats de serveur au GC doit, au minimum, satisfaire aux exigences suivantes</w:t>
      </w:r>
      <w:r w:rsidR="00337DDB" w:rsidRPr="00361274">
        <w:t> </w:t>
      </w:r>
      <w:r w:rsidRPr="00361274">
        <w:t>:</w:t>
      </w:r>
    </w:p>
    <w:p w14:paraId="095F09F1" w14:textId="30478BD8" w:rsidR="00E91843" w:rsidRPr="00361274" w:rsidRDefault="00C56D77" w:rsidP="00741DB2">
      <w:pPr>
        <w:pStyle w:val="ListParagraph"/>
        <w:numPr>
          <w:ilvl w:val="0"/>
          <w:numId w:val="10"/>
        </w:numPr>
      </w:pPr>
      <w:r w:rsidRPr="00361274">
        <w:rPr>
          <w:rStyle w:val="Hyperlink"/>
          <w:color w:val="auto"/>
          <w:u w:val="none"/>
        </w:rPr>
        <w:t xml:space="preserve">Les AC doivent se conformer aux </w:t>
      </w:r>
      <w:hyperlink r:id="rId22" w:history="1">
        <w:r w:rsidRPr="00361274">
          <w:rPr>
            <w:rStyle w:val="Hyperlink"/>
          </w:rPr>
          <w:t>exigences de base du forum CA/B</w:t>
        </w:r>
      </w:hyperlink>
      <w:r w:rsidRPr="00361274">
        <w:rPr>
          <w:rStyle w:val="Hyperlink"/>
          <w:color w:val="auto"/>
          <w:u w:val="none"/>
        </w:rPr>
        <w:t>.</w:t>
      </w:r>
      <w:r w:rsidR="00495789" w:rsidRPr="00361274">
        <w:t xml:space="preserve"> </w:t>
      </w:r>
      <w:r w:rsidRPr="00361274">
        <w:t xml:space="preserve">Veuillez </w:t>
      </w:r>
      <w:r w:rsidR="00361274" w:rsidRPr="00361274">
        <w:t>prendre note</w:t>
      </w:r>
      <w:r w:rsidRPr="00361274">
        <w:t xml:space="preserve"> que cela comprend les exigences associées à l</w:t>
      </w:r>
      <w:r w:rsidR="00337DDB" w:rsidRPr="00361274">
        <w:t>’</w:t>
      </w:r>
      <w:r w:rsidRPr="00361274">
        <w:t xml:space="preserve">Autorisation des autorités de certification (AAC), comme décrit dans la </w:t>
      </w:r>
      <w:hyperlink r:id="rId23" w:history="1">
        <w:r w:rsidRPr="00361274">
          <w:rPr>
            <w:rStyle w:val="Hyperlink"/>
          </w:rPr>
          <w:t>DC</w:t>
        </w:r>
        <w:r w:rsidR="00337DDB" w:rsidRPr="00361274">
          <w:rPr>
            <w:rStyle w:val="Hyperlink"/>
          </w:rPr>
          <w:t> </w:t>
        </w:r>
        <w:r w:rsidRPr="00361274">
          <w:rPr>
            <w:rStyle w:val="Hyperlink"/>
          </w:rPr>
          <w:t>6844</w:t>
        </w:r>
      </w:hyperlink>
      <w:r w:rsidRPr="00361274">
        <w:rPr>
          <w:rStyle w:val="Hyperlink"/>
          <w:color w:val="auto"/>
          <w:u w:val="none"/>
        </w:rPr>
        <w:t>.</w:t>
      </w:r>
    </w:p>
    <w:p w14:paraId="1E0D08C4" w14:textId="40A3E228" w:rsidR="00E22AC0" w:rsidRPr="00361274" w:rsidRDefault="00C56D77" w:rsidP="00741DB2">
      <w:pPr>
        <w:pStyle w:val="ListParagraph"/>
        <w:numPr>
          <w:ilvl w:val="0"/>
          <w:numId w:val="10"/>
        </w:numPr>
      </w:pPr>
      <w:r w:rsidRPr="00361274">
        <w:rPr>
          <w:rStyle w:val="Hyperlink"/>
          <w:color w:val="auto"/>
          <w:u w:val="none"/>
        </w:rPr>
        <w:t xml:space="preserve">Pour les certificats EV uniquement, les AC doivent se conformer aux </w:t>
      </w:r>
      <w:hyperlink r:id="rId24" w:history="1">
        <w:r w:rsidRPr="00361274">
          <w:rPr>
            <w:rStyle w:val="Hyperlink"/>
          </w:rPr>
          <w:t>lignes directrices du certificat EV du forum CA/B</w:t>
        </w:r>
      </w:hyperlink>
      <w:r w:rsidRPr="00361274">
        <w:rPr>
          <w:rStyle w:val="Hyperlink"/>
          <w:color w:val="auto"/>
          <w:u w:val="none"/>
        </w:rPr>
        <w:t xml:space="preserve"> (en anglais).</w:t>
      </w:r>
    </w:p>
    <w:p w14:paraId="7516131A" w14:textId="4D85A286" w:rsidR="00E22AC0" w:rsidRPr="00361274" w:rsidRDefault="00C56D77" w:rsidP="00E47CDF">
      <w:pPr>
        <w:pStyle w:val="ListParagraph"/>
        <w:numPr>
          <w:ilvl w:val="0"/>
          <w:numId w:val="10"/>
        </w:numPr>
      </w:pPr>
      <w:r w:rsidRPr="00361274">
        <w:t>Les AC doivent participer à l</w:t>
      </w:r>
      <w:r w:rsidR="00337DDB" w:rsidRPr="00361274">
        <w:t>’</w:t>
      </w:r>
      <w:hyperlink r:id="rId25" w:history="1">
        <w:r w:rsidRPr="00361274">
          <w:rPr>
            <w:rStyle w:val="Hyperlink"/>
          </w:rPr>
          <w:t>initiative Certificate Transparency (CT)</w:t>
        </w:r>
      </w:hyperlink>
      <w:r w:rsidRPr="00361274">
        <w:rPr>
          <w:rStyle w:val="Hyperlink"/>
          <w:color w:val="auto"/>
          <w:u w:val="none"/>
        </w:rPr>
        <w:t>.</w:t>
      </w:r>
    </w:p>
    <w:p w14:paraId="6AE7CCB8" w14:textId="0D5CC8AF" w:rsidR="00E22AC0" w:rsidRPr="00361274" w:rsidRDefault="00C56D77" w:rsidP="00741DB2">
      <w:pPr>
        <w:pStyle w:val="ListParagraph"/>
        <w:numPr>
          <w:ilvl w:val="0"/>
          <w:numId w:val="10"/>
        </w:numPr>
      </w:pPr>
      <w:r w:rsidRPr="00361274">
        <w:t>Les AC doivent se conformer aux lignes directrices du CST concernant les longueurs et les algorithmes de clé associés à des schémas d</w:t>
      </w:r>
      <w:r w:rsidR="00337DDB" w:rsidRPr="00361274">
        <w:t>’</w:t>
      </w:r>
      <w:r w:rsidRPr="00361274">
        <w:t xml:space="preserve">établissement de clé acceptables, des algorithmes de signature numérique et des fonctions de hachage sécurisées, comme stipulé dans les </w:t>
      </w:r>
      <w:hyperlink r:id="rId26" w:history="1">
        <w:r w:rsidRPr="00361274">
          <w:rPr>
            <w:rStyle w:val="Hyperlink"/>
          </w:rPr>
          <w:t>Algorithmes cryptographiques pour l</w:t>
        </w:r>
        <w:r w:rsidR="00337DDB" w:rsidRPr="00361274">
          <w:rPr>
            <w:rStyle w:val="Hyperlink"/>
          </w:rPr>
          <w:t>’</w:t>
        </w:r>
        <w:r w:rsidRPr="00361274">
          <w:rPr>
            <w:rStyle w:val="Hyperlink"/>
          </w:rPr>
          <w:t>information NON CLASSIFIÉ, PROTÉGÉ A et PROTÉGÉ B (ITSP.40.111)</w:t>
        </w:r>
      </w:hyperlink>
      <w:r w:rsidR="00495789" w:rsidRPr="00361274">
        <w:rPr>
          <w:rStyle w:val="FootnoteReference"/>
        </w:rPr>
        <w:footnoteReference w:id="6"/>
      </w:r>
      <w:r w:rsidR="00E62C5F" w:rsidRPr="00361274">
        <w:rPr>
          <w:rStyle w:val="Hyperlink"/>
          <w:color w:val="auto"/>
          <w:u w:val="none"/>
        </w:rPr>
        <w:t>.</w:t>
      </w:r>
    </w:p>
    <w:p w14:paraId="59A5ADD9" w14:textId="6B477EB9" w:rsidR="00E22AC0" w:rsidRPr="00361274" w:rsidRDefault="00C56D77" w:rsidP="00741DB2">
      <w:pPr>
        <w:pStyle w:val="ListParagraph"/>
        <w:numPr>
          <w:ilvl w:val="0"/>
          <w:numId w:val="10"/>
        </w:numPr>
      </w:pPr>
      <w:r w:rsidRPr="00361274">
        <w:t xml:space="preserve">Les AC émettrices doivent appuyer la révocation de certificat conformément aux </w:t>
      </w:r>
      <w:hyperlink r:id="rId27" w:history="1">
        <w:r w:rsidRPr="00361274">
          <w:rPr>
            <w:rStyle w:val="Hyperlink"/>
          </w:rPr>
          <w:t>exigences de base du forum CA/B</w:t>
        </w:r>
      </w:hyperlink>
      <w:r w:rsidRPr="00361274">
        <w:rPr>
          <w:rStyle w:val="Hyperlink"/>
          <w:color w:val="auto"/>
          <w:u w:val="none"/>
        </w:rPr>
        <w:t>.</w:t>
      </w:r>
    </w:p>
    <w:p w14:paraId="440B332D" w14:textId="1C15B389" w:rsidR="00E22AC0" w:rsidRPr="00361274" w:rsidRDefault="00C56D77" w:rsidP="00741DB2">
      <w:pPr>
        <w:pStyle w:val="ListParagraph"/>
        <w:numPr>
          <w:ilvl w:val="0"/>
          <w:numId w:val="10"/>
        </w:numPr>
      </w:pPr>
      <w:r w:rsidRPr="00361274">
        <w:t>Les AC doivent remplir le certificat de serveur comme indiqué à la section</w:t>
      </w:r>
      <w:r w:rsidR="00337DDB" w:rsidRPr="00361274">
        <w:t> </w:t>
      </w:r>
      <w:r w:rsidRPr="00361274">
        <w:t>2.1.2.</w:t>
      </w:r>
    </w:p>
    <w:p w14:paraId="7CB71AEA" w14:textId="76F88D56" w:rsidR="00E22AC0" w:rsidRPr="00361274" w:rsidRDefault="00C56D77" w:rsidP="00741DB2">
      <w:pPr>
        <w:pStyle w:val="ListParagraph"/>
        <w:numPr>
          <w:ilvl w:val="0"/>
          <w:numId w:val="10"/>
        </w:numPr>
      </w:pPr>
      <w:r w:rsidRPr="00361274">
        <w:t xml:space="preserve">Les AC émettrices doivent être </w:t>
      </w:r>
      <w:r w:rsidR="00337DDB" w:rsidRPr="00361274">
        <w:t>«</w:t>
      </w:r>
      <w:r w:rsidR="005369EF" w:rsidRPr="00361274">
        <w:t> </w:t>
      </w:r>
      <w:r w:rsidRPr="00361274">
        <w:t>approuvées</w:t>
      </w:r>
      <w:r w:rsidR="005369EF" w:rsidRPr="00361274">
        <w:t> </w:t>
      </w:r>
      <w:r w:rsidR="00337DDB" w:rsidRPr="00361274">
        <w:t>»</w:t>
      </w:r>
      <w:r w:rsidRPr="00361274">
        <w:t xml:space="preserve"> par tous les principaux navigateurs, y compris, sans toutefois s</w:t>
      </w:r>
      <w:r w:rsidR="00337DDB" w:rsidRPr="00361274">
        <w:t>’</w:t>
      </w:r>
      <w:r w:rsidRPr="00361274">
        <w:t>y limiter, Google Chrome, Mozilla Firefox, Microsoft IE/Edge, Apple Safari, etc.</w:t>
      </w:r>
    </w:p>
    <w:p w14:paraId="17906D7C" w14:textId="27490C41" w:rsidR="0032200E" w:rsidRPr="00361274" w:rsidRDefault="00C56D77" w:rsidP="0032200E">
      <w:pPr>
        <w:pStyle w:val="Heading2"/>
        <w:tabs>
          <w:tab w:val="clear" w:pos="576"/>
        </w:tabs>
      </w:pPr>
      <w:bookmarkStart w:id="9" w:name="_Toc72428024"/>
      <w:r w:rsidRPr="00361274">
        <w:t>Responsabilités liées aux sites Web du GC</w:t>
      </w:r>
      <w:bookmarkEnd w:id="9"/>
    </w:p>
    <w:p w14:paraId="1AC4E5DF" w14:textId="121A02FF" w:rsidR="00E36168" w:rsidRPr="00361274" w:rsidRDefault="00C56D77" w:rsidP="00D00997">
      <w:r w:rsidRPr="00361274">
        <w:t>En général, les responsables de sites Web du GC sont chargés de déterminer le type et la source</w:t>
      </w:r>
      <w:r w:rsidRPr="00361274">
        <w:rPr>
          <w:rStyle w:val="FootnoteReference"/>
        </w:rPr>
        <w:footnoteReference w:id="7"/>
      </w:r>
      <w:r w:rsidRPr="00361274">
        <w:t xml:space="preserve"> du certificat de serveur et d</w:t>
      </w:r>
      <w:r w:rsidR="00337DDB" w:rsidRPr="00361274">
        <w:t>’</w:t>
      </w:r>
      <w:r w:rsidRPr="00361274">
        <w:t>assurer la gestion appropriée du cycle de vie du certificat de clé publique et de la clé privée associée au fil du temps.</w:t>
      </w:r>
      <w:r w:rsidR="00A056ED" w:rsidRPr="00361274">
        <w:t xml:space="preserve"> </w:t>
      </w:r>
      <w:r w:rsidRPr="00361274">
        <w:t>Cela comprend la présentation d</w:t>
      </w:r>
      <w:r w:rsidR="00337DDB" w:rsidRPr="00361274">
        <w:t>’</w:t>
      </w:r>
      <w:r w:rsidRPr="00361274">
        <w:t>une demande de révocation en cas de comp</w:t>
      </w:r>
      <w:r w:rsidR="005369EF" w:rsidRPr="00361274">
        <w:t>r</w:t>
      </w:r>
      <w:r w:rsidRPr="00361274">
        <w:t>omission soupçonnée ou connue de la clé privée.</w:t>
      </w:r>
      <w:r w:rsidR="00A056ED" w:rsidRPr="00361274">
        <w:t xml:space="preserve"> </w:t>
      </w:r>
      <w:r w:rsidRPr="00361274">
        <w:t>L</w:t>
      </w:r>
      <w:r w:rsidR="00337DDB" w:rsidRPr="00361274">
        <w:t>’</w:t>
      </w:r>
      <w:r w:rsidRPr="00361274">
        <w:t>utilisation de l</w:t>
      </w:r>
      <w:r w:rsidR="00337DDB" w:rsidRPr="00361274">
        <w:t>’</w:t>
      </w:r>
      <w:r w:rsidRPr="00361274">
        <w:t>automatisation pour appuyer le processus de gestion du cycle de vie est recommandée dans la mesure du possible.</w:t>
      </w:r>
      <w:r w:rsidR="00A056ED" w:rsidRPr="00361274">
        <w:t xml:space="preserve">  </w:t>
      </w:r>
    </w:p>
    <w:p w14:paraId="0EB35BDB" w14:textId="0C053A37" w:rsidR="0032200E" w:rsidRPr="00361274" w:rsidRDefault="00C56D77" w:rsidP="00D00997">
      <w:r w:rsidRPr="00361274">
        <w:t>Les responsables de sites Web du GC doivent veiller à ce que des mesures appropriées d</w:t>
      </w:r>
      <w:r w:rsidR="00337DDB" w:rsidRPr="00361274">
        <w:t>’</w:t>
      </w:r>
      <w:r w:rsidRPr="00361274">
        <w:t>atténuation des risques soient en place afin de réduire au minimum le risque de compromission des clés privées.</w:t>
      </w:r>
      <w:r w:rsidR="007139F1" w:rsidRPr="00361274">
        <w:t xml:space="preserve"> </w:t>
      </w:r>
      <w:r w:rsidRPr="00361274">
        <w:t>Il est recommandé d</w:t>
      </w:r>
      <w:r w:rsidR="00337DDB" w:rsidRPr="00361274">
        <w:t>’</w:t>
      </w:r>
      <w:r w:rsidRPr="00361274">
        <w:t>utiliser les modules de sécurité du matériel (HSM) FIPS</w:t>
      </w:r>
      <w:r w:rsidR="00337DDB" w:rsidRPr="00361274">
        <w:t> </w:t>
      </w:r>
      <w:r w:rsidRPr="00361274">
        <w:t>140-2 ou FIPS</w:t>
      </w:r>
      <w:r w:rsidR="00337DDB" w:rsidRPr="00361274">
        <w:t> </w:t>
      </w:r>
      <w:r w:rsidRPr="00361274">
        <w:t>140-3 de niveau</w:t>
      </w:r>
      <w:r w:rsidR="00337DDB" w:rsidRPr="00361274">
        <w:t> </w:t>
      </w:r>
      <w:r w:rsidRPr="00361274">
        <w:t>2 ou supérieur lorsque cela est justifié par l</w:t>
      </w:r>
      <w:r w:rsidR="00337DDB" w:rsidRPr="00361274">
        <w:t>’</w:t>
      </w:r>
      <w:r w:rsidRPr="00361274">
        <w:t>évaluation des risques ou l</w:t>
      </w:r>
      <w:r w:rsidR="00337DDB" w:rsidRPr="00361274">
        <w:t>’</w:t>
      </w:r>
      <w:r w:rsidRPr="00361274">
        <w:t>analyse de compromis coûts-avantages.</w:t>
      </w:r>
      <w:r w:rsidR="007139F1" w:rsidRPr="00361274">
        <w:t xml:space="preserve"> </w:t>
      </w:r>
      <w:r w:rsidRPr="00361274">
        <w:t>En l</w:t>
      </w:r>
      <w:r w:rsidR="00337DDB" w:rsidRPr="00361274">
        <w:t>’</w:t>
      </w:r>
      <w:r w:rsidRPr="00361274">
        <w:t>absence de HSM, les mesures d</w:t>
      </w:r>
      <w:r w:rsidR="00337DDB" w:rsidRPr="00361274">
        <w:t>’</w:t>
      </w:r>
      <w:r w:rsidRPr="00361274">
        <w:t>atténuation des risques doivent inclure une surveillance et un audit efficaces du système afin que la compromission des clés privées puisse être détecté</w:t>
      </w:r>
      <w:r w:rsidR="005369EF" w:rsidRPr="00361274">
        <w:t>e</w:t>
      </w:r>
      <w:r w:rsidRPr="00361274">
        <w:t xml:space="preserve"> le plus tôt possible, suivi immédiatement de la révocation du certificat de serveur associé.</w:t>
      </w:r>
      <w:r w:rsidR="007139F1" w:rsidRPr="00361274">
        <w:t xml:space="preserve"> </w:t>
      </w:r>
      <w:r w:rsidRPr="00361274">
        <w:t xml:space="preserve">Veuillez </w:t>
      </w:r>
      <w:r w:rsidR="00361274" w:rsidRPr="00361274">
        <w:t>prendre note</w:t>
      </w:r>
      <w:r w:rsidRPr="00361274">
        <w:t xml:space="preserve"> que l</w:t>
      </w:r>
      <w:r w:rsidR="00337DDB" w:rsidRPr="00361274">
        <w:t>’</w:t>
      </w:r>
      <w:r w:rsidRPr="00361274">
        <w:t>utilisation de certificats multidomaines et génériques doit faire l</w:t>
      </w:r>
      <w:r w:rsidR="00337DDB" w:rsidRPr="00361274">
        <w:t>’</w:t>
      </w:r>
      <w:r w:rsidRPr="00361274">
        <w:t>objet d</w:t>
      </w:r>
      <w:r w:rsidR="00337DDB" w:rsidRPr="00361274">
        <w:t>’</w:t>
      </w:r>
      <w:r w:rsidRPr="00361274">
        <w:t>une attention particulière afin de réduire au minimum les dommages collatéraux en cas de compromission de clés privées.</w:t>
      </w:r>
      <w:r w:rsidR="007139F1" w:rsidRPr="00361274">
        <w:t xml:space="preserve"> </w:t>
      </w:r>
      <w:r w:rsidRPr="00361274">
        <w:t>Il est fortement déconseillé de copier la même clé privée sur plusieurs serveurs Web à moins que des mesures d</w:t>
      </w:r>
      <w:r w:rsidR="00337DDB" w:rsidRPr="00361274">
        <w:t>’</w:t>
      </w:r>
      <w:r w:rsidRPr="00361274">
        <w:t>atténuation des risques appropriées ne soient en place, comme l</w:t>
      </w:r>
      <w:r w:rsidR="00337DDB" w:rsidRPr="00361274">
        <w:t>’</w:t>
      </w:r>
      <w:r w:rsidRPr="00361274">
        <w:t>utilisation de HSM approuvés par le CST pour protéger la clé privée.</w:t>
      </w:r>
    </w:p>
    <w:p w14:paraId="11D78ABF" w14:textId="77777777" w:rsidR="007F10BC" w:rsidRPr="00361274" w:rsidRDefault="007F10BC" w:rsidP="007F10BC">
      <w:pPr>
        <w:ind w:left="720"/>
      </w:pPr>
    </w:p>
    <w:p w14:paraId="14F27EFB" w14:textId="6BD41C20" w:rsidR="00C5085E" w:rsidRPr="00361274" w:rsidRDefault="00C56D77" w:rsidP="00C5085E">
      <w:pPr>
        <w:pStyle w:val="Heading1"/>
      </w:pPr>
      <w:bookmarkStart w:id="10" w:name="_Toc72428025"/>
      <w:r w:rsidRPr="00361274">
        <w:t>Sommaire et recommandations</w:t>
      </w:r>
      <w:bookmarkEnd w:id="10"/>
    </w:p>
    <w:p w14:paraId="35FE2280" w14:textId="0F3966A7" w:rsidR="00B72B61" w:rsidRPr="00361274" w:rsidRDefault="00C56D77" w:rsidP="005067C0">
      <w:pPr>
        <w:keepNext/>
        <w:keepLines/>
      </w:pPr>
      <w:r w:rsidRPr="00361274">
        <w:t>Le présent document a été élaboré pour appuyer l</w:t>
      </w:r>
      <w:r w:rsidR="00337DDB" w:rsidRPr="00361274">
        <w:t>’</w:t>
      </w:r>
      <w:r w:rsidRPr="00361274">
        <w:t>activation du protocole HTTPS pour tous les sites Web du GC axés sur le public, et détermine les exigences minimales pour le type de certificat et le contenu, la conformité des AC et les responsabilités liées aux sites Web.</w:t>
      </w:r>
      <w:r w:rsidR="00495789" w:rsidRPr="00361274">
        <w:t xml:space="preserve">  </w:t>
      </w:r>
    </w:p>
    <w:p w14:paraId="717E4EA1" w14:textId="678292A4" w:rsidR="006769EE" w:rsidRPr="00361274" w:rsidRDefault="00C56D77" w:rsidP="005067C0">
      <w:pPr>
        <w:keepNext/>
        <w:keepLines/>
      </w:pPr>
      <w:r w:rsidRPr="00361274">
        <w:t>Compte tenu des considérations liées aux coûts, à l</w:t>
      </w:r>
      <w:r w:rsidR="00337DDB" w:rsidRPr="00361274">
        <w:t>’</w:t>
      </w:r>
      <w:r w:rsidRPr="00361274">
        <w:t>automatisation et à la sécurité, les certificats de serveur</w:t>
      </w:r>
      <w:r w:rsidR="00337DDB" w:rsidRPr="00361274">
        <w:t> </w:t>
      </w:r>
      <w:r w:rsidRPr="00361274">
        <w:t>DV sont recommandés pour utilisation par les sites Web publics du GC.</w:t>
      </w:r>
      <w:r w:rsidR="00495789" w:rsidRPr="00361274">
        <w:t xml:space="preserve"> </w:t>
      </w:r>
      <w:r w:rsidRPr="00361274">
        <w:t>Cette recommandation est conforme aux tendances de l</w:t>
      </w:r>
      <w:r w:rsidR="00337DDB" w:rsidRPr="00361274">
        <w:t>’</w:t>
      </w:r>
      <w:r w:rsidRPr="00361274">
        <w:t>industrie ainsi qu</w:t>
      </w:r>
      <w:r w:rsidR="00337DDB" w:rsidRPr="00361274">
        <w:t>’</w:t>
      </w:r>
      <w:r w:rsidRPr="00361274">
        <w:t>à d</w:t>
      </w:r>
      <w:r w:rsidR="00337DDB" w:rsidRPr="00361274">
        <w:t>’</w:t>
      </w:r>
      <w:r w:rsidRPr="00361274">
        <w:t xml:space="preserve">autres gouvernements fédéraux comme les États-Unis (voir </w:t>
      </w:r>
      <w:hyperlink r:id="rId28" w:history="1">
        <w:r w:rsidRPr="00361274">
          <w:rPr>
            <w:rStyle w:val="Hyperlink"/>
          </w:rPr>
          <w:t>https://https.cio.gov/certificates/</w:t>
        </w:r>
      </w:hyperlink>
      <w:r w:rsidRPr="00361274">
        <w:rPr>
          <w:rStyle w:val="Hyperlink"/>
          <w:color w:val="auto"/>
          <w:u w:val="none"/>
        </w:rPr>
        <w:t>) et l</w:t>
      </w:r>
      <w:r w:rsidR="00337DDB" w:rsidRPr="00361274">
        <w:rPr>
          <w:rStyle w:val="Hyperlink"/>
          <w:color w:val="auto"/>
          <w:u w:val="none"/>
        </w:rPr>
        <w:t>’</w:t>
      </w:r>
      <w:r w:rsidRPr="00361274">
        <w:rPr>
          <w:rStyle w:val="Hyperlink"/>
          <w:color w:val="auto"/>
          <w:u w:val="none"/>
        </w:rPr>
        <w:t xml:space="preserve">Australie (voir </w:t>
      </w:r>
      <w:r w:rsidRPr="00361274">
        <w:rPr>
          <w:rStyle w:val="Hyperlink"/>
          <w:color w:val="auto"/>
        </w:rPr>
        <w:t>https://www.cyber.gov.au/acsc/view-all-content/publications/implementing-certificates-tls-https-and-opportunistic-tls</w:t>
      </w:r>
      <w:r w:rsidRPr="00361274">
        <w:rPr>
          <w:rStyle w:val="Hyperlink"/>
          <w:color w:val="auto"/>
          <w:u w:val="none"/>
        </w:rPr>
        <w:t>).</w:t>
      </w:r>
      <w:r w:rsidR="00495789" w:rsidRPr="00361274">
        <w:t xml:space="preserve"> </w:t>
      </w:r>
      <w:r w:rsidRPr="00361274">
        <w:t xml:space="preserve">De plus, on encourage l’utilisation de services fiables comme </w:t>
      </w:r>
      <w:hyperlink r:id="rId29" w:history="1">
        <w:r w:rsidRPr="00361274">
          <w:rPr>
            <w:rStyle w:val="Hyperlink"/>
          </w:rPr>
          <w:t>Let’s Encrypt</w:t>
        </w:r>
      </w:hyperlink>
      <w:r w:rsidRPr="00361274">
        <w:rPr>
          <w:rStyle w:val="Hyperlink"/>
          <w:color w:val="auto"/>
          <w:u w:val="none"/>
        </w:rPr>
        <w:t xml:space="preserve"> qui offrent une gestion gratuite et automatisée du cycle de vie des certificats</w:t>
      </w:r>
      <w:r w:rsidR="00337DDB" w:rsidRPr="00361274">
        <w:rPr>
          <w:rStyle w:val="Hyperlink"/>
          <w:color w:val="auto"/>
          <w:u w:val="none"/>
        </w:rPr>
        <w:t> </w:t>
      </w:r>
      <w:r w:rsidRPr="00361274">
        <w:rPr>
          <w:rStyle w:val="Hyperlink"/>
          <w:color w:val="auto"/>
          <w:u w:val="none"/>
        </w:rPr>
        <w:t>DV à l’aide du protocole ACME (Automated Certificate Management Environment)</w:t>
      </w:r>
      <w:r w:rsidR="00495789" w:rsidRPr="00361274">
        <w:rPr>
          <w:rStyle w:val="FootnoteReference"/>
        </w:rPr>
        <w:footnoteReference w:id="8"/>
      </w:r>
      <w:r w:rsidR="00E62C5F" w:rsidRPr="00361274">
        <w:rPr>
          <w:rStyle w:val="Hyperlink"/>
          <w:color w:val="auto"/>
          <w:u w:val="none"/>
        </w:rPr>
        <w:t>.</w:t>
      </w:r>
      <w:r w:rsidR="00542DB5" w:rsidRPr="00361274">
        <w:t xml:space="preserve"> </w:t>
      </w:r>
      <w:r w:rsidRPr="00361274">
        <w:t>Un sommaire des fonctions et des considérations de Let’s Encrypt se trouve à l’annexe A.</w:t>
      </w:r>
    </w:p>
    <w:p w14:paraId="159B774B" w14:textId="6554417F" w:rsidR="00C5085E" w:rsidRPr="00361274" w:rsidRDefault="00C56D77" w:rsidP="005067C0">
      <w:pPr>
        <w:keepNext/>
        <w:keepLines/>
      </w:pPr>
      <w:r w:rsidRPr="00361274">
        <w:t>Même si l’utilisation de certificats OV et EV n’est pas interdite, on privilégie l’utilisation des certificats</w:t>
      </w:r>
      <w:r w:rsidR="00337DDB" w:rsidRPr="00361274">
        <w:t> </w:t>
      </w:r>
      <w:r w:rsidRPr="00361274">
        <w:t>DV en raison de leur coût moindre et de leur capacité à soutenir l’émission automatique des certificats.</w:t>
      </w:r>
      <w:r w:rsidR="001C72E0" w:rsidRPr="00361274">
        <w:t xml:space="preserve"> </w:t>
      </w:r>
      <w:r w:rsidRPr="00361274">
        <w:t xml:space="preserve">En cas d’utilisation, on doit obtenir des certificats OV et EV auprès de SPC (envoyer un courriel à </w:t>
      </w:r>
      <w:hyperlink r:id="rId30" w:history="1">
        <w:r w:rsidRPr="00361274">
          <w:rPr>
            <w:rStyle w:val="Hyperlink"/>
          </w:rPr>
          <w:t>ssc.ssltls.spc@canada.ca</w:t>
        </w:r>
      </w:hyperlink>
      <w:r w:rsidRPr="00361274">
        <w:rPr>
          <w:rStyle w:val="Hyperlink"/>
          <w:color w:val="auto"/>
          <w:u w:val="none"/>
        </w:rPr>
        <w:t>) afin de tirer parti de la réduction des prix d</w:t>
      </w:r>
      <w:r w:rsidR="00337DDB" w:rsidRPr="00361274">
        <w:rPr>
          <w:rStyle w:val="Hyperlink"/>
          <w:color w:val="auto"/>
          <w:u w:val="none"/>
        </w:rPr>
        <w:t>’</w:t>
      </w:r>
      <w:r w:rsidRPr="00361274">
        <w:rPr>
          <w:rStyle w:val="Hyperlink"/>
          <w:color w:val="auto"/>
          <w:u w:val="none"/>
        </w:rPr>
        <w:t>un fournisseur agréé d’AC.</w:t>
      </w:r>
      <w:r w:rsidR="00495789" w:rsidRPr="00361274">
        <w:rPr>
          <w:rStyle w:val="FootnoteReference"/>
        </w:rPr>
        <w:t xml:space="preserve"> </w:t>
      </w:r>
    </w:p>
    <w:p w14:paraId="083C3504" w14:textId="5C3CA233" w:rsidR="0016011D" w:rsidRPr="00361274" w:rsidRDefault="00C56D77" w:rsidP="005067C0">
      <w:pPr>
        <w:keepNext/>
        <w:keepLines/>
      </w:pPr>
      <w:r w:rsidRPr="00361274">
        <w:t xml:space="preserve">Les questions ou commentaires au sujet du présent document doivent être adressés à </w:t>
      </w:r>
      <w:hyperlink r:id="rId31" w:history="1">
        <w:r w:rsidRPr="00361274">
          <w:rPr>
            <w:rStyle w:val="Hyperlink"/>
          </w:rPr>
          <w:t>ZZTBSCYBERS@tbs-sct.gc.ca</w:t>
        </w:r>
      </w:hyperlink>
      <w:r w:rsidRPr="00361274">
        <w:rPr>
          <w:rStyle w:val="Hyperlink"/>
          <w:color w:val="auto"/>
          <w:u w:val="none"/>
        </w:rPr>
        <w:t>.</w:t>
      </w:r>
    </w:p>
    <w:p w14:paraId="08CA99D9" w14:textId="77777777" w:rsidR="00566BC2" w:rsidRPr="00361274" w:rsidRDefault="00566BC2" w:rsidP="005067C0">
      <w:pPr>
        <w:keepNext/>
        <w:keepLines/>
      </w:pPr>
    </w:p>
    <w:bookmarkStart w:id="11" w:name="_Toc492731275" w:displacedByCustomXml="next"/>
    <w:bookmarkEnd w:id="11" w:displacedByCustomXml="next"/>
    <w:bookmarkStart w:id="12" w:name="_Toc492731276" w:displacedByCustomXml="next"/>
    <w:bookmarkEnd w:id="12" w:displacedByCustomXml="next"/>
    <w:bookmarkStart w:id="13" w:name="_Toc492731277" w:displacedByCustomXml="next"/>
    <w:bookmarkEnd w:id="13" w:displacedByCustomXml="next"/>
    <w:bookmarkStart w:id="14" w:name="_Toc492731278" w:displacedByCustomXml="next"/>
    <w:bookmarkEnd w:id="14" w:displacedByCustomXml="next"/>
    <w:bookmarkStart w:id="15" w:name="_Toc492731279" w:displacedByCustomXml="next"/>
    <w:bookmarkEnd w:id="15" w:displacedByCustomXml="next"/>
    <w:bookmarkStart w:id="16" w:name="_Toc492731280" w:displacedByCustomXml="next"/>
    <w:bookmarkEnd w:id="16" w:displacedByCustomXml="next"/>
    <w:bookmarkStart w:id="17" w:name="_Toc492731281" w:displacedByCustomXml="next"/>
    <w:bookmarkEnd w:id="17" w:displacedByCustomXml="next"/>
    <w:bookmarkStart w:id="18" w:name="_Toc492731282" w:displacedByCustomXml="next"/>
    <w:bookmarkEnd w:id="18" w:displacedByCustomXml="next"/>
    <w:bookmarkStart w:id="19" w:name="_Toc492731283" w:displacedByCustomXml="next"/>
    <w:bookmarkEnd w:id="19" w:displacedByCustomXml="next"/>
    <w:bookmarkStart w:id="20" w:name="_Toc492731284" w:displacedByCustomXml="next"/>
    <w:bookmarkEnd w:id="20" w:displacedByCustomXml="next"/>
    <w:bookmarkStart w:id="21" w:name="_Toc492731285" w:displacedByCustomXml="next"/>
    <w:bookmarkEnd w:id="21" w:displacedByCustomXml="next"/>
    <w:bookmarkStart w:id="22" w:name="_Toc492731286" w:displacedByCustomXml="next"/>
    <w:bookmarkEnd w:id="22" w:displacedByCustomXml="next"/>
    <w:bookmarkStart w:id="23" w:name="_Toc492731287" w:displacedByCustomXml="next"/>
    <w:bookmarkEnd w:id="23" w:displacedByCustomXml="next"/>
    <w:bookmarkStart w:id="24" w:name="_Toc492731288" w:displacedByCustomXml="next"/>
    <w:bookmarkEnd w:id="24" w:displacedByCustomXml="next"/>
    <w:bookmarkStart w:id="25" w:name="_Toc492731289" w:displacedByCustomXml="next"/>
    <w:bookmarkEnd w:id="25" w:displacedByCustomXml="next"/>
    <w:bookmarkStart w:id="26" w:name="_Toc492731290" w:displacedByCustomXml="next"/>
    <w:bookmarkEnd w:id="26" w:displacedByCustomXml="next"/>
    <w:bookmarkStart w:id="27" w:name="_Toc492731291" w:displacedByCustomXml="next"/>
    <w:bookmarkEnd w:id="27" w:displacedByCustomXml="next"/>
    <w:bookmarkStart w:id="28" w:name="_Toc492731292" w:displacedByCustomXml="next"/>
    <w:bookmarkEnd w:id="28" w:displacedByCustomXml="next"/>
    <w:bookmarkStart w:id="29" w:name="_Toc492731293" w:displacedByCustomXml="next"/>
    <w:bookmarkEnd w:id="29" w:displacedByCustomXml="next"/>
    <w:bookmarkStart w:id="30" w:name="_Toc492731294" w:displacedByCustomXml="next"/>
    <w:bookmarkEnd w:id="30" w:displacedByCustomXml="next"/>
    <w:bookmarkStart w:id="31" w:name="_Toc492731295" w:displacedByCustomXml="next"/>
    <w:bookmarkEnd w:id="31" w:displacedByCustomXml="next"/>
    <w:bookmarkStart w:id="32" w:name="_Toc492731296" w:displacedByCustomXml="next"/>
    <w:bookmarkEnd w:id="32" w:displacedByCustomXml="next"/>
    <w:bookmarkStart w:id="33" w:name="_Toc492731297" w:displacedByCustomXml="next"/>
    <w:bookmarkEnd w:id="33" w:displacedByCustomXml="next"/>
    <w:bookmarkStart w:id="34" w:name="_Toc492731298" w:displacedByCustomXml="next"/>
    <w:bookmarkEnd w:id="34" w:displacedByCustomXml="next"/>
    <w:bookmarkStart w:id="35" w:name="_Toc492731299" w:displacedByCustomXml="next"/>
    <w:bookmarkEnd w:id="35" w:displacedByCustomXml="next"/>
    <w:bookmarkStart w:id="36" w:name="_Toc492731300" w:displacedByCustomXml="next"/>
    <w:bookmarkEnd w:id="36" w:displacedByCustomXml="next"/>
    <w:bookmarkStart w:id="37" w:name="_Toc492731301" w:displacedByCustomXml="next"/>
    <w:bookmarkEnd w:id="37" w:displacedByCustomXml="next"/>
    <w:bookmarkStart w:id="38" w:name="_Toc492731302" w:displacedByCustomXml="next"/>
    <w:bookmarkEnd w:id="38" w:displacedByCustomXml="next"/>
    <w:bookmarkStart w:id="39" w:name="_Toc492731303" w:displacedByCustomXml="next"/>
    <w:bookmarkEnd w:id="39" w:displacedByCustomXml="next"/>
    <w:bookmarkStart w:id="40" w:name="_Toc492731304" w:displacedByCustomXml="next"/>
    <w:bookmarkEnd w:id="40" w:displacedByCustomXml="next"/>
    <w:bookmarkStart w:id="41" w:name="_Toc492731305" w:displacedByCustomXml="next"/>
    <w:bookmarkEnd w:id="41" w:displacedByCustomXml="next"/>
    <w:bookmarkStart w:id="42" w:name="_Toc492731306" w:displacedByCustomXml="next"/>
    <w:bookmarkEnd w:id="42" w:displacedByCustomXml="next"/>
    <w:bookmarkStart w:id="43" w:name="_Toc492731307" w:displacedByCustomXml="next"/>
    <w:bookmarkEnd w:id="43" w:displacedByCustomXml="next"/>
    <w:bookmarkStart w:id="44" w:name="_Toc492731308" w:displacedByCustomXml="next"/>
    <w:bookmarkEnd w:id="44" w:displacedByCustomXml="next"/>
    <w:bookmarkStart w:id="45" w:name="_Toc492731309" w:displacedByCustomXml="next"/>
    <w:bookmarkEnd w:id="45" w:displacedByCustomXml="next"/>
    <w:bookmarkStart w:id="46" w:name="_Toc492731310" w:displacedByCustomXml="next"/>
    <w:bookmarkEnd w:id="46" w:displacedByCustomXml="next"/>
    <w:bookmarkStart w:id="47" w:name="_Toc492731311" w:displacedByCustomXml="next"/>
    <w:bookmarkEnd w:id="47" w:displacedByCustomXml="next"/>
    <w:bookmarkStart w:id="48" w:name="_Toc492731312" w:displacedByCustomXml="next"/>
    <w:bookmarkEnd w:id="48" w:displacedByCustomXml="next"/>
    <w:bookmarkStart w:id="49" w:name="_Toc492731313" w:displacedByCustomXml="next"/>
    <w:bookmarkEnd w:id="49" w:displacedByCustomXml="next"/>
    <w:bookmarkStart w:id="50" w:name="_Toc492731314" w:displacedByCustomXml="next"/>
    <w:bookmarkEnd w:id="50" w:displacedByCustomXml="next"/>
    <w:bookmarkStart w:id="51" w:name="_Toc492731315" w:displacedByCustomXml="next"/>
    <w:bookmarkEnd w:id="51" w:displacedByCustomXml="next"/>
    <w:bookmarkStart w:id="52" w:name="_Toc492731316" w:displacedByCustomXml="next"/>
    <w:bookmarkEnd w:id="52" w:displacedByCustomXml="next"/>
    <w:bookmarkStart w:id="53" w:name="_Toc492731317" w:displacedByCustomXml="next"/>
    <w:bookmarkEnd w:id="53" w:displacedByCustomXml="next"/>
    <w:bookmarkStart w:id="54" w:name="_Toc492731318" w:displacedByCustomXml="next"/>
    <w:bookmarkEnd w:id="54" w:displacedByCustomXml="next"/>
    <w:bookmarkStart w:id="55" w:name="_Toc492731319" w:displacedByCustomXml="next"/>
    <w:bookmarkEnd w:id="55" w:displacedByCustomXml="next"/>
    <w:bookmarkStart w:id="56" w:name="_Toc492731320" w:displacedByCustomXml="next"/>
    <w:bookmarkEnd w:id="56" w:displacedByCustomXml="next"/>
    <w:bookmarkStart w:id="57" w:name="_Toc492731321" w:displacedByCustomXml="next"/>
    <w:bookmarkEnd w:id="57" w:displacedByCustomXml="next"/>
    <w:bookmarkStart w:id="58" w:name="_Toc492731322" w:displacedByCustomXml="next"/>
    <w:bookmarkEnd w:id="58" w:displacedByCustomXml="next"/>
    <w:bookmarkStart w:id="59" w:name="_Toc492731323" w:displacedByCustomXml="next"/>
    <w:bookmarkEnd w:id="59" w:displacedByCustomXml="next"/>
    <w:bookmarkStart w:id="60" w:name="_Toc492731324" w:displacedByCustomXml="next"/>
    <w:bookmarkEnd w:id="60" w:displacedByCustomXml="next"/>
    <w:bookmarkStart w:id="61" w:name="_Toc492731325" w:displacedByCustomXml="next"/>
    <w:bookmarkEnd w:id="61" w:displacedByCustomXml="next"/>
    <w:bookmarkStart w:id="62" w:name="_Toc492731326" w:displacedByCustomXml="next"/>
    <w:bookmarkEnd w:id="62" w:displacedByCustomXml="next"/>
    <w:bookmarkStart w:id="63" w:name="_Toc492731327" w:displacedByCustomXml="next"/>
    <w:bookmarkEnd w:id="63" w:displacedByCustomXml="next"/>
    <w:bookmarkStart w:id="64" w:name="_Toc492731328" w:displacedByCustomXml="next"/>
    <w:bookmarkEnd w:id="64" w:displacedByCustomXml="next"/>
    <w:bookmarkStart w:id="65" w:name="_Toc492731329" w:displacedByCustomXml="next"/>
    <w:bookmarkEnd w:id="65" w:displacedByCustomXml="next"/>
    <w:bookmarkStart w:id="66" w:name="_Toc492731330" w:displacedByCustomXml="next"/>
    <w:bookmarkEnd w:id="66" w:displacedByCustomXml="next"/>
    <w:bookmarkStart w:id="67" w:name="_Toc492731331" w:displacedByCustomXml="next"/>
    <w:bookmarkEnd w:id="67" w:displacedByCustomXml="next"/>
    <w:bookmarkStart w:id="68" w:name="_Toc492731332" w:displacedByCustomXml="next"/>
    <w:bookmarkEnd w:id="68" w:displacedByCustomXml="next"/>
    <w:bookmarkStart w:id="69" w:name="_Toc492731333" w:displacedByCustomXml="next"/>
    <w:bookmarkEnd w:id="69" w:displacedByCustomXml="next"/>
    <w:bookmarkStart w:id="70" w:name="_Toc492731334" w:displacedByCustomXml="next"/>
    <w:bookmarkEnd w:id="70" w:displacedByCustomXml="next"/>
    <w:bookmarkStart w:id="71" w:name="_Toc492731335" w:displacedByCustomXml="next"/>
    <w:bookmarkEnd w:id="71" w:displacedByCustomXml="next"/>
    <w:bookmarkStart w:id="72" w:name="_Toc492731336" w:displacedByCustomXml="next"/>
    <w:bookmarkEnd w:id="72" w:displacedByCustomXml="next"/>
    <w:bookmarkStart w:id="73" w:name="_Toc492731337" w:displacedByCustomXml="next"/>
    <w:bookmarkEnd w:id="73" w:displacedByCustomXml="next"/>
    <w:bookmarkStart w:id="74" w:name="_Toc492731338" w:displacedByCustomXml="next"/>
    <w:bookmarkEnd w:id="74" w:displacedByCustomXml="next"/>
    <w:bookmarkStart w:id="75" w:name="_Toc492731339" w:displacedByCustomXml="next"/>
    <w:bookmarkEnd w:id="75" w:displacedByCustomXml="next"/>
    <w:bookmarkStart w:id="76" w:name="_Toc492731340" w:displacedByCustomXml="next"/>
    <w:bookmarkEnd w:id="76" w:displacedByCustomXml="next"/>
    <w:bookmarkStart w:id="77" w:name="_Toc492731341" w:displacedByCustomXml="next"/>
    <w:bookmarkEnd w:id="77" w:displacedByCustomXml="next"/>
    <w:bookmarkStart w:id="78" w:name="_Toc492731342" w:displacedByCustomXml="next"/>
    <w:bookmarkEnd w:id="78" w:displacedByCustomXml="next"/>
    <w:bookmarkStart w:id="79" w:name="_Toc492731343" w:displacedByCustomXml="next"/>
    <w:bookmarkEnd w:id="79" w:displacedByCustomXml="next"/>
    <w:bookmarkStart w:id="80" w:name="_Toc492731344" w:displacedByCustomXml="next"/>
    <w:bookmarkEnd w:id="80" w:displacedByCustomXml="next"/>
    <w:bookmarkStart w:id="81" w:name="_Toc492731345" w:displacedByCustomXml="next"/>
    <w:bookmarkEnd w:id="81" w:displacedByCustomXml="next"/>
    <w:bookmarkStart w:id="82" w:name="_Toc492731346" w:displacedByCustomXml="next"/>
    <w:bookmarkEnd w:id="82" w:displacedByCustomXml="next"/>
    <w:bookmarkStart w:id="83" w:name="_Toc492731347" w:displacedByCustomXml="next"/>
    <w:bookmarkEnd w:id="83" w:displacedByCustomXml="next"/>
    <w:bookmarkStart w:id="84" w:name="_Toc492731348" w:displacedByCustomXml="next"/>
    <w:bookmarkEnd w:id="84" w:displacedByCustomXml="next"/>
    <w:bookmarkStart w:id="85" w:name="_Toc492731349" w:displacedByCustomXml="next"/>
    <w:bookmarkEnd w:id="85" w:displacedByCustomXml="next"/>
    <w:bookmarkStart w:id="86" w:name="_Toc492731350" w:displacedByCustomXml="next"/>
    <w:bookmarkEnd w:id="86" w:displacedByCustomXml="next"/>
    <w:bookmarkStart w:id="87" w:name="_Toc492731351" w:displacedByCustomXml="next"/>
    <w:bookmarkEnd w:id="87" w:displacedByCustomXml="next"/>
    <w:bookmarkStart w:id="88" w:name="_Toc492731352" w:displacedByCustomXml="next"/>
    <w:bookmarkEnd w:id="88" w:displacedByCustomXml="next"/>
    <w:bookmarkStart w:id="89" w:name="_Toc492731353" w:displacedByCustomXml="next"/>
    <w:bookmarkEnd w:id="89" w:displacedByCustomXml="next"/>
    <w:bookmarkStart w:id="90" w:name="_Toc492731354" w:displacedByCustomXml="next"/>
    <w:bookmarkEnd w:id="90" w:displacedByCustomXml="next"/>
    <w:bookmarkStart w:id="91" w:name="_Toc492731355" w:displacedByCustomXml="next"/>
    <w:bookmarkEnd w:id="91" w:displacedByCustomXml="next"/>
    <w:bookmarkStart w:id="92" w:name="_Toc492731356" w:displacedByCustomXml="next"/>
    <w:bookmarkEnd w:id="92" w:displacedByCustomXml="next"/>
    <w:bookmarkStart w:id="93" w:name="_Toc492731357" w:displacedByCustomXml="next"/>
    <w:bookmarkEnd w:id="93" w:displacedByCustomXml="next"/>
    <w:bookmarkStart w:id="94" w:name="_Toc492731358" w:displacedByCustomXml="next"/>
    <w:bookmarkEnd w:id="94" w:displacedByCustomXml="next"/>
    <w:bookmarkStart w:id="95" w:name="_Toc492731359" w:displacedByCustomXml="next"/>
    <w:bookmarkEnd w:id="95" w:displacedByCustomXml="next"/>
    <w:bookmarkStart w:id="96" w:name="_Toc492731360" w:displacedByCustomXml="next"/>
    <w:bookmarkEnd w:id="96" w:displacedByCustomXml="next"/>
    <w:bookmarkStart w:id="97" w:name="_Toc492731361" w:displacedByCustomXml="next"/>
    <w:bookmarkEnd w:id="97" w:displacedByCustomXml="next"/>
    <w:bookmarkStart w:id="98" w:name="_Toc492731362" w:displacedByCustomXml="next"/>
    <w:bookmarkEnd w:id="98" w:displacedByCustomXml="next"/>
    <w:bookmarkStart w:id="99" w:name="_Toc492731363" w:displacedByCustomXml="next"/>
    <w:bookmarkEnd w:id="99" w:displacedByCustomXml="next"/>
    <w:bookmarkStart w:id="100" w:name="_Toc492731364" w:displacedByCustomXml="next"/>
    <w:bookmarkEnd w:id="100" w:displacedByCustomXml="next"/>
    <w:bookmarkStart w:id="101" w:name="_Toc492731365" w:displacedByCustomXml="next"/>
    <w:bookmarkEnd w:id="101" w:displacedByCustomXml="next"/>
    <w:bookmarkStart w:id="102" w:name="_Toc492731366" w:displacedByCustomXml="next"/>
    <w:bookmarkEnd w:id="102" w:displacedByCustomXml="next"/>
    <w:bookmarkStart w:id="103" w:name="_Toc492731367" w:displacedByCustomXml="next"/>
    <w:bookmarkEnd w:id="103" w:displacedByCustomXml="next"/>
    <w:bookmarkStart w:id="104" w:name="_Toc492731368" w:displacedByCustomXml="next"/>
    <w:bookmarkEnd w:id="104" w:displacedByCustomXml="next"/>
    <w:bookmarkStart w:id="105" w:name="_Toc492731369" w:displacedByCustomXml="next"/>
    <w:bookmarkEnd w:id="105" w:displacedByCustomXml="next"/>
    <w:bookmarkStart w:id="106" w:name="_Toc492731370" w:displacedByCustomXml="next"/>
    <w:bookmarkEnd w:id="106" w:displacedByCustomXml="next"/>
    <w:bookmarkStart w:id="107" w:name="_Toc492731371" w:displacedByCustomXml="next"/>
    <w:bookmarkEnd w:id="107" w:displacedByCustomXml="next"/>
    <w:bookmarkStart w:id="108" w:name="_Toc492731372" w:displacedByCustomXml="next"/>
    <w:bookmarkEnd w:id="108" w:displacedByCustomXml="next"/>
    <w:bookmarkStart w:id="109" w:name="_Toc492731373" w:displacedByCustomXml="next"/>
    <w:bookmarkEnd w:id="109" w:displacedByCustomXml="next"/>
    <w:bookmarkStart w:id="110" w:name="_Toc492731374" w:displacedByCustomXml="next"/>
    <w:bookmarkEnd w:id="110" w:displacedByCustomXml="next"/>
    <w:bookmarkStart w:id="111" w:name="_Toc492731375" w:displacedByCustomXml="next"/>
    <w:bookmarkEnd w:id="111" w:displacedByCustomXml="next"/>
    <w:bookmarkStart w:id="112" w:name="_Toc492731376" w:displacedByCustomXml="next"/>
    <w:bookmarkEnd w:id="112" w:displacedByCustomXml="next"/>
    <w:bookmarkStart w:id="113" w:name="_Toc492731377" w:displacedByCustomXml="next"/>
    <w:bookmarkEnd w:id="113" w:displacedByCustomXml="next"/>
    <w:bookmarkStart w:id="114" w:name="_Toc492731378" w:displacedByCustomXml="next"/>
    <w:bookmarkEnd w:id="114" w:displacedByCustomXml="next"/>
    <w:bookmarkStart w:id="115" w:name="_Toc492731379" w:displacedByCustomXml="next"/>
    <w:bookmarkEnd w:id="115" w:displacedByCustomXml="next"/>
    <w:bookmarkStart w:id="116" w:name="_Toc492731380" w:displacedByCustomXml="next"/>
    <w:bookmarkEnd w:id="116" w:displacedByCustomXml="next"/>
    <w:bookmarkStart w:id="117" w:name="_Toc492731381" w:displacedByCustomXml="next"/>
    <w:bookmarkEnd w:id="117" w:displacedByCustomXml="next"/>
    <w:bookmarkStart w:id="118" w:name="_Toc492731382" w:displacedByCustomXml="next"/>
    <w:bookmarkEnd w:id="118" w:displacedByCustomXml="next"/>
    <w:bookmarkStart w:id="119" w:name="_Toc492731383" w:displacedByCustomXml="next"/>
    <w:bookmarkEnd w:id="119" w:displacedByCustomXml="next"/>
    <w:bookmarkStart w:id="120" w:name="_Toc492731384" w:displacedByCustomXml="next"/>
    <w:bookmarkEnd w:id="120" w:displacedByCustomXml="next"/>
    <w:bookmarkStart w:id="121" w:name="_Toc492731385" w:displacedByCustomXml="next"/>
    <w:bookmarkEnd w:id="121" w:displacedByCustomXml="next"/>
    <w:bookmarkStart w:id="122" w:name="_Toc492731386" w:displacedByCustomXml="next"/>
    <w:bookmarkEnd w:id="122" w:displacedByCustomXml="next"/>
    <w:bookmarkStart w:id="123" w:name="_Toc492731399" w:displacedByCustomXml="next"/>
    <w:bookmarkEnd w:id="123" w:displacedByCustomXml="next"/>
    <w:bookmarkStart w:id="124" w:name="_Toc492731407" w:displacedByCustomXml="next"/>
    <w:bookmarkEnd w:id="124" w:displacedByCustomXml="next"/>
    <w:bookmarkStart w:id="125" w:name="_Toc492731415" w:displacedByCustomXml="next"/>
    <w:bookmarkEnd w:id="125" w:displacedByCustomXml="next"/>
    <w:bookmarkStart w:id="126" w:name="_Toc492731431" w:displacedByCustomXml="next"/>
    <w:bookmarkEnd w:id="126" w:displacedByCustomXml="next"/>
    <w:bookmarkStart w:id="127" w:name="_Toc72428026" w:displacedByCustomXml="next"/>
    <w:sdt>
      <w:sdtPr>
        <w:rPr>
          <w:rFonts w:cs="Times New Roman"/>
          <w:b w:val="0"/>
          <w:bCs w:val="0"/>
          <w:kern w:val="0"/>
          <w:sz w:val="22"/>
          <w:szCs w:val="22"/>
        </w:rPr>
        <w:id w:val="1940712501"/>
        <w:docPartObj>
          <w:docPartGallery w:val="Bibliographies"/>
          <w:docPartUnique/>
        </w:docPartObj>
      </w:sdtPr>
      <w:sdtEndPr/>
      <w:sdtContent>
        <w:p w14:paraId="5F7CC092" w14:textId="5D569C55" w:rsidR="00B551BF" w:rsidRPr="00361274" w:rsidRDefault="00C56D77">
          <w:pPr>
            <w:pStyle w:val="Heading1"/>
          </w:pPr>
          <w:r w:rsidRPr="00361274">
            <w:t>Références</w:t>
          </w:r>
          <w:bookmarkEnd w:id="127"/>
        </w:p>
        <w:sdt>
          <w:sdtPr>
            <w:id w:val="111145805"/>
            <w:bibliography/>
          </w:sdtPr>
          <w:sdtEndPr/>
          <w:sdtContent>
            <w:p w14:paraId="76D2B6D0" w14:textId="77777777" w:rsidR="00AB61DF" w:rsidRPr="00361274" w:rsidRDefault="00495789">
              <w:pPr>
                <w:rPr>
                  <w:rFonts w:ascii="Times New Roman" w:hAnsi="Times New Roman"/>
                  <w:noProof/>
                  <w:sz w:val="20"/>
                  <w:szCs w:val="20"/>
                  <w:lang w:eastAsia="en-CA"/>
                </w:rPr>
              </w:pPr>
              <w:r w:rsidRPr="00361274">
                <w:fldChar w:fldCharType="begin"/>
              </w:r>
              <w:r w:rsidRPr="00361274">
                <w:instrText xml:space="preserve"> BIBLIOGRAPHY </w:instrText>
              </w:r>
              <w:r w:rsidRPr="0036127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AB61DF" w:rsidRPr="00361274" w14:paraId="3A77324D" w14:textId="77777777">
                <w:trPr>
                  <w:divId w:val="306593153"/>
                  <w:tblCellSpacing w:w="15" w:type="dxa"/>
                </w:trPr>
                <w:tc>
                  <w:tcPr>
                    <w:tcW w:w="50" w:type="pct"/>
                    <w:hideMark/>
                  </w:tcPr>
                  <w:p w14:paraId="1C9D02CA" w14:textId="23B5217E" w:rsidR="00AB61DF" w:rsidRPr="00361274" w:rsidRDefault="00AB61DF">
                    <w:pPr>
                      <w:pStyle w:val="Bibliography"/>
                      <w:rPr>
                        <w:noProof/>
                        <w:sz w:val="24"/>
                        <w:szCs w:val="24"/>
                      </w:rPr>
                    </w:pPr>
                    <w:r w:rsidRPr="00361274">
                      <w:rPr>
                        <w:noProof/>
                      </w:rPr>
                      <w:t xml:space="preserve">[1] </w:t>
                    </w:r>
                  </w:p>
                </w:tc>
                <w:tc>
                  <w:tcPr>
                    <w:tcW w:w="0" w:type="auto"/>
                    <w:hideMark/>
                  </w:tcPr>
                  <w:p w14:paraId="4E80B39B" w14:textId="77777777" w:rsidR="00AB61DF" w:rsidRPr="00361274" w:rsidRDefault="00AB61DF">
                    <w:pPr>
                      <w:pStyle w:val="Bibliography"/>
                      <w:rPr>
                        <w:noProof/>
                      </w:rPr>
                    </w:pPr>
                    <w:r w:rsidRPr="00361274">
                      <w:rPr>
                        <w:noProof/>
                      </w:rPr>
                      <w:t>UK Government, «Web Check — helping you to secure your public sector websites,» 17 July 2017. [En ligne]. Available: https://www.ncsc.gov.uk/blog-post/web-check-helping-you-secure-your-public-sector-websites#whoicanuseit.</w:t>
                    </w:r>
                  </w:p>
                </w:tc>
              </w:tr>
              <w:tr w:rsidR="00AB61DF" w:rsidRPr="00361274" w14:paraId="2B254200" w14:textId="77777777">
                <w:trPr>
                  <w:divId w:val="306593153"/>
                  <w:tblCellSpacing w:w="15" w:type="dxa"/>
                </w:trPr>
                <w:tc>
                  <w:tcPr>
                    <w:tcW w:w="50" w:type="pct"/>
                    <w:hideMark/>
                  </w:tcPr>
                  <w:p w14:paraId="09D18A85" w14:textId="77777777" w:rsidR="00AB61DF" w:rsidRPr="00361274" w:rsidRDefault="00AB61DF">
                    <w:pPr>
                      <w:pStyle w:val="Bibliography"/>
                      <w:rPr>
                        <w:noProof/>
                      </w:rPr>
                    </w:pPr>
                    <w:r w:rsidRPr="00361274">
                      <w:rPr>
                        <w:noProof/>
                      </w:rPr>
                      <w:t xml:space="preserve">[2] </w:t>
                    </w:r>
                  </w:p>
                </w:tc>
                <w:tc>
                  <w:tcPr>
                    <w:tcW w:w="0" w:type="auto"/>
                    <w:hideMark/>
                  </w:tcPr>
                  <w:p w14:paraId="46BBBBED" w14:textId="77777777" w:rsidR="00AB61DF" w:rsidRPr="00361274" w:rsidRDefault="00AB61DF">
                    <w:pPr>
                      <w:pStyle w:val="Bibliography"/>
                      <w:rPr>
                        <w:noProof/>
                      </w:rPr>
                    </w:pPr>
                    <w:r w:rsidRPr="00361274">
                      <w:rPr>
                        <w:noProof/>
                      </w:rPr>
                      <w:t>Communications Security Establishment, «[ITSP.40.111] Cryptographic Algorithms for UNCLASSIFIED, PROTECTED A, and PROTECTED B Information,» August 2016.</w:t>
                    </w:r>
                  </w:p>
                </w:tc>
              </w:tr>
              <w:tr w:rsidR="00AB61DF" w:rsidRPr="00361274" w14:paraId="1A4D7EB0" w14:textId="77777777">
                <w:trPr>
                  <w:divId w:val="306593153"/>
                  <w:tblCellSpacing w:w="15" w:type="dxa"/>
                </w:trPr>
                <w:tc>
                  <w:tcPr>
                    <w:tcW w:w="50" w:type="pct"/>
                    <w:hideMark/>
                  </w:tcPr>
                  <w:p w14:paraId="4F61B7BE" w14:textId="77777777" w:rsidR="00AB61DF" w:rsidRPr="00361274" w:rsidRDefault="00AB61DF">
                    <w:pPr>
                      <w:pStyle w:val="Bibliography"/>
                      <w:rPr>
                        <w:noProof/>
                      </w:rPr>
                    </w:pPr>
                    <w:r w:rsidRPr="00361274">
                      <w:rPr>
                        <w:noProof/>
                      </w:rPr>
                      <w:t xml:space="preserve">[3] </w:t>
                    </w:r>
                  </w:p>
                </w:tc>
                <w:tc>
                  <w:tcPr>
                    <w:tcW w:w="0" w:type="auto"/>
                    <w:hideMark/>
                  </w:tcPr>
                  <w:p w14:paraId="72D2C146" w14:textId="77777777" w:rsidR="00AB61DF" w:rsidRPr="00361274" w:rsidRDefault="00AB61DF">
                    <w:pPr>
                      <w:pStyle w:val="Bibliography"/>
                      <w:rPr>
                        <w:noProof/>
                      </w:rPr>
                    </w:pPr>
                    <w:r w:rsidRPr="00361274">
                      <w:rPr>
                        <w:noProof/>
                      </w:rPr>
                      <w:t>Communications Security Establishment, «[ITSP.40.062] Guidance on Securely Configuring Network Protocols,» August 2016.</w:t>
                    </w:r>
                  </w:p>
                </w:tc>
              </w:tr>
              <w:tr w:rsidR="00AB61DF" w:rsidRPr="00361274" w14:paraId="1461C8EB" w14:textId="77777777">
                <w:trPr>
                  <w:divId w:val="306593153"/>
                  <w:tblCellSpacing w:w="15" w:type="dxa"/>
                </w:trPr>
                <w:tc>
                  <w:tcPr>
                    <w:tcW w:w="50" w:type="pct"/>
                    <w:hideMark/>
                  </w:tcPr>
                  <w:p w14:paraId="2A01DAEA" w14:textId="77777777" w:rsidR="00AB61DF" w:rsidRPr="00361274" w:rsidRDefault="00AB61DF">
                    <w:pPr>
                      <w:pStyle w:val="Bibliography"/>
                      <w:rPr>
                        <w:noProof/>
                      </w:rPr>
                    </w:pPr>
                    <w:r w:rsidRPr="00361274">
                      <w:rPr>
                        <w:noProof/>
                      </w:rPr>
                      <w:t xml:space="preserve">[4] </w:t>
                    </w:r>
                  </w:p>
                </w:tc>
                <w:tc>
                  <w:tcPr>
                    <w:tcW w:w="0" w:type="auto"/>
                    <w:hideMark/>
                  </w:tcPr>
                  <w:p w14:paraId="24380698" w14:textId="77777777" w:rsidR="00AB61DF" w:rsidRPr="00361274" w:rsidRDefault="00AB61DF">
                    <w:pPr>
                      <w:pStyle w:val="Bibliography"/>
                      <w:rPr>
                        <w:noProof/>
                      </w:rPr>
                    </w:pPr>
                    <w:r w:rsidRPr="00361274">
                      <w:rPr>
                        <w:noProof/>
                      </w:rPr>
                      <w:t>Government of Canada, «Departmental Guide to Adoption of Secure Channel Mandatory Services,» Government of Canada, 22 October 2007. [En ligne]. Available: http://publiservice.tbs-sct.gc.ca/cio-dpi/docs/secure-protegee/secure-protegeepr-eng.asp.</w:t>
                    </w:r>
                  </w:p>
                </w:tc>
              </w:tr>
              <w:tr w:rsidR="00AB61DF" w:rsidRPr="00361274" w14:paraId="74C54E43" w14:textId="77777777">
                <w:trPr>
                  <w:divId w:val="306593153"/>
                  <w:tblCellSpacing w:w="15" w:type="dxa"/>
                </w:trPr>
                <w:tc>
                  <w:tcPr>
                    <w:tcW w:w="50" w:type="pct"/>
                    <w:hideMark/>
                  </w:tcPr>
                  <w:p w14:paraId="06658EBB" w14:textId="77777777" w:rsidR="00AB61DF" w:rsidRPr="00361274" w:rsidRDefault="00AB61DF">
                    <w:pPr>
                      <w:pStyle w:val="Bibliography"/>
                      <w:rPr>
                        <w:noProof/>
                      </w:rPr>
                    </w:pPr>
                    <w:r w:rsidRPr="00361274">
                      <w:rPr>
                        <w:noProof/>
                      </w:rPr>
                      <w:t xml:space="preserve">[5] </w:t>
                    </w:r>
                  </w:p>
                </w:tc>
                <w:tc>
                  <w:tcPr>
                    <w:tcW w:w="0" w:type="auto"/>
                    <w:hideMark/>
                  </w:tcPr>
                  <w:p w14:paraId="0121479F" w14:textId="77777777" w:rsidR="00AB61DF" w:rsidRPr="00361274" w:rsidRDefault="00AB61DF">
                    <w:pPr>
                      <w:pStyle w:val="Bibliography"/>
                      <w:rPr>
                        <w:noProof/>
                      </w:rPr>
                    </w:pPr>
                    <w:r w:rsidRPr="00361274">
                      <w:rPr>
                        <w:noProof/>
                      </w:rPr>
                      <w:t>United States Government, «Pulse.CIO.Gov,» 18F and the General Services Administration, 8 June 2015. [En ligne]. Available: https://pulse.cio.gov/.</w:t>
                    </w:r>
                  </w:p>
                </w:tc>
              </w:tr>
              <w:tr w:rsidR="00AB61DF" w:rsidRPr="00361274" w14:paraId="3D7F7000" w14:textId="77777777">
                <w:trPr>
                  <w:divId w:val="306593153"/>
                  <w:tblCellSpacing w:w="15" w:type="dxa"/>
                </w:trPr>
                <w:tc>
                  <w:tcPr>
                    <w:tcW w:w="50" w:type="pct"/>
                    <w:hideMark/>
                  </w:tcPr>
                  <w:p w14:paraId="505866B0" w14:textId="77777777" w:rsidR="00AB61DF" w:rsidRPr="00361274" w:rsidRDefault="00AB61DF">
                    <w:pPr>
                      <w:pStyle w:val="Bibliography"/>
                      <w:rPr>
                        <w:noProof/>
                      </w:rPr>
                    </w:pPr>
                    <w:r w:rsidRPr="00361274">
                      <w:rPr>
                        <w:noProof/>
                      </w:rPr>
                      <w:t xml:space="preserve">[6] </w:t>
                    </w:r>
                  </w:p>
                </w:tc>
                <w:tc>
                  <w:tcPr>
                    <w:tcW w:w="0" w:type="auto"/>
                    <w:hideMark/>
                  </w:tcPr>
                  <w:p w14:paraId="6A68472D" w14:textId="77777777" w:rsidR="00AB61DF" w:rsidRPr="00361274" w:rsidRDefault="00AB61DF">
                    <w:pPr>
                      <w:pStyle w:val="Bibliography"/>
                      <w:rPr>
                        <w:noProof/>
                      </w:rPr>
                    </w:pPr>
                    <w:r w:rsidRPr="00361274">
                      <w:rPr>
                        <w:noProof/>
                      </w:rPr>
                      <w:t>Hardenize Inc., «Hardenize,» Hardenize, 2017. [En ligne]. Available: https://www.hardenize.com/.</w:t>
                    </w:r>
                  </w:p>
                </w:tc>
              </w:tr>
              <w:tr w:rsidR="00AB61DF" w:rsidRPr="00361274" w14:paraId="43B13E36" w14:textId="77777777">
                <w:trPr>
                  <w:divId w:val="306593153"/>
                  <w:tblCellSpacing w:w="15" w:type="dxa"/>
                </w:trPr>
                <w:tc>
                  <w:tcPr>
                    <w:tcW w:w="50" w:type="pct"/>
                    <w:hideMark/>
                  </w:tcPr>
                  <w:p w14:paraId="5CF883FE" w14:textId="77777777" w:rsidR="00AB61DF" w:rsidRPr="00361274" w:rsidRDefault="00AB61DF">
                    <w:pPr>
                      <w:pStyle w:val="Bibliography"/>
                      <w:rPr>
                        <w:noProof/>
                      </w:rPr>
                    </w:pPr>
                    <w:r w:rsidRPr="00361274">
                      <w:rPr>
                        <w:noProof/>
                      </w:rPr>
                      <w:t xml:space="preserve">[7] </w:t>
                    </w:r>
                  </w:p>
                </w:tc>
                <w:tc>
                  <w:tcPr>
                    <w:tcW w:w="0" w:type="auto"/>
                    <w:hideMark/>
                  </w:tcPr>
                  <w:p w14:paraId="44EC98DD" w14:textId="77777777" w:rsidR="00AB61DF" w:rsidRPr="00361274" w:rsidRDefault="00AB61DF">
                    <w:pPr>
                      <w:pStyle w:val="Bibliography"/>
                      <w:rPr>
                        <w:noProof/>
                      </w:rPr>
                    </w:pPr>
                    <w:r w:rsidRPr="00361274">
                      <w:rPr>
                        <w:noProof/>
                      </w:rPr>
                      <w:t>Google, Inc., «Google's Certificate Transparency Project,» [En ligne]. Available: https://www.certificate-transparency.org/.</w:t>
                    </w:r>
                  </w:p>
                </w:tc>
              </w:tr>
              <w:tr w:rsidR="00AB61DF" w:rsidRPr="00361274" w14:paraId="2CA71259" w14:textId="77777777">
                <w:trPr>
                  <w:divId w:val="306593153"/>
                  <w:tblCellSpacing w:w="15" w:type="dxa"/>
                </w:trPr>
                <w:tc>
                  <w:tcPr>
                    <w:tcW w:w="50" w:type="pct"/>
                    <w:hideMark/>
                  </w:tcPr>
                  <w:p w14:paraId="01AC74FD" w14:textId="77777777" w:rsidR="00AB61DF" w:rsidRPr="00361274" w:rsidRDefault="00AB61DF">
                    <w:pPr>
                      <w:pStyle w:val="Bibliography"/>
                      <w:rPr>
                        <w:noProof/>
                      </w:rPr>
                    </w:pPr>
                    <w:r w:rsidRPr="00361274">
                      <w:rPr>
                        <w:noProof/>
                      </w:rPr>
                      <w:t xml:space="preserve">[8] </w:t>
                    </w:r>
                  </w:p>
                </w:tc>
                <w:tc>
                  <w:tcPr>
                    <w:tcW w:w="0" w:type="auto"/>
                    <w:hideMark/>
                  </w:tcPr>
                  <w:p w14:paraId="5010B971" w14:textId="174093D1" w:rsidR="00AB61DF" w:rsidRPr="00361274" w:rsidRDefault="00AB61DF">
                    <w:pPr>
                      <w:pStyle w:val="Bibliography"/>
                      <w:rPr>
                        <w:noProof/>
                      </w:rPr>
                    </w:pPr>
                    <w:r w:rsidRPr="00361274">
                      <w:rPr>
                        <w:noProof/>
                      </w:rPr>
                      <w:t>US-CERT, «Alert</w:t>
                    </w:r>
                    <w:r w:rsidR="005369EF" w:rsidRPr="00361274">
                      <w:rPr>
                        <w:noProof/>
                      </w:rPr>
                      <w:t> </w:t>
                    </w:r>
                    <w:r w:rsidRPr="00361274">
                      <w:rPr>
                        <w:noProof/>
                      </w:rPr>
                      <w:t>TA17-05A: HTTPS Interception Weakens TLS Security,» 16 March 2017. [En ligne]. Available: https://www.us-cert.gov/ncas/alerts/TA17-075A.</w:t>
                    </w:r>
                  </w:p>
                </w:tc>
              </w:tr>
              <w:tr w:rsidR="00AB61DF" w:rsidRPr="00361274" w14:paraId="6188D4D7" w14:textId="77777777">
                <w:trPr>
                  <w:divId w:val="306593153"/>
                  <w:tblCellSpacing w:w="15" w:type="dxa"/>
                </w:trPr>
                <w:tc>
                  <w:tcPr>
                    <w:tcW w:w="50" w:type="pct"/>
                    <w:hideMark/>
                  </w:tcPr>
                  <w:p w14:paraId="2077B933" w14:textId="77777777" w:rsidR="00AB61DF" w:rsidRPr="00361274" w:rsidRDefault="00AB61DF">
                    <w:pPr>
                      <w:pStyle w:val="Bibliography"/>
                      <w:rPr>
                        <w:noProof/>
                      </w:rPr>
                    </w:pPr>
                    <w:r w:rsidRPr="00361274">
                      <w:rPr>
                        <w:noProof/>
                      </w:rPr>
                      <w:t xml:space="preserve">[9] </w:t>
                    </w:r>
                  </w:p>
                </w:tc>
                <w:tc>
                  <w:tcPr>
                    <w:tcW w:w="0" w:type="auto"/>
                    <w:hideMark/>
                  </w:tcPr>
                  <w:p w14:paraId="2C089D57" w14:textId="77777777" w:rsidR="00AB61DF" w:rsidRPr="00361274" w:rsidRDefault="00AB61DF">
                    <w:pPr>
                      <w:pStyle w:val="Bibliography"/>
                      <w:rPr>
                        <w:noProof/>
                      </w:rPr>
                    </w:pPr>
                    <w:r w:rsidRPr="00361274">
                      <w:rPr>
                        <w:noProof/>
                      </w:rPr>
                      <w:t>Treasury Board of Canada Secretariat, «GC IT Strategic Plan 2017-2021,» November 2017.</w:t>
                    </w:r>
                  </w:p>
                </w:tc>
              </w:tr>
              <w:tr w:rsidR="00AB61DF" w:rsidRPr="00361274" w14:paraId="61A239F4" w14:textId="77777777">
                <w:trPr>
                  <w:divId w:val="306593153"/>
                  <w:tblCellSpacing w:w="15" w:type="dxa"/>
                </w:trPr>
                <w:tc>
                  <w:tcPr>
                    <w:tcW w:w="50" w:type="pct"/>
                    <w:hideMark/>
                  </w:tcPr>
                  <w:p w14:paraId="595A2BD3" w14:textId="77777777" w:rsidR="00AB61DF" w:rsidRPr="00361274" w:rsidRDefault="00AB61DF">
                    <w:pPr>
                      <w:pStyle w:val="Bibliography"/>
                      <w:rPr>
                        <w:noProof/>
                      </w:rPr>
                    </w:pPr>
                    <w:r w:rsidRPr="00361274">
                      <w:rPr>
                        <w:noProof/>
                      </w:rPr>
                      <w:t xml:space="preserve">[10] </w:t>
                    </w:r>
                  </w:p>
                </w:tc>
                <w:tc>
                  <w:tcPr>
                    <w:tcW w:w="0" w:type="auto"/>
                    <w:hideMark/>
                  </w:tcPr>
                  <w:p w14:paraId="735010D2" w14:textId="77777777" w:rsidR="00AB61DF" w:rsidRPr="00361274" w:rsidRDefault="00AB61DF">
                    <w:pPr>
                      <w:pStyle w:val="Bibliography"/>
                      <w:rPr>
                        <w:noProof/>
                      </w:rPr>
                    </w:pPr>
                    <w:r w:rsidRPr="00361274">
                      <w:rPr>
                        <w:noProof/>
                      </w:rPr>
                      <w:t>Internet Security Research Group (ISRG), «Let's Encrypt,» [En ligne]. Available: https://letsencrypt.org/about/.</w:t>
                    </w:r>
                  </w:p>
                </w:tc>
              </w:tr>
              <w:tr w:rsidR="00AB61DF" w:rsidRPr="00361274" w14:paraId="1D46B89E" w14:textId="77777777">
                <w:trPr>
                  <w:divId w:val="306593153"/>
                  <w:tblCellSpacing w:w="15" w:type="dxa"/>
                </w:trPr>
                <w:tc>
                  <w:tcPr>
                    <w:tcW w:w="50" w:type="pct"/>
                    <w:hideMark/>
                  </w:tcPr>
                  <w:p w14:paraId="2796349C" w14:textId="77777777" w:rsidR="00AB61DF" w:rsidRPr="00361274" w:rsidRDefault="00AB61DF">
                    <w:pPr>
                      <w:pStyle w:val="Bibliography"/>
                      <w:rPr>
                        <w:noProof/>
                      </w:rPr>
                    </w:pPr>
                    <w:r w:rsidRPr="00361274">
                      <w:rPr>
                        <w:noProof/>
                      </w:rPr>
                      <w:t xml:space="preserve">[11] </w:t>
                    </w:r>
                  </w:p>
                </w:tc>
                <w:tc>
                  <w:tcPr>
                    <w:tcW w:w="0" w:type="auto"/>
                    <w:hideMark/>
                  </w:tcPr>
                  <w:p w14:paraId="486D1EE3" w14:textId="7AE6E589" w:rsidR="00AB61DF" w:rsidRPr="00361274" w:rsidRDefault="00AB61DF">
                    <w:pPr>
                      <w:pStyle w:val="Bibliography"/>
                      <w:rPr>
                        <w:noProof/>
                      </w:rPr>
                    </w:pPr>
                    <w:r w:rsidRPr="00361274">
                      <w:rPr>
                        <w:noProof/>
                      </w:rPr>
                      <w:t>Internet Engineering Task Force (IETF), «</w:t>
                    </w:r>
                    <w:r w:rsidR="005369EF" w:rsidRPr="00361274">
                      <w:rPr>
                        <w:noProof/>
                      </w:rPr>
                      <w:t> </w:t>
                    </w:r>
                    <w:r w:rsidRPr="00361274">
                      <w:rPr>
                        <w:noProof/>
                      </w:rPr>
                      <w:t>The Transport Layer Security (TLS) Protocol Version 1.3 (DRAFT),</w:t>
                    </w:r>
                    <w:r w:rsidR="005369EF" w:rsidRPr="00361274">
                      <w:rPr>
                        <w:noProof/>
                      </w:rPr>
                      <w:t> </w:t>
                    </w:r>
                    <w:r w:rsidRPr="00361274">
                      <w:rPr>
                        <w:noProof/>
                      </w:rPr>
                      <w:t>» [En ligne]. Available: https://datatracker.ietf.org/doc/draft-ietf-tls-tls13/. [Accès le 29</w:t>
                    </w:r>
                    <w:r w:rsidR="005369EF" w:rsidRPr="00361274">
                      <w:rPr>
                        <w:noProof/>
                      </w:rPr>
                      <w:t> </w:t>
                    </w:r>
                    <w:r w:rsidRPr="00361274">
                      <w:rPr>
                        <w:noProof/>
                      </w:rPr>
                      <w:t>D</w:t>
                    </w:r>
                    <w:r w:rsidR="005369EF" w:rsidRPr="00361274">
                      <w:rPr>
                        <w:noProof/>
                      </w:rPr>
                      <w:t>éc. </w:t>
                    </w:r>
                    <w:r w:rsidRPr="00361274">
                      <w:rPr>
                        <w:noProof/>
                      </w:rPr>
                      <w:t>2017].</w:t>
                    </w:r>
                  </w:p>
                </w:tc>
              </w:tr>
            </w:tbl>
            <w:p w14:paraId="3D254A2F" w14:textId="77777777" w:rsidR="00AB61DF" w:rsidRPr="00361274" w:rsidRDefault="00AB61DF">
              <w:pPr>
                <w:divId w:val="306593153"/>
                <w:rPr>
                  <w:noProof/>
                </w:rPr>
              </w:pPr>
            </w:p>
            <w:p w14:paraId="5D82664D" w14:textId="77777777" w:rsidR="002F4C75" w:rsidRPr="00361274" w:rsidRDefault="00495789">
              <w:r w:rsidRPr="00361274">
                <w:rPr>
                  <w:b/>
                  <w:bCs/>
                </w:rPr>
                <w:fldChar w:fldCharType="end"/>
              </w:r>
            </w:p>
          </w:sdtContent>
        </w:sdt>
      </w:sdtContent>
    </w:sdt>
    <w:p w14:paraId="6E9B7542" w14:textId="77777777" w:rsidR="002F4C75" w:rsidRPr="00361274" w:rsidRDefault="002F4C75">
      <w:pPr>
        <w:spacing w:after="0" w:line="240" w:lineRule="auto"/>
      </w:pPr>
    </w:p>
    <w:p w14:paraId="5CEE4449" w14:textId="6D242499" w:rsidR="00C44BD5" w:rsidRPr="00361274" w:rsidRDefault="00C56D77" w:rsidP="00C44BD5">
      <w:pPr>
        <w:pStyle w:val="Heading1"/>
        <w:numPr>
          <w:ilvl w:val="0"/>
          <w:numId w:val="0"/>
        </w:numPr>
      </w:pPr>
      <w:bookmarkStart w:id="128" w:name="_Toc72428027"/>
      <w:r w:rsidRPr="00361274">
        <w:t xml:space="preserve">Annexe A – </w:t>
      </w:r>
      <w:r w:rsidR="00361274" w:rsidRPr="00361274">
        <w:t>Chiffrons! (</w:t>
      </w:r>
      <w:r w:rsidRPr="00361274">
        <w:t>Let’s Encrypt</w:t>
      </w:r>
      <w:bookmarkEnd w:id="128"/>
      <w:r w:rsidR="00361274" w:rsidRPr="00361274">
        <w:t>)</w:t>
      </w:r>
    </w:p>
    <w:p w14:paraId="3BBE8028" w14:textId="6A480BB2" w:rsidR="00C44BD5" w:rsidRPr="00361274" w:rsidRDefault="00B6573D" w:rsidP="00C44BD5">
      <w:r w:rsidRPr="00361274">
        <w:t xml:space="preserve"> </w:t>
      </w:r>
      <w:hyperlink r:id="rId32" w:history="1">
        <w:r w:rsidRPr="00361274">
          <w:rPr>
            <w:rStyle w:val="Hyperlink"/>
          </w:rPr>
          <w:t>Let’s Encrypt</w:t>
        </w:r>
      </w:hyperlink>
      <w:r w:rsidRPr="00361274">
        <w:rPr>
          <w:rStyle w:val="Hyperlink"/>
          <w:color w:val="auto"/>
          <w:u w:val="none"/>
        </w:rPr>
        <w:t xml:space="preserve"> est un service d’AC mondial qui offre gratuitement l’émission et le renouvellement automatisés des certificats</w:t>
      </w:r>
      <w:r w:rsidR="00337DDB" w:rsidRPr="00361274">
        <w:rPr>
          <w:rStyle w:val="Hyperlink"/>
          <w:color w:val="auto"/>
          <w:u w:val="none"/>
        </w:rPr>
        <w:t> </w:t>
      </w:r>
      <w:r w:rsidRPr="00361274">
        <w:rPr>
          <w:rStyle w:val="Hyperlink"/>
          <w:color w:val="auto"/>
          <w:u w:val="none"/>
        </w:rPr>
        <w:t>DV.</w:t>
      </w:r>
      <w:r w:rsidR="00495789" w:rsidRPr="00361274">
        <w:t xml:space="preserve"> </w:t>
      </w:r>
      <w:r w:rsidRPr="00361274">
        <w:t>Let’s Encrypt a été créé par l’Internet Security Research Group (ISRG)</w:t>
      </w:r>
      <w:r w:rsidRPr="00361274">
        <w:rPr>
          <w:rStyle w:val="FootnoteReference"/>
        </w:rPr>
        <w:t xml:space="preserve"> </w:t>
      </w:r>
      <w:r w:rsidRPr="00361274">
        <w:rPr>
          <w:rStyle w:val="FootnoteReference"/>
        </w:rPr>
        <w:footnoteReference w:id="9"/>
      </w:r>
      <w:r w:rsidRPr="00361274">
        <w:t xml:space="preserve"> pour aider à activer le protocole HTTPS partout sur Internet.</w:t>
      </w:r>
    </w:p>
    <w:p w14:paraId="16475DFE" w14:textId="558E561B" w:rsidR="00C44BD5" w:rsidRPr="00361274" w:rsidRDefault="00B6573D" w:rsidP="00C44BD5">
      <w:r w:rsidRPr="00361274">
        <w:t>Voici quelques-unes des principales fonctions et considérations liées à Let’s Encrypt</w:t>
      </w:r>
      <w:r w:rsidR="00337DDB" w:rsidRPr="00361274">
        <w:t> </w:t>
      </w:r>
      <w:r w:rsidRPr="00361274">
        <w:t>:</w:t>
      </w:r>
    </w:p>
    <w:p w14:paraId="4AED9C7C" w14:textId="2C4DEDA1" w:rsidR="00C44BD5" w:rsidRPr="00361274" w:rsidRDefault="00B6573D" w:rsidP="00C44BD5">
      <w:pPr>
        <w:numPr>
          <w:ilvl w:val="0"/>
          <w:numId w:val="5"/>
        </w:numPr>
      </w:pPr>
      <w:r w:rsidRPr="00361274">
        <w:t>Il n’émet que des certificats</w:t>
      </w:r>
      <w:r w:rsidR="00337DDB" w:rsidRPr="00361274">
        <w:t> </w:t>
      </w:r>
      <w:r w:rsidRPr="00361274">
        <w:t>DV.</w:t>
      </w:r>
    </w:p>
    <w:p w14:paraId="18991844" w14:textId="18AD56C7" w:rsidR="00C44BD5" w:rsidRPr="00361274" w:rsidRDefault="00B6573D" w:rsidP="00C44BD5">
      <w:pPr>
        <w:numPr>
          <w:ilvl w:val="0"/>
          <w:numId w:val="5"/>
        </w:numPr>
      </w:pPr>
      <w:r w:rsidRPr="00361274">
        <w:t xml:space="preserve">Il est conforme aux </w:t>
      </w:r>
      <w:hyperlink r:id="rId33" w:history="1">
        <w:r w:rsidRPr="00361274">
          <w:rPr>
            <w:rStyle w:val="Hyperlink"/>
          </w:rPr>
          <w:t>exigences de base du forum CA/B</w:t>
        </w:r>
      </w:hyperlink>
      <w:r w:rsidRPr="00361274">
        <w:rPr>
          <w:rStyle w:val="Hyperlink"/>
          <w:color w:val="auto"/>
          <w:u w:val="none"/>
        </w:rPr>
        <w:t>.</w:t>
      </w:r>
    </w:p>
    <w:p w14:paraId="4444ACAA" w14:textId="5AFCBC4E" w:rsidR="00C44BD5" w:rsidRPr="00361274" w:rsidRDefault="00B6573D" w:rsidP="00C44BD5">
      <w:pPr>
        <w:numPr>
          <w:ilvl w:val="0"/>
          <w:numId w:val="5"/>
        </w:numPr>
      </w:pPr>
      <w:r w:rsidRPr="00361274">
        <w:t>Il participe à l’initiative Certificate Transparency (CT) et remplit l’extension de certificat de la Liste SCT.</w:t>
      </w:r>
    </w:p>
    <w:p w14:paraId="19A0C5EF" w14:textId="760B9B97" w:rsidR="00C44BD5" w:rsidRPr="00361274" w:rsidRDefault="00B6573D" w:rsidP="00C44BD5">
      <w:pPr>
        <w:numPr>
          <w:ilvl w:val="0"/>
          <w:numId w:val="5"/>
        </w:numPr>
      </w:pPr>
      <w:r w:rsidRPr="00361274">
        <w:t>Il émet des certificats avec une période de validité de 90</w:t>
      </w:r>
      <w:r w:rsidR="00337DDB" w:rsidRPr="00361274">
        <w:t> </w:t>
      </w:r>
      <w:r w:rsidRPr="00361274">
        <w:t>jours avec une période de roulement recommandée de 60</w:t>
      </w:r>
      <w:r w:rsidR="00337DDB" w:rsidRPr="00361274">
        <w:t> </w:t>
      </w:r>
      <w:r w:rsidRPr="00361274">
        <w:t>jours.</w:t>
      </w:r>
      <w:r w:rsidR="00495789" w:rsidRPr="00361274">
        <w:t xml:space="preserve"> </w:t>
      </w:r>
      <w:r w:rsidRPr="00361274">
        <w:t>(Voici la justification de la période de validité de 90</w:t>
      </w:r>
      <w:r w:rsidR="00337DDB" w:rsidRPr="00361274">
        <w:t> </w:t>
      </w:r>
      <w:r w:rsidRPr="00361274">
        <w:t>jours</w:t>
      </w:r>
      <w:r w:rsidR="00337DDB" w:rsidRPr="00361274">
        <w:t> </w:t>
      </w:r>
      <w:hyperlink r:id="rId34" w:history="1">
        <w:r w:rsidRPr="00361274">
          <w:rPr>
            <w:rStyle w:val="Hyperlink"/>
          </w:rPr>
          <w:t>https://letsencrypt.org/2015/11/09/why-90-days.html</w:t>
        </w:r>
      </w:hyperlink>
      <w:r w:rsidRPr="00361274">
        <w:rPr>
          <w:rStyle w:val="Hyperlink"/>
          <w:color w:val="auto"/>
          <w:u w:val="none"/>
        </w:rPr>
        <w:t xml:space="preserve"> </w:t>
      </w:r>
      <w:r w:rsidR="00337DDB" w:rsidRPr="00361274">
        <w:rPr>
          <w:rStyle w:val="Hyperlink"/>
          <w:color w:val="auto"/>
          <w:u w:val="none"/>
        </w:rPr>
        <w:t>(</w:t>
      </w:r>
      <w:r w:rsidRPr="00361274">
        <w:rPr>
          <w:rStyle w:val="Hyperlink"/>
          <w:color w:val="auto"/>
          <w:u w:val="none"/>
        </w:rPr>
        <w:t>en anglais</w:t>
      </w:r>
      <w:r w:rsidR="00337DDB" w:rsidRPr="00361274">
        <w:rPr>
          <w:rStyle w:val="Hyperlink"/>
          <w:color w:val="auto"/>
          <w:u w:val="none"/>
        </w:rPr>
        <w:t>)</w:t>
      </w:r>
      <w:r w:rsidRPr="00361274">
        <w:rPr>
          <w:rStyle w:val="Hyperlink"/>
          <w:color w:val="auto"/>
          <w:u w:val="none"/>
        </w:rPr>
        <w:t>.)</w:t>
      </w:r>
    </w:p>
    <w:p w14:paraId="47D622F0" w14:textId="7C47AD84" w:rsidR="00C44BD5" w:rsidRPr="00361274" w:rsidRDefault="00B6573D" w:rsidP="00C44BD5">
      <w:pPr>
        <w:numPr>
          <w:ilvl w:val="0"/>
          <w:numId w:val="5"/>
        </w:numPr>
      </w:pPr>
      <w:r w:rsidRPr="00361274">
        <w:t>Il prend en charge le protocole OCSP (On-line Certificate Status Protocol).</w:t>
      </w:r>
      <w:r w:rsidR="00495789" w:rsidRPr="00361274">
        <w:t xml:space="preserve"> </w:t>
      </w:r>
      <w:r w:rsidRPr="00361274">
        <w:t>(Les LCR pour les certificats d</w:t>
      </w:r>
      <w:r w:rsidR="00337DDB" w:rsidRPr="00361274">
        <w:t>’</w:t>
      </w:r>
      <w:r w:rsidRPr="00361274">
        <w:t>entité finale ne sont pas prises en charge.)</w:t>
      </w:r>
    </w:p>
    <w:p w14:paraId="7D07251B" w14:textId="04E2F201" w:rsidR="00C44BD5" w:rsidRPr="00361274" w:rsidRDefault="00B6573D" w:rsidP="00C44BD5">
      <w:pPr>
        <w:numPr>
          <w:ilvl w:val="0"/>
          <w:numId w:val="5"/>
        </w:numPr>
      </w:pPr>
      <w:r w:rsidRPr="00361274">
        <w:t>Il est très évolutif.</w:t>
      </w:r>
    </w:p>
    <w:p w14:paraId="1627676F" w14:textId="7FB5F276" w:rsidR="00C44BD5" w:rsidRPr="00361274" w:rsidRDefault="00B6573D" w:rsidP="00C44BD5">
      <w:pPr>
        <w:numPr>
          <w:ilvl w:val="0"/>
          <w:numId w:val="5"/>
        </w:numPr>
      </w:pPr>
      <w:r w:rsidRPr="00361274">
        <w:t>Il est capable d</w:t>
      </w:r>
      <w:r w:rsidR="00337DDB" w:rsidRPr="00361274">
        <w:t>’</w:t>
      </w:r>
      <w:r w:rsidRPr="00361274">
        <w:t>émettre des certificats de serveur à domaine unique, multidomaines et génériques</w:t>
      </w:r>
      <w:r w:rsidRPr="00361274">
        <w:rPr>
          <w:rStyle w:val="FootnoteReference"/>
        </w:rPr>
        <w:footnoteReference w:id="10"/>
      </w:r>
      <w:r w:rsidRPr="00361274">
        <w:t>.</w:t>
      </w:r>
    </w:p>
    <w:p w14:paraId="00B7D316" w14:textId="43BF7402" w:rsidR="00C44BD5" w:rsidRPr="00361274" w:rsidRDefault="00B6573D" w:rsidP="00C44BD5">
      <w:pPr>
        <w:numPr>
          <w:ilvl w:val="0"/>
          <w:numId w:val="5"/>
        </w:numPr>
      </w:pPr>
      <w:r w:rsidRPr="00361274">
        <w:t>Il offre une gestion gratuite et automatisée du cycle de vie des certificats à l’aide du protocole ACME.</w:t>
      </w:r>
    </w:p>
    <w:p w14:paraId="2729AA97" w14:textId="6E1F2E10" w:rsidR="00C44BD5" w:rsidRPr="00361274" w:rsidRDefault="00B6573D" w:rsidP="00C44BD5">
      <w:r w:rsidRPr="00361274">
        <w:t>En outre, le CST a effectué une évaluation de l’intégrité de la chaîne d’approvisionnement et a conclu que l’utilisation du service Let’s Encrypt présente un faible risque pour le GC.</w:t>
      </w:r>
      <w:r w:rsidR="00495789" w:rsidRPr="00361274">
        <w:t xml:space="preserve"> </w:t>
      </w:r>
      <w:r w:rsidRPr="00361274">
        <w:t>En outre, il existe déjà des exemples où ce service est utilisé dans la pratique par d</w:t>
      </w:r>
      <w:r w:rsidR="00337DDB" w:rsidRPr="00361274">
        <w:t>’</w:t>
      </w:r>
      <w:r w:rsidRPr="00361274">
        <w:t>autres gouvernements.</w:t>
      </w:r>
      <w:r w:rsidR="00495789" w:rsidRPr="00361274">
        <w:t xml:space="preserve"> </w:t>
      </w:r>
      <w:r w:rsidRPr="00361274">
        <w:t xml:space="preserve">Par exemple, la National Aeronautics and Space Administration (NASA) des États-Unis a mis en </w:t>
      </w:r>
      <w:r w:rsidR="00337DDB" w:rsidRPr="00361274">
        <w:t>œ</w:t>
      </w:r>
      <w:r w:rsidRPr="00361274">
        <w:t>uvre le protocole HTTPS sur environ 3</w:t>
      </w:r>
      <w:r w:rsidR="005369EF" w:rsidRPr="00361274">
        <w:t> </w:t>
      </w:r>
      <w:r w:rsidR="00337DDB" w:rsidRPr="00361274">
        <w:t>000 </w:t>
      </w:r>
      <w:r w:rsidRPr="00361274">
        <w:t>sites Web publics à l’aide de certificats de serveur</w:t>
      </w:r>
      <w:r w:rsidR="00337DDB" w:rsidRPr="00361274">
        <w:t> </w:t>
      </w:r>
      <w:r w:rsidRPr="00361274">
        <w:t xml:space="preserve">DV émis à partir de Let’s Encrypt (voir </w:t>
      </w:r>
      <w:hyperlink r:id="rId35" w:history="1">
        <w:r w:rsidRPr="00361274">
          <w:rPr>
            <w:rStyle w:val="Hyperlink"/>
          </w:rPr>
          <w:t>https://18f.gsa.gov/2017/05/25/from-launch-to-landing-how-nasa-took-control-of-its-https-mission/</w:t>
        </w:r>
      </w:hyperlink>
      <w:r w:rsidRPr="00361274">
        <w:rPr>
          <w:rStyle w:val="Hyperlink"/>
          <w:color w:val="auto"/>
          <w:u w:val="none"/>
        </w:rPr>
        <w:t>).</w:t>
      </w:r>
      <w:r w:rsidR="00495789" w:rsidRPr="00361274">
        <w:t xml:space="preserve"> </w:t>
      </w:r>
      <w:r w:rsidRPr="00361274">
        <w:t>L</w:t>
      </w:r>
      <w:r w:rsidR="00337DDB" w:rsidRPr="00361274">
        <w:t xml:space="preserve">a </w:t>
      </w:r>
      <w:r w:rsidRPr="00361274">
        <w:t xml:space="preserve">Digital Transformation Agency </w:t>
      </w:r>
      <w:r w:rsidR="00337DDB" w:rsidRPr="00361274">
        <w:t xml:space="preserve">du gouvernement australien </w:t>
      </w:r>
      <w:r w:rsidRPr="00361274">
        <w:t xml:space="preserve">a également approuvé Let’s Encrypt (voir </w:t>
      </w:r>
      <w:hyperlink r:id="rId36" w:history="1">
        <w:r w:rsidRPr="00361274">
          <w:rPr>
            <w:rStyle w:val="Hyperlink"/>
          </w:rPr>
          <w:t>https://www.dta.gov.au/blog/buckle-up-browser-changes-ahead</w:t>
        </w:r>
      </w:hyperlink>
      <w:r w:rsidRPr="00361274">
        <w:rPr>
          <w:rStyle w:val="Hyperlink"/>
          <w:color w:val="auto"/>
          <w:u w:val="none"/>
        </w:rPr>
        <w:t>).</w:t>
      </w:r>
    </w:p>
    <w:p w14:paraId="04823428" w14:textId="77777777" w:rsidR="00C44BD5" w:rsidRPr="00361274" w:rsidRDefault="00C44BD5" w:rsidP="003505B2"/>
    <w:sectPr w:rsidR="00C44BD5" w:rsidRPr="00361274" w:rsidSect="008C3CB2">
      <w:pgSz w:w="12240" w:h="15840" w:code="1"/>
      <w:pgMar w:top="1354" w:right="1440" w:bottom="1728"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31AD" w14:textId="77777777" w:rsidR="00495789" w:rsidRDefault="00495789">
      <w:pPr>
        <w:spacing w:after="0" w:line="240" w:lineRule="auto"/>
      </w:pPr>
      <w:r>
        <w:separator/>
      </w:r>
    </w:p>
  </w:endnote>
  <w:endnote w:type="continuationSeparator" w:id="0">
    <w:p w14:paraId="02140CB7" w14:textId="77777777" w:rsidR="00495789" w:rsidRDefault="0049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161" w14:textId="77777777" w:rsidR="005A5A59" w:rsidRDefault="00495789" w:rsidP="00424D4B">
    <w:pPr>
      <w:pStyle w:val="Footer"/>
    </w:pPr>
    <w:r>
      <w:fldChar w:fldCharType="begin"/>
    </w:r>
    <w:r>
      <w:instrText xml:space="preserve">PAGE  </w:instrText>
    </w:r>
    <w:r>
      <w:fldChar w:fldCharType="separate"/>
    </w:r>
    <w:r>
      <w:rPr>
        <w:noProof/>
      </w:rPr>
      <w:t>ii</w:t>
    </w:r>
    <w:r>
      <w:fldChar w:fldCharType="end"/>
    </w:r>
  </w:p>
  <w:p w14:paraId="6712D9DA" w14:textId="77777777" w:rsidR="005A5A59" w:rsidRDefault="00495789" w:rsidP="006C5256">
    <w:pPr>
      <w:spacing w:after="0"/>
      <w:ind w:right="36"/>
      <w:jc w:val="center"/>
    </w:pPr>
    <w:r>
      <w:rPr>
        <w:noProof/>
        <w:lang w:val="en-US"/>
      </w:rPr>
      <w:drawing>
        <wp:inline distT="0" distB="0" distL="0" distR="0" wp14:anchorId="270E8BBC" wp14:editId="741375FF">
          <wp:extent cx="5953125" cy="114300"/>
          <wp:effectExtent l="0" t="0" r="9525" b="0"/>
          <wp:docPr id="6" name="Picture 6" descr="bottom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79604" name="Picture 2" descr="bottom 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3125" cy="114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4AD5" w14:textId="77777777" w:rsidR="005A5A59" w:rsidRPr="00BF2847" w:rsidRDefault="00495789" w:rsidP="00BF2847">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E621" w14:textId="77777777" w:rsidR="003B7166" w:rsidRDefault="003B71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0766" w14:textId="77777777" w:rsidR="005A5A59" w:rsidRPr="00BF2847" w:rsidRDefault="00495789" w:rsidP="00BF2847">
    <w:pPr>
      <w:pStyle w:val="Footer"/>
    </w:pPr>
    <w:r>
      <w:tab/>
    </w:r>
    <w:r>
      <w:fldChar w:fldCharType="begin"/>
    </w:r>
    <w:r>
      <w:instrText xml:space="preserve"> PAGE   \* MERGEFORMAT </w:instrText>
    </w:r>
    <w:r>
      <w:fldChar w:fldCharType="separate"/>
    </w:r>
    <w:r w:rsidR="00372FF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05FA" w14:textId="77777777" w:rsidR="00495789" w:rsidRDefault="00495789" w:rsidP="00E93B14">
      <w:pPr>
        <w:spacing w:before="20" w:after="20"/>
      </w:pPr>
      <w:r>
        <w:separator/>
      </w:r>
    </w:p>
  </w:footnote>
  <w:footnote w:type="continuationSeparator" w:id="0">
    <w:p w14:paraId="6E35E307" w14:textId="77777777" w:rsidR="00495789" w:rsidRDefault="00495789">
      <w:pPr>
        <w:spacing w:after="0"/>
      </w:pPr>
      <w:r>
        <w:continuationSeparator/>
      </w:r>
    </w:p>
    <w:p w14:paraId="24537A15" w14:textId="77777777" w:rsidR="00495789" w:rsidRDefault="00495789"/>
    <w:p w14:paraId="317F38E5" w14:textId="77777777" w:rsidR="00495789" w:rsidRDefault="00495789"/>
    <w:p w14:paraId="78B664AE" w14:textId="77777777" w:rsidR="00495789" w:rsidRDefault="00495789"/>
    <w:p w14:paraId="08416FF5" w14:textId="77777777" w:rsidR="00495789" w:rsidRDefault="00495789"/>
    <w:p w14:paraId="5170D083" w14:textId="77777777" w:rsidR="00495789" w:rsidRDefault="00495789"/>
  </w:footnote>
  <w:footnote w:id="1">
    <w:p w14:paraId="47C378B4" w14:textId="7352AF0A" w:rsidR="006E6E0E" w:rsidRPr="000663B7" w:rsidRDefault="006E6E0E" w:rsidP="006E6E0E">
      <w:pPr>
        <w:pStyle w:val="FootnoteText"/>
      </w:pPr>
      <w:r w:rsidRPr="000663B7">
        <w:rPr>
          <w:rStyle w:val="FootnoteReference"/>
        </w:rPr>
        <w:footnoteRef/>
      </w:r>
      <w:r w:rsidRPr="000663B7">
        <w:t xml:space="preserve"> </w:t>
      </w:r>
      <w:r w:rsidR="00B6573D" w:rsidRPr="000663B7">
        <w:t>Un site Web externe du GC est un site Web du GC qui fournit des renseignements ou des services au grand public.</w:t>
      </w:r>
    </w:p>
  </w:footnote>
  <w:footnote w:id="2">
    <w:p w14:paraId="7CA06145" w14:textId="72064C5F" w:rsidR="006E6E0E" w:rsidRPr="000663B7" w:rsidRDefault="006E6E0E" w:rsidP="006E6E0E">
      <w:pPr>
        <w:pStyle w:val="FootnoteText"/>
      </w:pPr>
      <w:r w:rsidRPr="000663B7">
        <w:rPr>
          <w:rStyle w:val="FootnoteReference"/>
        </w:rPr>
        <w:footnoteRef/>
      </w:r>
      <w:r w:rsidRPr="000663B7">
        <w:t xml:space="preserve"> </w:t>
      </w:r>
      <w:r w:rsidR="00B6573D" w:rsidRPr="000663B7">
        <w:t>Cela signifie essentiellement que le serveur Web est en possession de la clé privée qui correspond au certificat de clé publique associé.</w:t>
      </w:r>
      <w:r w:rsidRPr="000663B7">
        <w:t xml:space="preserve"> </w:t>
      </w:r>
      <w:r w:rsidR="00B6573D" w:rsidRPr="000663B7">
        <w:t>Cela ne signifie pas forcément que le site Web est légitime ou fiable.</w:t>
      </w:r>
    </w:p>
  </w:footnote>
  <w:footnote w:id="3">
    <w:p w14:paraId="6236A4F8" w14:textId="77777777" w:rsidR="002D3892" w:rsidRPr="001B2FD8" w:rsidRDefault="002D3892" w:rsidP="002D3892">
      <w:pPr>
        <w:pStyle w:val="FootnoteText"/>
        <w:rPr>
          <w:lang w:val="en-US"/>
        </w:rPr>
      </w:pPr>
      <w:r w:rsidRPr="000663B7">
        <w:rPr>
          <w:rStyle w:val="FootnoteReference"/>
        </w:rPr>
        <w:footnoteRef/>
      </w:r>
      <w:r w:rsidRPr="001B2FD8">
        <w:rPr>
          <w:lang w:val="en-US"/>
        </w:rPr>
        <w:t xml:space="preserve"> SSC has a contract with a CA vendor to obtain TLS server certificates on behalf of GC departments at reduced prices.</w:t>
      </w:r>
    </w:p>
  </w:footnote>
  <w:footnote w:id="4">
    <w:p w14:paraId="01CB24BD" w14:textId="784B2841" w:rsidR="00D148A8" w:rsidRPr="000663B7" w:rsidRDefault="00495789" w:rsidP="00D148A8">
      <w:pPr>
        <w:pStyle w:val="FootnoteText"/>
      </w:pPr>
      <w:r w:rsidRPr="000663B7">
        <w:rPr>
          <w:rStyle w:val="FootnoteReference"/>
        </w:rPr>
        <w:footnoteRef/>
      </w:r>
      <w:r w:rsidRPr="000663B7">
        <w:t xml:space="preserve"> </w:t>
      </w:r>
      <w:r w:rsidR="000E53E7" w:rsidRPr="000663B7">
        <w:t>Le nombre exigé d’</w:t>
      </w:r>
      <w:r w:rsidRPr="000663B7">
        <w:t>entr</w:t>
      </w:r>
      <w:r w:rsidR="000663B7">
        <w:t xml:space="preserve">ées </w:t>
      </w:r>
      <w:r w:rsidRPr="000663B7">
        <w:t>d</w:t>
      </w:r>
      <w:r w:rsidR="00361274">
        <w:t>é</w:t>
      </w:r>
      <w:r w:rsidRPr="000663B7">
        <w:t>pend</w:t>
      </w:r>
      <w:r w:rsidR="000663B7">
        <w:t xml:space="preserve"> de la durée de vie du </w:t>
      </w:r>
      <w:r w:rsidRPr="000663B7">
        <w:t>certificat</w:t>
      </w:r>
      <w:r w:rsidR="000663B7">
        <w:t xml:space="preserve"> </w:t>
      </w:r>
      <w:r w:rsidRPr="000663B7">
        <w:t>(</w:t>
      </w:r>
      <w:r w:rsidR="000663B7">
        <w:t>p</w:t>
      </w:r>
      <w:r w:rsidR="00361274">
        <w:t>. ex.</w:t>
      </w:r>
      <w:r w:rsidRPr="000663B7">
        <w:t xml:space="preserve">, </w:t>
      </w:r>
      <w:r w:rsidR="000663B7">
        <w:t xml:space="preserve">voir </w:t>
      </w:r>
      <w:hyperlink r:id="rId1" w:anchor="qualifying-certificate" w:history="1">
        <w:r w:rsidRPr="000663B7">
          <w:rPr>
            <w:rStyle w:val="Hyperlink"/>
          </w:rPr>
          <w:t>https://github.com/chromium/ct-policy/blob/master/ct_policy.md#qualifying-certificate</w:t>
        </w:r>
      </w:hyperlink>
      <w:r w:rsidRPr="000663B7">
        <w:t xml:space="preserve">). </w:t>
      </w:r>
      <w:r w:rsidR="000663B7">
        <w:t xml:space="preserve">Les exigences de base du forum </w:t>
      </w:r>
      <w:r w:rsidRPr="000663B7">
        <w:t xml:space="preserve">CA/B </w:t>
      </w:r>
      <w:r w:rsidR="000663B7">
        <w:t xml:space="preserve">limitent la durée de vie des certificats de serveur </w:t>
      </w:r>
      <w:r w:rsidRPr="000663B7">
        <w:t xml:space="preserve">TLS </w:t>
      </w:r>
      <w:r w:rsidR="000663B7">
        <w:t xml:space="preserve">à </w:t>
      </w:r>
      <w:r w:rsidRPr="000663B7">
        <w:t>27</w:t>
      </w:r>
      <w:r w:rsidR="00337DDB">
        <w:t> </w:t>
      </w:r>
      <w:r w:rsidR="000663B7">
        <w:t xml:space="preserve">mois ou moins; le nombre </w:t>
      </w:r>
      <w:r w:rsidRPr="000663B7">
        <w:t xml:space="preserve">minimum </w:t>
      </w:r>
      <w:r w:rsidR="000663B7">
        <w:t xml:space="preserve">d’entrées </w:t>
      </w:r>
      <w:r w:rsidRPr="000663B7">
        <w:t xml:space="preserve">SCT </w:t>
      </w:r>
      <w:r w:rsidR="000663B7">
        <w:t xml:space="preserve">exigé sera de </w:t>
      </w:r>
      <w:r w:rsidRPr="000663B7">
        <w:t>2 (</w:t>
      </w:r>
      <w:r w:rsidR="000663B7">
        <w:t xml:space="preserve">moins de </w:t>
      </w:r>
      <w:r w:rsidRPr="000663B7">
        <w:t>15</w:t>
      </w:r>
      <w:r w:rsidR="00337DDB">
        <w:t> </w:t>
      </w:r>
      <w:r w:rsidR="000663B7">
        <w:t>mois</w:t>
      </w:r>
      <w:r w:rsidRPr="000663B7">
        <w:t xml:space="preserve">) </w:t>
      </w:r>
      <w:r w:rsidR="000663B7">
        <w:t xml:space="preserve">ou </w:t>
      </w:r>
      <w:r w:rsidRPr="000663B7">
        <w:t>3 (</w:t>
      </w:r>
      <w:r w:rsidR="000663B7">
        <w:t xml:space="preserve">entre </w:t>
      </w:r>
      <w:r w:rsidRPr="000663B7">
        <w:t xml:space="preserve">15 </w:t>
      </w:r>
      <w:r w:rsidR="000663B7">
        <w:t xml:space="preserve">ou </w:t>
      </w:r>
      <w:r w:rsidRPr="000663B7">
        <w:t>27</w:t>
      </w:r>
      <w:r w:rsidR="00337DDB">
        <w:t> </w:t>
      </w:r>
      <w:r w:rsidR="000663B7">
        <w:t>mois</w:t>
      </w:r>
      <w:r w:rsidRPr="000663B7">
        <w:t>).</w:t>
      </w:r>
    </w:p>
  </w:footnote>
  <w:footnote w:id="5">
    <w:p w14:paraId="694D1F4E" w14:textId="59D19707" w:rsidR="00D148A8" w:rsidRPr="000663B7" w:rsidRDefault="00495789" w:rsidP="00D148A8">
      <w:pPr>
        <w:pStyle w:val="FootnoteText"/>
      </w:pPr>
      <w:r w:rsidRPr="000663B7">
        <w:rPr>
          <w:rStyle w:val="FootnoteReference"/>
        </w:rPr>
        <w:footnoteRef/>
      </w:r>
      <w:r w:rsidRPr="000663B7">
        <w:t xml:space="preserve"> </w:t>
      </w:r>
      <w:r w:rsidR="000E53E7" w:rsidRPr="000663B7">
        <w:t>La DC</w:t>
      </w:r>
      <w:r w:rsidR="00337DDB">
        <w:t> </w:t>
      </w:r>
      <w:r w:rsidR="000E53E7" w:rsidRPr="000663B7">
        <w:t>6962 décrit trois méthodes que le serveur Web peut utiliser pour transmettre la Liste SCT au navigateur, dont l’une consiste à intégrer la Liste SCT dans le certificat comme indiqué ici.</w:t>
      </w:r>
      <w:r w:rsidRPr="000663B7">
        <w:t xml:space="preserve"> </w:t>
      </w:r>
      <w:r w:rsidR="000E53E7" w:rsidRPr="000663B7">
        <w:t>Les deux autres méthodes sont l</w:t>
      </w:r>
      <w:r w:rsidR="00337DDB">
        <w:t>’</w:t>
      </w:r>
      <w:r w:rsidR="000E53E7" w:rsidRPr="000663B7">
        <w:t>agrafage OCSP et l</w:t>
      </w:r>
      <w:r w:rsidR="00337DDB">
        <w:t>’</w:t>
      </w:r>
      <w:r w:rsidR="000E53E7" w:rsidRPr="000663B7">
        <w:t>extension du protocole</w:t>
      </w:r>
      <w:r w:rsidR="00361274">
        <w:t xml:space="preserve"> </w:t>
      </w:r>
      <w:r w:rsidR="000E53E7" w:rsidRPr="000663B7">
        <w:t>TLS.</w:t>
      </w:r>
      <w:r w:rsidRPr="000663B7">
        <w:t xml:space="preserve"> </w:t>
      </w:r>
      <w:r w:rsidR="000E53E7" w:rsidRPr="000663B7">
        <w:t>L’utilisation de la Liste SCT intégrée est recommandée, car elle ne nécessite pas de modification des serveurs Web existants.</w:t>
      </w:r>
      <w:r w:rsidRPr="000663B7">
        <w:t xml:space="preserve"> </w:t>
      </w:r>
      <w:r w:rsidR="000E53E7" w:rsidRPr="000663B7">
        <w:t xml:space="preserve">Veuillez </w:t>
      </w:r>
      <w:r w:rsidR="00361274">
        <w:t>prendre note</w:t>
      </w:r>
      <w:r w:rsidR="000E53E7" w:rsidRPr="000663B7">
        <w:t xml:space="preserve"> que si l</w:t>
      </w:r>
      <w:r w:rsidR="00337DDB">
        <w:t>’</w:t>
      </w:r>
      <w:r w:rsidR="000E53E7" w:rsidRPr="000663B7">
        <w:t>autorité de certification émettrice n</w:t>
      </w:r>
      <w:r w:rsidR="00337DDB">
        <w:t>’</w:t>
      </w:r>
      <w:r w:rsidR="000E53E7" w:rsidRPr="000663B7">
        <w:t>int</w:t>
      </w:r>
      <w:r w:rsidR="005369EF">
        <w:t>è</w:t>
      </w:r>
      <w:r w:rsidR="000E53E7" w:rsidRPr="000663B7">
        <w:t>gre pas la liste SCT dans le certificat, la méthode de l</w:t>
      </w:r>
      <w:r w:rsidR="00337DDB">
        <w:t>’</w:t>
      </w:r>
      <w:r w:rsidR="000E53E7" w:rsidRPr="000663B7">
        <w:t>agrafage OCSP ou d</w:t>
      </w:r>
      <w:r w:rsidR="00337DDB">
        <w:t>’</w:t>
      </w:r>
      <w:r w:rsidR="000E53E7" w:rsidRPr="000663B7">
        <w:t>extension du protocole TLS doit être utilisée et peut nécessiter des modifications logicielles ou de configuration sur le serveur Web.</w:t>
      </w:r>
    </w:p>
  </w:footnote>
  <w:footnote w:id="6">
    <w:p w14:paraId="4EB6D977" w14:textId="4A066DB7" w:rsidR="005A5A59" w:rsidRPr="000663B7" w:rsidRDefault="00495789">
      <w:pPr>
        <w:pStyle w:val="FootnoteText"/>
      </w:pPr>
      <w:r w:rsidRPr="000663B7">
        <w:rPr>
          <w:rStyle w:val="FootnoteReference"/>
        </w:rPr>
        <w:footnoteRef/>
      </w:r>
      <w:r w:rsidRPr="000663B7">
        <w:t xml:space="preserve"> </w:t>
      </w:r>
      <w:r w:rsidR="000E53E7" w:rsidRPr="000663B7">
        <w:t>Il est reconnu que les exigences de base du Forum CA/B permettent d’obtenir d’anciens certificats d’AC racine qui ne répondent pas aux exigences minimales du CST en ce qui concerne la longueur des clés RSA et les algorithmes de hachage sécurisés.</w:t>
      </w:r>
      <w:r w:rsidRPr="000663B7">
        <w:t xml:space="preserve"> </w:t>
      </w:r>
      <w:r w:rsidR="000E53E7" w:rsidRPr="000663B7">
        <w:t xml:space="preserve">Toutefois, il faut </w:t>
      </w:r>
      <w:r w:rsidR="00361274">
        <w:t>prendre note</w:t>
      </w:r>
      <w:r w:rsidR="000E53E7" w:rsidRPr="000663B7">
        <w:t xml:space="preserve"> que tous les certificats dans le chemin d</w:t>
      </w:r>
      <w:r w:rsidR="00337DDB">
        <w:t>’</w:t>
      </w:r>
      <w:r w:rsidR="000E53E7" w:rsidRPr="000663B7">
        <w:t>accès de certification doivent satisfaire aux exigences minimales du CST.</w:t>
      </w:r>
    </w:p>
  </w:footnote>
  <w:footnote w:id="7">
    <w:p w14:paraId="58C1D2BB" w14:textId="42477E74" w:rsidR="00C56D77" w:rsidRPr="000663B7" w:rsidRDefault="00C56D77" w:rsidP="00C56D77">
      <w:pPr>
        <w:pStyle w:val="FootnoteText"/>
      </w:pPr>
      <w:r w:rsidRPr="000663B7">
        <w:rPr>
          <w:rStyle w:val="FootnoteReference"/>
        </w:rPr>
        <w:footnoteRef/>
      </w:r>
      <w:r w:rsidRPr="000663B7">
        <w:t xml:space="preserve"> </w:t>
      </w:r>
      <w:r w:rsidR="000E53E7" w:rsidRPr="000663B7">
        <w:t>Les sources recommandées pour l</w:t>
      </w:r>
      <w:r w:rsidR="00337DDB">
        <w:t>’</w:t>
      </w:r>
      <w:r w:rsidR="000E53E7" w:rsidRPr="000663B7">
        <w:t>obtention des certificats sont fournies dans le présent document.</w:t>
      </w:r>
    </w:p>
  </w:footnote>
  <w:footnote w:id="8">
    <w:p w14:paraId="36F72C93" w14:textId="71496E11" w:rsidR="003505B2" w:rsidRPr="000663B7" w:rsidRDefault="00495789">
      <w:pPr>
        <w:pStyle w:val="FootnoteText"/>
      </w:pPr>
      <w:r w:rsidRPr="000663B7">
        <w:rPr>
          <w:rStyle w:val="FootnoteReference"/>
        </w:rPr>
        <w:footnoteRef/>
      </w:r>
      <w:r w:rsidRPr="000663B7">
        <w:t xml:space="preserve"> </w:t>
      </w:r>
      <w:r w:rsidR="000E53E7" w:rsidRPr="000663B7">
        <w:t>Même si l’utilisation du service Let’s Encrypt est encouragée dans la mesure du possible, on reconnaît qu’il peut y avoir des circonstances où ce service ne convient pas, particulièrement lorsque les exigences et contraintes opérationnelles empêchent son utilisation, ou que des certificats provenant d’autres sources peuvent être plus appropriés (p</w:t>
      </w:r>
      <w:r w:rsidR="00361274">
        <w:t>. ex.</w:t>
      </w:r>
      <w:r w:rsidR="000E53E7" w:rsidRPr="000663B7">
        <w:t>, d’un fournisseur de services infonuagiques lorsqu’il héberge des services Web GC dans le nuage).</w:t>
      </w:r>
    </w:p>
  </w:footnote>
  <w:footnote w:id="9">
    <w:p w14:paraId="12211CD8" w14:textId="1424C79B" w:rsidR="00B6573D" w:rsidRPr="000663B7" w:rsidRDefault="00B6573D" w:rsidP="00B6573D">
      <w:pPr>
        <w:pStyle w:val="FootnoteText"/>
      </w:pPr>
      <w:r w:rsidRPr="000663B7">
        <w:rPr>
          <w:rStyle w:val="FootnoteReference"/>
        </w:rPr>
        <w:footnoteRef/>
      </w:r>
      <w:r w:rsidRPr="000663B7">
        <w:t xml:space="preserve"> </w:t>
      </w:r>
      <w:r w:rsidR="000E53E7" w:rsidRPr="00AB61DF">
        <w:t>L</w:t>
      </w:r>
      <w:r w:rsidR="00337DDB" w:rsidRPr="00AB61DF">
        <w:t>’</w:t>
      </w:r>
      <w:r w:rsidR="000E53E7" w:rsidRPr="00AB61DF">
        <w:t>IRSG est un organisme à but non lucratif.</w:t>
      </w:r>
      <w:r w:rsidRPr="000663B7">
        <w:t xml:space="preserve"> </w:t>
      </w:r>
      <w:r w:rsidR="000E53E7" w:rsidRPr="000663B7">
        <w:t>Le financement de Let’s Encrypt est fourni par un certain nombre de commanditaires dont Google Chrome, Mozilla, Cisco, Amazon Web Services et bien d’autres.</w:t>
      </w:r>
    </w:p>
  </w:footnote>
  <w:footnote w:id="10">
    <w:p w14:paraId="7E8EF00C" w14:textId="3E6B9241" w:rsidR="00B6573D" w:rsidRPr="000663B7" w:rsidRDefault="00B6573D" w:rsidP="00B6573D">
      <w:pPr>
        <w:pStyle w:val="FootnoteText"/>
      </w:pPr>
      <w:r w:rsidRPr="000663B7">
        <w:rPr>
          <w:rStyle w:val="FootnoteReference"/>
        </w:rPr>
        <w:footnoteRef/>
      </w:r>
      <w:r w:rsidRPr="000663B7">
        <w:t xml:space="preserve">  </w:t>
      </w:r>
      <w:r w:rsidR="000E53E7" w:rsidRPr="000663B7">
        <w:t>La prise en charge des certificats génériques exige un client compatible à la version</w:t>
      </w:r>
      <w:r w:rsidR="00337DDB">
        <w:t> </w:t>
      </w:r>
      <w:r w:rsidR="000E53E7" w:rsidRPr="000663B7">
        <w:t>2 d’ACME.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3E4F" w14:textId="4A2570DD" w:rsidR="005A5A59" w:rsidRPr="00AB61DF" w:rsidRDefault="000E53E7" w:rsidP="00E6758F">
    <w:pPr>
      <w:pStyle w:val="Header"/>
    </w:pPr>
    <w:r w:rsidRPr="00AB61DF">
      <w:t>NON CLASSIFIÉ</w:t>
    </w:r>
  </w:p>
  <w:p w14:paraId="17F02B60" w14:textId="77777777" w:rsidR="005A5A59" w:rsidRDefault="00495789" w:rsidP="00E6758F">
    <w:pPr>
      <w:pStyle w:val="Header"/>
    </w:pPr>
    <w:r>
      <w:rPr>
        <w:noProof/>
        <w:lang w:val="en-US"/>
      </w:rPr>
      <w:drawing>
        <wp:inline distT="0" distB="0" distL="0" distR="0" wp14:anchorId="4287EB87" wp14:editId="736366D7">
          <wp:extent cx="5924550" cy="438150"/>
          <wp:effectExtent l="0" t="0" r="0" b="0"/>
          <wp:docPr id="4" name="Picture 4" descr="top-no cr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169121" name="Picture 1" descr="top-no cre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4550"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9F85" w14:textId="54886A77" w:rsidR="005A5A59" w:rsidRPr="00D23698" w:rsidRDefault="00361274" w:rsidP="00D23698">
    <w:pPr>
      <w:pStyle w:val="Classification"/>
    </w:pPr>
    <w:r>
      <w:rPr>
        <w:rFonts w:asciiTheme="minorHAnsi" w:hAnsiTheme="minorHAnsi"/>
        <w:noProof/>
        <w:sz w:val="18"/>
      </w:rPr>
      <mc:AlternateContent>
        <mc:Choice Requires="wps">
          <w:drawing>
            <wp:anchor distT="0" distB="0" distL="114300" distR="114300" simplePos="0" relativeHeight="251659264" behindDoc="0" locked="0" layoutInCell="0" allowOverlap="1" wp14:anchorId="106926F5" wp14:editId="3E26DADE">
              <wp:simplePos x="0" y="0"/>
              <wp:positionH relativeFrom="page">
                <wp:align>right</wp:align>
              </wp:positionH>
              <wp:positionV relativeFrom="page">
                <wp:align>top</wp:align>
              </wp:positionV>
              <wp:extent cx="7772400" cy="442595"/>
              <wp:effectExtent l="0" t="0" r="0" b="14605"/>
              <wp:wrapNone/>
              <wp:docPr id="1" name="MSIPCMaa254d8c970c26b8e76b1b2f" descr="{&quot;HashCode&quot;:-188039879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20994" w14:textId="6BEE7F1E" w:rsidR="00361274" w:rsidRPr="00361274" w:rsidRDefault="00361274" w:rsidP="00361274">
                          <w:pPr>
                            <w:spacing w:after="0"/>
                            <w:jc w:val="right"/>
                            <w:rPr>
                              <w:rFonts w:ascii="Arial" w:hAnsi="Arial" w:cs="Arial"/>
                              <w:color w:val="000000"/>
                              <w:sz w:val="24"/>
                            </w:rPr>
                          </w:pPr>
                          <w:r w:rsidRPr="0036127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06926F5" id="_x0000_t202" coordsize="21600,21600" o:spt="202" path="m,l,21600r21600,l21600,xe">
              <v:stroke joinstyle="miter"/>
              <v:path gradientshapeok="t" o:connecttype="rect"/>
            </v:shapetype>
            <v:shape id="MSIPCMaa254d8c970c26b8e76b1b2f" o:spid="_x0000_s1026" type="#_x0000_t202" alt="{&quot;HashCode&quot;:-1880398799,&quot;Height&quot;:9999999.0,&quot;Width&quot;:9999999.0,&quot;Placement&quot;:&quot;Header&quot;,&quot;Index&quot;:&quot;Primary&quot;,&quot;Section&quot;:1,&quot;Top&quot;:0.0,&quot;Left&quot;:0.0}" style="position:absolute;left:0;text-align:left;margin-left:560.8pt;margin-top:0;width:612pt;height:34.85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" o:allowincell="f" filled="f" stroked="f" strokeweight=".5pt">
              <v:fill o:detectmouseclick="t"/>
              <v:textbox inset=",0,20pt,0">
                <w:txbxContent>
                  <w:p w14:paraId="35620994" w14:textId="6BEE7F1E" w:rsidR="00361274" w:rsidRPr="00361274" w:rsidRDefault="00361274" w:rsidP="00361274">
                    <w:pPr>
                      <w:spacing w:after="0"/>
                      <w:jc w:val="right"/>
                      <w:rPr>
                        <w:rFonts w:ascii="Arial" w:hAnsi="Arial" w:cs="Arial"/>
                        <w:color w:val="000000"/>
                        <w:sz w:val="24"/>
                      </w:rPr>
                    </w:pPr>
                    <w:r w:rsidRPr="00361274">
                      <w:rPr>
                        <w:rFonts w:ascii="Arial" w:hAnsi="Arial" w:cs="Arial"/>
                        <w:color w:val="000000"/>
                        <w:sz w:val="24"/>
                      </w:rPr>
                      <w:t>UNCLASSIFIED / NON CLASSIFIÉ</w:t>
                    </w:r>
                  </w:p>
                </w:txbxContent>
              </v:textbox>
              <w10:wrap anchorx="page" anchory="page"/>
            </v:shape>
          </w:pict>
        </mc:Fallback>
      </mc:AlternateContent>
    </w:r>
    <w:r w:rsidR="00495789" w:rsidRPr="00B14A82">
      <w:rPr>
        <w:rFonts w:asciiTheme="minorHAnsi" w:hAnsiTheme="minorHAnsi"/>
        <w:sz w:val="18"/>
      </w:rPr>
      <w:t xml:space="preserve"> </w:t>
    </w:r>
    <w:r w:rsidR="00495789">
      <w:rPr>
        <w:noProof/>
        <w:lang w:val="en-US"/>
      </w:rPr>
      <w:drawing>
        <wp:anchor distT="0" distB="0" distL="114300" distR="114300" simplePos="0" relativeHeight="251657216" behindDoc="1" locked="0" layoutInCell="1" allowOverlap="1" wp14:anchorId="476D4D47" wp14:editId="473A6A58">
          <wp:simplePos x="0" y="0"/>
          <wp:positionH relativeFrom="column">
            <wp:posOffset>-923925</wp:posOffset>
          </wp:positionH>
          <wp:positionV relativeFrom="paragraph">
            <wp:posOffset>-455839</wp:posOffset>
          </wp:positionV>
          <wp:extent cx="7772400" cy="1054889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77008"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88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E23D" w14:textId="77777777" w:rsidR="005A5A59" w:rsidRDefault="005A5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EC21" w14:textId="77777777" w:rsidR="005A5A59" w:rsidRDefault="005A5A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CB36" w14:textId="722CBB15" w:rsidR="005A5A59" w:rsidRPr="000F7709" w:rsidRDefault="00361274" w:rsidP="00F64A7B">
    <w:pPr>
      <w:pStyle w:val="Header"/>
      <w:spacing w:after="0"/>
      <w:rPr>
        <w:rFonts w:asciiTheme="minorHAnsi" w:hAnsiTheme="minorHAnsi"/>
        <w:sz w:val="18"/>
      </w:rPr>
    </w:pPr>
    <w:r>
      <w:rPr>
        <w:rFonts w:asciiTheme="minorHAnsi" w:hAnsiTheme="minorHAnsi"/>
        <w:noProof/>
        <w:sz w:val="18"/>
      </w:rPr>
      <mc:AlternateContent>
        <mc:Choice Requires="wps">
          <w:drawing>
            <wp:anchor distT="0" distB="0" distL="114300" distR="114300" simplePos="0" relativeHeight="251660288" behindDoc="0" locked="0" layoutInCell="0" allowOverlap="1" wp14:anchorId="39121189" wp14:editId="087ADE9E">
              <wp:simplePos x="0" y="0"/>
              <wp:positionH relativeFrom="page">
                <wp:align>right</wp:align>
              </wp:positionH>
              <wp:positionV relativeFrom="page">
                <wp:align>top</wp:align>
              </wp:positionV>
              <wp:extent cx="7772400" cy="442595"/>
              <wp:effectExtent l="0" t="0" r="0" b="14605"/>
              <wp:wrapNone/>
              <wp:docPr id="2" name="MSIPCM736c477b8ed2c67d7e2c1728" descr="{&quot;HashCode&quot;:-188039879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5ACBB" w14:textId="77548567" w:rsidR="00361274" w:rsidRPr="00361274" w:rsidRDefault="00361274" w:rsidP="00361274">
                          <w:pPr>
                            <w:spacing w:after="0"/>
                            <w:jc w:val="right"/>
                            <w:rPr>
                              <w:rFonts w:ascii="Arial" w:hAnsi="Arial" w:cs="Arial"/>
                              <w:color w:val="000000"/>
                              <w:sz w:val="24"/>
                            </w:rPr>
                          </w:pPr>
                          <w:r w:rsidRPr="0036127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9121189" id="_x0000_t202" coordsize="21600,21600" o:spt="202" path="m,l,21600r21600,l21600,xe">
              <v:stroke joinstyle="miter"/>
              <v:path gradientshapeok="t" o:connecttype="rect"/>
            </v:shapetype>
            <v:shape id="MSIPCM736c477b8ed2c67d7e2c1728" o:spid="_x0000_s1027" type="#_x0000_t202" alt="{&quot;HashCode&quot;:-1880398799,&quot;Height&quot;:9999999.0,&quot;Width&quot;:9999999.0,&quot;Placement&quot;:&quot;Header&quot;,&quot;Index&quot;:&quot;Primary&quot;,&quot;Section&quot;:2,&quot;Top&quot;:0.0,&quot;Left&quot;:0.0}" style="position:absolute;margin-left:560.8pt;margin-top:0;width:612pt;height:34.85pt;z-index:25166028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" o:allowincell="f" filled="f" stroked="f" strokeweight=".5pt">
              <v:fill o:detectmouseclick="t"/>
              <v:textbox inset=",0,20pt,0">
                <w:txbxContent>
                  <w:p w14:paraId="1885ACBB" w14:textId="77548567" w:rsidR="00361274" w:rsidRPr="00361274" w:rsidRDefault="00361274" w:rsidP="00361274">
                    <w:pPr>
                      <w:spacing w:after="0"/>
                      <w:jc w:val="right"/>
                      <w:rPr>
                        <w:rFonts w:ascii="Arial" w:hAnsi="Arial" w:cs="Arial"/>
                        <w:color w:val="000000"/>
                        <w:sz w:val="24"/>
                      </w:rPr>
                    </w:pPr>
                    <w:r w:rsidRPr="00361274">
                      <w:rPr>
                        <w:rFonts w:ascii="Arial" w:hAnsi="Arial" w:cs="Arial"/>
                        <w:color w:val="000000"/>
                        <w:sz w:val="24"/>
                      </w:rPr>
                      <w:t>UNCLASSIFIED / NON CLASSIFIÉ</w:t>
                    </w:r>
                  </w:p>
                </w:txbxContent>
              </v:textbox>
              <w10:wrap anchorx="page" anchory="page"/>
            </v:shape>
          </w:pict>
        </mc:Fallback>
      </mc:AlternateContent>
    </w:r>
    <w:r w:rsidR="003B7166">
      <w:rPr>
        <w:rFonts w:asciiTheme="minorHAnsi" w:hAnsiTheme="minorHAnsi"/>
        <w:sz w:val="18"/>
      </w:rPr>
      <w:t>Recommandations liées aux certificats de serveur TLS</w:t>
    </w:r>
    <w:r w:rsidR="00495789">
      <w:rPr>
        <w:rFonts w:asciiTheme="minorHAnsi" w:hAnsiTheme="minorHAnsi"/>
        <w:sz w:val="18"/>
      </w:rPr>
      <w:t xml:space="preserve"> </w:t>
    </w:r>
    <w:r w:rsidR="00495789">
      <w:rPr>
        <w:rFonts w:asciiTheme="minorHAnsi" w:hAnsiTheme="minorHAnsi"/>
        <w:sz w:val="18"/>
      </w:rPr>
      <w:tab/>
    </w:r>
    <w:r w:rsidR="000E53E7" w:rsidRPr="00AB61DF">
      <w:rPr>
        <w:rFonts w:asciiTheme="minorHAnsi" w:hAnsiTheme="minorHAnsi"/>
        <w:sz w:val="18"/>
      </w:rPr>
      <w:t>NON CLASSIFIÉ</w:t>
    </w:r>
  </w:p>
  <w:p w14:paraId="7A03B6E6" w14:textId="77777777" w:rsidR="005A5A59" w:rsidRDefault="005A5A59" w:rsidP="00995FBD"/>
  <w:p w14:paraId="7B8C7F0D" w14:textId="77777777" w:rsidR="005A5A59" w:rsidRDefault="005A5A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212A" w14:textId="77777777" w:rsidR="005A5A59" w:rsidRDefault="005A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8EB"/>
    <w:multiLevelType w:val="hybridMultilevel"/>
    <w:tmpl w:val="EE2A7226"/>
    <w:lvl w:ilvl="0" w:tplc="7A3CD3FA">
      <w:start w:val="1"/>
      <w:numFmt w:val="decimal"/>
      <w:lvlText w:val="%1)"/>
      <w:lvlJc w:val="left"/>
      <w:pPr>
        <w:ind w:left="720" w:hanging="360"/>
      </w:pPr>
    </w:lvl>
    <w:lvl w:ilvl="1" w:tplc="C60EAC48">
      <w:start w:val="1"/>
      <w:numFmt w:val="decimal"/>
      <w:lvlText w:val="%2."/>
      <w:lvlJc w:val="left"/>
      <w:pPr>
        <w:ind w:left="1800" w:hanging="720"/>
      </w:pPr>
      <w:rPr>
        <w:rFonts w:hint="default"/>
      </w:rPr>
    </w:lvl>
    <w:lvl w:ilvl="2" w:tplc="AFE46AAC" w:tentative="1">
      <w:start w:val="1"/>
      <w:numFmt w:val="lowerRoman"/>
      <w:lvlText w:val="%3."/>
      <w:lvlJc w:val="right"/>
      <w:pPr>
        <w:ind w:left="2160" w:hanging="180"/>
      </w:pPr>
    </w:lvl>
    <w:lvl w:ilvl="3" w:tplc="DBAE5444" w:tentative="1">
      <w:start w:val="1"/>
      <w:numFmt w:val="decimal"/>
      <w:lvlText w:val="%4."/>
      <w:lvlJc w:val="left"/>
      <w:pPr>
        <w:ind w:left="2880" w:hanging="360"/>
      </w:pPr>
    </w:lvl>
    <w:lvl w:ilvl="4" w:tplc="36B2A836" w:tentative="1">
      <w:start w:val="1"/>
      <w:numFmt w:val="lowerLetter"/>
      <w:lvlText w:val="%5."/>
      <w:lvlJc w:val="left"/>
      <w:pPr>
        <w:ind w:left="3600" w:hanging="360"/>
      </w:pPr>
    </w:lvl>
    <w:lvl w:ilvl="5" w:tplc="AE78D63C" w:tentative="1">
      <w:start w:val="1"/>
      <w:numFmt w:val="lowerRoman"/>
      <w:lvlText w:val="%6."/>
      <w:lvlJc w:val="right"/>
      <w:pPr>
        <w:ind w:left="4320" w:hanging="180"/>
      </w:pPr>
    </w:lvl>
    <w:lvl w:ilvl="6" w:tplc="571E6B16" w:tentative="1">
      <w:start w:val="1"/>
      <w:numFmt w:val="decimal"/>
      <w:lvlText w:val="%7."/>
      <w:lvlJc w:val="left"/>
      <w:pPr>
        <w:ind w:left="5040" w:hanging="360"/>
      </w:pPr>
    </w:lvl>
    <w:lvl w:ilvl="7" w:tplc="C1A2F358" w:tentative="1">
      <w:start w:val="1"/>
      <w:numFmt w:val="lowerLetter"/>
      <w:lvlText w:val="%8."/>
      <w:lvlJc w:val="left"/>
      <w:pPr>
        <w:ind w:left="5760" w:hanging="360"/>
      </w:pPr>
    </w:lvl>
    <w:lvl w:ilvl="8" w:tplc="3B34C29E" w:tentative="1">
      <w:start w:val="1"/>
      <w:numFmt w:val="lowerRoman"/>
      <w:lvlText w:val="%9."/>
      <w:lvlJc w:val="right"/>
      <w:pPr>
        <w:ind w:left="6480" w:hanging="180"/>
      </w:pPr>
    </w:lvl>
  </w:abstractNum>
  <w:abstractNum w:abstractNumId="1" w15:restartNumberingAfterBreak="0">
    <w:nsid w:val="16EC7E26"/>
    <w:multiLevelType w:val="hybridMultilevel"/>
    <w:tmpl w:val="B91CF716"/>
    <w:lvl w:ilvl="0" w:tplc="14F44720">
      <w:start w:val="1"/>
      <w:numFmt w:val="bullet"/>
      <w:lvlText w:val="•"/>
      <w:lvlJc w:val="left"/>
      <w:pPr>
        <w:ind w:left="720" w:hanging="360"/>
      </w:pPr>
      <w:rPr>
        <w:rFonts w:ascii="Times New Roman" w:hAnsi="Times New Roman" w:hint="default"/>
      </w:rPr>
    </w:lvl>
    <w:lvl w:ilvl="1" w:tplc="E604C348">
      <w:start w:val="1"/>
      <w:numFmt w:val="bullet"/>
      <w:lvlText w:val="o"/>
      <w:lvlJc w:val="left"/>
      <w:pPr>
        <w:ind w:left="1440" w:hanging="360"/>
      </w:pPr>
      <w:rPr>
        <w:rFonts w:ascii="Courier New" w:hAnsi="Courier New" w:cs="Courier New" w:hint="default"/>
      </w:rPr>
    </w:lvl>
    <w:lvl w:ilvl="2" w:tplc="42DA3BC8" w:tentative="1">
      <w:start w:val="1"/>
      <w:numFmt w:val="bullet"/>
      <w:lvlText w:val=""/>
      <w:lvlJc w:val="left"/>
      <w:pPr>
        <w:ind w:left="2160" w:hanging="360"/>
      </w:pPr>
      <w:rPr>
        <w:rFonts w:ascii="Wingdings" w:hAnsi="Wingdings" w:hint="default"/>
      </w:rPr>
    </w:lvl>
    <w:lvl w:ilvl="3" w:tplc="D9F6628C" w:tentative="1">
      <w:start w:val="1"/>
      <w:numFmt w:val="bullet"/>
      <w:lvlText w:val=""/>
      <w:lvlJc w:val="left"/>
      <w:pPr>
        <w:ind w:left="2880" w:hanging="360"/>
      </w:pPr>
      <w:rPr>
        <w:rFonts w:ascii="Symbol" w:hAnsi="Symbol" w:hint="default"/>
      </w:rPr>
    </w:lvl>
    <w:lvl w:ilvl="4" w:tplc="0BEA8930" w:tentative="1">
      <w:start w:val="1"/>
      <w:numFmt w:val="bullet"/>
      <w:lvlText w:val="o"/>
      <w:lvlJc w:val="left"/>
      <w:pPr>
        <w:ind w:left="3600" w:hanging="360"/>
      </w:pPr>
      <w:rPr>
        <w:rFonts w:ascii="Courier New" w:hAnsi="Courier New" w:cs="Courier New" w:hint="default"/>
      </w:rPr>
    </w:lvl>
    <w:lvl w:ilvl="5" w:tplc="86F84C2A" w:tentative="1">
      <w:start w:val="1"/>
      <w:numFmt w:val="bullet"/>
      <w:lvlText w:val=""/>
      <w:lvlJc w:val="left"/>
      <w:pPr>
        <w:ind w:left="4320" w:hanging="360"/>
      </w:pPr>
      <w:rPr>
        <w:rFonts w:ascii="Wingdings" w:hAnsi="Wingdings" w:hint="default"/>
      </w:rPr>
    </w:lvl>
    <w:lvl w:ilvl="6" w:tplc="495223E4" w:tentative="1">
      <w:start w:val="1"/>
      <w:numFmt w:val="bullet"/>
      <w:lvlText w:val=""/>
      <w:lvlJc w:val="left"/>
      <w:pPr>
        <w:ind w:left="5040" w:hanging="360"/>
      </w:pPr>
      <w:rPr>
        <w:rFonts w:ascii="Symbol" w:hAnsi="Symbol" w:hint="default"/>
      </w:rPr>
    </w:lvl>
    <w:lvl w:ilvl="7" w:tplc="2A543AB0" w:tentative="1">
      <w:start w:val="1"/>
      <w:numFmt w:val="bullet"/>
      <w:lvlText w:val="o"/>
      <w:lvlJc w:val="left"/>
      <w:pPr>
        <w:ind w:left="5760" w:hanging="360"/>
      </w:pPr>
      <w:rPr>
        <w:rFonts w:ascii="Courier New" w:hAnsi="Courier New" w:cs="Courier New" w:hint="default"/>
      </w:rPr>
    </w:lvl>
    <w:lvl w:ilvl="8" w:tplc="0074A476" w:tentative="1">
      <w:start w:val="1"/>
      <w:numFmt w:val="bullet"/>
      <w:lvlText w:val=""/>
      <w:lvlJc w:val="left"/>
      <w:pPr>
        <w:ind w:left="6480" w:hanging="360"/>
      </w:pPr>
      <w:rPr>
        <w:rFonts w:ascii="Wingdings" w:hAnsi="Wingdings" w:hint="default"/>
      </w:rPr>
    </w:lvl>
  </w:abstractNum>
  <w:abstractNum w:abstractNumId="2" w15:restartNumberingAfterBreak="0">
    <w:nsid w:val="18C97B2C"/>
    <w:multiLevelType w:val="hybridMultilevel"/>
    <w:tmpl w:val="849830D4"/>
    <w:lvl w:ilvl="0" w:tplc="8B7E089E">
      <w:start w:val="1"/>
      <w:numFmt w:val="bullet"/>
      <w:lvlText w:val="•"/>
      <w:lvlJc w:val="left"/>
      <w:pPr>
        <w:tabs>
          <w:tab w:val="num" w:pos="720"/>
        </w:tabs>
        <w:ind w:left="720" w:hanging="360"/>
      </w:pPr>
      <w:rPr>
        <w:rFonts w:ascii="Times New Roman" w:hAnsi="Times New Roman" w:hint="default"/>
      </w:rPr>
    </w:lvl>
    <w:lvl w:ilvl="1" w:tplc="DA8A89F8">
      <w:start w:val="174"/>
      <w:numFmt w:val="bullet"/>
      <w:lvlText w:val="–"/>
      <w:lvlJc w:val="left"/>
      <w:pPr>
        <w:tabs>
          <w:tab w:val="num" w:pos="1440"/>
        </w:tabs>
        <w:ind w:left="1440" w:hanging="360"/>
      </w:pPr>
      <w:rPr>
        <w:rFonts w:ascii="Times New Roman" w:hAnsi="Times New Roman" w:hint="default"/>
      </w:rPr>
    </w:lvl>
    <w:lvl w:ilvl="2" w:tplc="79120A44" w:tentative="1">
      <w:start w:val="1"/>
      <w:numFmt w:val="bullet"/>
      <w:lvlText w:val="•"/>
      <w:lvlJc w:val="left"/>
      <w:pPr>
        <w:tabs>
          <w:tab w:val="num" w:pos="2160"/>
        </w:tabs>
        <w:ind w:left="2160" w:hanging="360"/>
      </w:pPr>
      <w:rPr>
        <w:rFonts w:ascii="Times New Roman" w:hAnsi="Times New Roman" w:hint="default"/>
      </w:rPr>
    </w:lvl>
    <w:lvl w:ilvl="3" w:tplc="34C841CE" w:tentative="1">
      <w:start w:val="1"/>
      <w:numFmt w:val="bullet"/>
      <w:lvlText w:val="•"/>
      <w:lvlJc w:val="left"/>
      <w:pPr>
        <w:tabs>
          <w:tab w:val="num" w:pos="2880"/>
        </w:tabs>
        <w:ind w:left="2880" w:hanging="360"/>
      </w:pPr>
      <w:rPr>
        <w:rFonts w:ascii="Times New Roman" w:hAnsi="Times New Roman" w:hint="default"/>
      </w:rPr>
    </w:lvl>
    <w:lvl w:ilvl="4" w:tplc="F9086004" w:tentative="1">
      <w:start w:val="1"/>
      <w:numFmt w:val="bullet"/>
      <w:lvlText w:val="•"/>
      <w:lvlJc w:val="left"/>
      <w:pPr>
        <w:tabs>
          <w:tab w:val="num" w:pos="3600"/>
        </w:tabs>
        <w:ind w:left="3600" w:hanging="360"/>
      </w:pPr>
      <w:rPr>
        <w:rFonts w:ascii="Times New Roman" w:hAnsi="Times New Roman" w:hint="default"/>
      </w:rPr>
    </w:lvl>
    <w:lvl w:ilvl="5" w:tplc="F320A33A" w:tentative="1">
      <w:start w:val="1"/>
      <w:numFmt w:val="bullet"/>
      <w:lvlText w:val="•"/>
      <w:lvlJc w:val="left"/>
      <w:pPr>
        <w:tabs>
          <w:tab w:val="num" w:pos="4320"/>
        </w:tabs>
        <w:ind w:left="4320" w:hanging="360"/>
      </w:pPr>
      <w:rPr>
        <w:rFonts w:ascii="Times New Roman" w:hAnsi="Times New Roman" w:hint="default"/>
      </w:rPr>
    </w:lvl>
    <w:lvl w:ilvl="6" w:tplc="668C9986" w:tentative="1">
      <w:start w:val="1"/>
      <w:numFmt w:val="bullet"/>
      <w:lvlText w:val="•"/>
      <w:lvlJc w:val="left"/>
      <w:pPr>
        <w:tabs>
          <w:tab w:val="num" w:pos="5040"/>
        </w:tabs>
        <w:ind w:left="5040" w:hanging="360"/>
      </w:pPr>
      <w:rPr>
        <w:rFonts w:ascii="Times New Roman" w:hAnsi="Times New Roman" w:hint="default"/>
      </w:rPr>
    </w:lvl>
    <w:lvl w:ilvl="7" w:tplc="290ADC1A" w:tentative="1">
      <w:start w:val="1"/>
      <w:numFmt w:val="bullet"/>
      <w:lvlText w:val="•"/>
      <w:lvlJc w:val="left"/>
      <w:pPr>
        <w:tabs>
          <w:tab w:val="num" w:pos="5760"/>
        </w:tabs>
        <w:ind w:left="5760" w:hanging="360"/>
      </w:pPr>
      <w:rPr>
        <w:rFonts w:ascii="Times New Roman" w:hAnsi="Times New Roman" w:hint="default"/>
      </w:rPr>
    </w:lvl>
    <w:lvl w:ilvl="8" w:tplc="663C6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214E93"/>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1B7AE7"/>
    <w:multiLevelType w:val="singleLevel"/>
    <w:tmpl w:val="40BA6DEC"/>
    <w:lvl w:ilvl="0">
      <w:start w:val="1"/>
      <w:numFmt w:val="bullet"/>
      <w:pStyle w:val="TableBullet"/>
      <w:lvlText w:val="•"/>
      <w:lvlJc w:val="left"/>
      <w:pPr>
        <w:ind w:left="720" w:hanging="360"/>
      </w:pPr>
      <w:rPr>
        <w:rFonts w:ascii="Calibri" w:hAnsi="Calibri" w:cs="Times New Roman" w:hint="default"/>
        <w:sz w:val="22"/>
      </w:rPr>
    </w:lvl>
  </w:abstractNum>
  <w:abstractNum w:abstractNumId="5" w15:restartNumberingAfterBreak="0">
    <w:nsid w:val="2824301D"/>
    <w:multiLevelType w:val="hybridMultilevel"/>
    <w:tmpl w:val="F1726464"/>
    <w:lvl w:ilvl="0" w:tplc="D5247B3C">
      <w:numFmt w:val="bullet"/>
      <w:lvlText w:val="-"/>
      <w:lvlJc w:val="left"/>
      <w:pPr>
        <w:ind w:left="720" w:hanging="360"/>
      </w:pPr>
      <w:rPr>
        <w:rFonts w:ascii="Calibri" w:eastAsia="Times New Roman" w:hAnsi="Calibri" w:cs="Calibri" w:hint="default"/>
      </w:rPr>
    </w:lvl>
    <w:lvl w:ilvl="1" w:tplc="3D3227A8" w:tentative="1">
      <w:start w:val="1"/>
      <w:numFmt w:val="bullet"/>
      <w:lvlText w:val="o"/>
      <w:lvlJc w:val="left"/>
      <w:pPr>
        <w:ind w:left="1440" w:hanging="360"/>
      </w:pPr>
      <w:rPr>
        <w:rFonts w:ascii="Courier New" w:hAnsi="Courier New" w:cs="Courier New" w:hint="default"/>
      </w:rPr>
    </w:lvl>
    <w:lvl w:ilvl="2" w:tplc="C8784308" w:tentative="1">
      <w:start w:val="1"/>
      <w:numFmt w:val="bullet"/>
      <w:lvlText w:val=""/>
      <w:lvlJc w:val="left"/>
      <w:pPr>
        <w:ind w:left="2160" w:hanging="360"/>
      </w:pPr>
      <w:rPr>
        <w:rFonts w:ascii="Wingdings" w:hAnsi="Wingdings" w:hint="default"/>
      </w:rPr>
    </w:lvl>
    <w:lvl w:ilvl="3" w:tplc="021404FA" w:tentative="1">
      <w:start w:val="1"/>
      <w:numFmt w:val="bullet"/>
      <w:lvlText w:val=""/>
      <w:lvlJc w:val="left"/>
      <w:pPr>
        <w:ind w:left="2880" w:hanging="360"/>
      </w:pPr>
      <w:rPr>
        <w:rFonts w:ascii="Symbol" w:hAnsi="Symbol" w:hint="default"/>
      </w:rPr>
    </w:lvl>
    <w:lvl w:ilvl="4" w:tplc="5B2C12BE" w:tentative="1">
      <w:start w:val="1"/>
      <w:numFmt w:val="bullet"/>
      <w:lvlText w:val="o"/>
      <w:lvlJc w:val="left"/>
      <w:pPr>
        <w:ind w:left="3600" w:hanging="360"/>
      </w:pPr>
      <w:rPr>
        <w:rFonts w:ascii="Courier New" w:hAnsi="Courier New" w:cs="Courier New" w:hint="default"/>
      </w:rPr>
    </w:lvl>
    <w:lvl w:ilvl="5" w:tplc="63AC3FBA" w:tentative="1">
      <w:start w:val="1"/>
      <w:numFmt w:val="bullet"/>
      <w:lvlText w:val=""/>
      <w:lvlJc w:val="left"/>
      <w:pPr>
        <w:ind w:left="4320" w:hanging="360"/>
      </w:pPr>
      <w:rPr>
        <w:rFonts w:ascii="Wingdings" w:hAnsi="Wingdings" w:hint="default"/>
      </w:rPr>
    </w:lvl>
    <w:lvl w:ilvl="6" w:tplc="1A94219A" w:tentative="1">
      <w:start w:val="1"/>
      <w:numFmt w:val="bullet"/>
      <w:lvlText w:val=""/>
      <w:lvlJc w:val="left"/>
      <w:pPr>
        <w:ind w:left="5040" w:hanging="360"/>
      </w:pPr>
      <w:rPr>
        <w:rFonts w:ascii="Symbol" w:hAnsi="Symbol" w:hint="default"/>
      </w:rPr>
    </w:lvl>
    <w:lvl w:ilvl="7" w:tplc="7910C0FA" w:tentative="1">
      <w:start w:val="1"/>
      <w:numFmt w:val="bullet"/>
      <w:lvlText w:val="o"/>
      <w:lvlJc w:val="left"/>
      <w:pPr>
        <w:ind w:left="5760" w:hanging="360"/>
      </w:pPr>
      <w:rPr>
        <w:rFonts w:ascii="Courier New" w:hAnsi="Courier New" w:cs="Courier New" w:hint="default"/>
      </w:rPr>
    </w:lvl>
    <w:lvl w:ilvl="8" w:tplc="E1AE9444" w:tentative="1">
      <w:start w:val="1"/>
      <w:numFmt w:val="bullet"/>
      <w:lvlText w:val=""/>
      <w:lvlJc w:val="left"/>
      <w:pPr>
        <w:ind w:left="6480" w:hanging="360"/>
      </w:pPr>
      <w:rPr>
        <w:rFonts w:ascii="Wingdings" w:hAnsi="Wingdings" w:hint="default"/>
      </w:rPr>
    </w:lvl>
  </w:abstractNum>
  <w:abstractNum w:abstractNumId="6" w15:restartNumberingAfterBreak="0">
    <w:nsid w:val="289103EA"/>
    <w:multiLevelType w:val="hybridMultilevel"/>
    <w:tmpl w:val="69BE33FE"/>
    <w:name w:val="WW8Num53224222"/>
    <w:lvl w:ilvl="0" w:tplc="9566DC82">
      <w:start w:val="1"/>
      <w:numFmt w:val="bullet"/>
      <w:lvlText w:val=""/>
      <w:lvlJc w:val="left"/>
      <w:pPr>
        <w:tabs>
          <w:tab w:val="num" w:pos="0"/>
        </w:tabs>
        <w:ind w:left="170" w:hanging="170"/>
      </w:pPr>
      <w:rPr>
        <w:rFonts w:ascii="Symbol" w:hAnsi="Symbol" w:hint="default"/>
      </w:rPr>
    </w:lvl>
    <w:lvl w:ilvl="1" w:tplc="FB188908" w:tentative="1">
      <w:start w:val="1"/>
      <w:numFmt w:val="bullet"/>
      <w:lvlText w:val="o"/>
      <w:lvlJc w:val="left"/>
      <w:pPr>
        <w:tabs>
          <w:tab w:val="num" w:pos="1440"/>
        </w:tabs>
        <w:ind w:left="1440" w:hanging="360"/>
      </w:pPr>
      <w:rPr>
        <w:rFonts w:ascii="Courier New" w:hAnsi="Courier New" w:cs="Courier New" w:hint="default"/>
      </w:rPr>
    </w:lvl>
    <w:lvl w:ilvl="2" w:tplc="6E1EF0D6" w:tentative="1">
      <w:start w:val="1"/>
      <w:numFmt w:val="bullet"/>
      <w:lvlText w:val=""/>
      <w:lvlJc w:val="left"/>
      <w:pPr>
        <w:tabs>
          <w:tab w:val="num" w:pos="2160"/>
        </w:tabs>
        <w:ind w:left="2160" w:hanging="360"/>
      </w:pPr>
      <w:rPr>
        <w:rFonts w:ascii="Wingdings" w:hAnsi="Wingdings" w:hint="default"/>
      </w:rPr>
    </w:lvl>
    <w:lvl w:ilvl="3" w:tplc="D99827FE" w:tentative="1">
      <w:start w:val="1"/>
      <w:numFmt w:val="bullet"/>
      <w:lvlText w:val=""/>
      <w:lvlJc w:val="left"/>
      <w:pPr>
        <w:tabs>
          <w:tab w:val="num" w:pos="2880"/>
        </w:tabs>
        <w:ind w:left="2880" w:hanging="360"/>
      </w:pPr>
      <w:rPr>
        <w:rFonts w:ascii="Symbol" w:hAnsi="Symbol" w:hint="default"/>
      </w:rPr>
    </w:lvl>
    <w:lvl w:ilvl="4" w:tplc="9A38FA1E" w:tentative="1">
      <w:start w:val="1"/>
      <w:numFmt w:val="bullet"/>
      <w:lvlText w:val="o"/>
      <w:lvlJc w:val="left"/>
      <w:pPr>
        <w:tabs>
          <w:tab w:val="num" w:pos="3600"/>
        </w:tabs>
        <w:ind w:left="3600" w:hanging="360"/>
      </w:pPr>
      <w:rPr>
        <w:rFonts w:ascii="Courier New" w:hAnsi="Courier New" w:cs="Courier New" w:hint="default"/>
      </w:rPr>
    </w:lvl>
    <w:lvl w:ilvl="5" w:tplc="DE9EE8F8" w:tentative="1">
      <w:start w:val="1"/>
      <w:numFmt w:val="bullet"/>
      <w:lvlText w:val=""/>
      <w:lvlJc w:val="left"/>
      <w:pPr>
        <w:tabs>
          <w:tab w:val="num" w:pos="4320"/>
        </w:tabs>
        <w:ind w:left="4320" w:hanging="360"/>
      </w:pPr>
      <w:rPr>
        <w:rFonts w:ascii="Wingdings" w:hAnsi="Wingdings" w:hint="default"/>
      </w:rPr>
    </w:lvl>
    <w:lvl w:ilvl="6" w:tplc="28EC598E" w:tentative="1">
      <w:start w:val="1"/>
      <w:numFmt w:val="bullet"/>
      <w:lvlText w:val=""/>
      <w:lvlJc w:val="left"/>
      <w:pPr>
        <w:tabs>
          <w:tab w:val="num" w:pos="5040"/>
        </w:tabs>
        <w:ind w:left="5040" w:hanging="360"/>
      </w:pPr>
      <w:rPr>
        <w:rFonts w:ascii="Symbol" w:hAnsi="Symbol" w:hint="default"/>
      </w:rPr>
    </w:lvl>
    <w:lvl w:ilvl="7" w:tplc="329281CC" w:tentative="1">
      <w:start w:val="1"/>
      <w:numFmt w:val="bullet"/>
      <w:lvlText w:val="o"/>
      <w:lvlJc w:val="left"/>
      <w:pPr>
        <w:tabs>
          <w:tab w:val="num" w:pos="5760"/>
        </w:tabs>
        <w:ind w:left="5760" w:hanging="360"/>
      </w:pPr>
      <w:rPr>
        <w:rFonts w:ascii="Courier New" w:hAnsi="Courier New" w:cs="Courier New" w:hint="default"/>
      </w:rPr>
    </w:lvl>
    <w:lvl w:ilvl="8" w:tplc="101088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70C2"/>
    <w:multiLevelType w:val="multilevel"/>
    <w:tmpl w:val="843EBC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3AA40CB"/>
    <w:multiLevelType w:val="multilevel"/>
    <w:tmpl w:val="843EBC44"/>
    <w:name w:val="WW8Num5322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270347"/>
    <w:multiLevelType w:val="hybridMultilevel"/>
    <w:tmpl w:val="EEEC88C8"/>
    <w:lvl w:ilvl="0" w:tplc="3390AC8C">
      <w:start w:val="1"/>
      <w:numFmt w:val="bullet"/>
      <w:lvlText w:val=""/>
      <w:lvlJc w:val="left"/>
      <w:pPr>
        <w:ind w:left="1080" w:hanging="360"/>
      </w:pPr>
      <w:rPr>
        <w:rFonts w:ascii="Symbol" w:hAnsi="Symbol" w:hint="default"/>
      </w:rPr>
    </w:lvl>
    <w:lvl w:ilvl="1" w:tplc="0220FBE8" w:tentative="1">
      <w:start w:val="1"/>
      <w:numFmt w:val="bullet"/>
      <w:lvlText w:val="o"/>
      <w:lvlJc w:val="left"/>
      <w:pPr>
        <w:ind w:left="1800" w:hanging="360"/>
      </w:pPr>
      <w:rPr>
        <w:rFonts w:ascii="Courier New" w:hAnsi="Courier New" w:cs="Courier New" w:hint="default"/>
      </w:rPr>
    </w:lvl>
    <w:lvl w:ilvl="2" w:tplc="7D50FFC0" w:tentative="1">
      <w:start w:val="1"/>
      <w:numFmt w:val="bullet"/>
      <w:lvlText w:val=""/>
      <w:lvlJc w:val="left"/>
      <w:pPr>
        <w:ind w:left="2520" w:hanging="360"/>
      </w:pPr>
      <w:rPr>
        <w:rFonts w:ascii="Wingdings" w:hAnsi="Wingdings" w:hint="default"/>
      </w:rPr>
    </w:lvl>
    <w:lvl w:ilvl="3" w:tplc="28F6AE28" w:tentative="1">
      <w:start w:val="1"/>
      <w:numFmt w:val="bullet"/>
      <w:lvlText w:val=""/>
      <w:lvlJc w:val="left"/>
      <w:pPr>
        <w:ind w:left="3240" w:hanging="360"/>
      </w:pPr>
      <w:rPr>
        <w:rFonts w:ascii="Symbol" w:hAnsi="Symbol" w:hint="default"/>
      </w:rPr>
    </w:lvl>
    <w:lvl w:ilvl="4" w:tplc="EAF446F8" w:tentative="1">
      <w:start w:val="1"/>
      <w:numFmt w:val="bullet"/>
      <w:lvlText w:val="o"/>
      <w:lvlJc w:val="left"/>
      <w:pPr>
        <w:ind w:left="3960" w:hanging="360"/>
      </w:pPr>
      <w:rPr>
        <w:rFonts w:ascii="Courier New" w:hAnsi="Courier New" w:cs="Courier New" w:hint="default"/>
      </w:rPr>
    </w:lvl>
    <w:lvl w:ilvl="5" w:tplc="EED0357E" w:tentative="1">
      <w:start w:val="1"/>
      <w:numFmt w:val="bullet"/>
      <w:lvlText w:val=""/>
      <w:lvlJc w:val="left"/>
      <w:pPr>
        <w:ind w:left="4680" w:hanging="360"/>
      </w:pPr>
      <w:rPr>
        <w:rFonts w:ascii="Wingdings" w:hAnsi="Wingdings" w:hint="default"/>
      </w:rPr>
    </w:lvl>
    <w:lvl w:ilvl="6" w:tplc="69E05800" w:tentative="1">
      <w:start w:val="1"/>
      <w:numFmt w:val="bullet"/>
      <w:lvlText w:val=""/>
      <w:lvlJc w:val="left"/>
      <w:pPr>
        <w:ind w:left="5400" w:hanging="360"/>
      </w:pPr>
      <w:rPr>
        <w:rFonts w:ascii="Symbol" w:hAnsi="Symbol" w:hint="default"/>
      </w:rPr>
    </w:lvl>
    <w:lvl w:ilvl="7" w:tplc="754EC84A" w:tentative="1">
      <w:start w:val="1"/>
      <w:numFmt w:val="bullet"/>
      <w:lvlText w:val="o"/>
      <w:lvlJc w:val="left"/>
      <w:pPr>
        <w:ind w:left="6120" w:hanging="360"/>
      </w:pPr>
      <w:rPr>
        <w:rFonts w:ascii="Courier New" w:hAnsi="Courier New" w:cs="Courier New" w:hint="default"/>
      </w:rPr>
    </w:lvl>
    <w:lvl w:ilvl="8" w:tplc="3ED84D62" w:tentative="1">
      <w:start w:val="1"/>
      <w:numFmt w:val="bullet"/>
      <w:lvlText w:val=""/>
      <w:lvlJc w:val="left"/>
      <w:pPr>
        <w:ind w:left="6840" w:hanging="360"/>
      </w:pPr>
      <w:rPr>
        <w:rFonts w:ascii="Wingdings" w:hAnsi="Wingdings" w:hint="default"/>
      </w:rPr>
    </w:lvl>
  </w:abstractNum>
  <w:abstractNum w:abstractNumId="10" w15:restartNumberingAfterBreak="0">
    <w:nsid w:val="4E816D1F"/>
    <w:multiLevelType w:val="hybridMultilevel"/>
    <w:tmpl w:val="939C372A"/>
    <w:name w:val="WW8Num5322233"/>
    <w:lvl w:ilvl="0" w:tplc="4300D954">
      <w:start w:val="1"/>
      <w:numFmt w:val="bullet"/>
      <w:lvlText w:val=""/>
      <w:lvlJc w:val="left"/>
      <w:pPr>
        <w:ind w:left="720" w:hanging="360"/>
      </w:pPr>
      <w:rPr>
        <w:rFonts w:ascii="Symbol" w:hAnsi="Symbol" w:hint="default"/>
      </w:rPr>
    </w:lvl>
    <w:lvl w:ilvl="1" w:tplc="FD983D32">
      <w:start w:val="1"/>
      <w:numFmt w:val="bullet"/>
      <w:lvlText w:val="o"/>
      <w:lvlJc w:val="left"/>
      <w:pPr>
        <w:ind w:left="1440" w:hanging="360"/>
      </w:pPr>
      <w:rPr>
        <w:rFonts w:ascii="Courier New" w:hAnsi="Courier New" w:cs="Courier New" w:hint="default"/>
      </w:rPr>
    </w:lvl>
    <w:lvl w:ilvl="2" w:tplc="18061EF4" w:tentative="1">
      <w:start w:val="1"/>
      <w:numFmt w:val="bullet"/>
      <w:lvlText w:val=""/>
      <w:lvlJc w:val="left"/>
      <w:pPr>
        <w:ind w:left="2160" w:hanging="360"/>
      </w:pPr>
      <w:rPr>
        <w:rFonts w:ascii="Wingdings" w:hAnsi="Wingdings" w:hint="default"/>
      </w:rPr>
    </w:lvl>
    <w:lvl w:ilvl="3" w:tplc="F752C0E6" w:tentative="1">
      <w:start w:val="1"/>
      <w:numFmt w:val="bullet"/>
      <w:lvlText w:val=""/>
      <w:lvlJc w:val="left"/>
      <w:pPr>
        <w:ind w:left="2880" w:hanging="360"/>
      </w:pPr>
      <w:rPr>
        <w:rFonts w:ascii="Symbol" w:hAnsi="Symbol" w:hint="default"/>
      </w:rPr>
    </w:lvl>
    <w:lvl w:ilvl="4" w:tplc="CD50FFB2" w:tentative="1">
      <w:start w:val="1"/>
      <w:numFmt w:val="bullet"/>
      <w:lvlText w:val="o"/>
      <w:lvlJc w:val="left"/>
      <w:pPr>
        <w:ind w:left="3600" w:hanging="360"/>
      </w:pPr>
      <w:rPr>
        <w:rFonts w:ascii="Courier New" w:hAnsi="Courier New" w:cs="Courier New" w:hint="default"/>
      </w:rPr>
    </w:lvl>
    <w:lvl w:ilvl="5" w:tplc="DDC2FE3C" w:tentative="1">
      <w:start w:val="1"/>
      <w:numFmt w:val="bullet"/>
      <w:lvlText w:val=""/>
      <w:lvlJc w:val="left"/>
      <w:pPr>
        <w:ind w:left="4320" w:hanging="360"/>
      </w:pPr>
      <w:rPr>
        <w:rFonts w:ascii="Wingdings" w:hAnsi="Wingdings" w:hint="default"/>
      </w:rPr>
    </w:lvl>
    <w:lvl w:ilvl="6" w:tplc="EF8A2FF8" w:tentative="1">
      <w:start w:val="1"/>
      <w:numFmt w:val="bullet"/>
      <w:lvlText w:val=""/>
      <w:lvlJc w:val="left"/>
      <w:pPr>
        <w:ind w:left="5040" w:hanging="360"/>
      </w:pPr>
      <w:rPr>
        <w:rFonts w:ascii="Symbol" w:hAnsi="Symbol" w:hint="default"/>
      </w:rPr>
    </w:lvl>
    <w:lvl w:ilvl="7" w:tplc="C8526E34" w:tentative="1">
      <w:start w:val="1"/>
      <w:numFmt w:val="bullet"/>
      <w:lvlText w:val="o"/>
      <w:lvlJc w:val="left"/>
      <w:pPr>
        <w:ind w:left="5760" w:hanging="360"/>
      </w:pPr>
      <w:rPr>
        <w:rFonts w:ascii="Courier New" w:hAnsi="Courier New" w:cs="Courier New" w:hint="default"/>
      </w:rPr>
    </w:lvl>
    <w:lvl w:ilvl="8" w:tplc="37229CD8" w:tentative="1">
      <w:start w:val="1"/>
      <w:numFmt w:val="bullet"/>
      <w:lvlText w:val=""/>
      <w:lvlJc w:val="left"/>
      <w:pPr>
        <w:ind w:left="6480" w:hanging="360"/>
      </w:pPr>
      <w:rPr>
        <w:rFonts w:ascii="Wingdings" w:hAnsi="Wingdings" w:hint="default"/>
      </w:rPr>
    </w:lvl>
  </w:abstractNum>
  <w:abstractNum w:abstractNumId="11" w15:restartNumberingAfterBreak="0">
    <w:nsid w:val="61B818C4"/>
    <w:multiLevelType w:val="hybridMultilevel"/>
    <w:tmpl w:val="F8CC316C"/>
    <w:lvl w:ilvl="0" w:tplc="073AA762">
      <w:start w:val="1"/>
      <w:numFmt w:val="bullet"/>
      <w:lvlText w:val=""/>
      <w:lvlJc w:val="left"/>
      <w:pPr>
        <w:ind w:left="1080" w:hanging="360"/>
      </w:pPr>
      <w:rPr>
        <w:rFonts w:ascii="Symbol" w:hAnsi="Symbol" w:hint="default"/>
      </w:rPr>
    </w:lvl>
    <w:lvl w:ilvl="1" w:tplc="F9723D5E" w:tentative="1">
      <w:start w:val="1"/>
      <w:numFmt w:val="bullet"/>
      <w:lvlText w:val="o"/>
      <w:lvlJc w:val="left"/>
      <w:pPr>
        <w:ind w:left="1800" w:hanging="360"/>
      </w:pPr>
      <w:rPr>
        <w:rFonts w:ascii="Courier New" w:hAnsi="Courier New" w:cs="Courier New" w:hint="default"/>
      </w:rPr>
    </w:lvl>
    <w:lvl w:ilvl="2" w:tplc="A5F66532" w:tentative="1">
      <w:start w:val="1"/>
      <w:numFmt w:val="bullet"/>
      <w:lvlText w:val=""/>
      <w:lvlJc w:val="left"/>
      <w:pPr>
        <w:ind w:left="2520" w:hanging="360"/>
      </w:pPr>
      <w:rPr>
        <w:rFonts w:ascii="Wingdings" w:hAnsi="Wingdings" w:hint="default"/>
      </w:rPr>
    </w:lvl>
    <w:lvl w:ilvl="3" w:tplc="A6F0D84C" w:tentative="1">
      <w:start w:val="1"/>
      <w:numFmt w:val="bullet"/>
      <w:lvlText w:val=""/>
      <w:lvlJc w:val="left"/>
      <w:pPr>
        <w:ind w:left="3240" w:hanging="360"/>
      </w:pPr>
      <w:rPr>
        <w:rFonts w:ascii="Symbol" w:hAnsi="Symbol" w:hint="default"/>
      </w:rPr>
    </w:lvl>
    <w:lvl w:ilvl="4" w:tplc="88EA154C" w:tentative="1">
      <w:start w:val="1"/>
      <w:numFmt w:val="bullet"/>
      <w:lvlText w:val="o"/>
      <w:lvlJc w:val="left"/>
      <w:pPr>
        <w:ind w:left="3960" w:hanging="360"/>
      </w:pPr>
      <w:rPr>
        <w:rFonts w:ascii="Courier New" w:hAnsi="Courier New" w:cs="Courier New" w:hint="default"/>
      </w:rPr>
    </w:lvl>
    <w:lvl w:ilvl="5" w:tplc="670A4E86" w:tentative="1">
      <w:start w:val="1"/>
      <w:numFmt w:val="bullet"/>
      <w:lvlText w:val=""/>
      <w:lvlJc w:val="left"/>
      <w:pPr>
        <w:ind w:left="4680" w:hanging="360"/>
      </w:pPr>
      <w:rPr>
        <w:rFonts w:ascii="Wingdings" w:hAnsi="Wingdings" w:hint="default"/>
      </w:rPr>
    </w:lvl>
    <w:lvl w:ilvl="6" w:tplc="E69CA9C0" w:tentative="1">
      <w:start w:val="1"/>
      <w:numFmt w:val="bullet"/>
      <w:lvlText w:val=""/>
      <w:lvlJc w:val="left"/>
      <w:pPr>
        <w:ind w:left="5400" w:hanging="360"/>
      </w:pPr>
      <w:rPr>
        <w:rFonts w:ascii="Symbol" w:hAnsi="Symbol" w:hint="default"/>
      </w:rPr>
    </w:lvl>
    <w:lvl w:ilvl="7" w:tplc="B16C095C" w:tentative="1">
      <w:start w:val="1"/>
      <w:numFmt w:val="bullet"/>
      <w:lvlText w:val="o"/>
      <w:lvlJc w:val="left"/>
      <w:pPr>
        <w:ind w:left="6120" w:hanging="360"/>
      </w:pPr>
      <w:rPr>
        <w:rFonts w:ascii="Courier New" w:hAnsi="Courier New" w:cs="Courier New" w:hint="default"/>
      </w:rPr>
    </w:lvl>
    <w:lvl w:ilvl="8" w:tplc="683C27D4" w:tentative="1">
      <w:start w:val="1"/>
      <w:numFmt w:val="bullet"/>
      <w:lvlText w:val=""/>
      <w:lvlJc w:val="left"/>
      <w:pPr>
        <w:ind w:left="6840" w:hanging="360"/>
      </w:pPr>
      <w:rPr>
        <w:rFonts w:ascii="Wingdings" w:hAnsi="Wingdings" w:hint="default"/>
      </w:rPr>
    </w:lvl>
  </w:abstractNum>
  <w:abstractNum w:abstractNumId="12" w15:restartNumberingAfterBreak="0">
    <w:nsid w:val="64210263"/>
    <w:multiLevelType w:val="hybridMultilevel"/>
    <w:tmpl w:val="A0F41EC6"/>
    <w:lvl w:ilvl="0" w:tplc="81C2668E">
      <w:start w:val="1"/>
      <w:numFmt w:val="bullet"/>
      <w:lvlText w:val=""/>
      <w:lvlJc w:val="left"/>
      <w:pPr>
        <w:ind w:left="720" w:hanging="360"/>
      </w:pPr>
      <w:rPr>
        <w:rFonts w:ascii="Symbol" w:hAnsi="Symbol" w:hint="default"/>
      </w:rPr>
    </w:lvl>
    <w:lvl w:ilvl="1" w:tplc="ACF859B4" w:tentative="1">
      <w:start w:val="1"/>
      <w:numFmt w:val="bullet"/>
      <w:lvlText w:val="o"/>
      <w:lvlJc w:val="left"/>
      <w:pPr>
        <w:ind w:left="1440" w:hanging="360"/>
      </w:pPr>
      <w:rPr>
        <w:rFonts w:ascii="Courier New" w:hAnsi="Courier New" w:cs="Courier New" w:hint="default"/>
      </w:rPr>
    </w:lvl>
    <w:lvl w:ilvl="2" w:tplc="D4FEAF08" w:tentative="1">
      <w:start w:val="1"/>
      <w:numFmt w:val="bullet"/>
      <w:lvlText w:val=""/>
      <w:lvlJc w:val="left"/>
      <w:pPr>
        <w:ind w:left="2160" w:hanging="360"/>
      </w:pPr>
      <w:rPr>
        <w:rFonts w:ascii="Wingdings" w:hAnsi="Wingdings" w:hint="default"/>
      </w:rPr>
    </w:lvl>
    <w:lvl w:ilvl="3" w:tplc="6AB05372" w:tentative="1">
      <w:start w:val="1"/>
      <w:numFmt w:val="bullet"/>
      <w:lvlText w:val=""/>
      <w:lvlJc w:val="left"/>
      <w:pPr>
        <w:ind w:left="2880" w:hanging="360"/>
      </w:pPr>
      <w:rPr>
        <w:rFonts w:ascii="Symbol" w:hAnsi="Symbol" w:hint="default"/>
      </w:rPr>
    </w:lvl>
    <w:lvl w:ilvl="4" w:tplc="A09AC89C" w:tentative="1">
      <w:start w:val="1"/>
      <w:numFmt w:val="bullet"/>
      <w:lvlText w:val="o"/>
      <w:lvlJc w:val="left"/>
      <w:pPr>
        <w:ind w:left="3600" w:hanging="360"/>
      </w:pPr>
      <w:rPr>
        <w:rFonts w:ascii="Courier New" w:hAnsi="Courier New" w:cs="Courier New" w:hint="default"/>
      </w:rPr>
    </w:lvl>
    <w:lvl w:ilvl="5" w:tplc="92542FAC" w:tentative="1">
      <w:start w:val="1"/>
      <w:numFmt w:val="bullet"/>
      <w:lvlText w:val=""/>
      <w:lvlJc w:val="left"/>
      <w:pPr>
        <w:ind w:left="4320" w:hanging="360"/>
      </w:pPr>
      <w:rPr>
        <w:rFonts w:ascii="Wingdings" w:hAnsi="Wingdings" w:hint="default"/>
      </w:rPr>
    </w:lvl>
    <w:lvl w:ilvl="6" w:tplc="632CFD9C" w:tentative="1">
      <w:start w:val="1"/>
      <w:numFmt w:val="bullet"/>
      <w:lvlText w:val=""/>
      <w:lvlJc w:val="left"/>
      <w:pPr>
        <w:ind w:left="5040" w:hanging="360"/>
      </w:pPr>
      <w:rPr>
        <w:rFonts w:ascii="Symbol" w:hAnsi="Symbol" w:hint="default"/>
      </w:rPr>
    </w:lvl>
    <w:lvl w:ilvl="7" w:tplc="FFAE6206" w:tentative="1">
      <w:start w:val="1"/>
      <w:numFmt w:val="bullet"/>
      <w:lvlText w:val="o"/>
      <w:lvlJc w:val="left"/>
      <w:pPr>
        <w:ind w:left="5760" w:hanging="360"/>
      </w:pPr>
      <w:rPr>
        <w:rFonts w:ascii="Courier New" w:hAnsi="Courier New" w:cs="Courier New" w:hint="default"/>
      </w:rPr>
    </w:lvl>
    <w:lvl w:ilvl="8" w:tplc="DA521052" w:tentative="1">
      <w:start w:val="1"/>
      <w:numFmt w:val="bullet"/>
      <w:lvlText w:val=""/>
      <w:lvlJc w:val="left"/>
      <w:pPr>
        <w:ind w:left="6480" w:hanging="360"/>
      </w:pPr>
      <w:rPr>
        <w:rFonts w:ascii="Wingdings" w:hAnsi="Wingdings" w:hint="default"/>
      </w:rPr>
    </w:lvl>
  </w:abstractNum>
  <w:abstractNum w:abstractNumId="13" w15:restartNumberingAfterBreak="0">
    <w:nsid w:val="658C7768"/>
    <w:multiLevelType w:val="hybridMultilevel"/>
    <w:tmpl w:val="4D34539A"/>
    <w:lvl w:ilvl="0" w:tplc="64AA3348">
      <w:start w:val="1"/>
      <w:numFmt w:val="bullet"/>
      <w:lvlText w:val=""/>
      <w:lvlJc w:val="left"/>
      <w:pPr>
        <w:ind w:left="765" w:hanging="360"/>
      </w:pPr>
      <w:rPr>
        <w:rFonts w:ascii="Symbol" w:hAnsi="Symbol" w:hint="default"/>
      </w:rPr>
    </w:lvl>
    <w:lvl w:ilvl="1" w:tplc="9AEA72F4">
      <w:start w:val="1"/>
      <w:numFmt w:val="bullet"/>
      <w:lvlText w:val="o"/>
      <w:lvlJc w:val="left"/>
      <w:pPr>
        <w:ind w:left="1485" w:hanging="360"/>
      </w:pPr>
      <w:rPr>
        <w:rFonts w:ascii="Courier New" w:hAnsi="Courier New" w:cs="Courier New" w:hint="default"/>
      </w:rPr>
    </w:lvl>
    <w:lvl w:ilvl="2" w:tplc="8D5CA2C6" w:tentative="1">
      <w:start w:val="1"/>
      <w:numFmt w:val="bullet"/>
      <w:lvlText w:val=""/>
      <w:lvlJc w:val="left"/>
      <w:pPr>
        <w:ind w:left="2205" w:hanging="360"/>
      </w:pPr>
      <w:rPr>
        <w:rFonts w:ascii="Wingdings" w:hAnsi="Wingdings" w:hint="default"/>
      </w:rPr>
    </w:lvl>
    <w:lvl w:ilvl="3" w:tplc="F94207D8" w:tentative="1">
      <w:start w:val="1"/>
      <w:numFmt w:val="bullet"/>
      <w:lvlText w:val=""/>
      <w:lvlJc w:val="left"/>
      <w:pPr>
        <w:ind w:left="2925" w:hanging="360"/>
      </w:pPr>
      <w:rPr>
        <w:rFonts w:ascii="Symbol" w:hAnsi="Symbol" w:hint="default"/>
      </w:rPr>
    </w:lvl>
    <w:lvl w:ilvl="4" w:tplc="345AB084" w:tentative="1">
      <w:start w:val="1"/>
      <w:numFmt w:val="bullet"/>
      <w:lvlText w:val="o"/>
      <w:lvlJc w:val="left"/>
      <w:pPr>
        <w:ind w:left="3645" w:hanging="360"/>
      </w:pPr>
      <w:rPr>
        <w:rFonts w:ascii="Courier New" w:hAnsi="Courier New" w:cs="Courier New" w:hint="default"/>
      </w:rPr>
    </w:lvl>
    <w:lvl w:ilvl="5" w:tplc="58701308" w:tentative="1">
      <w:start w:val="1"/>
      <w:numFmt w:val="bullet"/>
      <w:lvlText w:val=""/>
      <w:lvlJc w:val="left"/>
      <w:pPr>
        <w:ind w:left="4365" w:hanging="360"/>
      </w:pPr>
      <w:rPr>
        <w:rFonts w:ascii="Wingdings" w:hAnsi="Wingdings" w:hint="default"/>
      </w:rPr>
    </w:lvl>
    <w:lvl w:ilvl="6" w:tplc="6ACCB68A" w:tentative="1">
      <w:start w:val="1"/>
      <w:numFmt w:val="bullet"/>
      <w:lvlText w:val=""/>
      <w:lvlJc w:val="left"/>
      <w:pPr>
        <w:ind w:left="5085" w:hanging="360"/>
      </w:pPr>
      <w:rPr>
        <w:rFonts w:ascii="Symbol" w:hAnsi="Symbol" w:hint="default"/>
      </w:rPr>
    </w:lvl>
    <w:lvl w:ilvl="7" w:tplc="3ADA0B52" w:tentative="1">
      <w:start w:val="1"/>
      <w:numFmt w:val="bullet"/>
      <w:lvlText w:val="o"/>
      <w:lvlJc w:val="left"/>
      <w:pPr>
        <w:ind w:left="5805" w:hanging="360"/>
      </w:pPr>
      <w:rPr>
        <w:rFonts w:ascii="Courier New" w:hAnsi="Courier New" w:cs="Courier New" w:hint="default"/>
      </w:rPr>
    </w:lvl>
    <w:lvl w:ilvl="8" w:tplc="A7E0EF88" w:tentative="1">
      <w:start w:val="1"/>
      <w:numFmt w:val="bullet"/>
      <w:lvlText w:val=""/>
      <w:lvlJc w:val="left"/>
      <w:pPr>
        <w:ind w:left="6525" w:hanging="360"/>
      </w:pPr>
      <w:rPr>
        <w:rFonts w:ascii="Wingdings" w:hAnsi="Wingdings" w:hint="default"/>
      </w:rPr>
    </w:lvl>
  </w:abstractNum>
  <w:abstractNum w:abstractNumId="14" w15:restartNumberingAfterBreak="0">
    <w:nsid w:val="6F2F3A08"/>
    <w:multiLevelType w:val="hybridMultilevel"/>
    <w:tmpl w:val="2214A3D2"/>
    <w:lvl w:ilvl="0" w:tplc="68645C9A">
      <w:start w:val="1"/>
      <w:numFmt w:val="bullet"/>
      <w:lvlText w:val="•"/>
      <w:lvlJc w:val="left"/>
      <w:pPr>
        <w:ind w:left="720" w:hanging="360"/>
      </w:pPr>
      <w:rPr>
        <w:rFonts w:ascii="Times New Roman" w:hAnsi="Times New Roman" w:hint="default"/>
      </w:rPr>
    </w:lvl>
    <w:lvl w:ilvl="1" w:tplc="15582C6C">
      <w:start w:val="174"/>
      <w:numFmt w:val="bullet"/>
      <w:lvlText w:val="–"/>
      <w:lvlJc w:val="left"/>
      <w:pPr>
        <w:ind w:left="1440" w:hanging="360"/>
      </w:pPr>
      <w:rPr>
        <w:rFonts w:ascii="Times New Roman" w:hAnsi="Times New Roman" w:hint="default"/>
      </w:rPr>
    </w:lvl>
    <w:lvl w:ilvl="2" w:tplc="B450019E" w:tentative="1">
      <w:start w:val="1"/>
      <w:numFmt w:val="bullet"/>
      <w:lvlText w:val=""/>
      <w:lvlJc w:val="left"/>
      <w:pPr>
        <w:ind w:left="2160" w:hanging="360"/>
      </w:pPr>
      <w:rPr>
        <w:rFonts w:ascii="Wingdings" w:hAnsi="Wingdings" w:hint="default"/>
      </w:rPr>
    </w:lvl>
    <w:lvl w:ilvl="3" w:tplc="4DAEA470" w:tentative="1">
      <w:start w:val="1"/>
      <w:numFmt w:val="bullet"/>
      <w:lvlText w:val=""/>
      <w:lvlJc w:val="left"/>
      <w:pPr>
        <w:ind w:left="2880" w:hanging="360"/>
      </w:pPr>
      <w:rPr>
        <w:rFonts w:ascii="Symbol" w:hAnsi="Symbol" w:hint="default"/>
      </w:rPr>
    </w:lvl>
    <w:lvl w:ilvl="4" w:tplc="EB1C2A9A" w:tentative="1">
      <w:start w:val="1"/>
      <w:numFmt w:val="bullet"/>
      <w:lvlText w:val="o"/>
      <w:lvlJc w:val="left"/>
      <w:pPr>
        <w:ind w:left="3600" w:hanging="360"/>
      </w:pPr>
      <w:rPr>
        <w:rFonts w:ascii="Courier New" w:hAnsi="Courier New" w:cs="Courier New" w:hint="default"/>
      </w:rPr>
    </w:lvl>
    <w:lvl w:ilvl="5" w:tplc="B74EE4A2" w:tentative="1">
      <w:start w:val="1"/>
      <w:numFmt w:val="bullet"/>
      <w:lvlText w:val=""/>
      <w:lvlJc w:val="left"/>
      <w:pPr>
        <w:ind w:left="4320" w:hanging="360"/>
      </w:pPr>
      <w:rPr>
        <w:rFonts w:ascii="Wingdings" w:hAnsi="Wingdings" w:hint="default"/>
      </w:rPr>
    </w:lvl>
    <w:lvl w:ilvl="6" w:tplc="B6A2D92C" w:tentative="1">
      <w:start w:val="1"/>
      <w:numFmt w:val="bullet"/>
      <w:lvlText w:val=""/>
      <w:lvlJc w:val="left"/>
      <w:pPr>
        <w:ind w:left="5040" w:hanging="360"/>
      </w:pPr>
      <w:rPr>
        <w:rFonts w:ascii="Symbol" w:hAnsi="Symbol" w:hint="default"/>
      </w:rPr>
    </w:lvl>
    <w:lvl w:ilvl="7" w:tplc="20780898" w:tentative="1">
      <w:start w:val="1"/>
      <w:numFmt w:val="bullet"/>
      <w:lvlText w:val="o"/>
      <w:lvlJc w:val="left"/>
      <w:pPr>
        <w:ind w:left="5760" w:hanging="360"/>
      </w:pPr>
      <w:rPr>
        <w:rFonts w:ascii="Courier New" w:hAnsi="Courier New" w:cs="Courier New" w:hint="default"/>
      </w:rPr>
    </w:lvl>
    <w:lvl w:ilvl="8" w:tplc="F8CE81BC"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14"/>
  </w:num>
  <w:num w:numId="8">
    <w:abstractNumId w:val="5"/>
  </w:num>
  <w:num w:numId="9">
    <w:abstractNumId w:val="11"/>
  </w:num>
  <w:num w:numId="10">
    <w:abstractNumId w:val="13"/>
  </w:num>
  <w:num w:numId="11">
    <w:abstractNumId w:val="9"/>
  </w:num>
  <w:num w:numId="12">
    <w:abstractNumId w:val="12"/>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81"/>
    <w:rsid w:val="000008D5"/>
    <w:rsid w:val="00000EF8"/>
    <w:rsid w:val="00001334"/>
    <w:rsid w:val="0000138A"/>
    <w:rsid w:val="00001488"/>
    <w:rsid w:val="000018C8"/>
    <w:rsid w:val="00001A4F"/>
    <w:rsid w:val="00001B09"/>
    <w:rsid w:val="00001BEC"/>
    <w:rsid w:val="00001D5E"/>
    <w:rsid w:val="00001F87"/>
    <w:rsid w:val="00002551"/>
    <w:rsid w:val="00002CB6"/>
    <w:rsid w:val="00002DFF"/>
    <w:rsid w:val="0000300D"/>
    <w:rsid w:val="000032F6"/>
    <w:rsid w:val="000033C4"/>
    <w:rsid w:val="0000408F"/>
    <w:rsid w:val="000046E4"/>
    <w:rsid w:val="0000508F"/>
    <w:rsid w:val="00005180"/>
    <w:rsid w:val="0000676E"/>
    <w:rsid w:val="00006ABC"/>
    <w:rsid w:val="00007F4C"/>
    <w:rsid w:val="00010412"/>
    <w:rsid w:val="000107E1"/>
    <w:rsid w:val="00010845"/>
    <w:rsid w:val="00010B4B"/>
    <w:rsid w:val="000112C9"/>
    <w:rsid w:val="0001164C"/>
    <w:rsid w:val="00012716"/>
    <w:rsid w:val="00012777"/>
    <w:rsid w:val="0001298A"/>
    <w:rsid w:val="00012D64"/>
    <w:rsid w:val="000132A6"/>
    <w:rsid w:val="0001480D"/>
    <w:rsid w:val="00014CC2"/>
    <w:rsid w:val="00014E9F"/>
    <w:rsid w:val="000159A3"/>
    <w:rsid w:val="00015A1B"/>
    <w:rsid w:val="00016005"/>
    <w:rsid w:val="00016096"/>
    <w:rsid w:val="000160B2"/>
    <w:rsid w:val="000164E2"/>
    <w:rsid w:val="000168F0"/>
    <w:rsid w:val="0001701D"/>
    <w:rsid w:val="00017E13"/>
    <w:rsid w:val="000201AD"/>
    <w:rsid w:val="00021C15"/>
    <w:rsid w:val="00021CFB"/>
    <w:rsid w:val="00022966"/>
    <w:rsid w:val="00023745"/>
    <w:rsid w:val="00023B75"/>
    <w:rsid w:val="000240FE"/>
    <w:rsid w:val="000248A5"/>
    <w:rsid w:val="000248B0"/>
    <w:rsid w:val="00025095"/>
    <w:rsid w:val="00025470"/>
    <w:rsid w:val="000255D3"/>
    <w:rsid w:val="000258D6"/>
    <w:rsid w:val="00025F52"/>
    <w:rsid w:val="00026561"/>
    <w:rsid w:val="00026734"/>
    <w:rsid w:val="00026927"/>
    <w:rsid w:val="00030B0A"/>
    <w:rsid w:val="00030ED5"/>
    <w:rsid w:val="00030F40"/>
    <w:rsid w:val="00031162"/>
    <w:rsid w:val="000311F0"/>
    <w:rsid w:val="00033124"/>
    <w:rsid w:val="000332D2"/>
    <w:rsid w:val="00033471"/>
    <w:rsid w:val="00033F69"/>
    <w:rsid w:val="000344A2"/>
    <w:rsid w:val="000345BD"/>
    <w:rsid w:val="00034EC2"/>
    <w:rsid w:val="000350D7"/>
    <w:rsid w:val="000353BB"/>
    <w:rsid w:val="00035C74"/>
    <w:rsid w:val="0003643B"/>
    <w:rsid w:val="00036D14"/>
    <w:rsid w:val="00037374"/>
    <w:rsid w:val="000378EA"/>
    <w:rsid w:val="000409F5"/>
    <w:rsid w:val="00040E74"/>
    <w:rsid w:val="00040FFE"/>
    <w:rsid w:val="000412E1"/>
    <w:rsid w:val="000413A2"/>
    <w:rsid w:val="000413B3"/>
    <w:rsid w:val="000416B8"/>
    <w:rsid w:val="00041961"/>
    <w:rsid w:val="00041C6F"/>
    <w:rsid w:val="00041FFA"/>
    <w:rsid w:val="0004293A"/>
    <w:rsid w:val="000434D2"/>
    <w:rsid w:val="00044088"/>
    <w:rsid w:val="00044AE2"/>
    <w:rsid w:val="00044CEA"/>
    <w:rsid w:val="00044F16"/>
    <w:rsid w:val="0004529F"/>
    <w:rsid w:val="000465BF"/>
    <w:rsid w:val="00046971"/>
    <w:rsid w:val="00046B00"/>
    <w:rsid w:val="00046C34"/>
    <w:rsid w:val="00047EA8"/>
    <w:rsid w:val="0005088A"/>
    <w:rsid w:val="00050CEF"/>
    <w:rsid w:val="000512D2"/>
    <w:rsid w:val="0005172E"/>
    <w:rsid w:val="000519B7"/>
    <w:rsid w:val="00051BF2"/>
    <w:rsid w:val="000529D4"/>
    <w:rsid w:val="0005321F"/>
    <w:rsid w:val="0005363A"/>
    <w:rsid w:val="00054340"/>
    <w:rsid w:val="00054517"/>
    <w:rsid w:val="00055151"/>
    <w:rsid w:val="00055416"/>
    <w:rsid w:val="00055500"/>
    <w:rsid w:val="00055F75"/>
    <w:rsid w:val="00056852"/>
    <w:rsid w:val="00056923"/>
    <w:rsid w:val="00057D72"/>
    <w:rsid w:val="00057FA1"/>
    <w:rsid w:val="0006003C"/>
    <w:rsid w:val="00060260"/>
    <w:rsid w:val="00060749"/>
    <w:rsid w:val="00061297"/>
    <w:rsid w:val="00061B8F"/>
    <w:rsid w:val="00061C06"/>
    <w:rsid w:val="00061FE2"/>
    <w:rsid w:val="00062372"/>
    <w:rsid w:val="00062C26"/>
    <w:rsid w:val="00062EA4"/>
    <w:rsid w:val="00063730"/>
    <w:rsid w:val="00063DD3"/>
    <w:rsid w:val="00063ED5"/>
    <w:rsid w:val="00063EFE"/>
    <w:rsid w:val="000644FC"/>
    <w:rsid w:val="00064834"/>
    <w:rsid w:val="00064D5C"/>
    <w:rsid w:val="00064DB3"/>
    <w:rsid w:val="0006576A"/>
    <w:rsid w:val="00065ADA"/>
    <w:rsid w:val="000663B7"/>
    <w:rsid w:val="00066837"/>
    <w:rsid w:val="00067315"/>
    <w:rsid w:val="0006733C"/>
    <w:rsid w:val="000673C6"/>
    <w:rsid w:val="00067D81"/>
    <w:rsid w:val="00070339"/>
    <w:rsid w:val="00070C40"/>
    <w:rsid w:val="00070E6B"/>
    <w:rsid w:val="00070FC4"/>
    <w:rsid w:val="00071521"/>
    <w:rsid w:val="00071A01"/>
    <w:rsid w:val="00071A31"/>
    <w:rsid w:val="00071A7E"/>
    <w:rsid w:val="00072A08"/>
    <w:rsid w:val="00073072"/>
    <w:rsid w:val="00073616"/>
    <w:rsid w:val="00074177"/>
    <w:rsid w:val="00074AB8"/>
    <w:rsid w:val="00074C1B"/>
    <w:rsid w:val="00074D20"/>
    <w:rsid w:val="000751AA"/>
    <w:rsid w:val="0007578E"/>
    <w:rsid w:val="00075BA6"/>
    <w:rsid w:val="00075FBF"/>
    <w:rsid w:val="000763C8"/>
    <w:rsid w:val="000766DC"/>
    <w:rsid w:val="000771DB"/>
    <w:rsid w:val="0007722A"/>
    <w:rsid w:val="00077F52"/>
    <w:rsid w:val="000802C6"/>
    <w:rsid w:val="000802F4"/>
    <w:rsid w:val="00080C59"/>
    <w:rsid w:val="0008154E"/>
    <w:rsid w:val="00081613"/>
    <w:rsid w:val="0008188B"/>
    <w:rsid w:val="00081A9E"/>
    <w:rsid w:val="00082DE3"/>
    <w:rsid w:val="00083835"/>
    <w:rsid w:val="00084657"/>
    <w:rsid w:val="000848DD"/>
    <w:rsid w:val="00084EB2"/>
    <w:rsid w:val="000850D3"/>
    <w:rsid w:val="00085B70"/>
    <w:rsid w:val="00087711"/>
    <w:rsid w:val="00087815"/>
    <w:rsid w:val="00087B03"/>
    <w:rsid w:val="000908ED"/>
    <w:rsid w:val="00090BD1"/>
    <w:rsid w:val="0009139D"/>
    <w:rsid w:val="0009257C"/>
    <w:rsid w:val="00092ECD"/>
    <w:rsid w:val="00093A02"/>
    <w:rsid w:val="00093C73"/>
    <w:rsid w:val="00094349"/>
    <w:rsid w:val="000952DC"/>
    <w:rsid w:val="000957C0"/>
    <w:rsid w:val="0009584E"/>
    <w:rsid w:val="00095F0A"/>
    <w:rsid w:val="00096002"/>
    <w:rsid w:val="0009692C"/>
    <w:rsid w:val="00097A3C"/>
    <w:rsid w:val="000A05CD"/>
    <w:rsid w:val="000A09DA"/>
    <w:rsid w:val="000A0C65"/>
    <w:rsid w:val="000A1253"/>
    <w:rsid w:val="000A168C"/>
    <w:rsid w:val="000A1859"/>
    <w:rsid w:val="000A1A14"/>
    <w:rsid w:val="000A1AB7"/>
    <w:rsid w:val="000A1BBB"/>
    <w:rsid w:val="000A1D71"/>
    <w:rsid w:val="000A214C"/>
    <w:rsid w:val="000A3AE2"/>
    <w:rsid w:val="000A3C73"/>
    <w:rsid w:val="000A4032"/>
    <w:rsid w:val="000A47F5"/>
    <w:rsid w:val="000A54E4"/>
    <w:rsid w:val="000A5F14"/>
    <w:rsid w:val="000A60D4"/>
    <w:rsid w:val="000A638B"/>
    <w:rsid w:val="000A759C"/>
    <w:rsid w:val="000B093B"/>
    <w:rsid w:val="000B11DC"/>
    <w:rsid w:val="000B1CBD"/>
    <w:rsid w:val="000B1FEF"/>
    <w:rsid w:val="000B22EB"/>
    <w:rsid w:val="000B2BC2"/>
    <w:rsid w:val="000B2DF6"/>
    <w:rsid w:val="000B3280"/>
    <w:rsid w:val="000B34F6"/>
    <w:rsid w:val="000B3535"/>
    <w:rsid w:val="000B36FA"/>
    <w:rsid w:val="000B3806"/>
    <w:rsid w:val="000B3DC9"/>
    <w:rsid w:val="000B4441"/>
    <w:rsid w:val="000B4578"/>
    <w:rsid w:val="000B492D"/>
    <w:rsid w:val="000B4B26"/>
    <w:rsid w:val="000B4D52"/>
    <w:rsid w:val="000B5661"/>
    <w:rsid w:val="000B5CE6"/>
    <w:rsid w:val="000B6269"/>
    <w:rsid w:val="000B6AC5"/>
    <w:rsid w:val="000B6E60"/>
    <w:rsid w:val="000B7A1E"/>
    <w:rsid w:val="000B7FA8"/>
    <w:rsid w:val="000C037D"/>
    <w:rsid w:val="000C08B3"/>
    <w:rsid w:val="000C0997"/>
    <w:rsid w:val="000C0B1F"/>
    <w:rsid w:val="000C0BAA"/>
    <w:rsid w:val="000C1D6B"/>
    <w:rsid w:val="000C21CB"/>
    <w:rsid w:val="000C2B55"/>
    <w:rsid w:val="000C2CBA"/>
    <w:rsid w:val="000C2E76"/>
    <w:rsid w:val="000C30E8"/>
    <w:rsid w:val="000C336C"/>
    <w:rsid w:val="000C3496"/>
    <w:rsid w:val="000C3F73"/>
    <w:rsid w:val="000C4110"/>
    <w:rsid w:val="000C4641"/>
    <w:rsid w:val="000C4CF6"/>
    <w:rsid w:val="000C4F68"/>
    <w:rsid w:val="000C55EF"/>
    <w:rsid w:val="000C5AF3"/>
    <w:rsid w:val="000C6A61"/>
    <w:rsid w:val="000C73F8"/>
    <w:rsid w:val="000C784A"/>
    <w:rsid w:val="000C7A74"/>
    <w:rsid w:val="000C7A96"/>
    <w:rsid w:val="000D009E"/>
    <w:rsid w:val="000D03E5"/>
    <w:rsid w:val="000D09BC"/>
    <w:rsid w:val="000D0D5A"/>
    <w:rsid w:val="000D194B"/>
    <w:rsid w:val="000D1A9B"/>
    <w:rsid w:val="000D1D6E"/>
    <w:rsid w:val="000D1F2C"/>
    <w:rsid w:val="000D1FF5"/>
    <w:rsid w:val="000D2010"/>
    <w:rsid w:val="000D21E0"/>
    <w:rsid w:val="000D36BD"/>
    <w:rsid w:val="000D4249"/>
    <w:rsid w:val="000D44D9"/>
    <w:rsid w:val="000D4BCF"/>
    <w:rsid w:val="000D5E69"/>
    <w:rsid w:val="000D61CA"/>
    <w:rsid w:val="000D6445"/>
    <w:rsid w:val="000D6693"/>
    <w:rsid w:val="000D6A99"/>
    <w:rsid w:val="000D6F8B"/>
    <w:rsid w:val="000D701D"/>
    <w:rsid w:val="000D79C9"/>
    <w:rsid w:val="000D7ABE"/>
    <w:rsid w:val="000E0874"/>
    <w:rsid w:val="000E162C"/>
    <w:rsid w:val="000E1686"/>
    <w:rsid w:val="000E1F72"/>
    <w:rsid w:val="000E2277"/>
    <w:rsid w:val="000E2A25"/>
    <w:rsid w:val="000E2B22"/>
    <w:rsid w:val="000E2B56"/>
    <w:rsid w:val="000E2B62"/>
    <w:rsid w:val="000E343B"/>
    <w:rsid w:val="000E3530"/>
    <w:rsid w:val="000E3783"/>
    <w:rsid w:val="000E42F0"/>
    <w:rsid w:val="000E43F7"/>
    <w:rsid w:val="000E4427"/>
    <w:rsid w:val="000E4FAF"/>
    <w:rsid w:val="000E4FD7"/>
    <w:rsid w:val="000E53E7"/>
    <w:rsid w:val="000E67FF"/>
    <w:rsid w:val="000E6F67"/>
    <w:rsid w:val="000E7030"/>
    <w:rsid w:val="000E7160"/>
    <w:rsid w:val="000E7816"/>
    <w:rsid w:val="000E7819"/>
    <w:rsid w:val="000E7A55"/>
    <w:rsid w:val="000F0859"/>
    <w:rsid w:val="000F12DA"/>
    <w:rsid w:val="000F2437"/>
    <w:rsid w:val="000F2A27"/>
    <w:rsid w:val="000F2B52"/>
    <w:rsid w:val="000F31D1"/>
    <w:rsid w:val="000F31D6"/>
    <w:rsid w:val="000F3690"/>
    <w:rsid w:val="000F3802"/>
    <w:rsid w:val="000F431A"/>
    <w:rsid w:val="000F4BC7"/>
    <w:rsid w:val="000F5333"/>
    <w:rsid w:val="000F5607"/>
    <w:rsid w:val="000F5E90"/>
    <w:rsid w:val="000F6618"/>
    <w:rsid w:val="000F6888"/>
    <w:rsid w:val="000F69A0"/>
    <w:rsid w:val="000F6A12"/>
    <w:rsid w:val="000F7426"/>
    <w:rsid w:val="000F7709"/>
    <w:rsid w:val="0010049B"/>
    <w:rsid w:val="00100B5B"/>
    <w:rsid w:val="00100F37"/>
    <w:rsid w:val="00101AB7"/>
    <w:rsid w:val="00101AEF"/>
    <w:rsid w:val="00101C38"/>
    <w:rsid w:val="00101CE6"/>
    <w:rsid w:val="00101D7F"/>
    <w:rsid w:val="001024D9"/>
    <w:rsid w:val="0010260B"/>
    <w:rsid w:val="00102BA5"/>
    <w:rsid w:val="00102C00"/>
    <w:rsid w:val="00102EDE"/>
    <w:rsid w:val="00103743"/>
    <w:rsid w:val="00103948"/>
    <w:rsid w:val="00103F13"/>
    <w:rsid w:val="0010414D"/>
    <w:rsid w:val="0010427F"/>
    <w:rsid w:val="00104609"/>
    <w:rsid w:val="00104664"/>
    <w:rsid w:val="0010472C"/>
    <w:rsid w:val="001047C8"/>
    <w:rsid w:val="0010741C"/>
    <w:rsid w:val="00110CAD"/>
    <w:rsid w:val="00110F62"/>
    <w:rsid w:val="0011116C"/>
    <w:rsid w:val="00111A56"/>
    <w:rsid w:val="00111E83"/>
    <w:rsid w:val="001124D6"/>
    <w:rsid w:val="001129D2"/>
    <w:rsid w:val="00112C9B"/>
    <w:rsid w:val="00112DAF"/>
    <w:rsid w:val="00112FF8"/>
    <w:rsid w:val="00113241"/>
    <w:rsid w:val="00113259"/>
    <w:rsid w:val="001132B8"/>
    <w:rsid w:val="001133EB"/>
    <w:rsid w:val="00113A35"/>
    <w:rsid w:val="00113D40"/>
    <w:rsid w:val="001142A4"/>
    <w:rsid w:val="00114A1C"/>
    <w:rsid w:val="00115683"/>
    <w:rsid w:val="0011594E"/>
    <w:rsid w:val="00115B29"/>
    <w:rsid w:val="00116277"/>
    <w:rsid w:val="00116612"/>
    <w:rsid w:val="001166D4"/>
    <w:rsid w:val="00116969"/>
    <w:rsid w:val="00116BB9"/>
    <w:rsid w:val="001175EF"/>
    <w:rsid w:val="001175F5"/>
    <w:rsid w:val="001178AA"/>
    <w:rsid w:val="00117BBE"/>
    <w:rsid w:val="00117E33"/>
    <w:rsid w:val="0012062E"/>
    <w:rsid w:val="00120ACC"/>
    <w:rsid w:val="001210FE"/>
    <w:rsid w:val="0012187E"/>
    <w:rsid w:val="00121ABE"/>
    <w:rsid w:val="001220B1"/>
    <w:rsid w:val="00122120"/>
    <w:rsid w:val="001227D1"/>
    <w:rsid w:val="00122D66"/>
    <w:rsid w:val="00122DA4"/>
    <w:rsid w:val="001235D8"/>
    <w:rsid w:val="00123B64"/>
    <w:rsid w:val="00123FBA"/>
    <w:rsid w:val="001248C1"/>
    <w:rsid w:val="00124F4A"/>
    <w:rsid w:val="001253E4"/>
    <w:rsid w:val="00125436"/>
    <w:rsid w:val="00125F75"/>
    <w:rsid w:val="001273C8"/>
    <w:rsid w:val="001275C1"/>
    <w:rsid w:val="00127887"/>
    <w:rsid w:val="00127A5D"/>
    <w:rsid w:val="001302BA"/>
    <w:rsid w:val="001305FD"/>
    <w:rsid w:val="001310D3"/>
    <w:rsid w:val="00131186"/>
    <w:rsid w:val="001312D3"/>
    <w:rsid w:val="00131B22"/>
    <w:rsid w:val="00131DEA"/>
    <w:rsid w:val="0013246D"/>
    <w:rsid w:val="00132DAC"/>
    <w:rsid w:val="00132FB5"/>
    <w:rsid w:val="0013323F"/>
    <w:rsid w:val="001332C4"/>
    <w:rsid w:val="0013347D"/>
    <w:rsid w:val="00133752"/>
    <w:rsid w:val="00133ACC"/>
    <w:rsid w:val="00134018"/>
    <w:rsid w:val="00134215"/>
    <w:rsid w:val="00134488"/>
    <w:rsid w:val="00134B8C"/>
    <w:rsid w:val="001367A2"/>
    <w:rsid w:val="00136C2F"/>
    <w:rsid w:val="00136D30"/>
    <w:rsid w:val="00137508"/>
    <w:rsid w:val="00137768"/>
    <w:rsid w:val="00137D3F"/>
    <w:rsid w:val="00137E1D"/>
    <w:rsid w:val="00140036"/>
    <w:rsid w:val="00140072"/>
    <w:rsid w:val="00140468"/>
    <w:rsid w:val="00140D22"/>
    <w:rsid w:val="00141757"/>
    <w:rsid w:val="00141F66"/>
    <w:rsid w:val="001428CC"/>
    <w:rsid w:val="00142944"/>
    <w:rsid w:val="001429F6"/>
    <w:rsid w:val="00142E3E"/>
    <w:rsid w:val="001437D2"/>
    <w:rsid w:val="00143A72"/>
    <w:rsid w:val="00143B12"/>
    <w:rsid w:val="00143EB0"/>
    <w:rsid w:val="0014419D"/>
    <w:rsid w:val="00144288"/>
    <w:rsid w:val="0014456B"/>
    <w:rsid w:val="00144792"/>
    <w:rsid w:val="001455D2"/>
    <w:rsid w:val="001461B2"/>
    <w:rsid w:val="00147596"/>
    <w:rsid w:val="0014782B"/>
    <w:rsid w:val="0014788D"/>
    <w:rsid w:val="00147BBC"/>
    <w:rsid w:val="00147FBB"/>
    <w:rsid w:val="00151190"/>
    <w:rsid w:val="00151492"/>
    <w:rsid w:val="00151E6A"/>
    <w:rsid w:val="00152CDA"/>
    <w:rsid w:val="00153D03"/>
    <w:rsid w:val="0015444E"/>
    <w:rsid w:val="00154BFE"/>
    <w:rsid w:val="00154E18"/>
    <w:rsid w:val="001555A9"/>
    <w:rsid w:val="00155C96"/>
    <w:rsid w:val="001574A4"/>
    <w:rsid w:val="0016011D"/>
    <w:rsid w:val="00160382"/>
    <w:rsid w:val="00160707"/>
    <w:rsid w:val="00160DAE"/>
    <w:rsid w:val="00161D95"/>
    <w:rsid w:val="0016235C"/>
    <w:rsid w:val="001623AB"/>
    <w:rsid w:val="00164EC7"/>
    <w:rsid w:val="00165AFD"/>
    <w:rsid w:val="00167240"/>
    <w:rsid w:val="001676C5"/>
    <w:rsid w:val="00167780"/>
    <w:rsid w:val="00167802"/>
    <w:rsid w:val="00170934"/>
    <w:rsid w:val="00170D0C"/>
    <w:rsid w:val="00170E18"/>
    <w:rsid w:val="00170E4A"/>
    <w:rsid w:val="001724D3"/>
    <w:rsid w:val="00172AE6"/>
    <w:rsid w:val="0017339F"/>
    <w:rsid w:val="00173549"/>
    <w:rsid w:val="001736E0"/>
    <w:rsid w:val="0017405C"/>
    <w:rsid w:val="0017541D"/>
    <w:rsid w:val="0017593F"/>
    <w:rsid w:val="00175958"/>
    <w:rsid w:val="0017738B"/>
    <w:rsid w:val="00177B1B"/>
    <w:rsid w:val="00177B1F"/>
    <w:rsid w:val="00177D01"/>
    <w:rsid w:val="00177EA5"/>
    <w:rsid w:val="00180823"/>
    <w:rsid w:val="00180FDA"/>
    <w:rsid w:val="0018136F"/>
    <w:rsid w:val="00181725"/>
    <w:rsid w:val="0018229A"/>
    <w:rsid w:val="00182BE6"/>
    <w:rsid w:val="00183844"/>
    <w:rsid w:val="001839E7"/>
    <w:rsid w:val="00183F24"/>
    <w:rsid w:val="0018465C"/>
    <w:rsid w:val="00184A0D"/>
    <w:rsid w:val="0018532D"/>
    <w:rsid w:val="001854E3"/>
    <w:rsid w:val="00185B12"/>
    <w:rsid w:val="00186B64"/>
    <w:rsid w:val="00186DB0"/>
    <w:rsid w:val="00186E17"/>
    <w:rsid w:val="00186F63"/>
    <w:rsid w:val="00187331"/>
    <w:rsid w:val="00187BDE"/>
    <w:rsid w:val="00190671"/>
    <w:rsid w:val="0019136C"/>
    <w:rsid w:val="0019138C"/>
    <w:rsid w:val="00191650"/>
    <w:rsid w:val="00191AD2"/>
    <w:rsid w:val="00192345"/>
    <w:rsid w:val="00192524"/>
    <w:rsid w:val="001933FE"/>
    <w:rsid w:val="00193567"/>
    <w:rsid w:val="001938F9"/>
    <w:rsid w:val="00193C3B"/>
    <w:rsid w:val="00193DDF"/>
    <w:rsid w:val="00193E31"/>
    <w:rsid w:val="00194916"/>
    <w:rsid w:val="00194C95"/>
    <w:rsid w:val="00194CBB"/>
    <w:rsid w:val="00195439"/>
    <w:rsid w:val="001958EA"/>
    <w:rsid w:val="00195955"/>
    <w:rsid w:val="00195C1C"/>
    <w:rsid w:val="00195F73"/>
    <w:rsid w:val="0019740E"/>
    <w:rsid w:val="00197A7A"/>
    <w:rsid w:val="001A0418"/>
    <w:rsid w:val="001A09E9"/>
    <w:rsid w:val="001A0B5A"/>
    <w:rsid w:val="001A15F2"/>
    <w:rsid w:val="001A1644"/>
    <w:rsid w:val="001A1853"/>
    <w:rsid w:val="001A19A6"/>
    <w:rsid w:val="001A1BBF"/>
    <w:rsid w:val="001A1C60"/>
    <w:rsid w:val="001A262E"/>
    <w:rsid w:val="001A26B7"/>
    <w:rsid w:val="001A2C57"/>
    <w:rsid w:val="001A3297"/>
    <w:rsid w:val="001A3B3A"/>
    <w:rsid w:val="001A3E20"/>
    <w:rsid w:val="001A3F07"/>
    <w:rsid w:val="001A58A3"/>
    <w:rsid w:val="001A5B13"/>
    <w:rsid w:val="001A6583"/>
    <w:rsid w:val="001A747B"/>
    <w:rsid w:val="001A767C"/>
    <w:rsid w:val="001A7DA2"/>
    <w:rsid w:val="001B0132"/>
    <w:rsid w:val="001B0B48"/>
    <w:rsid w:val="001B0B61"/>
    <w:rsid w:val="001B1175"/>
    <w:rsid w:val="001B1C77"/>
    <w:rsid w:val="001B2044"/>
    <w:rsid w:val="001B208B"/>
    <w:rsid w:val="001B2FD8"/>
    <w:rsid w:val="001B3996"/>
    <w:rsid w:val="001B436D"/>
    <w:rsid w:val="001B54A0"/>
    <w:rsid w:val="001B639D"/>
    <w:rsid w:val="001B69CA"/>
    <w:rsid w:val="001B6BF0"/>
    <w:rsid w:val="001B6E83"/>
    <w:rsid w:val="001C00FD"/>
    <w:rsid w:val="001C08D3"/>
    <w:rsid w:val="001C142A"/>
    <w:rsid w:val="001C1C47"/>
    <w:rsid w:val="001C1F3E"/>
    <w:rsid w:val="001C27AF"/>
    <w:rsid w:val="001C2C32"/>
    <w:rsid w:val="001C2D9D"/>
    <w:rsid w:val="001C3724"/>
    <w:rsid w:val="001C3916"/>
    <w:rsid w:val="001C3925"/>
    <w:rsid w:val="001C39B9"/>
    <w:rsid w:val="001C3FA9"/>
    <w:rsid w:val="001C4143"/>
    <w:rsid w:val="001C4AFB"/>
    <w:rsid w:val="001C5877"/>
    <w:rsid w:val="001C5D4B"/>
    <w:rsid w:val="001C6018"/>
    <w:rsid w:val="001C656D"/>
    <w:rsid w:val="001C6AEE"/>
    <w:rsid w:val="001C6F69"/>
    <w:rsid w:val="001C700E"/>
    <w:rsid w:val="001C70E0"/>
    <w:rsid w:val="001C722C"/>
    <w:rsid w:val="001C7252"/>
    <w:rsid w:val="001C72E0"/>
    <w:rsid w:val="001C73FD"/>
    <w:rsid w:val="001C76C0"/>
    <w:rsid w:val="001C7BBF"/>
    <w:rsid w:val="001C7BF7"/>
    <w:rsid w:val="001D0115"/>
    <w:rsid w:val="001D068B"/>
    <w:rsid w:val="001D2273"/>
    <w:rsid w:val="001D22C7"/>
    <w:rsid w:val="001D32A6"/>
    <w:rsid w:val="001D37A4"/>
    <w:rsid w:val="001D3BF2"/>
    <w:rsid w:val="001D42BA"/>
    <w:rsid w:val="001D4822"/>
    <w:rsid w:val="001D4C09"/>
    <w:rsid w:val="001D4F07"/>
    <w:rsid w:val="001D500F"/>
    <w:rsid w:val="001D503B"/>
    <w:rsid w:val="001D508D"/>
    <w:rsid w:val="001D6712"/>
    <w:rsid w:val="001D6800"/>
    <w:rsid w:val="001D6B64"/>
    <w:rsid w:val="001D6BA3"/>
    <w:rsid w:val="001D702B"/>
    <w:rsid w:val="001D746A"/>
    <w:rsid w:val="001D7775"/>
    <w:rsid w:val="001D79D9"/>
    <w:rsid w:val="001D7E04"/>
    <w:rsid w:val="001E0704"/>
    <w:rsid w:val="001E10C8"/>
    <w:rsid w:val="001E19DA"/>
    <w:rsid w:val="001E1EBC"/>
    <w:rsid w:val="001E222D"/>
    <w:rsid w:val="001E2461"/>
    <w:rsid w:val="001E24BE"/>
    <w:rsid w:val="001E325F"/>
    <w:rsid w:val="001E3265"/>
    <w:rsid w:val="001E32A2"/>
    <w:rsid w:val="001E3A12"/>
    <w:rsid w:val="001E3A28"/>
    <w:rsid w:val="001E4560"/>
    <w:rsid w:val="001E45C6"/>
    <w:rsid w:val="001E4CA5"/>
    <w:rsid w:val="001E544D"/>
    <w:rsid w:val="001E5C22"/>
    <w:rsid w:val="001E6301"/>
    <w:rsid w:val="001E69A5"/>
    <w:rsid w:val="001E6ADC"/>
    <w:rsid w:val="001E71C8"/>
    <w:rsid w:val="001E75AE"/>
    <w:rsid w:val="001F0526"/>
    <w:rsid w:val="001F1248"/>
    <w:rsid w:val="001F1F35"/>
    <w:rsid w:val="001F2402"/>
    <w:rsid w:val="001F2584"/>
    <w:rsid w:val="001F268B"/>
    <w:rsid w:val="001F2866"/>
    <w:rsid w:val="001F29DF"/>
    <w:rsid w:val="001F2C3D"/>
    <w:rsid w:val="001F2D26"/>
    <w:rsid w:val="001F34AE"/>
    <w:rsid w:val="001F3A67"/>
    <w:rsid w:val="001F3DB3"/>
    <w:rsid w:val="001F46E1"/>
    <w:rsid w:val="001F47AB"/>
    <w:rsid w:val="001F4CA1"/>
    <w:rsid w:val="001F5232"/>
    <w:rsid w:val="001F52A4"/>
    <w:rsid w:val="001F5E93"/>
    <w:rsid w:val="001F6399"/>
    <w:rsid w:val="001F67A0"/>
    <w:rsid w:val="001F6BEC"/>
    <w:rsid w:val="001F7A86"/>
    <w:rsid w:val="001F7BC6"/>
    <w:rsid w:val="00200BE8"/>
    <w:rsid w:val="002010ED"/>
    <w:rsid w:val="0020161B"/>
    <w:rsid w:val="00201911"/>
    <w:rsid w:val="00202B36"/>
    <w:rsid w:val="00202CB0"/>
    <w:rsid w:val="0020390A"/>
    <w:rsid w:val="00203CD9"/>
    <w:rsid w:val="00203CE8"/>
    <w:rsid w:val="00203E19"/>
    <w:rsid w:val="00203F26"/>
    <w:rsid w:val="00204865"/>
    <w:rsid w:val="00205045"/>
    <w:rsid w:val="002058CC"/>
    <w:rsid w:val="00205EE4"/>
    <w:rsid w:val="002063C1"/>
    <w:rsid w:val="00206720"/>
    <w:rsid w:val="002071BC"/>
    <w:rsid w:val="00207300"/>
    <w:rsid w:val="00207B54"/>
    <w:rsid w:val="00207F00"/>
    <w:rsid w:val="002107FC"/>
    <w:rsid w:val="002114F7"/>
    <w:rsid w:val="00211E02"/>
    <w:rsid w:val="00213446"/>
    <w:rsid w:val="00213FBC"/>
    <w:rsid w:val="0021421D"/>
    <w:rsid w:val="0021497D"/>
    <w:rsid w:val="00215844"/>
    <w:rsid w:val="0021586E"/>
    <w:rsid w:val="00215A4E"/>
    <w:rsid w:val="0021624B"/>
    <w:rsid w:val="0021688E"/>
    <w:rsid w:val="00216D8D"/>
    <w:rsid w:val="00217C86"/>
    <w:rsid w:val="002212AA"/>
    <w:rsid w:val="00221855"/>
    <w:rsid w:val="00221904"/>
    <w:rsid w:val="00222377"/>
    <w:rsid w:val="00222B19"/>
    <w:rsid w:val="0022346B"/>
    <w:rsid w:val="002235F9"/>
    <w:rsid w:val="00223C7D"/>
    <w:rsid w:val="00224CD3"/>
    <w:rsid w:val="00226056"/>
    <w:rsid w:val="002261DF"/>
    <w:rsid w:val="00226473"/>
    <w:rsid w:val="00226478"/>
    <w:rsid w:val="00226716"/>
    <w:rsid w:val="00226896"/>
    <w:rsid w:val="00227007"/>
    <w:rsid w:val="00230ACE"/>
    <w:rsid w:val="00230B98"/>
    <w:rsid w:val="00231231"/>
    <w:rsid w:val="00231769"/>
    <w:rsid w:val="002317EE"/>
    <w:rsid w:val="00232B17"/>
    <w:rsid w:val="00232C58"/>
    <w:rsid w:val="00232DAD"/>
    <w:rsid w:val="00232F03"/>
    <w:rsid w:val="00233209"/>
    <w:rsid w:val="00233330"/>
    <w:rsid w:val="002335AA"/>
    <w:rsid w:val="00233D9B"/>
    <w:rsid w:val="00233EB0"/>
    <w:rsid w:val="00234650"/>
    <w:rsid w:val="00235A11"/>
    <w:rsid w:val="002360D5"/>
    <w:rsid w:val="002365B2"/>
    <w:rsid w:val="00236928"/>
    <w:rsid w:val="002370D6"/>
    <w:rsid w:val="00237B9B"/>
    <w:rsid w:val="00240576"/>
    <w:rsid w:val="00241002"/>
    <w:rsid w:val="00241072"/>
    <w:rsid w:val="002411D4"/>
    <w:rsid w:val="00241292"/>
    <w:rsid w:val="00241351"/>
    <w:rsid w:val="00241AF7"/>
    <w:rsid w:val="00241F3C"/>
    <w:rsid w:val="0024203E"/>
    <w:rsid w:val="00242174"/>
    <w:rsid w:val="00242721"/>
    <w:rsid w:val="0024305A"/>
    <w:rsid w:val="002430DA"/>
    <w:rsid w:val="00244799"/>
    <w:rsid w:val="00244ADA"/>
    <w:rsid w:val="00244E6A"/>
    <w:rsid w:val="00246615"/>
    <w:rsid w:val="002466E1"/>
    <w:rsid w:val="00246D0D"/>
    <w:rsid w:val="00246D88"/>
    <w:rsid w:val="00246E87"/>
    <w:rsid w:val="0024735F"/>
    <w:rsid w:val="00247EAB"/>
    <w:rsid w:val="002504AF"/>
    <w:rsid w:val="00250D40"/>
    <w:rsid w:val="00250E3B"/>
    <w:rsid w:val="00251306"/>
    <w:rsid w:val="0025152C"/>
    <w:rsid w:val="002515A9"/>
    <w:rsid w:val="00251813"/>
    <w:rsid w:val="00251B8D"/>
    <w:rsid w:val="00251DF2"/>
    <w:rsid w:val="002526C4"/>
    <w:rsid w:val="002538DB"/>
    <w:rsid w:val="002548DC"/>
    <w:rsid w:val="002551F2"/>
    <w:rsid w:val="00255251"/>
    <w:rsid w:val="002559E8"/>
    <w:rsid w:val="00255A1A"/>
    <w:rsid w:val="00255D0C"/>
    <w:rsid w:val="00255F4F"/>
    <w:rsid w:val="00256055"/>
    <w:rsid w:val="00256CB8"/>
    <w:rsid w:val="0025785F"/>
    <w:rsid w:val="00257EB5"/>
    <w:rsid w:val="002603B2"/>
    <w:rsid w:val="00260FB1"/>
    <w:rsid w:val="00261695"/>
    <w:rsid w:val="00261B57"/>
    <w:rsid w:val="00261FB3"/>
    <w:rsid w:val="00262943"/>
    <w:rsid w:val="00262E2D"/>
    <w:rsid w:val="00263244"/>
    <w:rsid w:val="002638B8"/>
    <w:rsid w:val="00263CF2"/>
    <w:rsid w:val="00263DE6"/>
    <w:rsid w:val="00263F78"/>
    <w:rsid w:val="0026432B"/>
    <w:rsid w:val="00264382"/>
    <w:rsid w:val="00264F52"/>
    <w:rsid w:val="00265878"/>
    <w:rsid w:val="0026649C"/>
    <w:rsid w:val="00266679"/>
    <w:rsid w:val="00266A0E"/>
    <w:rsid w:val="00266A70"/>
    <w:rsid w:val="00266A77"/>
    <w:rsid w:val="00266B51"/>
    <w:rsid w:val="00266B5A"/>
    <w:rsid w:val="00266D5F"/>
    <w:rsid w:val="00266E08"/>
    <w:rsid w:val="00267367"/>
    <w:rsid w:val="002674E3"/>
    <w:rsid w:val="002700EB"/>
    <w:rsid w:val="002703B9"/>
    <w:rsid w:val="00270A4A"/>
    <w:rsid w:val="00270BF5"/>
    <w:rsid w:val="00270EF3"/>
    <w:rsid w:val="00270FE3"/>
    <w:rsid w:val="00271586"/>
    <w:rsid w:val="002717E5"/>
    <w:rsid w:val="00271F14"/>
    <w:rsid w:val="002725AC"/>
    <w:rsid w:val="00272E11"/>
    <w:rsid w:val="002733C6"/>
    <w:rsid w:val="00273671"/>
    <w:rsid w:val="00273FD9"/>
    <w:rsid w:val="002741C9"/>
    <w:rsid w:val="00275167"/>
    <w:rsid w:val="0027673E"/>
    <w:rsid w:val="002767F7"/>
    <w:rsid w:val="00276903"/>
    <w:rsid w:val="00276DCA"/>
    <w:rsid w:val="00276F4E"/>
    <w:rsid w:val="00277434"/>
    <w:rsid w:val="002802EC"/>
    <w:rsid w:val="0028043F"/>
    <w:rsid w:val="00281528"/>
    <w:rsid w:val="00281966"/>
    <w:rsid w:val="00281D8E"/>
    <w:rsid w:val="00282018"/>
    <w:rsid w:val="0028254F"/>
    <w:rsid w:val="002825AD"/>
    <w:rsid w:val="0028353D"/>
    <w:rsid w:val="00283669"/>
    <w:rsid w:val="00283FFF"/>
    <w:rsid w:val="00284711"/>
    <w:rsid w:val="0028488F"/>
    <w:rsid w:val="00285450"/>
    <w:rsid w:val="00285E7D"/>
    <w:rsid w:val="002868AE"/>
    <w:rsid w:val="0028726F"/>
    <w:rsid w:val="002877B0"/>
    <w:rsid w:val="00287D76"/>
    <w:rsid w:val="00287EA6"/>
    <w:rsid w:val="00287FC8"/>
    <w:rsid w:val="00291503"/>
    <w:rsid w:val="00291853"/>
    <w:rsid w:val="00291D33"/>
    <w:rsid w:val="0029204A"/>
    <w:rsid w:val="002924B9"/>
    <w:rsid w:val="00292706"/>
    <w:rsid w:val="00292C57"/>
    <w:rsid w:val="00293017"/>
    <w:rsid w:val="00293EF8"/>
    <w:rsid w:val="00293FE2"/>
    <w:rsid w:val="00294386"/>
    <w:rsid w:val="0029447A"/>
    <w:rsid w:val="0029453B"/>
    <w:rsid w:val="002946D9"/>
    <w:rsid w:val="00294CD3"/>
    <w:rsid w:val="00295450"/>
    <w:rsid w:val="0029562E"/>
    <w:rsid w:val="0029565D"/>
    <w:rsid w:val="002956AA"/>
    <w:rsid w:val="002957DF"/>
    <w:rsid w:val="00295D25"/>
    <w:rsid w:val="002962FA"/>
    <w:rsid w:val="002963BC"/>
    <w:rsid w:val="00296BEA"/>
    <w:rsid w:val="00296D52"/>
    <w:rsid w:val="00296F47"/>
    <w:rsid w:val="00297191"/>
    <w:rsid w:val="002975F5"/>
    <w:rsid w:val="0029774C"/>
    <w:rsid w:val="002978DA"/>
    <w:rsid w:val="002A012C"/>
    <w:rsid w:val="002A107F"/>
    <w:rsid w:val="002A111A"/>
    <w:rsid w:val="002A130A"/>
    <w:rsid w:val="002A131F"/>
    <w:rsid w:val="002A1502"/>
    <w:rsid w:val="002A1644"/>
    <w:rsid w:val="002A22AD"/>
    <w:rsid w:val="002A27EE"/>
    <w:rsid w:val="002A2E98"/>
    <w:rsid w:val="002A3911"/>
    <w:rsid w:val="002A396F"/>
    <w:rsid w:val="002A3B34"/>
    <w:rsid w:val="002A4098"/>
    <w:rsid w:val="002A5088"/>
    <w:rsid w:val="002A586D"/>
    <w:rsid w:val="002A63BE"/>
    <w:rsid w:val="002A6A7C"/>
    <w:rsid w:val="002A6CAB"/>
    <w:rsid w:val="002A7ACC"/>
    <w:rsid w:val="002A7CD3"/>
    <w:rsid w:val="002B049C"/>
    <w:rsid w:val="002B07D4"/>
    <w:rsid w:val="002B0B39"/>
    <w:rsid w:val="002B12C8"/>
    <w:rsid w:val="002B17BD"/>
    <w:rsid w:val="002B17C9"/>
    <w:rsid w:val="002B186B"/>
    <w:rsid w:val="002B2A0D"/>
    <w:rsid w:val="002B3E6B"/>
    <w:rsid w:val="002B43B0"/>
    <w:rsid w:val="002B446F"/>
    <w:rsid w:val="002B4757"/>
    <w:rsid w:val="002B4869"/>
    <w:rsid w:val="002B5157"/>
    <w:rsid w:val="002B56F2"/>
    <w:rsid w:val="002B58E0"/>
    <w:rsid w:val="002B5943"/>
    <w:rsid w:val="002B7677"/>
    <w:rsid w:val="002B7A59"/>
    <w:rsid w:val="002B7C06"/>
    <w:rsid w:val="002B7CBC"/>
    <w:rsid w:val="002B7EB8"/>
    <w:rsid w:val="002C008E"/>
    <w:rsid w:val="002C0A31"/>
    <w:rsid w:val="002C0EB2"/>
    <w:rsid w:val="002C11DF"/>
    <w:rsid w:val="002C146B"/>
    <w:rsid w:val="002C168E"/>
    <w:rsid w:val="002C19C8"/>
    <w:rsid w:val="002C1C98"/>
    <w:rsid w:val="002C31A5"/>
    <w:rsid w:val="002C37FA"/>
    <w:rsid w:val="002C3B78"/>
    <w:rsid w:val="002C5AF0"/>
    <w:rsid w:val="002C6119"/>
    <w:rsid w:val="002C6926"/>
    <w:rsid w:val="002C6F03"/>
    <w:rsid w:val="002C768F"/>
    <w:rsid w:val="002D096A"/>
    <w:rsid w:val="002D0F08"/>
    <w:rsid w:val="002D0F1D"/>
    <w:rsid w:val="002D14D5"/>
    <w:rsid w:val="002D1966"/>
    <w:rsid w:val="002D198E"/>
    <w:rsid w:val="002D1F86"/>
    <w:rsid w:val="002D2896"/>
    <w:rsid w:val="002D2DB3"/>
    <w:rsid w:val="002D30DC"/>
    <w:rsid w:val="002D315F"/>
    <w:rsid w:val="002D3416"/>
    <w:rsid w:val="002D348B"/>
    <w:rsid w:val="002D36D8"/>
    <w:rsid w:val="002D37A5"/>
    <w:rsid w:val="002D3892"/>
    <w:rsid w:val="002D39BE"/>
    <w:rsid w:val="002D3CD4"/>
    <w:rsid w:val="002D3FDA"/>
    <w:rsid w:val="002D4A2D"/>
    <w:rsid w:val="002D5142"/>
    <w:rsid w:val="002D559D"/>
    <w:rsid w:val="002D5707"/>
    <w:rsid w:val="002D58FE"/>
    <w:rsid w:val="002D61E1"/>
    <w:rsid w:val="002D6BB8"/>
    <w:rsid w:val="002D741C"/>
    <w:rsid w:val="002D7A13"/>
    <w:rsid w:val="002D7CA2"/>
    <w:rsid w:val="002D7D2F"/>
    <w:rsid w:val="002E040F"/>
    <w:rsid w:val="002E056C"/>
    <w:rsid w:val="002E0856"/>
    <w:rsid w:val="002E0B24"/>
    <w:rsid w:val="002E121C"/>
    <w:rsid w:val="002E1AF8"/>
    <w:rsid w:val="002E1E1C"/>
    <w:rsid w:val="002E216F"/>
    <w:rsid w:val="002E22AF"/>
    <w:rsid w:val="002E24BF"/>
    <w:rsid w:val="002E26F0"/>
    <w:rsid w:val="002E2788"/>
    <w:rsid w:val="002E2929"/>
    <w:rsid w:val="002E3CA2"/>
    <w:rsid w:val="002E3E7A"/>
    <w:rsid w:val="002E3EB8"/>
    <w:rsid w:val="002E4698"/>
    <w:rsid w:val="002E4993"/>
    <w:rsid w:val="002E4CFD"/>
    <w:rsid w:val="002E55A7"/>
    <w:rsid w:val="002E5A76"/>
    <w:rsid w:val="002E5E29"/>
    <w:rsid w:val="002E66B9"/>
    <w:rsid w:val="002E687A"/>
    <w:rsid w:val="002E6FED"/>
    <w:rsid w:val="002F03D0"/>
    <w:rsid w:val="002F052F"/>
    <w:rsid w:val="002F061C"/>
    <w:rsid w:val="002F13EB"/>
    <w:rsid w:val="002F16A2"/>
    <w:rsid w:val="002F1A85"/>
    <w:rsid w:val="002F206E"/>
    <w:rsid w:val="002F247A"/>
    <w:rsid w:val="002F2BEF"/>
    <w:rsid w:val="002F2C5D"/>
    <w:rsid w:val="002F4BEF"/>
    <w:rsid w:val="002F4C3B"/>
    <w:rsid w:val="002F4C75"/>
    <w:rsid w:val="002F6C1D"/>
    <w:rsid w:val="002F6EDB"/>
    <w:rsid w:val="002F6FBA"/>
    <w:rsid w:val="002F73A8"/>
    <w:rsid w:val="0030154B"/>
    <w:rsid w:val="00301564"/>
    <w:rsid w:val="00301B9D"/>
    <w:rsid w:val="00302462"/>
    <w:rsid w:val="003030D2"/>
    <w:rsid w:val="003033F4"/>
    <w:rsid w:val="0030370C"/>
    <w:rsid w:val="003044B1"/>
    <w:rsid w:val="00305564"/>
    <w:rsid w:val="0030616F"/>
    <w:rsid w:val="00306537"/>
    <w:rsid w:val="003067D0"/>
    <w:rsid w:val="00310387"/>
    <w:rsid w:val="00310603"/>
    <w:rsid w:val="00310B01"/>
    <w:rsid w:val="003111BC"/>
    <w:rsid w:val="003124DB"/>
    <w:rsid w:val="00312D78"/>
    <w:rsid w:val="00313E4D"/>
    <w:rsid w:val="003141CD"/>
    <w:rsid w:val="00314348"/>
    <w:rsid w:val="003145B1"/>
    <w:rsid w:val="003145E5"/>
    <w:rsid w:val="00315257"/>
    <w:rsid w:val="00315309"/>
    <w:rsid w:val="00315374"/>
    <w:rsid w:val="0031727D"/>
    <w:rsid w:val="003174D3"/>
    <w:rsid w:val="00317E18"/>
    <w:rsid w:val="003208CC"/>
    <w:rsid w:val="00320BAE"/>
    <w:rsid w:val="00320EB5"/>
    <w:rsid w:val="00320F59"/>
    <w:rsid w:val="00321737"/>
    <w:rsid w:val="0032200E"/>
    <w:rsid w:val="00322697"/>
    <w:rsid w:val="0032379B"/>
    <w:rsid w:val="00323A5B"/>
    <w:rsid w:val="00323F0E"/>
    <w:rsid w:val="00324258"/>
    <w:rsid w:val="003243AD"/>
    <w:rsid w:val="00325305"/>
    <w:rsid w:val="003254EA"/>
    <w:rsid w:val="00325BBF"/>
    <w:rsid w:val="003261D1"/>
    <w:rsid w:val="003263E6"/>
    <w:rsid w:val="0032643F"/>
    <w:rsid w:val="00326AE0"/>
    <w:rsid w:val="00326E09"/>
    <w:rsid w:val="0032723C"/>
    <w:rsid w:val="0032726A"/>
    <w:rsid w:val="00330348"/>
    <w:rsid w:val="00330F82"/>
    <w:rsid w:val="00331976"/>
    <w:rsid w:val="00332726"/>
    <w:rsid w:val="00333D23"/>
    <w:rsid w:val="00333D96"/>
    <w:rsid w:val="00333F06"/>
    <w:rsid w:val="00333F6C"/>
    <w:rsid w:val="003343A1"/>
    <w:rsid w:val="0033522B"/>
    <w:rsid w:val="0033550F"/>
    <w:rsid w:val="00335D0D"/>
    <w:rsid w:val="00336576"/>
    <w:rsid w:val="00336F75"/>
    <w:rsid w:val="00337CDB"/>
    <w:rsid w:val="00337DDB"/>
    <w:rsid w:val="0034026B"/>
    <w:rsid w:val="00340C14"/>
    <w:rsid w:val="00340EE3"/>
    <w:rsid w:val="00340F33"/>
    <w:rsid w:val="00341C5C"/>
    <w:rsid w:val="0034245A"/>
    <w:rsid w:val="00342E7D"/>
    <w:rsid w:val="003430B4"/>
    <w:rsid w:val="003444D2"/>
    <w:rsid w:val="003447C5"/>
    <w:rsid w:val="00345169"/>
    <w:rsid w:val="0034578B"/>
    <w:rsid w:val="00345E42"/>
    <w:rsid w:val="00346029"/>
    <w:rsid w:val="003460B3"/>
    <w:rsid w:val="003466BC"/>
    <w:rsid w:val="003468B9"/>
    <w:rsid w:val="00347CF4"/>
    <w:rsid w:val="00347F5D"/>
    <w:rsid w:val="003502CB"/>
    <w:rsid w:val="00350437"/>
    <w:rsid w:val="003505B2"/>
    <w:rsid w:val="0035068F"/>
    <w:rsid w:val="003507E2"/>
    <w:rsid w:val="00350C5F"/>
    <w:rsid w:val="003517AF"/>
    <w:rsid w:val="003519A4"/>
    <w:rsid w:val="00351A8C"/>
    <w:rsid w:val="003523E1"/>
    <w:rsid w:val="00352646"/>
    <w:rsid w:val="00352D4B"/>
    <w:rsid w:val="00353D37"/>
    <w:rsid w:val="00353D4D"/>
    <w:rsid w:val="00354169"/>
    <w:rsid w:val="003543B0"/>
    <w:rsid w:val="00354EA0"/>
    <w:rsid w:val="00354F37"/>
    <w:rsid w:val="0035510B"/>
    <w:rsid w:val="0035577E"/>
    <w:rsid w:val="00355F49"/>
    <w:rsid w:val="00356BE9"/>
    <w:rsid w:val="00356C73"/>
    <w:rsid w:val="003577E0"/>
    <w:rsid w:val="0036003D"/>
    <w:rsid w:val="0036045D"/>
    <w:rsid w:val="00360C92"/>
    <w:rsid w:val="00361152"/>
    <w:rsid w:val="003611CF"/>
    <w:rsid w:val="00361274"/>
    <w:rsid w:val="003613D2"/>
    <w:rsid w:val="00361569"/>
    <w:rsid w:val="003623D7"/>
    <w:rsid w:val="003626D6"/>
    <w:rsid w:val="0036301B"/>
    <w:rsid w:val="00363E26"/>
    <w:rsid w:val="00363F92"/>
    <w:rsid w:val="00364E3A"/>
    <w:rsid w:val="00365815"/>
    <w:rsid w:val="00365900"/>
    <w:rsid w:val="00366568"/>
    <w:rsid w:val="00366626"/>
    <w:rsid w:val="00367B9E"/>
    <w:rsid w:val="0037081C"/>
    <w:rsid w:val="003708C8"/>
    <w:rsid w:val="00371712"/>
    <w:rsid w:val="00371723"/>
    <w:rsid w:val="00372072"/>
    <w:rsid w:val="003720E3"/>
    <w:rsid w:val="003725A5"/>
    <w:rsid w:val="00372FFF"/>
    <w:rsid w:val="00373AE6"/>
    <w:rsid w:val="00374469"/>
    <w:rsid w:val="00374E89"/>
    <w:rsid w:val="0037500D"/>
    <w:rsid w:val="00375054"/>
    <w:rsid w:val="0037550B"/>
    <w:rsid w:val="00375973"/>
    <w:rsid w:val="00375DB4"/>
    <w:rsid w:val="00376319"/>
    <w:rsid w:val="00376D13"/>
    <w:rsid w:val="00376F98"/>
    <w:rsid w:val="003771B5"/>
    <w:rsid w:val="00377289"/>
    <w:rsid w:val="003778D1"/>
    <w:rsid w:val="00380B48"/>
    <w:rsid w:val="00382546"/>
    <w:rsid w:val="0038262C"/>
    <w:rsid w:val="0038306D"/>
    <w:rsid w:val="00384869"/>
    <w:rsid w:val="00384E87"/>
    <w:rsid w:val="00385333"/>
    <w:rsid w:val="00385E54"/>
    <w:rsid w:val="00386587"/>
    <w:rsid w:val="0038659C"/>
    <w:rsid w:val="00386AA2"/>
    <w:rsid w:val="00386ADC"/>
    <w:rsid w:val="00386DFA"/>
    <w:rsid w:val="0038703D"/>
    <w:rsid w:val="00387526"/>
    <w:rsid w:val="003877A3"/>
    <w:rsid w:val="003878F7"/>
    <w:rsid w:val="00387AF9"/>
    <w:rsid w:val="00387F4C"/>
    <w:rsid w:val="003908BD"/>
    <w:rsid w:val="0039126B"/>
    <w:rsid w:val="00391781"/>
    <w:rsid w:val="00391BFA"/>
    <w:rsid w:val="00392211"/>
    <w:rsid w:val="003924B0"/>
    <w:rsid w:val="00392D7F"/>
    <w:rsid w:val="0039300C"/>
    <w:rsid w:val="003934E8"/>
    <w:rsid w:val="003936F2"/>
    <w:rsid w:val="003937B5"/>
    <w:rsid w:val="00393B92"/>
    <w:rsid w:val="003951AA"/>
    <w:rsid w:val="0039530F"/>
    <w:rsid w:val="003957B8"/>
    <w:rsid w:val="003959A0"/>
    <w:rsid w:val="00395A70"/>
    <w:rsid w:val="0039672C"/>
    <w:rsid w:val="0039746E"/>
    <w:rsid w:val="0039784C"/>
    <w:rsid w:val="00397907"/>
    <w:rsid w:val="003A07D0"/>
    <w:rsid w:val="003A0EC8"/>
    <w:rsid w:val="003A23DB"/>
    <w:rsid w:val="003A2B59"/>
    <w:rsid w:val="003A2CA1"/>
    <w:rsid w:val="003A3017"/>
    <w:rsid w:val="003A30E3"/>
    <w:rsid w:val="003A3247"/>
    <w:rsid w:val="003A3B87"/>
    <w:rsid w:val="003A3FB0"/>
    <w:rsid w:val="003A4122"/>
    <w:rsid w:val="003A4C06"/>
    <w:rsid w:val="003A4CF8"/>
    <w:rsid w:val="003A4E05"/>
    <w:rsid w:val="003A6438"/>
    <w:rsid w:val="003A6665"/>
    <w:rsid w:val="003A67CA"/>
    <w:rsid w:val="003B0D9E"/>
    <w:rsid w:val="003B1AA9"/>
    <w:rsid w:val="003B2565"/>
    <w:rsid w:val="003B2573"/>
    <w:rsid w:val="003B26C4"/>
    <w:rsid w:val="003B2E40"/>
    <w:rsid w:val="003B3A74"/>
    <w:rsid w:val="003B3E02"/>
    <w:rsid w:val="003B521A"/>
    <w:rsid w:val="003B57AD"/>
    <w:rsid w:val="003B5A36"/>
    <w:rsid w:val="003B5E84"/>
    <w:rsid w:val="003B6045"/>
    <w:rsid w:val="003B7107"/>
    <w:rsid w:val="003B7166"/>
    <w:rsid w:val="003B75B6"/>
    <w:rsid w:val="003B7811"/>
    <w:rsid w:val="003B7E97"/>
    <w:rsid w:val="003C1CD2"/>
    <w:rsid w:val="003C1D34"/>
    <w:rsid w:val="003C2380"/>
    <w:rsid w:val="003C25B1"/>
    <w:rsid w:val="003C44D2"/>
    <w:rsid w:val="003C46B6"/>
    <w:rsid w:val="003C474C"/>
    <w:rsid w:val="003C5254"/>
    <w:rsid w:val="003C556F"/>
    <w:rsid w:val="003C5890"/>
    <w:rsid w:val="003C65C7"/>
    <w:rsid w:val="003C6671"/>
    <w:rsid w:val="003C7215"/>
    <w:rsid w:val="003C7980"/>
    <w:rsid w:val="003C7A28"/>
    <w:rsid w:val="003C7B3F"/>
    <w:rsid w:val="003C7E15"/>
    <w:rsid w:val="003D051B"/>
    <w:rsid w:val="003D07E5"/>
    <w:rsid w:val="003D089C"/>
    <w:rsid w:val="003D0EF9"/>
    <w:rsid w:val="003D1D9A"/>
    <w:rsid w:val="003D1F40"/>
    <w:rsid w:val="003D286E"/>
    <w:rsid w:val="003D2E37"/>
    <w:rsid w:val="003D3EC5"/>
    <w:rsid w:val="003D3F33"/>
    <w:rsid w:val="003D485E"/>
    <w:rsid w:val="003D4B93"/>
    <w:rsid w:val="003D50E4"/>
    <w:rsid w:val="003D543B"/>
    <w:rsid w:val="003D716D"/>
    <w:rsid w:val="003D71A1"/>
    <w:rsid w:val="003D731F"/>
    <w:rsid w:val="003D74E5"/>
    <w:rsid w:val="003D74F8"/>
    <w:rsid w:val="003D75E5"/>
    <w:rsid w:val="003D7F32"/>
    <w:rsid w:val="003E034C"/>
    <w:rsid w:val="003E067F"/>
    <w:rsid w:val="003E16F7"/>
    <w:rsid w:val="003E1792"/>
    <w:rsid w:val="003E1C77"/>
    <w:rsid w:val="003E1F22"/>
    <w:rsid w:val="003E2020"/>
    <w:rsid w:val="003E2E68"/>
    <w:rsid w:val="003E3762"/>
    <w:rsid w:val="003E4122"/>
    <w:rsid w:val="003E4272"/>
    <w:rsid w:val="003E4B55"/>
    <w:rsid w:val="003E4CC6"/>
    <w:rsid w:val="003E4D0C"/>
    <w:rsid w:val="003E4DA1"/>
    <w:rsid w:val="003E52CB"/>
    <w:rsid w:val="003E5E8F"/>
    <w:rsid w:val="003E6213"/>
    <w:rsid w:val="003E6BFD"/>
    <w:rsid w:val="003E6CB1"/>
    <w:rsid w:val="003E6D85"/>
    <w:rsid w:val="003E6E7E"/>
    <w:rsid w:val="003E73A9"/>
    <w:rsid w:val="003E7B62"/>
    <w:rsid w:val="003E7D25"/>
    <w:rsid w:val="003F0654"/>
    <w:rsid w:val="003F08DF"/>
    <w:rsid w:val="003F0D8D"/>
    <w:rsid w:val="003F18BE"/>
    <w:rsid w:val="003F1EE6"/>
    <w:rsid w:val="003F2770"/>
    <w:rsid w:val="003F2FD7"/>
    <w:rsid w:val="003F30DA"/>
    <w:rsid w:val="003F325D"/>
    <w:rsid w:val="003F3826"/>
    <w:rsid w:val="003F5509"/>
    <w:rsid w:val="003F5FB0"/>
    <w:rsid w:val="003F72DD"/>
    <w:rsid w:val="003F73D4"/>
    <w:rsid w:val="003F7529"/>
    <w:rsid w:val="00400AFB"/>
    <w:rsid w:val="00400D82"/>
    <w:rsid w:val="00400E7F"/>
    <w:rsid w:val="00400FE9"/>
    <w:rsid w:val="004021E9"/>
    <w:rsid w:val="00402610"/>
    <w:rsid w:val="0040277D"/>
    <w:rsid w:val="004028BC"/>
    <w:rsid w:val="00402924"/>
    <w:rsid w:val="00402DAE"/>
    <w:rsid w:val="0040317B"/>
    <w:rsid w:val="004038A9"/>
    <w:rsid w:val="00403B7D"/>
    <w:rsid w:val="004040C9"/>
    <w:rsid w:val="004044B3"/>
    <w:rsid w:val="004044E9"/>
    <w:rsid w:val="004044FB"/>
    <w:rsid w:val="0040460C"/>
    <w:rsid w:val="004047D4"/>
    <w:rsid w:val="00404A1E"/>
    <w:rsid w:val="00404A9A"/>
    <w:rsid w:val="00404CF9"/>
    <w:rsid w:val="004054E5"/>
    <w:rsid w:val="0040578F"/>
    <w:rsid w:val="00405847"/>
    <w:rsid w:val="00405B6B"/>
    <w:rsid w:val="004071D9"/>
    <w:rsid w:val="004074A3"/>
    <w:rsid w:val="00407AAA"/>
    <w:rsid w:val="00410259"/>
    <w:rsid w:val="00410FD7"/>
    <w:rsid w:val="004111D3"/>
    <w:rsid w:val="004136CA"/>
    <w:rsid w:val="00413F47"/>
    <w:rsid w:val="00414346"/>
    <w:rsid w:val="004147E2"/>
    <w:rsid w:val="0041515E"/>
    <w:rsid w:val="004157CE"/>
    <w:rsid w:val="00416BD9"/>
    <w:rsid w:val="00416D49"/>
    <w:rsid w:val="0041726A"/>
    <w:rsid w:val="00417A03"/>
    <w:rsid w:val="00417AF0"/>
    <w:rsid w:val="00420383"/>
    <w:rsid w:val="00420587"/>
    <w:rsid w:val="0042085F"/>
    <w:rsid w:val="00421AE0"/>
    <w:rsid w:val="00421B4B"/>
    <w:rsid w:val="0042223A"/>
    <w:rsid w:val="00422309"/>
    <w:rsid w:val="00423199"/>
    <w:rsid w:val="004240ED"/>
    <w:rsid w:val="00424153"/>
    <w:rsid w:val="00424D4B"/>
    <w:rsid w:val="00425044"/>
    <w:rsid w:val="00425B80"/>
    <w:rsid w:val="004261F6"/>
    <w:rsid w:val="0042675A"/>
    <w:rsid w:val="00426A05"/>
    <w:rsid w:val="00426B3B"/>
    <w:rsid w:val="00426C8A"/>
    <w:rsid w:val="00426EF2"/>
    <w:rsid w:val="00427307"/>
    <w:rsid w:val="004275D8"/>
    <w:rsid w:val="00427F0B"/>
    <w:rsid w:val="00430092"/>
    <w:rsid w:val="0043178D"/>
    <w:rsid w:val="00431CB7"/>
    <w:rsid w:val="00432261"/>
    <w:rsid w:val="0043232E"/>
    <w:rsid w:val="00432C6F"/>
    <w:rsid w:val="00432D75"/>
    <w:rsid w:val="00432E7B"/>
    <w:rsid w:val="004338AB"/>
    <w:rsid w:val="00433966"/>
    <w:rsid w:val="00433A71"/>
    <w:rsid w:val="00434B44"/>
    <w:rsid w:val="00434B87"/>
    <w:rsid w:val="004350F8"/>
    <w:rsid w:val="0043624C"/>
    <w:rsid w:val="00436284"/>
    <w:rsid w:val="004365B5"/>
    <w:rsid w:val="00436B84"/>
    <w:rsid w:val="004374FC"/>
    <w:rsid w:val="00437618"/>
    <w:rsid w:val="00437656"/>
    <w:rsid w:val="004376E0"/>
    <w:rsid w:val="00437943"/>
    <w:rsid w:val="00441498"/>
    <w:rsid w:val="004419C2"/>
    <w:rsid w:val="00442693"/>
    <w:rsid w:val="00442A2E"/>
    <w:rsid w:val="00442CA8"/>
    <w:rsid w:val="004440AE"/>
    <w:rsid w:val="0044434F"/>
    <w:rsid w:val="00444E3B"/>
    <w:rsid w:val="0044516E"/>
    <w:rsid w:val="004457BA"/>
    <w:rsid w:val="00446404"/>
    <w:rsid w:val="00446BF8"/>
    <w:rsid w:val="00446D8B"/>
    <w:rsid w:val="00446F53"/>
    <w:rsid w:val="004470B0"/>
    <w:rsid w:val="004471F9"/>
    <w:rsid w:val="00450870"/>
    <w:rsid w:val="00450C68"/>
    <w:rsid w:val="00450FEF"/>
    <w:rsid w:val="00451083"/>
    <w:rsid w:val="00451166"/>
    <w:rsid w:val="00451EED"/>
    <w:rsid w:val="00454A5C"/>
    <w:rsid w:val="00454B16"/>
    <w:rsid w:val="00454BF4"/>
    <w:rsid w:val="004553F1"/>
    <w:rsid w:val="004554A2"/>
    <w:rsid w:val="00455DB0"/>
    <w:rsid w:val="00456587"/>
    <w:rsid w:val="0045727A"/>
    <w:rsid w:val="004572A6"/>
    <w:rsid w:val="0045732B"/>
    <w:rsid w:val="00460636"/>
    <w:rsid w:val="00460776"/>
    <w:rsid w:val="00460993"/>
    <w:rsid w:val="00460A77"/>
    <w:rsid w:val="00460C63"/>
    <w:rsid w:val="004614C4"/>
    <w:rsid w:val="0046173C"/>
    <w:rsid w:val="00461B7D"/>
    <w:rsid w:val="00462EB2"/>
    <w:rsid w:val="004631CD"/>
    <w:rsid w:val="00463BBB"/>
    <w:rsid w:val="00464C8E"/>
    <w:rsid w:val="00465463"/>
    <w:rsid w:val="00465464"/>
    <w:rsid w:val="00465848"/>
    <w:rsid w:val="00466330"/>
    <w:rsid w:val="00466AB9"/>
    <w:rsid w:val="00466E80"/>
    <w:rsid w:val="00466EE1"/>
    <w:rsid w:val="0046713B"/>
    <w:rsid w:val="00467305"/>
    <w:rsid w:val="00467472"/>
    <w:rsid w:val="00467900"/>
    <w:rsid w:val="00467BF2"/>
    <w:rsid w:val="00470239"/>
    <w:rsid w:val="0047040B"/>
    <w:rsid w:val="004709BF"/>
    <w:rsid w:val="004716BF"/>
    <w:rsid w:val="00471702"/>
    <w:rsid w:val="00471801"/>
    <w:rsid w:val="00472C3A"/>
    <w:rsid w:val="00472CAA"/>
    <w:rsid w:val="00473E1C"/>
    <w:rsid w:val="00474268"/>
    <w:rsid w:val="0047432C"/>
    <w:rsid w:val="00474356"/>
    <w:rsid w:val="00474A6E"/>
    <w:rsid w:val="00474DE5"/>
    <w:rsid w:val="004754FC"/>
    <w:rsid w:val="00475562"/>
    <w:rsid w:val="004756C0"/>
    <w:rsid w:val="00475E54"/>
    <w:rsid w:val="00475ECB"/>
    <w:rsid w:val="004762D6"/>
    <w:rsid w:val="004762D8"/>
    <w:rsid w:val="0047679D"/>
    <w:rsid w:val="0047710A"/>
    <w:rsid w:val="004771A3"/>
    <w:rsid w:val="004775C7"/>
    <w:rsid w:val="0047790E"/>
    <w:rsid w:val="00477C99"/>
    <w:rsid w:val="00477D5B"/>
    <w:rsid w:val="00480039"/>
    <w:rsid w:val="00480398"/>
    <w:rsid w:val="00480A22"/>
    <w:rsid w:val="00480CB1"/>
    <w:rsid w:val="00481158"/>
    <w:rsid w:val="00481161"/>
    <w:rsid w:val="00482BC9"/>
    <w:rsid w:val="00483A74"/>
    <w:rsid w:val="00483ACE"/>
    <w:rsid w:val="00484488"/>
    <w:rsid w:val="004862B9"/>
    <w:rsid w:val="00487125"/>
    <w:rsid w:val="00487627"/>
    <w:rsid w:val="004910D0"/>
    <w:rsid w:val="0049122E"/>
    <w:rsid w:val="00491ED9"/>
    <w:rsid w:val="00492228"/>
    <w:rsid w:val="004923F4"/>
    <w:rsid w:val="0049265C"/>
    <w:rsid w:val="00492AF1"/>
    <w:rsid w:val="00492E39"/>
    <w:rsid w:val="00492F4F"/>
    <w:rsid w:val="00493357"/>
    <w:rsid w:val="00493ABC"/>
    <w:rsid w:val="00493E8B"/>
    <w:rsid w:val="00494264"/>
    <w:rsid w:val="00494AC1"/>
    <w:rsid w:val="00495789"/>
    <w:rsid w:val="0049607B"/>
    <w:rsid w:val="00496425"/>
    <w:rsid w:val="00496459"/>
    <w:rsid w:val="00496478"/>
    <w:rsid w:val="00496D75"/>
    <w:rsid w:val="00496E60"/>
    <w:rsid w:val="004A0147"/>
    <w:rsid w:val="004A02EE"/>
    <w:rsid w:val="004A0308"/>
    <w:rsid w:val="004A05A9"/>
    <w:rsid w:val="004A07AC"/>
    <w:rsid w:val="004A0F01"/>
    <w:rsid w:val="004A112C"/>
    <w:rsid w:val="004A1939"/>
    <w:rsid w:val="004A1963"/>
    <w:rsid w:val="004A3C06"/>
    <w:rsid w:val="004A455E"/>
    <w:rsid w:val="004A4B14"/>
    <w:rsid w:val="004A4DF0"/>
    <w:rsid w:val="004A51E6"/>
    <w:rsid w:val="004A5498"/>
    <w:rsid w:val="004A561E"/>
    <w:rsid w:val="004A5806"/>
    <w:rsid w:val="004A7357"/>
    <w:rsid w:val="004A7656"/>
    <w:rsid w:val="004A7662"/>
    <w:rsid w:val="004A7B40"/>
    <w:rsid w:val="004A7B76"/>
    <w:rsid w:val="004B12FD"/>
    <w:rsid w:val="004B20FD"/>
    <w:rsid w:val="004B2E10"/>
    <w:rsid w:val="004B2FCD"/>
    <w:rsid w:val="004B3524"/>
    <w:rsid w:val="004B38E0"/>
    <w:rsid w:val="004B3931"/>
    <w:rsid w:val="004B438C"/>
    <w:rsid w:val="004B46A6"/>
    <w:rsid w:val="004B58C7"/>
    <w:rsid w:val="004B65C4"/>
    <w:rsid w:val="004B7C63"/>
    <w:rsid w:val="004B7E1E"/>
    <w:rsid w:val="004C06DC"/>
    <w:rsid w:val="004C075D"/>
    <w:rsid w:val="004C07B8"/>
    <w:rsid w:val="004C0870"/>
    <w:rsid w:val="004C089E"/>
    <w:rsid w:val="004C09D1"/>
    <w:rsid w:val="004C0B72"/>
    <w:rsid w:val="004C0C25"/>
    <w:rsid w:val="004C0D85"/>
    <w:rsid w:val="004C0DE9"/>
    <w:rsid w:val="004C111D"/>
    <w:rsid w:val="004C1580"/>
    <w:rsid w:val="004C1E65"/>
    <w:rsid w:val="004C24BA"/>
    <w:rsid w:val="004C2D1F"/>
    <w:rsid w:val="004C34DA"/>
    <w:rsid w:val="004C46D1"/>
    <w:rsid w:val="004C4780"/>
    <w:rsid w:val="004C4853"/>
    <w:rsid w:val="004C489D"/>
    <w:rsid w:val="004C499A"/>
    <w:rsid w:val="004C5C7A"/>
    <w:rsid w:val="004C5E3B"/>
    <w:rsid w:val="004C64C1"/>
    <w:rsid w:val="004C729A"/>
    <w:rsid w:val="004C7782"/>
    <w:rsid w:val="004C7A41"/>
    <w:rsid w:val="004C7CC9"/>
    <w:rsid w:val="004D01A5"/>
    <w:rsid w:val="004D0FB8"/>
    <w:rsid w:val="004D11ED"/>
    <w:rsid w:val="004D1440"/>
    <w:rsid w:val="004D2D33"/>
    <w:rsid w:val="004D2F52"/>
    <w:rsid w:val="004D303D"/>
    <w:rsid w:val="004D33BC"/>
    <w:rsid w:val="004D3E87"/>
    <w:rsid w:val="004D4E71"/>
    <w:rsid w:val="004D4F33"/>
    <w:rsid w:val="004D5560"/>
    <w:rsid w:val="004D55C6"/>
    <w:rsid w:val="004D5E82"/>
    <w:rsid w:val="004D6250"/>
    <w:rsid w:val="004D698C"/>
    <w:rsid w:val="004D6BEF"/>
    <w:rsid w:val="004E0193"/>
    <w:rsid w:val="004E10D6"/>
    <w:rsid w:val="004E1265"/>
    <w:rsid w:val="004E127A"/>
    <w:rsid w:val="004E23FC"/>
    <w:rsid w:val="004E2AE2"/>
    <w:rsid w:val="004E2DC7"/>
    <w:rsid w:val="004E3033"/>
    <w:rsid w:val="004E36AA"/>
    <w:rsid w:val="004E3860"/>
    <w:rsid w:val="004E5D4D"/>
    <w:rsid w:val="004E63BC"/>
    <w:rsid w:val="004E6F87"/>
    <w:rsid w:val="004E7794"/>
    <w:rsid w:val="004E7AA1"/>
    <w:rsid w:val="004E7B8A"/>
    <w:rsid w:val="004E7E2E"/>
    <w:rsid w:val="004E7E9C"/>
    <w:rsid w:val="004E7EB8"/>
    <w:rsid w:val="004F0407"/>
    <w:rsid w:val="004F1960"/>
    <w:rsid w:val="004F2253"/>
    <w:rsid w:val="004F2652"/>
    <w:rsid w:val="004F2781"/>
    <w:rsid w:val="004F28DC"/>
    <w:rsid w:val="004F2BF0"/>
    <w:rsid w:val="004F2C4A"/>
    <w:rsid w:val="004F2F1E"/>
    <w:rsid w:val="004F2FE2"/>
    <w:rsid w:val="004F313C"/>
    <w:rsid w:val="004F31B9"/>
    <w:rsid w:val="004F4497"/>
    <w:rsid w:val="004F4E72"/>
    <w:rsid w:val="004F5A67"/>
    <w:rsid w:val="004F5F35"/>
    <w:rsid w:val="004F6572"/>
    <w:rsid w:val="004F69CC"/>
    <w:rsid w:val="004F789E"/>
    <w:rsid w:val="004F7BC0"/>
    <w:rsid w:val="005001AC"/>
    <w:rsid w:val="005002F4"/>
    <w:rsid w:val="0050064F"/>
    <w:rsid w:val="005009B9"/>
    <w:rsid w:val="00501538"/>
    <w:rsid w:val="00501D64"/>
    <w:rsid w:val="005024A3"/>
    <w:rsid w:val="00502A91"/>
    <w:rsid w:val="00502BDE"/>
    <w:rsid w:val="00503B52"/>
    <w:rsid w:val="00503BE5"/>
    <w:rsid w:val="0050424F"/>
    <w:rsid w:val="00504AD5"/>
    <w:rsid w:val="00504B89"/>
    <w:rsid w:val="00504C98"/>
    <w:rsid w:val="005052D9"/>
    <w:rsid w:val="005053B8"/>
    <w:rsid w:val="00505523"/>
    <w:rsid w:val="005060A6"/>
    <w:rsid w:val="005065FF"/>
    <w:rsid w:val="005067C0"/>
    <w:rsid w:val="00506F07"/>
    <w:rsid w:val="005100AF"/>
    <w:rsid w:val="00510345"/>
    <w:rsid w:val="00510F67"/>
    <w:rsid w:val="00511D6E"/>
    <w:rsid w:val="00512127"/>
    <w:rsid w:val="005129F9"/>
    <w:rsid w:val="00512BC5"/>
    <w:rsid w:val="00512C70"/>
    <w:rsid w:val="0051381A"/>
    <w:rsid w:val="0051385D"/>
    <w:rsid w:val="005145FE"/>
    <w:rsid w:val="00514CC3"/>
    <w:rsid w:val="00515002"/>
    <w:rsid w:val="00515443"/>
    <w:rsid w:val="0051550E"/>
    <w:rsid w:val="00515BC2"/>
    <w:rsid w:val="00515DFD"/>
    <w:rsid w:val="00516056"/>
    <w:rsid w:val="005166E1"/>
    <w:rsid w:val="0051688D"/>
    <w:rsid w:val="00516C37"/>
    <w:rsid w:val="00517788"/>
    <w:rsid w:val="00517A34"/>
    <w:rsid w:val="00517D9F"/>
    <w:rsid w:val="00520456"/>
    <w:rsid w:val="00520E3D"/>
    <w:rsid w:val="00521C98"/>
    <w:rsid w:val="00522C88"/>
    <w:rsid w:val="00523FDD"/>
    <w:rsid w:val="0052422A"/>
    <w:rsid w:val="005242FD"/>
    <w:rsid w:val="00524AA5"/>
    <w:rsid w:val="00525D8F"/>
    <w:rsid w:val="00525DF8"/>
    <w:rsid w:val="00526830"/>
    <w:rsid w:val="005271A8"/>
    <w:rsid w:val="005271C0"/>
    <w:rsid w:val="005274F6"/>
    <w:rsid w:val="00527650"/>
    <w:rsid w:val="00527F2B"/>
    <w:rsid w:val="00530068"/>
    <w:rsid w:val="00530531"/>
    <w:rsid w:val="00531054"/>
    <w:rsid w:val="005314BA"/>
    <w:rsid w:val="005316B8"/>
    <w:rsid w:val="00532A3C"/>
    <w:rsid w:val="00532B10"/>
    <w:rsid w:val="00532CF1"/>
    <w:rsid w:val="00532D98"/>
    <w:rsid w:val="00532E0B"/>
    <w:rsid w:val="00533704"/>
    <w:rsid w:val="005339FD"/>
    <w:rsid w:val="00533E0F"/>
    <w:rsid w:val="00534688"/>
    <w:rsid w:val="00534798"/>
    <w:rsid w:val="00535BC5"/>
    <w:rsid w:val="00536242"/>
    <w:rsid w:val="00536697"/>
    <w:rsid w:val="00536835"/>
    <w:rsid w:val="005369EF"/>
    <w:rsid w:val="00536E5F"/>
    <w:rsid w:val="00537264"/>
    <w:rsid w:val="00537935"/>
    <w:rsid w:val="005379E9"/>
    <w:rsid w:val="00537A4C"/>
    <w:rsid w:val="00537B86"/>
    <w:rsid w:val="00537D41"/>
    <w:rsid w:val="0054023D"/>
    <w:rsid w:val="00540990"/>
    <w:rsid w:val="00540EA8"/>
    <w:rsid w:val="00541753"/>
    <w:rsid w:val="005418F3"/>
    <w:rsid w:val="00541B55"/>
    <w:rsid w:val="00541C18"/>
    <w:rsid w:val="0054221B"/>
    <w:rsid w:val="00542DB5"/>
    <w:rsid w:val="00542EDB"/>
    <w:rsid w:val="00543E45"/>
    <w:rsid w:val="00543F49"/>
    <w:rsid w:val="00543F9A"/>
    <w:rsid w:val="00544F46"/>
    <w:rsid w:val="005454A5"/>
    <w:rsid w:val="00545B80"/>
    <w:rsid w:val="005460E7"/>
    <w:rsid w:val="005461FB"/>
    <w:rsid w:val="00546648"/>
    <w:rsid w:val="00546748"/>
    <w:rsid w:val="0054675A"/>
    <w:rsid w:val="00546B45"/>
    <w:rsid w:val="00546CD0"/>
    <w:rsid w:val="005473BF"/>
    <w:rsid w:val="00547884"/>
    <w:rsid w:val="00547CFC"/>
    <w:rsid w:val="0055008B"/>
    <w:rsid w:val="00550788"/>
    <w:rsid w:val="00550AE3"/>
    <w:rsid w:val="00550D64"/>
    <w:rsid w:val="00550DE7"/>
    <w:rsid w:val="005517E7"/>
    <w:rsid w:val="00551817"/>
    <w:rsid w:val="00551BBF"/>
    <w:rsid w:val="00551EF1"/>
    <w:rsid w:val="00551F16"/>
    <w:rsid w:val="00551F8D"/>
    <w:rsid w:val="00552447"/>
    <w:rsid w:val="00552E1F"/>
    <w:rsid w:val="005537AD"/>
    <w:rsid w:val="00553DE2"/>
    <w:rsid w:val="00554117"/>
    <w:rsid w:val="0055484E"/>
    <w:rsid w:val="00554B68"/>
    <w:rsid w:val="00554E45"/>
    <w:rsid w:val="00555305"/>
    <w:rsid w:val="005553F8"/>
    <w:rsid w:val="005565D5"/>
    <w:rsid w:val="005567A9"/>
    <w:rsid w:val="0055694D"/>
    <w:rsid w:val="00557497"/>
    <w:rsid w:val="00557D40"/>
    <w:rsid w:val="005606F3"/>
    <w:rsid w:val="005609AF"/>
    <w:rsid w:val="00560CD9"/>
    <w:rsid w:val="00561D39"/>
    <w:rsid w:val="00562619"/>
    <w:rsid w:val="0056326D"/>
    <w:rsid w:val="005641DE"/>
    <w:rsid w:val="005645C0"/>
    <w:rsid w:val="00564B67"/>
    <w:rsid w:val="00565073"/>
    <w:rsid w:val="00565765"/>
    <w:rsid w:val="00565BE3"/>
    <w:rsid w:val="005663F4"/>
    <w:rsid w:val="005666CD"/>
    <w:rsid w:val="00566AC1"/>
    <w:rsid w:val="00566AFD"/>
    <w:rsid w:val="00566BC2"/>
    <w:rsid w:val="00567D79"/>
    <w:rsid w:val="00567F9D"/>
    <w:rsid w:val="005700AD"/>
    <w:rsid w:val="00570249"/>
    <w:rsid w:val="005707A4"/>
    <w:rsid w:val="00570990"/>
    <w:rsid w:val="00570F9A"/>
    <w:rsid w:val="005714C2"/>
    <w:rsid w:val="005716B2"/>
    <w:rsid w:val="0057229C"/>
    <w:rsid w:val="00572353"/>
    <w:rsid w:val="005726DF"/>
    <w:rsid w:val="0057300F"/>
    <w:rsid w:val="00573463"/>
    <w:rsid w:val="00573A0A"/>
    <w:rsid w:val="00573D11"/>
    <w:rsid w:val="00573DD3"/>
    <w:rsid w:val="005742E3"/>
    <w:rsid w:val="00574368"/>
    <w:rsid w:val="00574706"/>
    <w:rsid w:val="00575257"/>
    <w:rsid w:val="0057587D"/>
    <w:rsid w:val="00575AAF"/>
    <w:rsid w:val="00575C23"/>
    <w:rsid w:val="005769DF"/>
    <w:rsid w:val="00576ED7"/>
    <w:rsid w:val="00577604"/>
    <w:rsid w:val="0058012E"/>
    <w:rsid w:val="00581181"/>
    <w:rsid w:val="00581612"/>
    <w:rsid w:val="0058177B"/>
    <w:rsid w:val="00581AEF"/>
    <w:rsid w:val="0058225D"/>
    <w:rsid w:val="00582D90"/>
    <w:rsid w:val="00582E4E"/>
    <w:rsid w:val="0058304B"/>
    <w:rsid w:val="005836E9"/>
    <w:rsid w:val="0058412B"/>
    <w:rsid w:val="0058419A"/>
    <w:rsid w:val="005843DD"/>
    <w:rsid w:val="005848CA"/>
    <w:rsid w:val="00584E68"/>
    <w:rsid w:val="00585230"/>
    <w:rsid w:val="0058536B"/>
    <w:rsid w:val="00585513"/>
    <w:rsid w:val="005855B9"/>
    <w:rsid w:val="005858DC"/>
    <w:rsid w:val="00585C17"/>
    <w:rsid w:val="00586BC7"/>
    <w:rsid w:val="00586E95"/>
    <w:rsid w:val="00586F81"/>
    <w:rsid w:val="00587156"/>
    <w:rsid w:val="005872DA"/>
    <w:rsid w:val="00587764"/>
    <w:rsid w:val="005909A3"/>
    <w:rsid w:val="00590C9E"/>
    <w:rsid w:val="00591EC5"/>
    <w:rsid w:val="00592251"/>
    <w:rsid w:val="0059235C"/>
    <w:rsid w:val="0059287C"/>
    <w:rsid w:val="00592B01"/>
    <w:rsid w:val="00593540"/>
    <w:rsid w:val="005935E9"/>
    <w:rsid w:val="00593C1A"/>
    <w:rsid w:val="0059421E"/>
    <w:rsid w:val="00594449"/>
    <w:rsid w:val="00594A5C"/>
    <w:rsid w:val="0059550D"/>
    <w:rsid w:val="00595ABC"/>
    <w:rsid w:val="00595C93"/>
    <w:rsid w:val="005963A3"/>
    <w:rsid w:val="005964D3"/>
    <w:rsid w:val="0059651D"/>
    <w:rsid w:val="00596615"/>
    <w:rsid w:val="00596CEE"/>
    <w:rsid w:val="00596F06"/>
    <w:rsid w:val="00597776"/>
    <w:rsid w:val="005A054A"/>
    <w:rsid w:val="005A0958"/>
    <w:rsid w:val="005A106D"/>
    <w:rsid w:val="005A188E"/>
    <w:rsid w:val="005A1D77"/>
    <w:rsid w:val="005A2028"/>
    <w:rsid w:val="005A273F"/>
    <w:rsid w:val="005A356B"/>
    <w:rsid w:val="005A371B"/>
    <w:rsid w:val="005A3BD7"/>
    <w:rsid w:val="005A4F81"/>
    <w:rsid w:val="005A539A"/>
    <w:rsid w:val="005A570A"/>
    <w:rsid w:val="005A5A59"/>
    <w:rsid w:val="005A6B5E"/>
    <w:rsid w:val="005A74F3"/>
    <w:rsid w:val="005A767E"/>
    <w:rsid w:val="005A786D"/>
    <w:rsid w:val="005A7901"/>
    <w:rsid w:val="005A7C04"/>
    <w:rsid w:val="005A7DCC"/>
    <w:rsid w:val="005B0FAC"/>
    <w:rsid w:val="005B2600"/>
    <w:rsid w:val="005B29BC"/>
    <w:rsid w:val="005B53F5"/>
    <w:rsid w:val="005B5807"/>
    <w:rsid w:val="005B59F4"/>
    <w:rsid w:val="005B6562"/>
    <w:rsid w:val="005B75D3"/>
    <w:rsid w:val="005B7CE9"/>
    <w:rsid w:val="005B7DCA"/>
    <w:rsid w:val="005C061B"/>
    <w:rsid w:val="005C0B49"/>
    <w:rsid w:val="005C1BCF"/>
    <w:rsid w:val="005C1ED6"/>
    <w:rsid w:val="005C1FA5"/>
    <w:rsid w:val="005C2097"/>
    <w:rsid w:val="005C234D"/>
    <w:rsid w:val="005C3456"/>
    <w:rsid w:val="005C4CBA"/>
    <w:rsid w:val="005C4E18"/>
    <w:rsid w:val="005C5C1B"/>
    <w:rsid w:val="005C5E64"/>
    <w:rsid w:val="005C5F64"/>
    <w:rsid w:val="005C5F6B"/>
    <w:rsid w:val="005C60A4"/>
    <w:rsid w:val="005C67A9"/>
    <w:rsid w:val="005C7D1D"/>
    <w:rsid w:val="005D0ABB"/>
    <w:rsid w:val="005D0C59"/>
    <w:rsid w:val="005D0C9B"/>
    <w:rsid w:val="005D17EC"/>
    <w:rsid w:val="005D1839"/>
    <w:rsid w:val="005D1920"/>
    <w:rsid w:val="005D255E"/>
    <w:rsid w:val="005D2612"/>
    <w:rsid w:val="005D305A"/>
    <w:rsid w:val="005D3B69"/>
    <w:rsid w:val="005D3CB0"/>
    <w:rsid w:val="005D3FA8"/>
    <w:rsid w:val="005D43C4"/>
    <w:rsid w:val="005D4AD6"/>
    <w:rsid w:val="005D5052"/>
    <w:rsid w:val="005D59DE"/>
    <w:rsid w:val="005D6400"/>
    <w:rsid w:val="005D706B"/>
    <w:rsid w:val="005D7444"/>
    <w:rsid w:val="005D76B8"/>
    <w:rsid w:val="005E0365"/>
    <w:rsid w:val="005E0F70"/>
    <w:rsid w:val="005E0F73"/>
    <w:rsid w:val="005E1A16"/>
    <w:rsid w:val="005E1EE8"/>
    <w:rsid w:val="005E2073"/>
    <w:rsid w:val="005E23AA"/>
    <w:rsid w:val="005E291B"/>
    <w:rsid w:val="005E2BA9"/>
    <w:rsid w:val="005E2DD9"/>
    <w:rsid w:val="005E2FA1"/>
    <w:rsid w:val="005E3598"/>
    <w:rsid w:val="005E3B75"/>
    <w:rsid w:val="005E3B82"/>
    <w:rsid w:val="005E4124"/>
    <w:rsid w:val="005E45EC"/>
    <w:rsid w:val="005E4884"/>
    <w:rsid w:val="005E4AE0"/>
    <w:rsid w:val="005E4B23"/>
    <w:rsid w:val="005E550D"/>
    <w:rsid w:val="005E5B98"/>
    <w:rsid w:val="005E60E0"/>
    <w:rsid w:val="005E695A"/>
    <w:rsid w:val="005E7466"/>
    <w:rsid w:val="005E74B3"/>
    <w:rsid w:val="005E75D9"/>
    <w:rsid w:val="005E7A7F"/>
    <w:rsid w:val="005E7F66"/>
    <w:rsid w:val="005F093B"/>
    <w:rsid w:val="005F0BA9"/>
    <w:rsid w:val="005F0EEE"/>
    <w:rsid w:val="005F110B"/>
    <w:rsid w:val="005F119E"/>
    <w:rsid w:val="005F12A1"/>
    <w:rsid w:val="005F19C8"/>
    <w:rsid w:val="005F23E7"/>
    <w:rsid w:val="005F2B95"/>
    <w:rsid w:val="005F2C22"/>
    <w:rsid w:val="005F2D2C"/>
    <w:rsid w:val="005F3A7C"/>
    <w:rsid w:val="005F3BE3"/>
    <w:rsid w:val="005F3DFC"/>
    <w:rsid w:val="005F449C"/>
    <w:rsid w:val="005F4755"/>
    <w:rsid w:val="005F478E"/>
    <w:rsid w:val="005F4795"/>
    <w:rsid w:val="005F4799"/>
    <w:rsid w:val="005F4CCF"/>
    <w:rsid w:val="005F4FC5"/>
    <w:rsid w:val="005F5363"/>
    <w:rsid w:val="005F59DD"/>
    <w:rsid w:val="005F5E7B"/>
    <w:rsid w:val="005F610C"/>
    <w:rsid w:val="005F66BE"/>
    <w:rsid w:val="005F67BD"/>
    <w:rsid w:val="005F6AA7"/>
    <w:rsid w:val="005F734B"/>
    <w:rsid w:val="005F7DA1"/>
    <w:rsid w:val="005F7F28"/>
    <w:rsid w:val="006003B1"/>
    <w:rsid w:val="00602600"/>
    <w:rsid w:val="006028DF"/>
    <w:rsid w:val="00602908"/>
    <w:rsid w:val="006045FD"/>
    <w:rsid w:val="00604A45"/>
    <w:rsid w:val="0060599E"/>
    <w:rsid w:val="00605AD4"/>
    <w:rsid w:val="00606487"/>
    <w:rsid w:val="00606C56"/>
    <w:rsid w:val="00606CE1"/>
    <w:rsid w:val="0060721E"/>
    <w:rsid w:val="006072BF"/>
    <w:rsid w:val="006073C0"/>
    <w:rsid w:val="00607EE5"/>
    <w:rsid w:val="00610A1B"/>
    <w:rsid w:val="0061149C"/>
    <w:rsid w:val="00611595"/>
    <w:rsid w:val="006118C4"/>
    <w:rsid w:val="006120E2"/>
    <w:rsid w:val="00612348"/>
    <w:rsid w:val="00612CED"/>
    <w:rsid w:val="00612D0D"/>
    <w:rsid w:val="00613A05"/>
    <w:rsid w:val="0061416A"/>
    <w:rsid w:val="00615589"/>
    <w:rsid w:val="00615983"/>
    <w:rsid w:val="00615C20"/>
    <w:rsid w:val="00615E79"/>
    <w:rsid w:val="0061636C"/>
    <w:rsid w:val="0061670C"/>
    <w:rsid w:val="00616C5C"/>
    <w:rsid w:val="00617268"/>
    <w:rsid w:val="00617B48"/>
    <w:rsid w:val="00617BD5"/>
    <w:rsid w:val="00617C02"/>
    <w:rsid w:val="00620DA9"/>
    <w:rsid w:val="00620E45"/>
    <w:rsid w:val="00621753"/>
    <w:rsid w:val="00621DBA"/>
    <w:rsid w:val="0062258B"/>
    <w:rsid w:val="00622828"/>
    <w:rsid w:val="00622841"/>
    <w:rsid w:val="006228D9"/>
    <w:rsid w:val="00622B3B"/>
    <w:rsid w:val="006235BF"/>
    <w:rsid w:val="0062392D"/>
    <w:rsid w:val="00623B9D"/>
    <w:rsid w:val="00623C8F"/>
    <w:rsid w:val="00623F7C"/>
    <w:rsid w:val="00624664"/>
    <w:rsid w:val="00624706"/>
    <w:rsid w:val="00624D76"/>
    <w:rsid w:val="006251B0"/>
    <w:rsid w:val="0062583A"/>
    <w:rsid w:val="00625892"/>
    <w:rsid w:val="00625B87"/>
    <w:rsid w:val="00626324"/>
    <w:rsid w:val="00626988"/>
    <w:rsid w:val="00626E03"/>
    <w:rsid w:val="006270D2"/>
    <w:rsid w:val="00627424"/>
    <w:rsid w:val="00627A43"/>
    <w:rsid w:val="006300B3"/>
    <w:rsid w:val="00630B65"/>
    <w:rsid w:val="00630D70"/>
    <w:rsid w:val="006314D8"/>
    <w:rsid w:val="00631735"/>
    <w:rsid w:val="00632BBD"/>
    <w:rsid w:val="00632EF1"/>
    <w:rsid w:val="0063349D"/>
    <w:rsid w:val="00633837"/>
    <w:rsid w:val="00633962"/>
    <w:rsid w:val="0063488D"/>
    <w:rsid w:val="00634D50"/>
    <w:rsid w:val="00634F41"/>
    <w:rsid w:val="0063509C"/>
    <w:rsid w:val="00635527"/>
    <w:rsid w:val="0063574D"/>
    <w:rsid w:val="006357FF"/>
    <w:rsid w:val="00635A41"/>
    <w:rsid w:val="00635E62"/>
    <w:rsid w:val="0063638D"/>
    <w:rsid w:val="006368C1"/>
    <w:rsid w:val="006372B9"/>
    <w:rsid w:val="006373FF"/>
    <w:rsid w:val="00637BE1"/>
    <w:rsid w:val="006401E2"/>
    <w:rsid w:val="0064042D"/>
    <w:rsid w:val="006407CD"/>
    <w:rsid w:val="006408E0"/>
    <w:rsid w:val="00641002"/>
    <w:rsid w:val="006418B7"/>
    <w:rsid w:val="00641BC0"/>
    <w:rsid w:val="00641E22"/>
    <w:rsid w:val="006426F2"/>
    <w:rsid w:val="006427A2"/>
    <w:rsid w:val="00642A00"/>
    <w:rsid w:val="00642F5D"/>
    <w:rsid w:val="00643FAB"/>
    <w:rsid w:val="006441F9"/>
    <w:rsid w:val="006447BA"/>
    <w:rsid w:val="006449ED"/>
    <w:rsid w:val="00644EFB"/>
    <w:rsid w:val="00646D36"/>
    <w:rsid w:val="006473C1"/>
    <w:rsid w:val="00650034"/>
    <w:rsid w:val="006504DC"/>
    <w:rsid w:val="006518CD"/>
    <w:rsid w:val="00651C9B"/>
    <w:rsid w:val="00651DF7"/>
    <w:rsid w:val="00652221"/>
    <w:rsid w:val="006522EF"/>
    <w:rsid w:val="00652C2F"/>
    <w:rsid w:val="00653057"/>
    <w:rsid w:val="006537F2"/>
    <w:rsid w:val="00653887"/>
    <w:rsid w:val="00653B45"/>
    <w:rsid w:val="00653D8D"/>
    <w:rsid w:val="00654CE2"/>
    <w:rsid w:val="006557D4"/>
    <w:rsid w:val="006558E4"/>
    <w:rsid w:val="00656082"/>
    <w:rsid w:val="00656135"/>
    <w:rsid w:val="00656631"/>
    <w:rsid w:val="00656C44"/>
    <w:rsid w:val="00657917"/>
    <w:rsid w:val="00660C91"/>
    <w:rsid w:val="0066215E"/>
    <w:rsid w:val="00662189"/>
    <w:rsid w:val="00662E7A"/>
    <w:rsid w:val="00663C75"/>
    <w:rsid w:val="00663FEF"/>
    <w:rsid w:val="006644A6"/>
    <w:rsid w:val="006645E6"/>
    <w:rsid w:val="0066530B"/>
    <w:rsid w:val="00665A94"/>
    <w:rsid w:val="00665DE4"/>
    <w:rsid w:val="00665EF0"/>
    <w:rsid w:val="00665FBA"/>
    <w:rsid w:val="006660DC"/>
    <w:rsid w:val="006665CF"/>
    <w:rsid w:val="00666B64"/>
    <w:rsid w:val="00667082"/>
    <w:rsid w:val="006675EF"/>
    <w:rsid w:val="006675F8"/>
    <w:rsid w:val="0066765D"/>
    <w:rsid w:val="00667B85"/>
    <w:rsid w:val="006707B0"/>
    <w:rsid w:val="006724CF"/>
    <w:rsid w:val="00673A6B"/>
    <w:rsid w:val="0067439D"/>
    <w:rsid w:val="006748EA"/>
    <w:rsid w:val="00674A21"/>
    <w:rsid w:val="00674E79"/>
    <w:rsid w:val="00674F1D"/>
    <w:rsid w:val="006754BD"/>
    <w:rsid w:val="006758E5"/>
    <w:rsid w:val="00675E36"/>
    <w:rsid w:val="00676374"/>
    <w:rsid w:val="006769EE"/>
    <w:rsid w:val="00676DB5"/>
    <w:rsid w:val="006778C0"/>
    <w:rsid w:val="00677CFB"/>
    <w:rsid w:val="0068025F"/>
    <w:rsid w:val="00680508"/>
    <w:rsid w:val="00680705"/>
    <w:rsid w:val="006807C7"/>
    <w:rsid w:val="00680A7E"/>
    <w:rsid w:val="00681160"/>
    <w:rsid w:val="0068136D"/>
    <w:rsid w:val="0068139D"/>
    <w:rsid w:val="00681DBA"/>
    <w:rsid w:val="00682463"/>
    <w:rsid w:val="00682CE0"/>
    <w:rsid w:val="00682D0E"/>
    <w:rsid w:val="00683171"/>
    <w:rsid w:val="00683ED2"/>
    <w:rsid w:val="00684420"/>
    <w:rsid w:val="006847C3"/>
    <w:rsid w:val="0068559A"/>
    <w:rsid w:val="006857A0"/>
    <w:rsid w:val="00685E75"/>
    <w:rsid w:val="006872DA"/>
    <w:rsid w:val="006902A5"/>
    <w:rsid w:val="00690A2E"/>
    <w:rsid w:val="00691A9C"/>
    <w:rsid w:val="006923FF"/>
    <w:rsid w:val="0069290C"/>
    <w:rsid w:val="00692B34"/>
    <w:rsid w:val="00692FD9"/>
    <w:rsid w:val="00693345"/>
    <w:rsid w:val="00693A29"/>
    <w:rsid w:val="00693DF6"/>
    <w:rsid w:val="00694337"/>
    <w:rsid w:val="006946BF"/>
    <w:rsid w:val="00695385"/>
    <w:rsid w:val="00695DCF"/>
    <w:rsid w:val="00696075"/>
    <w:rsid w:val="0069640A"/>
    <w:rsid w:val="00696E7A"/>
    <w:rsid w:val="00697109"/>
    <w:rsid w:val="00697A52"/>
    <w:rsid w:val="00697DE6"/>
    <w:rsid w:val="006A0173"/>
    <w:rsid w:val="006A0FB7"/>
    <w:rsid w:val="006A1011"/>
    <w:rsid w:val="006A1680"/>
    <w:rsid w:val="006A2854"/>
    <w:rsid w:val="006A2A0B"/>
    <w:rsid w:val="006A2F46"/>
    <w:rsid w:val="006A3351"/>
    <w:rsid w:val="006A341F"/>
    <w:rsid w:val="006A35B5"/>
    <w:rsid w:val="006A35C7"/>
    <w:rsid w:val="006A3A6E"/>
    <w:rsid w:val="006A3E3F"/>
    <w:rsid w:val="006A4338"/>
    <w:rsid w:val="006A4410"/>
    <w:rsid w:val="006A4D0D"/>
    <w:rsid w:val="006A5020"/>
    <w:rsid w:val="006A5698"/>
    <w:rsid w:val="006A5DB5"/>
    <w:rsid w:val="006A6A97"/>
    <w:rsid w:val="006A6B50"/>
    <w:rsid w:val="006A6FA3"/>
    <w:rsid w:val="006A7542"/>
    <w:rsid w:val="006A7BD9"/>
    <w:rsid w:val="006A7D32"/>
    <w:rsid w:val="006B18EF"/>
    <w:rsid w:val="006B1D8D"/>
    <w:rsid w:val="006B26A4"/>
    <w:rsid w:val="006B2755"/>
    <w:rsid w:val="006B2B2C"/>
    <w:rsid w:val="006B3AA3"/>
    <w:rsid w:val="006B3E4D"/>
    <w:rsid w:val="006B412F"/>
    <w:rsid w:val="006B5892"/>
    <w:rsid w:val="006B5BBB"/>
    <w:rsid w:val="006B6F26"/>
    <w:rsid w:val="006B7666"/>
    <w:rsid w:val="006B77ED"/>
    <w:rsid w:val="006B7E87"/>
    <w:rsid w:val="006C0094"/>
    <w:rsid w:val="006C030A"/>
    <w:rsid w:val="006C09EE"/>
    <w:rsid w:val="006C0AFC"/>
    <w:rsid w:val="006C1023"/>
    <w:rsid w:val="006C131B"/>
    <w:rsid w:val="006C1AA0"/>
    <w:rsid w:val="006C1E82"/>
    <w:rsid w:val="006C2E03"/>
    <w:rsid w:val="006C35D3"/>
    <w:rsid w:val="006C47FC"/>
    <w:rsid w:val="006C5191"/>
    <w:rsid w:val="006C5256"/>
    <w:rsid w:val="006C53B5"/>
    <w:rsid w:val="006C5840"/>
    <w:rsid w:val="006C5FA6"/>
    <w:rsid w:val="006C6466"/>
    <w:rsid w:val="006C64B3"/>
    <w:rsid w:val="006C6F85"/>
    <w:rsid w:val="006D06CC"/>
    <w:rsid w:val="006D06D8"/>
    <w:rsid w:val="006D11A0"/>
    <w:rsid w:val="006D125D"/>
    <w:rsid w:val="006D1884"/>
    <w:rsid w:val="006D1DA6"/>
    <w:rsid w:val="006D2E27"/>
    <w:rsid w:val="006D3378"/>
    <w:rsid w:val="006D36FE"/>
    <w:rsid w:val="006D3B39"/>
    <w:rsid w:val="006D3B97"/>
    <w:rsid w:val="006D3DC9"/>
    <w:rsid w:val="006D58F2"/>
    <w:rsid w:val="006D60D9"/>
    <w:rsid w:val="006D6C65"/>
    <w:rsid w:val="006D74F6"/>
    <w:rsid w:val="006D78D6"/>
    <w:rsid w:val="006D7B40"/>
    <w:rsid w:val="006E034D"/>
    <w:rsid w:val="006E0B6E"/>
    <w:rsid w:val="006E117F"/>
    <w:rsid w:val="006E131A"/>
    <w:rsid w:val="006E153A"/>
    <w:rsid w:val="006E185A"/>
    <w:rsid w:val="006E2A20"/>
    <w:rsid w:val="006E3823"/>
    <w:rsid w:val="006E3A46"/>
    <w:rsid w:val="006E429B"/>
    <w:rsid w:val="006E43A8"/>
    <w:rsid w:val="006E4775"/>
    <w:rsid w:val="006E53F2"/>
    <w:rsid w:val="006E55B8"/>
    <w:rsid w:val="006E57CE"/>
    <w:rsid w:val="006E5BFA"/>
    <w:rsid w:val="006E6004"/>
    <w:rsid w:val="006E6055"/>
    <w:rsid w:val="006E6E0E"/>
    <w:rsid w:val="006E7118"/>
    <w:rsid w:val="006E79AA"/>
    <w:rsid w:val="006E79E8"/>
    <w:rsid w:val="006F0474"/>
    <w:rsid w:val="006F1490"/>
    <w:rsid w:val="006F197C"/>
    <w:rsid w:val="006F1B41"/>
    <w:rsid w:val="006F2E58"/>
    <w:rsid w:val="006F2F09"/>
    <w:rsid w:val="006F300B"/>
    <w:rsid w:val="006F363C"/>
    <w:rsid w:val="006F38B7"/>
    <w:rsid w:val="006F396F"/>
    <w:rsid w:val="006F3B1B"/>
    <w:rsid w:val="006F3DBB"/>
    <w:rsid w:val="006F44CA"/>
    <w:rsid w:val="006F4B36"/>
    <w:rsid w:val="006F5158"/>
    <w:rsid w:val="006F5C68"/>
    <w:rsid w:val="006F62DA"/>
    <w:rsid w:val="006F6329"/>
    <w:rsid w:val="006F690D"/>
    <w:rsid w:val="006F7DCD"/>
    <w:rsid w:val="0070027C"/>
    <w:rsid w:val="007003FC"/>
    <w:rsid w:val="00700DD1"/>
    <w:rsid w:val="00700EEA"/>
    <w:rsid w:val="007011C3"/>
    <w:rsid w:val="007013DC"/>
    <w:rsid w:val="00701502"/>
    <w:rsid w:val="00701791"/>
    <w:rsid w:val="00701A4E"/>
    <w:rsid w:val="00701FB1"/>
    <w:rsid w:val="007025FC"/>
    <w:rsid w:val="007027C8"/>
    <w:rsid w:val="00702883"/>
    <w:rsid w:val="007028EE"/>
    <w:rsid w:val="007029A6"/>
    <w:rsid w:val="00702EDA"/>
    <w:rsid w:val="007032DF"/>
    <w:rsid w:val="00703350"/>
    <w:rsid w:val="00704AA4"/>
    <w:rsid w:val="00704AAE"/>
    <w:rsid w:val="007050A4"/>
    <w:rsid w:val="007054AE"/>
    <w:rsid w:val="00705D66"/>
    <w:rsid w:val="00705F47"/>
    <w:rsid w:val="00706067"/>
    <w:rsid w:val="007062B3"/>
    <w:rsid w:val="00706EB9"/>
    <w:rsid w:val="007075B2"/>
    <w:rsid w:val="00710A84"/>
    <w:rsid w:val="00710CA2"/>
    <w:rsid w:val="00710DEE"/>
    <w:rsid w:val="00711602"/>
    <w:rsid w:val="00711623"/>
    <w:rsid w:val="0071210E"/>
    <w:rsid w:val="00712C16"/>
    <w:rsid w:val="007130AC"/>
    <w:rsid w:val="007134CF"/>
    <w:rsid w:val="007139F1"/>
    <w:rsid w:val="00713F68"/>
    <w:rsid w:val="007146B9"/>
    <w:rsid w:val="00714929"/>
    <w:rsid w:val="00714CBC"/>
    <w:rsid w:val="00715171"/>
    <w:rsid w:val="007157E4"/>
    <w:rsid w:val="007158ED"/>
    <w:rsid w:val="007168DC"/>
    <w:rsid w:val="0071707D"/>
    <w:rsid w:val="00717330"/>
    <w:rsid w:val="00717343"/>
    <w:rsid w:val="00717400"/>
    <w:rsid w:val="00717B20"/>
    <w:rsid w:val="007209A8"/>
    <w:rsid w:val="00720C28"/>
    <w:rsid w:val="00720F35"/>
    <w:rsid w:val="00722112"/>
    <w:rsid w:val="00722AA2"/>
    <w:rsid w:val="007234BB"/>
    <w:rsid w:val="0072366E"/>
    <w:rsid w:val="007236A2"/>
    <w:rsid w:val="00723C77"/>
    <w:rsid w:val="00723D90"/>
    <w:rsid w:val="00724073"/>
    <w:rsid w:val="0072437D"/>
    <w:rsid w:val="007246B5"/>
    <w:rsid w:val="00724B15"/>
    <w:rsid w:val="00724B99"/>
    <w:rsid w:val="007253C6"/>
    <w:rsid w:val="00725B55"/>
    <w:rsid w:val="00725FBC"/>
    <w:rsid w:val="007267E8"/>
    <w:rsid w:val="00726B0E"/>
    <w:rsid w:val="00726C94"/>
    <w:rsid w:val="00726CAC"/>
    <w:rsid w:val="00727555"/>
    <w:rsid w:val="00727BD7"/>
    <w:rsid w:val="00727C3C"/>
    <w:rsid w:val="00730579"/>
    <w:rsid w:val="00730A0B"/>
    <w:rsid w:val="00730E9F"/>
    <w:rsid w:val="00731838"/>
    <w:rsid w:val="00731E6C"/>
    <w:rsid w:val="007321A4"/>
    <w:rsid w:val="007323F9"/>
    <w:rsid w:val="00734122"/>
    <w:rsid w:val="00734AEB"/>
    <w:rsid w:val="0073545B"/>
    <w:rsid w:val="00735C93"/>
    <w:rsid w:val="00736AD6"/>
    <w:rsid w:val="00736CEB"/>
    <w:rsid w:val="00736DEC"/>
    <w:rsid w:val="00736F53"/>
    <w:rsid w:val="00737371"/>
    <w:rsid w:val="0073751D"/>
    <w:rsid w:val="00737A71"/>
    <w:rsid w:val="00737B8F"/>
    <w:rsid w:val="00737DBB"/>
    <w:rsid w:val="00740020"/>
    <w:rsid w:val="00740265"/>
    <w:rsid w:val="00740A46"/>
    <w:rsid w:val="00740A62"/>
    <w:rsid w:val="007413A8"/>
    <w:rsid w:val="00741A45"/>
    <w:rsid w:val="00741C06"/>
    <w:rsid w:val="00741DB2"/>
    <w:rsid w:val="00741E17"/>
    <w:rsid w:val="00741E54"/>
    <w:rsid w:val="00741EB9"/>
    <w:rsid w:val="00742B4A"/>
    <w:rsid w:val="007430AC"/>
    <w:rsid w:val="00743699"/>
    <w:rsid w:val="0074375B"/>
    <w:rsid w:val="00743924"/>
    <w:rsid w:val="00743CFA"/>
    <w:rsid w:val="00743ECD"/>
    <w:rsid w:val="00743F83"/>
    <w:rsid w:val="00744177"/>
    <w:rsid w:val="00744F23"/>
    <w:rsid w:val="00745678"/>
    <w:rsid w:val="00745E4A"/>
    <w:rsid w:val="00746025"/>
    <w:rsid w:val="007473BF"/>
    <w:rsid w:val="00750A42"/>
    <w:rsid w:val="00753A4B"/>
    <w:rsid w:val="00753E68"/>
    <w:rsid w:val="0075412C"/>
    <w:rsid w:val="00754ABD"/>
    <w:rsid w:val="007567FD"/>
    <w:rsid w:val="00756A5D"/>
    <w:rsid w:val="0075730C"/>
    <w:rsid w:val="00757927"/>
    <w:rsid w:val="00757950"/>
    <w:rsid w:val="00757A09"/>
    <w:rsid w:val="00757C42"/>
    <w:rsid w:val="00760279"/>
    <w:rsid w:val="007603BC"/>
    <w:rsid w:val="007607B3"/>
    <w:rsid w:val="007608AA"/>
    <w:rsid w:val="00760E02"/>
    <w:rsid w:val="00760EF1"/>
    <w:rsid w:val="00761612"/>
    <w:rsid w:val="007619FA"/>
    <w:rsid w:val="00761B03"/>
    <w:rsid w:val="0076254E"/>
    <w:rsid w:val="00762634"/>
    <w:rsid w:val="00762870"/>
    <w:rsid w:val="00762C08"/>
    <w:rsid w:val="00762C60"/>
    <w:rsid w:val="00762CD0"/>
    <w:rsid w:val="00762F14"/>
    <w:rsid w:val="00763296"/>
    <w:rsid w:val="00763CB7"/>
    <w:rsid w:val="00763D61"/>
    <w:rsid w:val="00764434"/>
    <w:rsid w:val="00764A07"/>
    <w:rsid w:val="00765A02"/>
    <w:rsid w:val="007662E0"/>
    <w:rsid w:val="00767220"/>
    <w:rsid w:val="00767BC0"/>
    <w:rsid w:val="00767C21"/>
    <w:rsid w:val="00770B60"/>
    <w:rsid w:val="00771385"/>
    <w:rsid w:val="00771448"/>
    <w:rsid w:val="00771EFE"/>
    <w:rsid w:val="007720C8"/>
    <w:rsid w:val="00772517"/>
    <w:rsid w:val="0077274D"/>
    <w:rsid w:val="007731C7"/>
    <w:rsid w:val="007733E9"/>
    <w:rsid w:val="007735E9"/>
    <w:rsid w:val="0077397A"/>
    <w:rsid w:val="00773AAE"/>
    <w:rsid w:val="0077461C"/>
    <w:rsid w:val="00774F5E"/>
    <w:rsid w:val="00775970"/>
    <w:rsid w:val="00775C92"/>
    <w:rsid w:val="00777105"/>
    <w:rsid w:val="00777120"/>
    <w:rsid w:val="0078081D"/>
    <w:rsid w:val="00780F8C"/>
    <w:rsid w:val="00781A1A"/>
    <w:rsid w:val="00781D1A"/>
    <w:rsid w:val="0078228D"/>
    <w:rsid w:val="00782A39"/>
    <w:rsid w:val="00782C69"/>
    <w:rsid w:val="00782CF7"/>
    <w:rsid w:val="00782F0D"/>
    <w:rsid w:val="00784021"/>
    <w:rsid w:val="00784189"/>
    <w:rsid w:val="0078491E"/>
    <w:rsid w:val="00784AA7"/>
    <w:rsid w:val="00784CED"/>
    <w:rsid w:val="0078510C"/>
    <w:rsid w:val="007852D9"/>
    <w:rsid w:val="00785B5E"/>
    <w:rsid w:val="00785F57"/>
    <w:rsid w:val="0078660F"/>
    <w:rsid w:val="00787214"/>
    <w:rsid w:val="0078772E"/>
    <w:rsid w:val="007877AD"/>
    <w:rsid w:val="007879D2"/>
    <w:rsid w:val="00787B07"/>
    <w:rsid w:val="00790A4D"/>
    <w:rsid w:val="007917BD"/>
    <w:rsid w:val="00791C90"/>
    <w:rsid w:val="00792302"/>
    <w:rsid w:val="00792FB7"/>
    <w:rsid w:val="00794BB8"/>
    <w:rsid w:val="00794E31"/>
    <w:rsid w:val="007952E8"/>
    <w:rsid w:val="007953FE"/>
    <w:rsid w:val="00795861"/>
    <w:rsid w:val="00795AEF"/>
    <w:rsid w:val="00795F60"/>
    <w:rsid w:val="00796432"/>
    <w:rsid w:val="0079692E"/>
    <w:rsid w:val="00796E4E"/>
    <w:rsid w:val="00796EBF"/>
    <w:rsid w:val="007976DE"/>
    <w:rsid w:val="00797783"/>
    <w:rsid w:val="00797B77"/>
    <w:rsid w:val="007A03BD"/>
    <w:rsid w:val="007A059E"/>
    <w:rsid w:val="007A1795"/>
    <w:rsid w:val="007A1952"/>
    <w:rsid w:val="007A2343"/>
    <w:rsid w:val="007A2C5D"/>
    <w:rsid w:val="007A2D05"/>
    <w:rsid w:val="007A30ED"/>
    <w:rsid w:val="007A3378"/>
    <w:rsid w:val="007A37F2"/>
    <w:rsid w:val="007A38C2"/>
    <w:rsid w:val="007A4429"/>
    <w:rsid w:val="007A527F"/>
    <w:rsid w:val="007A545C"/>
    <w:rsid w:val="007A5869"/>
    <w:rsid w:val="007A5B76"/>
    <w:rsid w:val="007A5EBD"/>
    <w:rsid w:val="007A6211"/>
    <w:rsid w:val="007A6510"/>
    <w:rsid w:val="007A6692"/>
    <w:rsid w:val="007A68C4"/>
    <w:rsid w:val="007A6EF4"/>
    <w:rsid w:val="007A707B"/>
    <w:rsid w:val="007B021F"/>
    <w:rsid w:val="007B0C9F"/>
    <w:rsid w:val="007B150C"/>
    <w:rsid w:val="007B1CD8"/>
    <w:rsid w:val="007B1D2A"/>
    <w:rsid w:val="007B2E6C"/>
    <w:rsid w:val="007B2EB1"/>
    <w:rsid w:val="007B3070"/>
    <w:rsid w:val="007B3263"/>
    <w:rsid w:val="007B333D"/>
    <w:rsid w:val="007B353D"/>
    <w:rsid w:val="007B4159"/>
    <w:rsid w:val="007B4550"/>
    <w:rsid w:val="007B461F"/>
    <w:rsid w:val="007B48C1"/>
    <w:rsid w:val="007B49A6"/>
    <w:rsid w:val="007B4B40"/>
    <w:rsid w:val="007B4BD7"/>
    <w:rsid w:val="007B5736"/>
    <w:rsid w:val="007B5A14"/>
    <w:rsid w:val="007B5BC3"/>
    <w:rsid w:val="007B5FD1"/>
    <w:rsid w:val="007B667A"/>
    <w:rsid w:val="007B6880"/>
    <w:rsid w:val="007B6EB1"/>
    <w:rsid w:val="007B6EF7"/>
    <w:rsid w:val="007B70C1"/>
    <w:rsid w:val="007C0F05"/>
    <w:rsid w:val="007C12B6"/>
    <w:rsid w:val="007C2233"/>
    <w:rsid w:val="007C2775"/>
    <w:rsid w:val="007C2EE5"/>
    <w:rsid w:val="007C320E"/>
    <w:rsid w:val="007C32E7"/>
    <w:rsid w:val="007C3791"/>
    <w:rsid w:val="007C41D0"/>
    <w:rsid w:val="007C4688"/>
    <w:rsid w:val="007C492B"/>
    <w:rsid w:val="007C4C9F"/>
    <w:rsid w:val="007C520A"/>
    <w:rsid w:val="007C557F"/>
    <w:rsid w:val="007C55A9"/>
    <w:rsid w:val="007C5C5B"/>
    <w:rsid w:val="007C61AE"/>
    <w:rsid w:val="007C64DF"/>
    <w:rsid w:val="007C68BF"/>
    <w:rsid w:val="007C6A04"/>
    <w:rsid w:val="007C6BDA"/>
    <w:rsid w:val="007C6C65"/>
    <w:rsid w:val="007C70F3"/>
    <w:rsid w:val="007C721B"/>
    <w:rsid w:val="007C7240"/>
    <w:rsid w:val="007C7427"/>
    <w:rsid w:val="007C7B0D"/>
    <w:rsid w:val="007D023A"/>
    <w:rsid w:val="007D039C"/>
    <w:rsid w:val="007D072D"/>
    <w:rsid w:val="007D1BED"/>
    <w:rsid w:val="007D207D"/>
    <w:rsid w:val="007D22CF"/>
    <w:rsid w:val="007D264F"/>
    <w:rsid w:val="007D385B"/>
    <w:rsid w:val="007D4166"/>
    <w:rsid w:val="007D41DC"/>
    <w:rsid w:val="007D5024"/>
    <w:rsid w:val="007D5545"/>
    <w:rsid w:val="007D58CC"/>
    <w:rsid w:val="007D5930"/>
    <w:rsid w:val="007D6B51"/>
    <w:rsid w:val="007D6CF6"/>
    <w:rsid w:val="007D7AE5"/>
    <w:rsid w:val="007D7C05"/>
    <w:rsid w:val="007E1113"/>
    <w:rsid w:val="007E161D"/>
    <w:rsid w:val="007E16E5"/>
    <w:rsid w:val="007E1AE1"/>
    <w:rsid w:val="007E3212"/>
    <w:rsid w:val="007E330F"/>
    <w:rsid w:val="007E33C7"/>
    <w:rsid w:val="007E344A"/>
    <w:rsid w:val="007E44A0"/>
    <w:rsid w:val="007E5EC7"/>
    <w:rsid w:val="007E64BE"/>
    <w:rsid w:val="007E697A"/>
    <w:rsid w:val="007E6A99"/>
    <w:rsid w:val="007F00C0"/>
    <w:rsid w:val="007F0644"/>
    <w:rsid w:val="007F0C50"/>
    <w:rsid w:val="007F10BC"/>
    <w:rsid w:val="007F17E6"/>
    <w:rsid w:val="007F184B"/>
    <w:rsid w:val="007F1B45"/>
    <w:rsid w:val="007F1EE0"/>
    <w:rsid w:val="007F38D0"/>
    <w:rsid w:val="007F3AE2"/>
    <w:rsid w:val="007F4C6C"/>
    <w:rsid w:val="007F4CB1"/>
    <w:rsid w:val="007F4DD7"/>
    <w:rsid w:val="007F5F10"/>
    <w:rsid w:val="007F62F7"/>
    <w:rsid w:val="007F64E3"/>
    <w:rsid w:val="007F6AFE"/>
    <w:rsid w:val="007F712E"/>
    <w:rsid w:val="007F71D5"/>
    <w:rsid w:val="007F7A24"/>
    <w:rsid w:val="007F7E2C"/>
    <w:rsid w:val="00800B73"/>
    <w:rsid w:val="008013A0"/>
    <w:rsid w:val="00801DF0"/>
    <w:rsid w:val="00802074"/>
    <w:rsid w:val="008023E5"/>
    <w:rsid w:val="00802511"/>
    <w:rsid w:val="00802627"/>
    <w:rsid w:val="00802C2A"/>
    <w:rsid w:val="00802DE1"/>
    <w:rsid w:val="00803283"/>
    <w:rsid w:val="00803386"/>
    <w:rsid w:val="0080352D"/>
    <w:rsid w:val="00803C46"/>
    <w:rsid w:val="00803E5B"/>
    <w:rsid w:val="00803F72"/>
    <w:rsid w:val="008040A8"/>
    <w:rsid w:val="0080439E"/>
    <w:rsid w:val="00804E43"/>
    <w:rsid w:val="00805947"/>
    <w:rsid w:val="008071F5"/>
    <w:rsid w:val="00807230"/>
    <w:rsid w:val="008072E8"/>
    <w:rsid w:val="008075C0"/>
    <w:rsid w:val="008078E3"/>
    <w:rsid w:val="00807921"/>
    <w:rsid w:val="008079D8"/>
    <w:rsid w:val="00807ACF"/>
    <w:rsid w:val="00807B0C"/>
    <w:rsid w:val="00810861"/>
    <w:rsid w:val="00810E57"/>
    <w:rsid w:val="0081220C"/>
    <w:rsid w:val="008122F6"/>
    <w:rsid w:val="00812720"/>
    <w:rsid w:val="00812A70"/>
    <w:rsid w:val="00812EA1"/>
    <w:rsid w:val="00813139"/>
    <w:rsid w:val="00813506"/>
    <w:rsid w:val="0081473A"/>
    <w:rsid w:val="00814E03"/>
    <w:rsid w:val="00815D40"/>
    <w:rsid w:val="00815E10"/>
    <w:rsid w:val="00816170"/>
    <w:rsid w:val="00816D58"/>
    <w:rsid w:val="00817571"/>
    <w:rsid w:val="00817CA1"/>
    <w:rsid w:val="0082035B"/>
    <w:rsid w:val="00820386"/>
    <w:rsid w:val="00820AE3"/>
    <w:rsid w:val="00820E73"/>
    <w:rsid w:val="00821034"/>
    <w:rsid w:val="008212FA"/>
    <w:rsid w:val="008213E2"/>
    <w:rsid w:val="0082175B"/>
    <w:rsid w:val="00821915"/>
    <w:rsid w:val="00822650"/>
    <w:rsid w:val="0082272C"/>
    <w:rsid w:val="00822B6B"/>
    <w:rsid w:val="00822E0C"/>
    <w:rsid w:val="00822E1E"/>
    <w:rsid w:val="00823867"/>
    <w:rsid w:val="00823DE5"/>
    <w:rsid w:val="0082426D"/>
    <w:rsid w:val="00824558"/>
    <w:rsid w:val="00824DE5"/>
    <w:rsid w:val="00825123"/>
    <w:rsid w:val="00825A72"/>
    <w:rsid w:val="00825FEB"/>
    <w:rsid w:val="00826907"/>
    <w:rsid w:val="00826DD4"/>
    <w:rsid w:val="0082766F"/>
    <w:rsid w:val="0082769E"/>
    <w:rsid w:val="0082785E"/>
    <w:rsid w:val="008301B3"/>
    <w:rsid w:val="00830270"/>
    <w:rsid w:val="00830F44"/>
    <w:rsid w:val="00831132"/>
    <w:rsid w:val="008312CD"/>
    <w:rsid w:val="008314C4"/>
    <w:rsid w:val="00831BAA"/>
    <w:rsid w:val="00832C37"/>
    <w:rsid w:val="00832DA3"/>
    <w:rsid w:val="00833F17"/>
    <w:rsid w:val="00834326"/>
    <w:rsid w:val="00834A6D"/>
    <w:rsid w:val="0083522A"/>
    <w:rsid w:val="008355B2"/>
    <w:rsid w:val="00836BAB"/>
    <w:rsid w:val="00836CCA"/>
    <w:rsid w:val="00836FD9"/>
    <w:rsid w:val="008375CA"/>
    <w:rsid w:val="00837798"/>
    <w:rsid w:val="00837ADB"/>
    <w:rsid w:val="00837C55"/>
    <w:rsid w:val="00837CAA"/>
    <w:rsid w:val="0084007C"/>
    <w:rsid w:val="008404B3"/>
    <w:rsid w:val="0084057D"/>
    <w:rsid w:val="00840F3F"/>
    <w:rsid w:val="0084127B"/>
    <w:rsid w:val="00841F05"/>
    <w:rsid w:val="00842061"/>
    <w:rsid w:val="008423B4"/>
    <w:rsid w:val="00842896"/>
    <w:rsid w:val="00842CC9"/>
    <w:rsid w:val="00842F71"/>
    <w:rsid w:val="00844A5A"/>
    <w:rsid w:val="00844F4D"/>
    <w:rsid w:val="0084538E"/>
    <w:rsid w:val="008453AC"/>
    <w:rsid w:val="00845C05"/>
    <w:rsid w:val="0084653F"/>
    <w:rsid w:val="008466C8"/>
    <w:rsid w:val="00847222"/>
    <w:rsid w:val="008472C9"/>
    <w:rsid w:val="00847F6B"/>
    <w:rsid w:val="00850867"/>
    <w:rsid w:val="008509FD"/>
    <w:rsid w:val="00851044"/>
    <w:rsid w:val="00851077"/>
    <w:rsid w:val="00851A66"/>
    <w:rsid w:val="00851AF4"/>
    <w:rsid w:val="00852836"/>
    <w:rsid w:val="00852CB5"/>
    <w:rsid w:val="00853407"/>
    <w:rsid w:val="0085467F"/>
    <w:rsid w:val="00854FD0"/>
    <w:rsid w:val="00855B1B"/>
    <w:rsid w:val="00856F31"/>
    <w:rsid w:val="00856FD4"/>
    <w:rsid w:val="008571B7"/>
    <w:rsid w:val="00860096"/>
    <w:rsid w:val="008602BD"/>
    <w:rsid w:val="00860611"/>
    <w:rsid w:val="00860B99"/>
    <w:rsid w:val="008626D3"/>
    <w:rsid w:val="008628D9"/>
    <w:rsid w:val="00863840"/>
    <w:rsid w:val="00863D6E"/>
    <w:rsid w:val="00863DDA"/>
    <w:rsid w:val="00863FBE"/>
    <w:rsid w:val="008644AD"/>
    <w:rsid w:val="00864B97"/>
    <w:rsid w:val="00864EFC"/>
    <w:rsid w:val="00865096"/>
    <w:rsid w:val="00865282"/>
    <w:rsid w:val="00866606"/>
    <w:rsid w:val="00866945"/>
    <w:rsid w:val="00866D3F"/>
    <w:rsid w:val="008671D1"/>
    <w:rsid w:val="00867EE1"/>
    <w:rsid w:val="00870187"/>
    <w:rsid w:val="0087023D"/>
    <w:rsid w:val="00870649"/>
    <w:rsid w:val="00870D95"/>
    <w:rsid w:val="00872ACF"/>
    <w:rsid w:val="008730CE"/>
    <w:rsid w:val="00873685"/>
    <w:rsid w:val="00874030"/>
    <w:rsid w:val="00874DB1"/>
    <w:rsid w:val="00874F88"/>
    <w:rsid w:val="00875BB4"/>
    <w:rsid w:val="0087679D"/>
    <w:rsid w:val="00876876"/>
    <w:rsid w:val="0087698C"/>
    <w:rsid w:val="008771FA"/>
    <w:rsid w:val="00877727"/>
    <w:rsid w:val="008778B1"/>
    <w:rsid w:val="00877B2A"/>
    <w:rsid w:val="00877D44"/>
    <w:rsid w:val="00880362"/>
    <w:rsid w:val="00880767"/>
    <w:rsid w:val="00880D73"/>
    <w:rsid w:val="00881083"/>
    <w:rsid w:val="008810D1"/>
    <w:rsid w:val="00881B6E"/>
    <w:rsid w:val="00882225"/>
    <w:rsid w:val="00883343"/>
    <w:rsid w:val="008834C6"/>
    <w:rsid w:val="00883EB4"/>
    <w:rsid w:val="00883EDC"/>
    <w:rsid w:val="0088417F"/>
    <w:rsid w:val="008845A6"/>
    <w:rsid w:val="008852FC"/>
    <w:rsid w:val="00885D24"/>
    <w:rsid w:val="00886E23"/>
    <w:rsid w:val="00887821"/>
    <w:rsid w:val="008878B7"/>
    <w:rsid w:val="008879D8"/>
    <w:rsid w:val="00890F35"/>
    <w:rsid w:val="0089165A"/>
    <w:rsid w:val="00891E3A"/>
    <w:rsid w:val="008920A5"/>
    <w:rsid w:val="00893158"/>
    <w:rsid w:val="008933E4"/>
    <w:rsid w:val="008938F4"/>
    <w:rsid w:val="00893EE6"/>
    <w:rsid w:val="008940D3"/>
    <w:rsid w:val="00894982"/>
    <w:rsid w:val="00894F8F"/>
    <w:rsid w:val="00895A47"/>
    <w:rsid w:val="00896179"/>
    <w:rsid w:val="00897743"/>
    <w:rsid w:val="00897F3E"/>
    <w:rsid w:val="00897FDE"/>
    <w:rsid w:val="008A03AA"/>
    <w:rsid w:val="008A1443"/>
    <w:rsid w:val="008A179A"/>
    <w:rsid w:val="008A2476"/>
    <w:rsid w:val="008A257A"/>
    <w:rsid w:val="008A2A7B"/>
    <w:rsid w:val="008A2D9B"/>
    <w:rsid w:val="008A2F6D"/>
    <w:rsid w:val="008A4495"/>
    <w:rsid w:val="008A4905"/>
    <w:rsid w:val="008A5FF9"/>
    <w:rsid w:val="008A6093"/>
    <w:rsid w:val="008A67BF"/>
    <w:rsid w:val="008A69C9"/>
    <w:rsid w:val="008A6A69"/>
    <w:rsid w:val="008A71B5"/>
    <w:rsid w:val="008A7AE9"/>
    <w:rsid w:val="008B05FD"/>
    <w:rsid w:val="008B0BFC"/>
    <w:rsid w:val="008B1267"/>
    <w:rsid w:val="008B2203"/>
    <w:rsid w:val="008B28BB"/>
    <w:rsid w:val="008B3953"/>
    <w:rsid w:val="008B3C80"/>
    <w:rsid w:val="008B4B25"/>
    <w:rsid w:val="008B58A3"/>
    <w:rsid w:val="008B5D37"/>
    <w:rsid w:val="008B5FFE"/>
    <w:rsid w:val="008B601E"/>
    <w:rsid w:val="008B67B4"/>
    <w:rsid w:val="008B67EC"/>
    <w:rsid w:val="008B739A"/>
    <w:rsid w:val="008C0286"/>
    <w:rsid w:val="008C0E18"/>
    <w:rsid w:val="008C1217"/>
    <w:rsid w:val="008C1953"/>
    <w:rsid w:val="008C297F"/>
    <w:rsid w:val="008C3106"/>
    <w:rsid w:val="008C34E4"/>
    <w:rsid w:val="008C36DF"/>
    <w:rsid w:val="008C383C"/>
    <w:rsid w:val="008C3CB2"/>
    <w:rsid w:val="008C4007"/>
    <w:rsid w:val="008C4409"/>
    <w:rsid w:val="008C4BA8"/>
    <w:rsid w:val="008C5702"/>
    <w:rsid w:val="008C59ED"/>
    <w:rsid w:val="008C6129"/>
    <w:rsid w:val="008C6824"/>
    <w:rsid w:val="008C709F"/>
    <w:rsid w:val="008C727D"/>
    <w:rsid w:val="008C7D56"/>
    <w:rsid w:val="008C7E78"/>
    <w:rsid w:val="008D04BE"/>
    <w:rsid w:val="008D2157"/>
    <w:rsid w:val="008D239C"/>
    <w:rsid w:val="008D23A2"/>
    <w:rsid w:val="008D249F"/>
    <w:rsid w:val="008D339C"/>
    <w:rsid w:val="008D36DD"/>
    <w:rsid w:val="008D4FF2"/>
    <w:rsid w:val="008D5032"/>
    <w:rsid w:val="008D52B2"/>
    <w:rsid w:val="008D68D4"/>
    <w:rsid w:val="008D710E"/>
    <w:rsid w:val="008D7216"/>
    <w:rsid w:val="008D72A2"/>
    <w:rsid w:val="008D7BC9"/>
    <w:rsid w:val="008D7BD7"/>
    <w:rsid w:val="008E08AA"/>
    <w:rsid w:val="008E0C78"/>
    <w:rsid w:val="008E153B"/>
    <w:rsid w:val="008E15F9"/>
    <w:rsid w:val="008E31B7"/>
    <w:rsid w:val="008E3D11"/>
    <w:rsid w:val="008E400F"/>
    <w:rsid w:val="008E4363"/>
    <w:rsid w:val="008E48E7"/>
    <w:rsid w:val="008E56B1"/>
    <w:rsid w:val="008E573A"/>
    <w:rsid w:val="008E5AD4"/>
    <w:rsid w:val="008E5B90"/>
    <w:rsid w:val="008E7785"/>
    <w:rsid w:val="008E7942"/>
    <w:rsid w:val="008E7A92"/>
    <w:rsid w:val="008F0011"/>
    <w:rsid w:val="008F01E0"/>
    <w:rsid w:val="008F021F"/>
    <w:rsid w:val="008F026C"/>
    <w:rsid w:val="008F0B1F"/>
    <w:rsid w:val="008F14FF"/>
    <w:rsid w:val="008F152A"/>
    <w:rsid w:val="008F15B9"/>
    <w:rsid w:val="008F1887"/>
    <w:rsid w:val="008F1F39"/>
    <w:rsid w:val="008F27A0"/>
    <w:rsid w:val="008F2F58"/>
    <w:rsid w:val="008F2FAD"/>
    <w:rsid w:val="008F399F"/>
    <w:rsid w:val="008F40DD"/>
    <w:rsid w:val="008F434C"/>
    <w:rsid w:val="008F5000"/>
    <w:rsid w:val="008F5B16"/>
    <w:rsid w:val="008F74D8"/>
    <w:rsid w:val="008F789B"/>
    <w:rsid w:val="00900DF2"/>
    <w:rsid w:val="00900EE6"/>
    <w:rsid w:val="0090185A"/>
    <w:rsid w:val="009019C0"/>
    <w:rsid w:val="009025BD"/>
    <w:rsid w:val="0090265B"/>
    <w:rsid w:val="00902AA7"/>
    <w:rsid w:val="00902F8F"/>
    <w:rsid w:val="00903493"/>
    <w:rsid w:val="00903647"/>
    <w:rsid w:val="00903CFB"/>
    <w:rsid w:val="009047D3"/>
    <w:rsid w:val="00904E8F"/>
    <w:rsid w:val="00904EA2"/>
    <w:rsid w:val="00904FCD"/>
    <w:rsid w:val="00905A08"/>
    <w:rsid w:val="0090639B"/>
    <w:rsid w:val="0090778C"/>
    <w:rsid w:val="00910429"/>
    <w:rsid w:val="009108CF"/>
    <w:rsid w:val="00910F2E"/>
    <w:rsid w:val="0091111B"/>
    <w:rsid w:val="00911707"/>
    <w:rsid w:val="009129C3"/>
    <w:rsid w:val="00912A66"/>
    <w:rsid w:val="00912DA9"/>
    <w:rsid w:val="009138A8"/>
    <w:rsid w:val="00913957"/>
    <w:rsid w:val="00913B18"/>
    <w:rsid w:val="009143D5"/>
    <w:rsid w:val="0091451F"/>
    <w:rsid w:val="00914D32"/>
    <w:rsid w:val="00915662"/>
    <w:rsid w:val="00915F4C"/>
    <w:rsid w:val="0091692E"/>
    <w:rsid w:val="00917276"/>
    <w:rsid w:val="00917D7D"/>
    <w:rsid w:val="009209B7"/>
    <w:rsid w:val="00920EF0"/>
    <w:rsid w:val="00922223"/>
    <w:rsid w:val="00922487"/>
    <w:rsid w:val="00922E34"/>
    <w:rsid w:val="00923234"/>
    <w:rsid w:val="00923322"/>
    <w:rsid w:val="009245D1"/>
    <w:rsid w:val="009250DA"/>
    <w:rsid w:val="009257A1"/>
    <w:rsid w:val="00925D6C"/>
    <w:rsid w:val="00925FF4"/>
    <w:rsid w:val="009262C2"/>
    <w:rsid w:val="009265D8"/>
    <w:rsid w:val="0092670C"/>
    <w:rsid w:val="009268FF"/>
    <w:rsid w:val="009273B9"/>
    <w:rsid w:val="00927C07"/>
    <w:rsid w:val="00927CC4"/>
    <w:rsid w:val="0093014B"/>
    <w:rsid w:val="00930C5B"/>
    <w:rsid w:val="00930C76"/>
    <w:rsid w:val="0093259F"/>
    <w:rsid w:val="009325BC"/>
    <w:rsid w:val="009331A9"/>
    <w:rsid w:val="00933534"/>
    <w:rsid w:val="00933642"/>
    <w:rsid w:val="00933BA9"/>
    <w:rsid w:val="00934295"/>
    <w:rsid w:val="00934808"/>
    <w:rsid w:val="00934F75"/>
    <w:rsid w:val="00935362"/>
    <w:rsid w:val="00935482"/>
    <w:rsid w:val="009354CC"/>
    <w:rsid w:val="00937EE1"/>
    <w:rsid w:val="0094072D"/>
    <w:rsid w:val="00940D0D"/>
    <w:rsid w:val="00940F73"/>
    <w:rsid w:val="0094100C"/>
    <w:rsid w:val="009412D5"/>
    <w:rsid w:val="00942020"/>
    <w:rsid w:val="0094248C"/>
    <w:rsid w:val="00943293"/>
    <w:rsid w:val="00943C54"/>
    <w:rsid w:val="00944099"/>
    <w:rsid w:val="009444FA"/>
    <w:rsid w:val="009445FF"/>
    <w:rsid w:val="00944F48"/>
    <w:rsid w:val="009458D8"/>
    <w:rsid w:val="00945BCC"/>
    <w:rsid w:val="00945E20"/>
    <w:rsid w:val="009460CD"/>
    <w:rsid w:val="00946236"/>
    <w:rsid w:val="00946263"/>
    <w:rsid w:val="009463D9"/>
    <w:rsid w:val="00946585"/>
    <w:rsid w:val="00947017"/>
    <w:rsid w:val="009470E4"/>
    <w:rsid w:val="00947277"/>
    <w:rsid w:val="0094734E"/>
    <w:rsid w:val="009478BA"/>
    <w:rsid w:val="00947B23"/>
    <w:rsid w:val="00950DED"/>
    <w:rsid w:val="00950E2F"/>
    <w:rsid w:val="00950EAF"/>
    <w:rsid w:val="00950EB3"/>
    <w:rsid w:val="00950EB5"/>
    <w:rsid w:val="00951C60"/>
    <w:rsid w:val="00952452"/>
    <w:rsid w:val="009524E3"/>
    <w:rsid w:val="0095297D"/>
    <w:rsid w:val="009529BB"/>
    <w:rsid w:val="00953D8F"/>
    <w:rsid w:val="00954127"/>
    <w:rsid w:val="00954619"/>
    <w:rsid w:val="009546A0"/>
    <w:rsid w:val="00954A54"/>
    <w:rsid w:val="009551A8"/>
    <w:rsid w:val="009556DC"/>
    <w:rsid w:val="00955715"/>
    <w:rsid w:val="009559F1"/>
    <w:rsid w:val="009559F2"/>
    <w:rsid w:val="009560A2"/>
    <w:rsid w:val="0095638E"/>
    <w:rsid w:val="0095670F"/>
    <w:rsid w:val="00956A32"/>
    <w:rsid w:val="00956A40"/>
    <w:rsid w:val="00956CCA"/>
    <w:rsid w:val="00957836"/>
    <w:rsid w:val="0095798F"/>
    <w:rsid w:val="009602D5"/>
    <w:rsid w:val="00960335"/>
    <w:rsid w:val="009605DB"/>
    <w:rsid w:val="0096094D"/>
    <w:rsid w:val="009622BD"/>
    <w:rsid w:val="00962910"/>
    <w:rsid w:val="00962BEB"/>
    <w:rsid w:val="00962BFF"/>
    <w:rsid w:val="00962F75"/>
    <w:rsid w:val="00963075"/>
    <w:rsid w:val="009636CB"/>
    <w:rsid w:val="009637DB"/>
    <w:rsid w:val="00963B3E"/>
    <w:rsid w:val="0096416F"/>
    <w:rsid w:val="0096541A"/>
    <w:rsid w:val="00965B28"/>
    <w:rsid w:val="00965E52"/>
    <w:rsid w:val="009662A4"/>
    <w:rsid w:val="009663C4"/>
    <w:rsid w:val="009666BC"/>
    <w:rsid w:val="0096709F"/>
    <w:rsid w:val="0096756E"/>
    <w:rsid w:val="0096757D"/>
    <w:rsid w:val="00967CAD"/>
    <w:rsid w:val="00967D5C"/>
    <w:rsid w:val="009707A2"/>
    <w:rsid w:val="00970E6C"/>
    <w:rsid w:val="00971626"/>
    <w:rsid w:val="009717AD"/>
    <w:rsid w:val="0097220D"/>
    <w:rsid w:val="009722F8"/>
    <w:rsid w:val="00973252"/>
    <w:rsid w:val="0097421D"/>
    <w:rsid w:val="00974BC8"/>
    <w:rsid w:val="00974D00"/>
    <w:rsid w:val="00974E99"/>
    <w:rsid w:val="00974EEC"/>
    <w:rsid w:val="00974F1F"/>
    <w:rsid w:val="009755EF"/>
    <w:rsid w:val="00975849"/>
    <w:rsid w:val="00975F9D"/>
    <w:rsid w:val="009760B6"/>
    <w:rsid w:val="00976373"/>
    <w:rsid w:val="009764A2"/>
    <w:rsid w:val="0097779D"/>
    <w:rsid w:val="00977FDF"/>
    <w:rsid w:val="0098088F"/>
    <w:rsid w:val="0098110D"/>
    <w:rsid w:val="00981833"/>
    <w:rsid w:val="00981883"/>
    <w:rsid w:val="00981B66"/>
    <w:rsid w:val="00982CEF"/>
    <w:rsid w:val="00983572"/>
    <w:rsid w:val="00983EA1"/>
    <w:rsid w:val="00984211"/>
    <w:rsid w:val="00984440"/>
    <w:rsid w:val="009848A4"/>
    <w:rsid w:val="009862B8"/>
    <w:rsid w:val="00986BA3"/>
    <w:rsid w:val="009870E2"/>
    <w:rsid w:val="00987431"/>
    <w:rsid w:val="009877E6"/>
    <w:rsid w:val="0098786D"/>
    <w:rsid w:val="009878CF"/>
    <w:rsid w:val="00987B20"/>
    <w:rsid w:val="00987E60"/>
    <w:rsid w:val="009912AD"/>
    <w:rsid w:val="00991339"/>
    <w:rsid w:val="00991535"/>
    <w:rsid w:val="00991564"/>
    <w:rsid w:val="00993467"/>
    <w:rsid w:val="009938DB"/>
    <w:rsid w:val="009946DF"/>
    <w:rsid w:val="00994956"/>
    <w:rsid w:val="00995210"/>
    <w:rsid w:val="009953E9"/>
    <w:rsid w:val="00995F67"/>
    <w:rsid w:val="00995FBD"/>
    <w:rsid w:val="00996DE1"/>
    <w:rsid w:val="00997139"/>
    <w:rsid w:val="00997961"/>
    <w:rsid w:val="009979C2"/>
    <w:rsid w:val="00997AD2"/>
    <w:rsid w:val="009A0049"/>
    <w:rsid w:val="009A07EF"/>
    <w:rsid w:val="009A0C54"/>
    <w:rsid w:val="009A0EB1"/>
    <w:rsid w:val="009A0F87"/>
    <w:rsid w:val="009A26FA"/>
    <w:rsid w:val="009A3D86"/>
    <w:rsid w:val="009A4A01"/>
    <w:rsid w:val="009A4FE8"/>
    <w:rsid w:val="009A5184"/>
    <w:rsid w:val="009A5E06"/>
    <w:rsid w:val="009A605D"/>
    <w:rsid w:val="009A619B"/>
    <w:rsid w:val="009A678C"/>
    <w:rsid w:val="009A764E"/>
    <w:rsid w:val="009B0062"/>
    <w:rsid w:val="009B0316"/>
    <w:rsid w:val="009B03B1"/>
    <w:rsid w:val="009B0ECF"/>
    <w:rsid w:val="009B133A"/>
    <w:rsid w:val="009B17DB"/>
    <w:rsid w:val="009B1D9C"/>
    <w:rsid w:val="009B20BA"/>
    <w:rsid w:val="009B25BE"/>
    <w:rsid w:val="009B2633"/>
    <w:rsid w:val="009B29F3"/>
    <w:rsid w:val="009B2B2E"/>
    <w:rsid w:val="009B2FF9"/>
    <w:rsid w:val="009B386C"/>
    <w:rsid w:val="009B406F"/>
    <w:rsid w:val="009B449B"/>
    <w:rsid w:val="009B44CD"/>
    <w:rsid w:val="009B45A1"/>
    <w:rsid w:val="009B5198"/>
    <w:rsid w:val="009B51D5"/>
    <w:rsid w:val="009B55F3"/>
    <w:rsid w:val="009B5AD8"/>
    <w:rsid w:val="009B6A7B"/>
    <w:rsid w:val="009B6AA0"/>
    <w:rsid w:val="009B716F"/>
    <w:rsid w:val="009B7390"/>
    <w:rsid w:val="009B74E8"/>
    <w:rsid w:val="009C076A"/>
    <w:rsid w:val="009C0937"/>
    <w:rsid w:val="009C09E7"/>
    <w:rsid w:val="009C0C3E"/>
    <w:rsid w:val="009C1577"/>
    <w:rsid w:val="009C1B04"/>
    <w:rsid w:val="009C1CD3"/>
    <w:rsid w:val="009C23C5"/>
    <w:rsid w:val="009C24AE"/>
    <w:rsid w:val="009C4EDB"/>
    <w:rsid w:val="009C50FF"/>
    <w:rsid w:val="009C541F"/>
    <w:rsid w:val="009C5454"/>
    <w:rsid w:val="009C5677"/>
    <w:rsid w:val="009C6059"/>
    <w:rsid w:val="009C60EC"/>
    <w:rsid w:val="009C6248"/>
    <w:rsid w:val="009C6B9F"/>
    <w:rsid w:val="009C767D"/>
    <w:rsid w:val="009C7F5E"/>
    <w:rsid w:val="009D0160"/>
    <w:rsid w:val="009D1429"/>
    <w:rsid w:val="009D21EA"/>
    <w:rsid w:val="009D2EAA"/>
    <w:rsid w:val="009D387E"/>
    <w:rsid w:val="009D4029"/>
    <w:rsid w:val="009D4DA5"/>
    <w:rsid w:val="009D5A20"/>
    <w:rsid w:val="009D5BE2"/>
    <w:rsid w:val="009D5C25"/>
    <w:rsid w:val="009D614E"/>
    <w:rsid w:val="009D6192"/>
    <w:rsid w:val="009D6E41"/>
    <w:rsid w:val="009D7205"/>
    <w:rsid w:val="009D7685"/>
    <w:rsid w:val="009E16D4"/>
    <w:rsid w:val="009E1C06"/>
    <w:rsid w:val="009E1C46"/>
    <w:rsid w:val="009E1E6D"/>
    <w:rsid w:val="009E23C4"/>
    <w:rsid w:val="009E365D"/>
    <w:rsid w:val="009E4256"/>
    <w:rsid w:val="009E43C8"/>
    <w:rsid w:val="009E4D89"/>
    <w:rsid w:val="009E56E2"/>
    <w:rsid w:val="009E56FE"/>
    <w:rsid w:val="009E5957"/>
    <w:rsid w:val="009E5CE0"/>
    <w:rsid w:val="009E6366"/>
    <w:rsid w:val="009E699A"/>
    <w:rsid w:val="009E70B8"/>
    <w:rsid w:val="009E7961"/>
    <w:rsid w:val="009E7A2B"/>
    <w:rsid w:val="009F03D9"/>
    <w:rsid w:val="009F042F"/>
    <w:rsid w:val="009F091E"/>
    <w:rsid w:val="009F0F8A"/>
    <w:rsid w:val="009F119A"/>
    <w:rsid w:val="009F1F14"/>
    <w:rsid w:val="009F258D"/>
    <w:rsid w:val="009F285C"/>
    <w:rsid w:val="009F297E"/>
    <w:rsid w:val="009F2FD1"/>
    <w:rsid w:val="009F3453"/>
    <w:rsid w:val="009F3C27"/>
    <w:rsid w:val="009F3E9B"/>
    <w:rsid w:val="009F4105"/>
    <w:rsid w:val="009F44D2"/>
    <w:rsid w:val="009F48B9"/>
    <w:rsid w:val="009F49EF"/>
    <w:rsid w:val="009F549F"/>
    <w:rsid w:val="009F5DF1"/>
    <w:rsid w:val="009F63D5"/>
    <w:rsid w:val="009F6612"/>
    <w:rsid w:val="009F6844"/>
    <w:rsid w:val="009F69DA"/>
    <w:rsid w:val="009F7050"/>
    <w:rsid w:val="009F78B9"/>
    <w:rsid w:val="009F7B25"/>
    <w:rsid w:val="00A000DC"/>
    <w:rsid w:val="00A01025"/>
    <w:rsid w:val="00A0154A"/>
    <w:rsid w:val="00A01C84"/>
    <w:rsid w:val="00A029DE"/>
    <w:rsid w:val="00A02DB2"/>
    <w:rsid w:val="00A03061"/>
    <w:rsid w:val="00A032BC"/>
    <w:rsid w:val="00A047B8"/>
    <w:rsid w:val="00A04944"/>
    <w:rsid w:val="00A05202"/>
    <w:rsid w:val="00A056ED"/>
    <w:rsid w:val="00A05E27"/>
    <w:rsid w:val="00A060AC"/>
    <w:rsid w:val="00A06B7B"/>
    <w:rsid w:val="00A0715B"/>
    <w:rsid w:val="00A076B0"/>
    <w:rsid w:val="00A077C6"/>
    <w:rsid w:val="00A07B32"/>
    <w:rsid w:val="00A07C29"/>
    <w:rsid w:val="00A07D27"/>
    <w:rsid w:val="00A10789"/>
    <w:rsid w:val="00A10D78"/>
    <w:rsid w:val="00A1114B"/>
    <w:rsid w:val="00A11375"/>
    <w:rsid w:val="00A11F35"/>
    <w:rsid w:val="00A120B6"/>
    <w:rsid w:val="00A12F62"/>
    <w:rsid w:val="00A1332A"/>
    <w:rsid w:val="00A13957"/>
    <w:rsid w:val="00A13D9F"/>
    <w:rsid w:val="00A14C62"/>
    <w:rsid w:val="00A15C16"/>
    <w:rsid w:val="00A16E43"/>
    <w:rsid w:val="00A16FA7"/>
    <w:rsid w:val="00A1761D"/>
    <w:rsid w:val="00A2021A"/>
    <w:rsid w:val="00A20890"/>
    <w:rsid w:val="00A20DD6"/>
    <w:rsid w:val="00A20E9F"/>
    <w:rsid w:val="00A21A0E"/>
    <w:rsid w:val="00A21E26"/>
    <w:rsid w:val="00A223AD"/>
    <w:rsid w:val="00A232FA"/>
    <w:rsid w:val="00A23786"/>
    <w:rsid w:val="00A23892"/>
    <w:rsid w:val="00A24009"/>
    <w:rsid w:val="00A24179"/>
    <w:rsid w:val="00A24286"/>
    <w:rsid w:val="00A243DF"/>
    <w:rsid w:val="00A247F6"/>
    <w:rsid w:val="00A25211"/>
    <w:rsid w:val="00A26116"/>
    <w:rsid w:val="00A266A0"/>
    <w:rsid w:val="00A26DDB"/>
    <w:rsid w:val="00A27592"/>
    <w:rsid w:val="00A2772E"/>
    <w:rsid w:val="00A277A1"/>
    <w:rsid w:val="00A303D4"/>
    <w:rsid w:val="00A30487"/>
    <w:rsid w:val="00A30948"/>
    <w:rsid w:val="00A3113E"/>
    <w:rsid w:val="00A3145C"/>
    <w:rsid w:val="00A314CB"/>
    <w:rsid w:val="00A32F54"/>
    <w:rsid w:val="00A33966"/>
    <w:rsid w:val="00A33998"/>
    <w:rsid w:val="00A33D4E"/>
    <w:rsid w:val="00A3431D"/>
    <w:rsid w:val="00A34758"/>
    <w:rsid w:val="00A34DFF"/>
    <w:rsid w:val="00A35098"/>
    <w:rsid w:val="00A359BA"/>
    <w:rsid w:val="00A35C77"/>
    <w:rsid w:val="00A36548"/>
    <w:rsid w:val="00A368E8"/>
    <w:rsid w:val="00A36AE5"/>
    <w:rsid w:val="00A36CA3"/>
    <w:rsid w:val="00A36DE8"/>
    <w:rsid w:val="00A37A83"/>
    <w:rsid w:val="00A37BA9"/>
    <w:rsid w:val="00A37DC0"/>
    <w:rsid w:val="00A4004F"/>
    <w:rsid w:val="00A400DC"/>
    <w:rsid w:val="00A4023C"/>
    <w:rsid w:val="00A407F7"/>
    <w:rsid w:val="00A40A21"/>
    <w:rsid w:val="00A40D57"/>
    <w:rsid w:val="00A40E7D"/>
    <w:rsid w:val="00A41328"/>
    <w:rsid w:val="00A41331"/>
    <w:rsid w:val="00A4159B"/>
    <w:rsid w:val="00A4180C"/>
    <w:rsid w:val="00A41ADE"/>
    <w:rsid w:val="00A4268D"/>
    <w:rsid w:val="00A42E53"/>
    <w:rsid w:val="00A430FF"/>
    <w:rsid w:val="00A435C5"/>
    <w:rsid w:val="00A4382B"/>
    <w:rsid w:val="00A43C5D"/>
    <w:rsid w:val="00A44098"/>
    <w:rsid w:val="00A44123"/>
    <w:rsid w:val="00A44145"/>
    <w:rsid w:val="00A44155"/>
    <w:rsid w:val="00A44B0F"/>
    <w:rsid w:val="00A44BCE"/>
    <w:rsid w:val="00A44C2C"/>
    <w:rsid w:val="00A44C39"/>
    <w:rsid w:val="00A453DB"/>
    <w:rsid w:val="00A45497"/>
    <w:rsid w:val="00A4596B"/>
    <w:rsid w:val="00A45D83"/>
    <w:rsid w:val="00A45F59"/>
    <w:rsid w:val="00A45FED"/>
    <w:rsid w:val="00A463F0"/>
    <w:rsid w:val="00A4642A"/>
    <w:rsid w:val="00A46474"/>
    <w:rsid w:val="00A46658"/>
    <w:rsid w:val="00A46A2A"/>
    <w:rsid w:val="00A46CF3"/>
    <w:rsid w:val="00A46DF0"/>
    <w:rsid w:val="00A4756F"/>
    <w:rsid w:val="00A47AE2"/>
    <w:rsid w:val="00A47C5E"/>
    <w:rsid w:val="00A505D6"/>
    <w:rsid w:val="00A50729"/>
    <w:rsid w:val="00A5114A"/>
    <w:rsid w:val="00A5175A"/>
    <w:rsid w:val="00A523D6"/>
    <w:rsid w:val="00A52869"/>
    <w:rsid w:val="00A52D89"/>
    <w:rsid w:val="00A5358A"/>
    <w:rsid w:val="00A53614"/>
    <w:rsid w:val="00A537F4"/>
    <w:rsid w:val="00A53D78"/>
    <w:rsid w:val="00A53FB4"/>
    <w:rsid w:val="00A54AB1"/>
    <w:rsid w:val="00A54C8E"/>
    <w:rsid w:val="00A54EE7"/>
    <w:rsid w:val="00A54F10"/>
    <w:rsid w:val="00A550F9"/>
    <w:rsid w:val="00A5530C"/>
    <w:rsid w:val="00A55747"/>
    <w:rsid w:val="00A5594C"/>
    <w:rsid w:val="00A559DA"/>
    <w:rsid w:val="00A55BD6"/>
    <w:rsid w:val="00A55FCF"/>
    <w:rsid w:val="00A5667E"/>
    <w:rsid w:val="00A56734"/>
    <w:rsid w:val="00A56F02"/>
    <w:rsid w:val="00A57FB3"/>
    <w:rsid w:val="00A602BC"/>
    <w:rsid w:val="00A60401"/>
    <w:rsid w:val="00A60572"/>
    <w:rsid w:val="00A6061D"/>
    <w:rsid w:val="00A6062A"/>
    <w:rsid w:val="00A6077A"/>
    <w:rsid w:val="00A608E4"/>
    <w:rsid w:val="00A60A9E"/>
    <w:rsid w:val="00A60B13"/>
    <w:rsid w:val="00A60F97"/>
    <w:rsid w:val="00A614E6"/>
    <w:rsid w:val="00A6165D"/>
    <w:rsid w:val="00A61C3B"/>
    <w:rsid w:val="00A61CC9"/>
    <w:rsid w:val="00A61CCA"/>
    <w:rsid w:val="00A62124"/>
    <w:rsid w:val="00A62B40"/>
    <w:rsid w:val="00A6378D"/>
    <w:rsid w:val="00A63D5F"/>
    <w:rsid w:val="00A63E54"/>
    <w:rsid w:val="00A6451E"/>
    <w:rsid w:val="00A6609E"/>
    <w:rsid w:val="00A66224"/>
    <w:rsid w:val="00A67000"/>
    <w:rsid w:val="00A67553"/>
    <w:rsid w:val="00A67C2E"/>
    <w:rsid w:val="00A67EAE"/>
    <w:rsid w:val="00A701E3"/>
    <w:rsid w:val="00A70343"/>
    <w:rsid w:val="00A70708"/>
    <w:rsid w:val="00A70BC9"/>
    <w:rsid w:val="00A70CC4"/>
    <w:rsid w:val="00A70D97"/>
    <w:rsid w:val="00A714A9"/>
    <w:rsid w:val="00A7206D"/>
    <w:rsid w:val="00A725A7"/>
    <w:rsid w:val="00A72D3B"/>
    <w:rsid w:val="00A73A27"/>
    <w:rsid w:val="00A73F76"/>
    <w:rsid w:val="00A741CE"/>
    <w:rsid w:val="00A7425F"/>
    <w:rsid w:val="00A74336"/>
    <w:rsid w:val="00A745B2"/>
    <w:rsid w:val="00A74874"/>
    <w:rsid w:val="00A74A05"/>
    <w:rsid w:val="00A74D36"/>
    <w:rsid w:val="00A74D4B"/>
    <w:rsid w:val="00A75AFC"/>
    <w:rsid w:val="00A77D2D"/>
    <w:rsid w:val="00A77F73"/>
    <w:rsid w:val="00A806CA"/>
    <w:rsid w:val="00A80D04"/>
    <w:rsid w:val="00A81553"/>
    <w:rsid w:val="00A81565"/>
    <w:rsid w:val="00A8182A"/>
    <w:rsid w:val="00A81F3B"/>
    <w:rsid w:val="00A82CD0"/>
    <w:rsid w:val="00A82DDE"/>
    <w:rsid w:val="00A83013"/>
    <w:rsid w:val="00A83067"/>
    <w:rsid w:val="00A83B3B"/>
    <w:rsid w:val="00A83E9B"/>
    <w:rsid w:val="00A840CC"/>
    <w:rsid w:val="00A84D6D"/>
    <w:rsid w:val="00A85DB2"/>
    <w:rsid w:val="00A86475"/>
    <w:rsid w:val="00A864DE"/>
    <w:rsid w:val="00A866A6"/>
    <w:rsid w:val="00A866AD"/>
    <w:rsid w:val="00A86AD2"/>
    <w:rsid w:val="00A86B82"/>
    <w:rsid w:val="00A86C56"/>
    <w:rsid w:val="00A87352"/>
    <w:rsid w:val="00A87F2C"/>
    <w:rsid w:val="00A87F8B"/>
    <w:rsid w:val="00A9020A"/>
    <w:rsid w:val="00A90431"/>
    <w:rsid w:val="00A90488"/>
    <w:rsid w:val="00A90A13"/>
    <w:rsid w:val="00A91FE3"/>
    <w:rsid w:val="00A92219"/>
    <w:rsid w:val="00A925BB"/>
    <w:rsid w:val="00A92FCD"/>
    <w:rsid w:val="00A93454"/>
    <w:rsid w:val="00A93602"/>
    <w:rsid w:val="00A937FB"/>
    <w:rsid w:val="00A93DEE"/>
    <w:rsid w:val="00A93F52"/>
    <w:rsid w:val="00A9401D"/>
    <w:rsid w:val="00A943CC"/>
    <w:rsid w:val="00A946ED"/>
    <w:rsid w:val="00A94A02"/>
    <w:rsid w:val="00A94F7F"/>
    <w:rsid w:val="00A9572A"/>
    <w:rsid w:val="00A958AA"/>
    <w:rsid w:val="00A95BFC"/>
    <w:rsid w:val="00A96032"/>
    <w:rsid w:val="00A96EC5"/>
    <w:rsid w:val="00A9723D"/>
    <w:rsid w:val="00AA0021"/>
    <w:rsid w:val="00AA0E16"/>
    <w:rsid w:val="00AA0E72"/>
    <w:rsid w:val="00AA0FCA"/>
    <w:rsid w:val="00AA0FDC"/>
    <w:rsid w:val="00AA1F33"/>
    <w:rsid w:val="00AA2365"/>
    <w:rsid w:val="00AA33C0"/>
    <w:rsid w:val="00AA35A3"/>
    <w:rsid w:val="00AA3962"/>
    <w:rsid w:val="00AA3E32"/>
    <w:rsid w:val="00AA4BF8"/>
    <w:rsid w:val="00AA50D9"/>
    <w:rsid w:val="00AA5576"/>
    <w:rsid w:val="00AA60A3"/>
    <w:rsid w:val="00AA6381"/>
    <w:rsid w:val="00AA7B9B"/>
    <w:rsid w:val="00AA7BF9"/>
    <w:rsid w:val="00AA7E76"/>
    <w:rsid w:val="00AA7F69"/>
    <w:rsid w:val="00AB04F5"/>
    <w:rsid w:val="00AB0C8A"/>
    <w:rsid w:val="00AB15D8"/>
    <w:rsid w:val="00AB17B4"/>
    <w:rsid w:val="00AB1A28"/>
    <w:rsid w:val="00AB1BA7"/>
    <w:rsid w:val="00AB2FD9"/>
    <w:rsid w:val="00AB30F4"/>
    <w:rsid w:val="00AB3AFC"/>
    <w:rsid w:val="00AB47FA"/>
    <w:rsid w:val="00AB4D94"/>
    <w:rsid w:val="00AB4F7B"/>
    <w:rsid w:val="00AB503C"/>
    <w:rsid w:val="00AB506A"/>
    <w:rsid w:val="00AB5450"/>
    <w:rsid w:val="00AB57CD"/>
    <w:rsid w:val="00AB5B3C"/>
    <w:rsid w:val="00AB5F42"/>
    <w:rsid w:val="00AB61DF"/>
    <w:rsid w:val="00AB65F8"/>
    <w:rsid w:val="00AB6A52"/>
    <w:rsid w:val="00AB76C9"/>
    <w:rsid w:val="00AB77BD"/>
    <w:rsid w:val="00AB798B"/>
    <w:rsid w:val="00AC0905"/>
    <w:rsid w:val="00AC1639"/>
    <w:rsid w:val="00AC2160"/>
    <w:rsid w:val="00AC233E"/>
    <w:rsid w:val="00AC26BD"/>
    <w:rsid w:val="00AC282E"/>
    <w:rsid w:val="00AC2A55"/>
    <w:rsid w:val="00AC2B92"/>
    <w:rsid w:val="00AC303F"/>
    <w:rsid w:val="00AC349E"/>
    <w:rsid w:val="00AC373B"/>
    <w:rsid w:val="00AC3DEB"/>
    <w:rsid w:val="00AC3E53"/>
    <w:rsid w:val="00AC3F79"/>
    <w:rsid w:val="00AC53A0"/>
    <w:rsid w:val="00AC57BA"/>
    <w:rsid w:val="00AC5B12"/>
    <w:rsid w:val="00AC5DDE"/>
    <w:rsid w:val="00AC6003"/>
    <w:rsid w:val="00AC7A3A"/>
    <w:rsid w:val="00AC7FC2"/>
    <w:rsid w:val="00AD06E5"/>
    <w:rsid w:val="00AD0EC2"/>
    <w:rsid w:val="00AD0F3A"/>
    <w:rsid w:val="00AD0F48"/>
    <w:rsid w:val="00AD201D"/>
    <w:rsid w:val="00AD3094"/>
    <w:rsid w:val="00AD3EC1"/>
    <w:rsid w:val="00AD4895"/>
    <w:rsid w:val="00AD4D42"/>
    <w:rsid w:val="00AD528B"/>
    <w:rsid w:val="00AD54D4"/>
    <w:rsid w:val="00AD5785"/>
    <w:rsid w:val="00AD5C78"/>
    <w:rsid w:val="00AD5C9D"/>
    <w:rsid w:val="00AD601F"/>
    <w:rsid w:val="00AD6374"/>
    <w:rsid w:val="00AD6B13"/>
    <w:rsid w:val="00AD6C4F"/>
    <w:rsid w:val="00AD6CAE"/>
    <w:rsid w:val="00AD6FD1"/>
    <w:rsid w:val="00AD732E"/>
    <w:rsid w:val="00AD7BA1"/>
    <w:rsid w:val="00AD7C8F"/>
    <w:rsid w:val="00AE05D0"/>
    <w:rsid w:val="00AE0605"/>
    <w:rsid w:val="00AE0984"/>
    <w:rsid w:val="00AE0AD6"/>
    <w:rsid w:val="00AE10CF"/>
    <w:rsid w:val="00AE180E"/>
    <w:rsid w:val="00AE1C76"/>
    <w:rsid w:val="00AE357A"/>
    <w:rsid w:val="00AE39D2"/>
    <w:rsid w:val="00AE4A9C"/>
    <w:rsid w:val="00AE4AC8"/>
    <w:rsid w:val="00AE4E00"/>
    <w:rsid w:val="00AE5E0C"/>
    <w:rsid w:val="00AE6CA8"/>
    <w:rsid w:val="00AE7367"/>
    <w:rsid w:val="00AE76E9"/>
    <w:rsid w:val="00AE7DEE"/>
    <w:rsid w:val="00AF05FE"/>
    <w:rsid w:val="00AF06FD"/>
    <w:rsid w:val="00AF0835"/>
    <w:rsid w:val="00AF0924"/>
    <w:rsid w:val="00AF0D79"/>
    <w:rsid w:val="00AF0D87"/>
    <w:rsid w:val="00AF1127"/>
    <w:rsid w:val="00AF1438"/>
    <w:rsid w:val="00AF18D2"/>
    <w:rsid w:val="00AF1F31"/>
    <w:rsid w:val="00AF206B"/>
    <w:rsid w:val="00AF21C8"/>
    <w:rsid w:val="00AF23C8"/>
    <w:rsid w:val="00AF27AF"/>
    <w:rsid w:val="00AF2A35"/>
    <w:rsid w:val="00AF30D6"/>
    <w:rsid w:val="00AF3E94"/>
    <w:rsid w:val="00AF48B5"/>
    <w:rsid w:val="00AF49FA"/>
    <w:rsid w:val="00AF53A9"/>
    <w:rsid w:val="00AF61EE"/>
    <w:rsid w:val="00AF65FB"/>
    <w:rsid w:val="00AF6C36"/>
    <w:rsid w:val="00AF6E0F"/>
    <w:rsid w:val="00AF6E2A"/>
    <w:rsid w:val="00AF7AFE"/>
    <w:rsid w:val="00AF7CF3"/>
    <w:rsid w:val="00AF7E3D"/>
    <w:rsid w:val="00B00425"/>
    <w:rsid w:val="00B0075A"/>
    <w:rsid w:val="00B01071"/>
    <w:rsid w:val="00B01E12"/>
    <w:rsid w:val="00B0228E"/>
    <w:rsid w:val="00B024D3"/>
    <w:rsid w:val="00B0252D"/>
    <w:rsid w:val="00B033E9"/>
    <w:rsid w:val="00B034E7"/>
    <w:rsid w:val="00B03FA9"/>
    <w:rsid w:val="00B0465E"/>
    <w:rsid w:val="00B054B2"/>
    <w:rsid w:val="00B0584C"/>
    <w:rsid w:val="00B060A7"/>
    <w:rsid w:val="00B0628D"/>
    <w:rsid w:val="00B06E7F"/>
    <w:rsid w:val="00B071A6"/>
    <w:rsid w:val="00B0742B"/>
    <w:rsid w:val="00B07497"/>
    <w:rsid w:val="00B07939"/>
    <w:rsid w:val="00B07BD2"/>
    <w:rsid w:val="00B07C0E"/>
    <w:rsid w:val="00B07CF3"/>
    <w:rsid w:val="00B07E1D"/>
    <w:rsid w:val="00B07F08"/>
    <w:rsid w:val="00B07FB4"/>
    <w:rsid w:val="00B10001"/>
    <w:rsid w:val="00B107AF"/>
    <w:rsid w:val="00B10DD2"/>
    <w:rsid w:val="00B116DE"/>
    <w:rsid w:val="00B1201E"/>
    <w:rsid w:val="00B120DE"/>
    <w:rsid w:val="00B12684"/>
    <w:rsid w:val="00B13040"/>
    <w:rsid w:val="00B13134"/>
    <w:rsid w:val="00B1363D"/>
    <w:rsid w:val="00B13AC4"/>
    <w:rsid w:val="00B141D2"/>
    <w:rsid w:val="00B14789"/>
    <w:rsid w:val="00B149B6"/>
    <w:rsid w:val="00B14A82"/>
    <w:rsid w:val="00B1588B"/>
    <w:rsid w:val="00B15C17"/>
    <w:rsid w:val="00B15EA2"/>
    <w:rsid w:val="00B16B91"/>
    <w:rsid w:val="00B204A9"/>
    <w:rsid w:val="00B209EE"/>
    <w:rsid w:val="00B2139F"/>
    <w:rsid w:val="00B2179B"/>
    <w:rsid w:val="00B2233D"/>
    <w:rsid w:val="00B2246E"/>
    <w:rsid w:val="00B22BF6"/>
    <w:rsid w:val="00B23387"/>
    <w:rsid w:val="00B2471D"/>
    <w:rsid w:val="00B24CAD"/>
    <w:rsid w:val="00B25B0A"/>
    <w:rsid w:val="00B27072"/>
    <w:rsid w:val="00B27286"/>
    <w:rsid w:val="00B27F9B"/>
    <w:rsid w:val="00B314F9"/>
    <w:rsid w:val="00B31701"/>
    <w:rsid w:val="00B31D87"/>
    <w:rsid w:val="00B32F1B"/>
    <w:rsid w:val="00B330F1"/>
    <w:rsid w:val="00B3325D"/>
    <w:rsid w:val="00B33D82"/>
    <w:rsid w:val="00B33DBE"/>
    <w:rsid w:val="00B33FC9"/>
    <w:rsid w:val="00B34207"/>
    <w:rsid w:val="00B34569"/>
    <w:rsid w:val="00B346B2"/>
    <w:rsid w:val="00B34D1E"/>
    <w:rsid w:val="00B34E8D"/>
    <w:rsid w:val="00B35008"/>
    <w:rsid w:val="00B35434"/>
    <w:rsid w:val="00B360D1"/>
    <w:rsid w:val="00B36624"/>
    <w:rsid w:val="00B36930"/>
    <w:rsid w:val="00B369E4"/>
    <w:rsid w:val="00B36A5B"/>
    <w:rsid w:val="00B36CA5"/>
    <w:rsid w:val="00B375F3"/>
    <w:rsid w:val="00B37ACF"/>
    <w:rsid w:val="00B37DD3"/>
    <w:rsid w:val="00B37DFE"/>
    <w:rsid w:val="00B37F6E"/>
    <w:rsid w:val="00B40966"/>
    <w:rsid w:val="00B40C53"/>
    <w:rsid w:val="00B424BB"/>
    <w:rsid w:val="00B42D10"/>
    <w:rsid w:val="00B42D30"/>
    <w:rsid w:val="00B43AB7"/>
    <w:rsid w:val="00B43CB0"/>
    <w:rsid w:val="00B44153"/>
    <w:rsid w:val="00B45613"/>
    <w:rsid w:val="00B46538"/>
    <w:rsid w:val="00B4666E"/>
    <w:rsid w:val="00B46E91"/>
    <w:rsid w:val="00B473BA"/>
    <w:rsid w:val="00B47B7E"/>
    <w:rsid w:val="00B47DAB"/>
    <w:rsid w:val="00B50272"/>
    <w:rsid w:val="00B50650"/>
    <w:rsid w:val="00B50A8A"/>
    <w:rsid w:val="00B50D94"/>
    <w:rsid w:val="00B510EF"/>
    <w:rsid w:val="00B511A3"/>
    <w:rsid w:val="00B521D6"/>
    <w:rsid w:val="00B52C29"/>
    <w:rsid w:val="00B52CE4"/>
    <w:rsid w:val="00B533E8"/>
    <w:rsid w:val="00B534F4"/>
    <w:rsid w:val="00B542DE"/>
    <w:rsid w:val="00B54843"/>
    <w:rsid w:val="00B54BDC"/>
    <w:rsid w:val="00B551BF"/>
    <w:rsid w:val="00B55339"/>
    <w:rsid w:val="00B55342"/>
    <w:rsid w:val="00B5539F"/>
    <w:rsid w:val="00B55904"/>
    <w:rsid w:val="00B56419"/>
    <w:rsid w:val="00B56A6A"/>
    <w:rsid w:val="00B56D75"/>
    <w:rsid w:val="00B57758"/>
    <w:rsid w:val="00B57CE8"/>
    <w:rsid w:val="00B57F83"/>
    <w:rsid w:val="00B57FEB"/>
    <w:rsid w:val="00B605BC"/>
    <w:rsid w:val="00B60ADE"/>
    <w:rsid w:val="00B60CC8"/>
    <w:rsid w:val="00B60E51"/>
    <w:rsid w:val="00B61CBD"/>
    <w:rsid w:val="00B61DCC"/>
    <w:rsid w:val="00B6319E"/>
    <w:rsid w:val="00B635F7"/>
    <w:rsid w:val="00B63950"/>
    <w:rsid w:val="00B6573D"/>
    <w:rsid w:val="00B66122"/>
    <w:rsid w:val="00B67345"/>
    <w:rsid w:val="00B67FA5"/>
    <w:rsid w:val="00B7015C"/>
    <w:rsid w:val="00B70898"/>
    <w:rsid w:val="00B7090B"/>
    <w:rsid w:val="00B70E6C"/>
    <w:rsid w:val="00B712F6"/>
    <w:rsid w:val="00B71357"/>
    <w:rsid w:val="00B7155F"/>
    <w:rsid w:val="00B7198B"/>
    <w:rsid w:val="00B71EF1"/>
    <w:rsid w:val="00B72B61"/>
    <w:rsid w:val="00B73439"/>
    <w:rsid w:val="00B74007"/>
    <w:rsid w:val="00B7499B"/>
    <w:rsid w:val="00B74C76"/>
    <w:rsid w:val="00B74CAF"/>
    <w:rsid w:val="00B75B1B"/>
    <w:rsid w:val="00B75BC6"/>
    <w:rsid w:val="00B77184"/>
    <w:rsid w:val="00B7733E"/>
    <w:rsid w:val="00B77891"/>
    <w:rsid w:val="00B77B46"/>
    <w:rsid w:val="00B80741"/>
    <w:rsid w:val="00B80A62"/>
    <w:rsid w:val="00B80E0B"/>
    <w:rsid w:val="00B811A3"/>
    <w:rsid w:val="00B81A76"/>
    <w:rsid w:val="00B81E4D"/>
    <w:rsid w:val="00B82108"/>
    <w:rsid w:val="00B828E3"/>
    <w:rsid w:val="00B83118"/>
    <w:rsid w:val="00B8411F"/>
    <w:rsid w:val="00B848D6"/>
    <w:rsid w:val="00B84C16"/>
    <w:rsid w:val="00B84EA0"/>
    <w:rsid w:val="00B853CC"/>
    <w:rsid w:val="00B8556F"/>
    <w:rsid w:val="00B859BD"/>
    <w:rsid w:val="00B864F3"/>
    <w:rsid w:val="00B8673E"/>
    <w:rsid w:val="00B86D63"/>
    <w:rsid w:val="00B8723D"/>
    <w:rsid w:val="00B87783"/>
    <w:rsid w:val="00B879E7"/>
    <w:rsid w:val="00B87CCB"/>
    <w:rsid w:val="00B87EDD"/>
    <w:rsid w:val="00B901A5"/>
    <w:rsid w:val="00B90944"/>
    <w:rsid w:val="00B90946"/>
    <w:rsid w:val="00B90A82"/>
    <w:rsid w:val="00B915E9"/>
    <w:rsid w:val="00B9199E"/>
    <w:rsid w:val="00B919D9"/>
    <w:rsid w:val="00B92C83"/>
    <w:rsid w:val="00B92DA5"/>
    <w:rsid w:val="00B93137"/>
    <w:rsid w:val="00B93145"/>
    <w:rsid w:val="00B93AA7"/>
    <w:rsid w:val="00B93BF7"/>
    <w:rsid w:val="00B93FD9"/>
    <w:rsid w:val="00B940E7"/>
    <w:rsid w:val="00B942A2"/>
    <w:rsid w:val="00B94512"/>
    <w:rsid w:val="00B9464A"/>
    <w:rsid w:val="00B94731"/>
    <w:rsid w:val="00B9497F"/>
    <w:rsid w:val="00B950B0"/>
    <w:rsid w:val="00B96736"/>
    <w:rsid w:val="00B96893"/>
    <w:rsid w:val="00B96F24"/>
    <w:rsid w:val="00B97864"/>
    <w:rsid w:val="00B97A5C"/>
    <w:rsid w:val="00BA037B"/>
    <w:rsid w:val="00BA0CB8"/>
    <w:rsid w:val="00BA0F09"/>
    <w:rsid w:val="00BA1B10"/>
    <w:rsid w:val="00BA36B1"/>
    <w:rsid w:val="00BA3810"/>
    <w:rsid w:val="00BA3A05"/>
    <w:rsid w:val="00BA421A"/>
    <w:rsid w:val="00BA4365"/>
    <w:rsid w:val="00BA46C3"/>
    <w:rsid w:val="00BA48F8"/>
    <w:rsid w:val="00BA4A16"/>
    <w:rsid w:val="00BA562E"/>
    <w:rsid w:val="00BA6507"/>
    <w:rsid w:val="00BA67A6"/>
    <w:rsid w:val="00BA72E3"/>
    <w:rsid w:val="00BA73C7"/>
    <w:rsid w:val="00BB0AE9"/>
    <w:rsid w:val="00BB0E47"/>
    <w:rsid w:val="00BB11C4"/>
    <w:rsid w:val="00BB15BC"/>
    <w:rsid w:val="00BB3111"/>
    <w:rsid w:val="00BB3754"/>
    <w:rsid w:val="00BB3906"/>
    <w:rsid w:val="00BB4A0B"/>
    <w:rsid w:val="00BB6FDF"/>
    <w:rsid w:val="00BB7143"/>
    <w:rsid w:val="00BB784D"/>
    <w:rsid w:val="00BC066F"/>
    <w:rsid w:val="00BC0ADD"/>
    <w:rsid w:val="00BC0F4C"/>
    <w:rsid w:val="00BC1122"/>
    <w:rsid w:val="00BC1482"/>
    <w:rsid w:val="00BC1C82"/>
    <w:rsid w:val="00BC2604"/>
    <w:rsid w:val="00BC2A4E"/>
    <w:rsid w:val="00BC2E75"/>
    <w:rsid w:val="00BC2F0B"/>
    <w:rsid w:val="00BC39EC"/>
    <w:rsid w:val="00BC3B2A"/>
    <w:rsid w:val="00BC4006"/>
    <w:rsid w:val="00BC4C4C"/>
    <w:rsid w:val="00BC4DC4"/>
    <w:rsid w:val="00BC4E2E"/>
    <w:rsid w:val="00BC53A9"/>
    <w:rsid w:val="00BC5682"/>
    <w:rsid w:val="00BC5B66"/>
    <w:rsid w:val="00BC5C7F"/>
    <w:rsid w:val="00BC6091"/>
    <w:rsid w:val="00BC6156"/>
    <w:rsid w:val="00BC65CA"/>
    <w:rsid w:val="00BC664F"/>
    <w:rsid w:val="00BC68DD"/>
    <w:rsid w:val="00BC6F50"/>
    <w:rsid w:val="00BC6FF2"/>
    <w:rsid w:val="00BC7543"/>
    <w:rsid w:val="00BC7E2C"/>
    <w:rsid w:val="00BD0709"/>
    <w:rsid w:val="00BD0751"/>
    <w:rsid w:val="00BD1DF0"/>
    <w:rsid w:val="00BD2685"/>
    <w:rsid w:val="00BD287F"/>
    <w:rsid w:val="00BD339E"/>
    <w:rsid w:val="00BD3576"/>
    <w:rsid w:val="00BD35F6"/>
    <w:rsid w:val="00BD396E"/>
    <w:rsid w:val="00BD3CA7"/>
    <w:rsid w:val="00BD5298"/>
    <w:rsid w:val="00BD52E9"/>
    <w:rsid w:val="00BD5475"/>
    <w:rsid w:val="00BD58DC"/>
    <w:rsid w:val="00BD5CA2"/>
    <w:rsid w:val="00BD5E6D"/>
    <w:rsid w:val="00BD683A"/>
    <w:rsid w:val="00BD6EFB"/>
    <w:rsid w:val="00BD7351"/>
    <w:rsid w:val="00BE0572"/>
    <w:rsid w:val="00BE097B"/>
    <w:rsid w:val="00BE1BDB"/>
    <w:rsid w:val="00BE2AAE"/>
    <w:rsid w:val="00BE307A"/>
    <w:rsid w:val="00BE30CD"/>
    <w:rsid w:val="00BE367F"/>
    <w:rsid w:val="00BE3B36"/>
    <w:rsid w:val="00BE3D73"/>
    <w:rsid w:val="00BE3FC9"/>
    <w:rsid w:val="00BE4304"/>
    <w:rsid w:val="00BE44EB"/>
    <w:rsid w:val="00BE4B1C"/>
    <w:rsid w:val="00BE549D"/>
    <w:rsid w:val="00BE59F1"/>
    <w:rsid w:val="00BE640C"/>
    <w:rsid w:val="00BE64E8"/>
    <w:rsid w:val="00BE6938"/>
    <w:rsid w:val="00BE6EFA"/>
    <w:rsid w:val="00BF0A64"/>
    <w:rsid w:val="00BF0B00"/>
    <w:rsid w:val="00BF14F0"/>
    <w:rsid w:val="00BF1ABF"/>
    <w:rsid w:val="00BF2821"/>
    <w:rsid w:val="00BF2847"/>
    <w:rsid w:val="00BF299B"/>
    <w:rsid w:val="00BF2F3D"/>
    <w:rsid w:val="00BF311B"/>
    <w:rsid w:val="00BF3638"/>
    <w:rsid w:val="00BF387B"/>
    <w:rsid w:val="00BF41F0"/>
    <w:rsid w:val="00BF4883"/>
    <w:rsid w:val="00BF4A63"/>
    <w:rsid w:val="00BF5379"/>
    <w:rsid w:val="00BF5A73"/>
    <w:rsid w:val="00C004A3"/>
    <w:rsid w:val="00C00765"/>
    <w:rsid w:val="00C00AFE"/>
    <w:rsid w:val="00C00F89"/>
    <w:rsid w:val="00C013D0"/>
    <w:rsid w:val="00C02383"/>
    <w:rsid w:val="00C0251B"/>
    <w:rsid w:val="00C02592"/>
    <w:rsid w:val="00C027AD"/>
    <w:rsid w:val="00C03A1A"/>
    <w:rsid w:val="00C03B0F"/>
    <w:rsid w:val="00C03BD8"/>
    <w:rsid w:val="00C03F8B"/>
    <w:rsid w:val="00C04006"/>
    <w:rsid w:val="00C040E1"/>
    <w:rsid w:val="00C0434C"/>
    <w:rsid w:val="00C04655"/>
    <w:rsid w:val="00C04D8D"/>
    <w:rsid w:val="00C055CD"/>
    <w:rsid w:val="00C061B4"/>
    <w:rsid w:val="00C06231"/>
    <w:rsid w:val="00C06F76"/>
    <w:rsid w:val="00C0788B"/>
    <w:rsid w:val="00C07D01"/>
    <w:rsid w:val="00C10A50"/>
    <w:rsid w:val="00C10AAC"/>
    <w:rsid w:val="00C10BAC"/>
    <w:rsid w:val="00C1221E"/>
    <w:rsid w:val="00C1307B"/>
    <w:rsid w:val="00C13710"/>
    <w:rsid w:val="00C1395F"/>
    <w:rsid w:val="00C13BD5"/>
    <w:rsid w:val="00C13FE4"/>
    <w:rsid w:val="00C146CF"/>
    <w:rsid w:val="00C148C3"/>
    <w:rsid w:val="00C14C0B"/>
    <w:rsid w:val="00C14EB5"/>
    <w:rsid w:val="00C152CE"/>
    <w:rsid w:val="00C15649"/>
    <w:rsid w:val="00C15837"/>
    <w:rsid w:val="00C15BAC"/>
    <w:rsid w:val="00C168A5"/>
    <w:rsid w:val="00C16E9A"/>
    <w:rsid w:val="00C171FC"/>
    <w:rsid w:val="00C17AA6"/>
    <w:rsid w:val="00C201D9"/>
    <w:rsid w:val="00C20709"/>
    <w:rsid w:val="00C20B65"/>
    <w:rsid w:val="00C20DB2"/>
    <w:rsid w:val="00C21DCC"/>
    <w:rsid w:val="00C222E9"/>
    <w:rsid w:val="00C227E4"/>
    <w:rsid w:val="00C22B57"/>
    <w:rsid w:val="00C23023"/>
    <w:rsid w:val="00C23330"/>
    <w:rsid w:val="00C245EA"/>
    <w:rsid w:val="00C24B9D"/>
    <w:rsid w:val="00C24E09"/>
    <w:rsid w:val="00C25755"/>
    <w:rsid w:val="00C25F34"/>
    <w:rsid w:val="00C26385"/>
    <w:rsid w:val="00C2670B"/>
    <w:rsid w:val="00C2677E"/>
    <w:rsid w:val="00C26F78"/>
    <w:rsid w:val="00C27A89"/>
    <w:rsid w:val="00C30C25"/>
    <w:rsid w:val="00C30C52"/>
    <w:rsid w:val="00C30F06"/>
    <w:rsid w:val="00C311A2"/>
    <w:rsid w:val="00C316BA"/>
    <w:rsid w:val="00C32CE4"/>
    <w:rsid w:val="00C32F5C"/>
    <w:rsid w:val="00C33B0A"/>
    <w:rsid w:val="00C33F94"/>
    <w:rsid w:val="00C346B6"/>
    <w:rsid w:val="00C34A60"/>
    <w:rsid w:val="00C34DCB"/>
    <w:rsid w:val="00C34E16"/>
    <w:rsid w:val="00C35065"/>
    <w:rsid w:val="00C3619F"/>
    <w:rsid w:val="00C365B8"/>
    <w:rsid w:val="00C36749"/>
    <w:rsid w:val="00C36F88"/>
    <w:rsid w:val="00C370CA"/>
    <w:rsid w:val="00C400DB"/>
    <w:rsid w:val="00C402ED"/>
    <w:rsid w:val="00C407FB"/>
    <w:rsid w:val="00C416D5"/>
    <w:rsid w:val="00C42EBC"/>
    <w:rsid w:val="00C4302A"/>
    <w:rsid w:val="00C436E3"/>
    <w:rsid w:val="00C43794"/>
    <w:rsid w:val="00C43C4A"/>
    <w:rsid w:val="00C43F06"/>
    <w:rsid w:val="00C445D1"/>
    <w:rsid w:val="00C446AE"/>
    <w:rsid w:val="00C44BD5"/>
    <w:rsid w:val="00C459D1"/>
    <w:rsid w:val="00C46FD5"/>
    <w:rsid w:val="00C47335"/>
    <w:rsid w:val="00C474AF"/>
    <w:rsid w:val="00C47543"/>
    <w:rsid w:val="00C47650"/>
    <w:rsid w:val="00C50235"/>
    <w:rsid w:val="00C5085E"/>
    <w:rsid w:val="00C50F81"/>
    <w:rsid w:val="00C517DE"/>
    <w:rsid w:val="00C51ABC"/>
    <w:rsid w:val="00C5298C"/>
    <w:rsid w:val="00C530EE"/>
    <w:rsid w:val="00C53643"/>
    <w:rsid w:val="00C53B08"/>
    <w:rsid w:val="00C54DD1"/>
    <w:rsid w:val="00C54EFB"/>
    <w:rsid w:val="00C56483"/>
    <w:rsid w:val="00C566F1"/>
    <w:rsid w:val="00C56C17"/>
    <w:rsid w:val="00C56D77"/>
    <w:rsid w:val="00C5714E"/>
    <w:rsid w:val="00C61E93"/>
    <w:rsid w:val="00C61F46"/>
    <w:rsid w:val="00C62350"/>
    <w:rsid w:val="00C627EC"/>
    <w:rsid w:val="00C628B3"/>
    <w:rsid w:val="00C62909"/>
    <w:rsid w:val="00C62A75"/>
    <w:rsid w:val="00C62CE2"/>
    <w:rsid w:val="00C64137"/>
    <w:rsid w:val="00C65119"/>
    <w:rsid w:val="00C6541A"/>
    <w:rsid w:val="00C66036"/>
    <w:rsid w:val="00C6651D"/>
    <w:rsid w:val="00C666C3"/>
    <w:rsid w:val="00C66DF5"/>
    <w:rsid w:val="00C67020"/>
    <w:rsid w:val="00C6772E"/>
    <w:rsid w:val="00C678E8"/>
    <w:rsid w:val="00C71090"/>
    <w:rsid w:val="00C712C0"/>
    <w:rsid w:val="00C717D8"/>
    <w:rsid w:val="00C71E2D"/>
    <w:rsid w:val="00C7282E"/>
    <w:rsid w:val="00C7389A"/>
    <w:rsid w:val="00C74B41"/>
    <w:rsid w:val="00C74F7C"/>
    <w:rsid w:val="00C7505B"/>
    <w:rsid w:val="00C75670"/>
    <w:rsid w:val="00C758DA"/>
    <w:rsid w:val="00C75AF3"/>
    <w:rsid w:val="00C76243"/>
    <w:rsid w:val="00C76492"/>
    <w:rsid w:val="00C77080"/>
    <w:rsid w:val="00C778DA"/>
    <w:rsid w:val="00C77CF0"/>
    <w:rsid w:val="00C77DFC"/>
    <w:rsid w:val="00C808DA"/>
    <w:rsid w:val="00C80C54"/>
    <w:rsid w:val="00C816F3"/>
    <w:rsid w:val="00C819CC"/>
    <w:rsid w:val="00C819E2"/>
    <w:rsid w:val="00C82091"/>
    <w:rsid w:val="00C820FA"/>
    <w:rsid w:val="00C83082"/>
    <w:rsid w:val="00C830AD"/>
    <w:rsid w:val="00C83532"/>
    <w:rsid w:val="00C8362D"/>
    <w:rsid w:val="00C83E82"/>
    <w:rsid w:val="00C84031"/>
    <w:rsid w:val="00C84245"/>
    <w:rsid w:val="00C8455D"/>
    <w:rsid w:val="00C84A1F"/>
    <w:rsid w:val="00C84CAB"/>
    <w:rsid w:val="00C84CC4"/>
    <w:rsid w:val="00C84DB2"/>
    <w:rsid w:val="00C85833"/>
    <w:rsid w:val="00C87333"/>
    <w:rsid w:val="00C87F88"/>
    <w:rsid w:val="00C901F2"/>
    <w:rsid w:val="00C903A0"/>
    <w:rsid w:val="00C91239"/>
    <w:rsid w:val="00C914B6"/>
    <w:rsid w:val="00C91FB7"/>
    <w:rsid w:val="00C92DB9"/>
    <w:rsid w:val="00C9324E"/>
    <w:rsid w:val="00C93952"/>
    <w:rsid w:val="00C93977"/>
    <w:rsid w:val="00C94049"/>
    <w:rsid w:val="00C9466A"/>
    <w:rsid w:val="00C947BA"/>
    <w:rsid w:val="00C94985"/>
    <w:rsid w:val="00C94FE4"/>
    <w:rsid w:val="00C95068"/>
    <w:rsid w:val="00C9510A"/>
    <w:rsid w:val="00C95FA6"/>
    <w:rsid w:val="00C961A1"/>
    <w:rsid w:val="00C961CA"/>
    <w:rsid w:val="00C96358"/>
    <w:rsid w:val="00C96407"/>
    <w:rsid w:val="00C972B7"/>
    <w:rsid w:val="00C97491"/>
    <w:rsid w:val="00C9757A"/>
    <w:rsid w:val="00C97A85"/>
    <w:rsid w:val="00C97AC1"/>
    <w:rsid w:val="00CA0105"/>
    <w:rsid w:val="00CA0D11"/>
    <w:rsid w:val="00CA0E84"/>
    <w:rsid w:val="00CA0F05"/>
    <w:rsid w:val="00CA0F83"/>
    <w:rsid w:val="00CA20A9"/>
    <w:rsid w:val="00CA2676"/>
    <w:rsid w:val="00CA3C5E"/>
    <w:rsid w:val="00CA4647"/>
    <w:rsid w:val="00CA4E5C"/>
    <w:rsid w:val="00CA56E6"/>
    <w:rsid w:val="00CA5725"/>
    <w:rsid w:val="00CA6553"/>
    <w:rsid w:val="00CA713C"/>
    <w:rsid w:val="00CA74BE"/>
    <w:rsid w:val="00CA77CE"/>
    <w:rsid w:val="00CA78E6"/>
    <w:rsid w:val="00CB0B66"/>
    <w:rsid w:val="00CB0C47"/>
    <w:rsid w:val="00CB0EDB"/>
    <w:rsid w:val="00CB12DE"/>
    <w:rsid w:val="00CB17CD"/>
    <w:rsid w:val="00CB1F94"/>
    <w:rsid w:val="00CB2351"/>
    <w:rsid w:val="00CB334F"/>
    <w:rsid w:val="00CB3600"/>
    <w:rsid w:val="00CB3A26"/>
    <w:rsid w:val="00CB3D00"/>
    <w:rsid w:val="00CB40B3"/>
    <w:rsid w:val="00CB4130"/>
    <w:rsid w:val="00CB4574"/>
    <w:rsid w:val="00CB46D3"/>
    <w:rsid w:val="00CB4862"/>
    <w:rsid w:val="00CB48CD"/>
    <w:rsid w:val="00CB4EC8"/>
    <w:rsid w:val="00CB5442"/>
    <w:rsid w:val="00CB5470"/>
    <w:rsid w:val="00CB5A45"/>
    <w:rsid w:val="00CB5AA9"/>
    <w:rsid w:val="00CB600E"/>
    <w:rsid w:val="00CB60B0"/>
    <w:rsid w:val="00CB63B8"/>
    <w:rsid w:val="00CB6AF0"/>
    <w:rsid w:val="00CB74CE"/>
    <w:rsid w:val="00CB74ED"/>
    <w:rsid w:val="00CC054F"/>
    <w:rsid w:val="00CC0866"/>
    <w:rsid w:val="00CC15B2"/>
    <w:rsid w:val="00CC16F0"/>
    <w:rsid w:val="00CC18A6"/>
    <w:rsid w:val="00CC1BBD"/>
    <w:rsid w:val="00CC23B9"/>
    <w:rsid w:val="00CC2CB1"/>
    <w:rsid w:val="00CC30F4"/>
    <w:rsid w:val="00CC33D8"/>
    <w:rsid w:val="00CC345E"/>
    <w:rsid w:val="00CC3ACA"/>
    <w:rsid w:val="00CC3B52"/>
    <w:rsid w:val="00CC3F3F"/>
    <w:rsid w:val="00CC440E"/>
    <w:rsid w:val="00CC458C"/>
    <w:rsid w:val="00CC48C8"/>
    <w:rsid w:val="00CC5156"/>
    <w:rsid w:val="00CC5541"/>
    <w:rsid w:val="00CC56CB"/>
    <w:rsid w:val="00CC5EF1"/>
    <w:rsid w:val="00CC6102"/>
    <w:rsid w:val="00CC6171"/>
    <w:rsid w:val="00CC6344"/>
    <w:rsid w:val="00CC6353"/>
    <w:rsid w:val="00CC68CC"/>
    <w:rsid w:val="00CC6B05"/>
    <w:rsid w:val="00CC6CED"/>
    <w:rsid w:val="00CC73A2"/>
    <w:rsid w:val="00CC7467"/>
    <w:rsid w:val="00CC755C"/>
    <w:rsid w:val="00CC76FC"/>
    <w:rsid w:val="00CD0268"/>
    <w:rsid w:val="00CD140B"/>
    <w:rsid w:val="00CD1441"/>
    <w:rsid w:val="00CD1AE2"/>
    <w:rsid w:val="00CD1BAE"/>
    <w:rsid w:val="00CD2C92"/>
    <w:rsid w:val="00CD2E4A"/>
    <w:rsid w:val="00CD454C"/>
    <w:rsid w:val="00CD497C"/>
    <w:rsid w:val="00CD4BE8"/>
    <w:rsid w:val="00CD59F4"/>
    <w:rsid w:val="00CD678C"/>
    <w:rsid w:val="00CD68BC"/>
    <w:rsid w:val="00CD6994"/>
    <w:rsid w:val="00CD7C39"/>
    <w:rsid w:val="00CE02D7"/>
    <w:rsid w:val="00CE0350"/>
    <w:rsid w:val="00CE154F"/>
    <w:rsid w:val="00CE176C"/>
    <w:rsid w:val="00CE2BDF"/>
    <w:rsid w:val="00CE3342"/>
    <w:rsid w:val="00CE3586"/>
    <w:rsid w:val="00CE37A3"/>
    <w:rsid w:val="00CE3982"/>
    <w:rsid w:val="00CE4311"/>
    <w:rsid w:val="00CE4415"/>
    <w:rsid w:val="00CE4757"/>
    <w:rsid w:val="00CE47C5"/>
    <w:rsid w:val="00CE48F5"/>
    <w:rsid w:val="00CE4BC3"/>
    <w:rsid w:val="00CE4CF7"/>
    <w:rsid w:val="00CE53CC"/>
    <w:rsid w:val="00CE5E13"/>
    <w:rsid w:val="00CE5E82"/>
    <w:rsid w:val="00CE6023"/>
    <w:rsid w:val="00CE68E2"/>
    <w:rsid w:val="00CE6D2D"/>
    <w:rsid w:val="00CE7204"/>
    <w:rsid w:val="00CE7D8F"/>
    <w:rsid w:val="00CF07C4"/>
    <w:rsid w:val="00CF0E04"/>
    <w:rsid w:val="00CF13CE"/>
    <w:rsid w:val="00CF1A9E"/>
    <w:rsid w:val="00CF1DC3"/>
    <w:rsid w:val="00CF1F2C"/>
    <w:rsid w:val="00CF2457"/>
    <w:rsid w:val="00CF296E"/>
    <w:rsid w:val="00CF2979"/>
    <w:rsid w:val="00CF2D61"/>
    <w:rsid w:val="00CF31B9"/>
    <w:rsid w:val="00CF37DB"/>
    <w:rsid w:val="00CF387C"/>
    <w:rsid w:val="00CF3AD4"/>
    <w:rsid w:val="00CF3C9C"/>
    <w:rsid w:val="00CF5861"/>
    <w:rsid w:val="00CF5F09"/>
    <w:rsid w:val="00CF695B"/>
    <w:rsid w:val="00CF6F3C"/>
    <w:rsid w:val="00CF6FF8"/>
    <w:rsid w:val="00CF70B0"/>
    <w:rsid w:val="00D00997"/>
    <w:rsid w:val="00D00F10"/>
    <w:rsid w:val="00D01272"/>
    <w:rsid w:val="00D01613"/>
    <w:rsid w:val="00D01638"/>
    <w:rsid w:val="00D018BA"/>
    <w:rsid w:val="00D025D7"/>
    <w:rsid w:val="00D0273F"/>
    <w:rsid w:val="00D02A1F"/>
    <w:rsid w:val="00D03726"/>
    <w:rsid w:val="00D038E6"/>
    <w:rsid w:val="00D03A00"/>
    <w:rsid w:val="00D03DD4"/>
    <w:rsid w:val="00D042E5"/>
    <w:rsid w:val="00D04555"/>
    <w:rsid w:val="00D04732"/>
    <w:rsid w:val="00D04A1A"/>
    <w:rsid w:val="00D053DC"/>
    <w:rsid w:val="00D0565C"/>
    <w:rsid w:val="00D05A0F"/>
    <w:rsid w:val="00D05BE6"/>
    <w:rsid w:val="00D05D2F"/>
    <w:rsid w:val="00D0652E"/>
    <w:rsid w:val="00D0663D"/>
    <w:rsid w:val="00D06D46"/>
    <w:rsid w:val="00D076D5"/>
    <w:rsid w:val="00D07C79"/>
    <w:rsid w:val="00D101AF"/>
    <w:rsid w:val="00D10391"/>
    <w:rsid w:val="00D109BF"/>
    <w:rsid w:val="00D10DE9"/>
    <w:rsid w:val="00D10E61"/>
    <w:rsid w:val="00D11546"/>
    <w:rsid w:val="00D1181D"/>
    <w:rsid w:val="00D12127"/>
    <w:rsid w:val="00D122D3"/>
    <w:rsid w:val="00D1298C"/>
    <w:rsid w:val="00D137FC"/>
    <w:rsid w:val="00D13942"/>
    <w:rsid w:val="00D14253"/>
    <w:rsid w:val="00D144F9"/>
    <w:rsid w:val="00D14818"/>
    <w:rsid w:val="00D148A8"/>
    <w:rsid w:val="00D156F6"/>
    <w:rsid w:val="00D15A1D"/>
    <w:rsid w:val="00D15F42"/>
    <w:rsid w:val="00D161D3"/>
    <w:rsid w:val="00D16499"/>
    <w:rsid w:val="00D164BB"/>
    <w:rsid w:val="00D16585"/>
    <w:rsid w:val="00D165C1"/>
    <w:rsid w:val="00D16D22"/>
    <w:rsid w:val="00D16F33"/>
    <w:rsid w:val="00D1720D"/>
    <w:rsid w:val="00D17E8E"/>
    <w:rsid w:val="00D2003D"/>
    <w:rsid w:val="00D207FF"/>
    <w:rsid w:val="00D20CEE"/>
    <w:rsid w:val="00D210E8"/>
    <w:rsid w:val="00D21D37"/>
    <w:rsid w:val="00D21FAE"/>
    <w:rsid w:val="00D22C39"/>
    <w:rsid w:val="00D22D4D"/>
    <w:rsid w:val="00D23077"/>
    <w:rsid w:val="00D23698"/>
    <w:rsid w:val="00D23906"/>
    <w:rsid w:val="00D23EE5"/>
    <w:rsid w:val="00D249CD"/>
    <w:rsid w:val="00D2508C"/>
    <w:rsid w:val="00D25AC6"/>
    <w:rsid w:val="00D25C4C"/>
    <w:rsid w:val="00D269F0"/>
    <w:rsid w:val="00D276D5"/>
    <w:rsid w:val="00D301C8"/>
    <w:rsid w:val="00D303D5"/>
    <w:rsid w:val="00D31D6E"/>
    <w:rsid w:val="00D31DB5"/>
    <w:rsid w:val="00D32119"/>
    <w:rsid w:val="00D3294B"/>
    <w:rsid w:val="00D3337A"/>
    <w:rsid w:val="00D34017"/>
    <w:rsid w:val="00D345CD"/>
    <w:rsid w:val="00D34E28"/>
    <w:rsid w:val="00D35433"/>
    <w:rsid w:val="00D3596F"/>
    <w:rsid w:val="00D35B46"/>
    <w:rsid w:val="00D35C50"/>
    <w:rsid w:val="00D35D17"/>
    <w:rsid w:val="00D37657"/>
    <w:rsid w:val="00D37896"/>
    <w:rsid w:val="00D378B1"/>
    <w:rsid w:val="00D40484"/>
    <w:rsid w:val="00D40EFC"/>
    <w:rsid w:val="00D410AA"/>
    <w:rsid w:val="00D4155B"/>
    <w:rsid w:val="00D419BD"/>
    <w:rsid w:val="00D419D8"/>
    <w:rsid w:val="00D41B74"/>
    <w:rsid w:val="00D41ECC"/>
    <w:rsid w:val="00D420ED"/>
    <w:rsid w:val="00D425C2"/>
    <w:rsid w:val="00D4332D"/>
    <w:rsid w:val="00D439DC"/>
    <w:rsid w:val="00D44140"/>
    <w:rsid w:val="00D44892"/>
    <w:rsid w:val="00D448E8"/>
    <w:rsid w:val="00D4497B"/>
    <w:rsid w:val="00D44C86"/>
    <w:rsid w:val="00D46AFD"/>
    <w:rsid w:val="00D46FE7"/>
    <w:rsid w:val="00D477AE"/>
    <w:rsid w:val="00D4792B"/>
    <w:rsid w:val="00D47BF7"/>
    <w:rsid w:val="00D50E1E"/>
    <w:rsid w:val="00D515A5"/>
    <w:rsid w:val="00D52005"/>
    <w:rsid w:val="00D5256C"/>
    <w:rsid w:val="00D527DC"/>
    <w:rsid w:val="00D527FB"/>
    <w:rsid w:val="00D528EA"/>
    <w:rsid w:val="00D52F03"/>
    <w:rsid w:val="00D543ED"/>
    <w:rsid w:val="00D5518C"/>
    <w:rsid w:val="00D553A1"/>
    <w:rsid w:val="00D55555"/>
    <w:rsid w:val="00D55878"/>
    <w:rsid w:val="00D5625E"/>
    <w:rsid w:val="00D568BD"/>
    <w:rsid w:val="00D56934"/>
    <w:rsid w:val="00D573C3"/>
    <w:rsid w:val="00D603DD"/>
    <w:rsid w:val="00D60C94"/>
    <w:rsid w:val="00D60CFF"/>
    <w:rsid w:val="00D60E0B"/>
    <w:rsid w:val="00D61130"/>
    <w:rsid w:val="00D61F5D"/>
    <w:rsid w:val="00D624EA"/>
    <w:rsid w:val="00D63BD0"/>
    <w:rsid w:val="00D63F86"/>
    <w:rsid w:val="00D64034"/>
    <w:rsid w:val="00D65BB1"/>
    <w:rsid w:val="00D66B87"/>
    <w:rsid w:val="00D66D66"/>
    <w:rsid w:val="00D67431"/>
    <w:rsid w:val="00D6751D"/>
    <w:rsid w:val="00D677FD"/>
    <w:rsid w:val="00D67EB9"/>
    <w:rsid w:val="00D67FE2"/>
    <w:rsid w:val="00D70CDA"/>
    <w:rsid w:val="00D71074"/>
    <w:rsid w:val="00D7146C"/>
    <w:rsid w:val="00D7206D"/>
    <w:rsid w:val="00D724D1"/>
    <w:rsid w:val="00D724DB"/>
    <w:rsid w:val="00D72578"/>
    <w:rsid w:val="00D73936"/>
    <w:rsid w:val="00D7395F"/>
    <w:rsid w:val="00D73CEB"/>
    <w:rsid w:val="00D744EB"/>
    <w:rsid w:val="00D74C09"/>
    <w:rsid w:val="00D74CEB"/>
    <w:rsid w:val="00D759B9"/>
    <w:rsid w:val="00D75B92"/>
    <w:rsid w:val="00D76022"/>
    <w:rsid w:val="00D76210"/>
    <w:rsid w:val="00D762BD"/>
    <w:rsid w:val="00D76A27"/>
    <w:rsid w:val="00D770EF"/>
    <w:rsid w:val="00D773E4"/>
    <w:rsid w:val="00D80090"/>
    <w:rsid w:val="00D80769"/>
    <w:rsid w:val="00D80975"/>
    <w:rsid w:val="00D80F68"/>
    <w:rsid w:val="00D811CE"/>
    <w:rsid w:val="00D81732"/>
    <w:rsid w:val="00D819C7"/>
    <w:rsid w:val="00D81DFD"/>
    <w:rsid w:val="00D82030"/>
    <w:rsid w:val="00D83034"/>
    <w:rsid w:val="00D831DA"/>
    <w:rsid w:val="00D8368B"/>
    <w:rsid w:val="00D837CC"/>
    <w:rsid w:val="00D83D3B"/>
    <w:rsid w:val="00D845E5"/>
    <w:rsid w:val="00D85218"/>
    <w:rsid w:val="00D85992"/>
    <w:rsid w:val="00D85A3A"/>
    <w:rsid w:val="00D8679B"/>
    <w:rsid w:val="00D86B62"/>
    <w:rsid w:val="00D86C92"/>
    <w:rsid w:val="00D87635"/>
    <w:rsid w:val="00D87669"/>
    <w:rsid w:val="00D90119"/>
    <w:rsid w:val="00D9129E"/>
    <w:rsid w:val="00D91BF2"/>
    <w:rsid w:val="00D91C1B"/>
    <w:rsid w:val="00D921B4"/>
    <w:rsid w:val="00D92736"/>
    <w:rsid w:val="00D92E16"/>
    <w:rsid w:val="00D93220"/>
    <w:rsid w:val="00D934D1"/>
    <w:rsid w:val="00D93608"/>
    <w:rsid w:val="00D940F3"/>
    <w:rsid w:val="00D945E9"/>
    <w:rsid w:val="00D9493B"/>
    <w:rsid w:val="00D95170"/>
    <w:rsid w:val="00D953C2"/>
    <w:rsid w:val="00D9540E"/>
    <w:rsid w:val="00D957F4"/>
    <w:rsid w:val="00D967E8"/>
    <w:rsid w:val="00D968FD"/>
    <w:rsid w:val="00D97504"/>
    <w:rsid w:val="00D97A37"/>
    <w:rsid w:val="00DA0833"/>
    <w:rsid w:val="00DA0F32"/>
    <w:rsid w:val="00DA179E"/>
    <w:rsid w:val="00DA1A2A"/>
    <w:rsid w:val="00DA242D"/>
    <w:rsid w:val="00DA2978"/>
    <w:rsid w:val="00DA2A71"/>
    <w:rsid w:val="00DA3338"/>
    <w:rsid w:val="00DA3E46"/>
    <w:rsid w:val="00DA4065"/>
    <w:rsid w:val="00DA4099"/>
    <w:rsid w:val="00DA4A76"/>
    <w:rsid w:val="00DA4DC7"/>
    <w:rsid w:val="00DA5140"/>
    <w:rsid w:val="00DA577E"/>
    <w:rsid w:val="00DA5862"/>
    <w:rsid w:val="00DA6004"/>
    <w:rsid w:val="00DA6468"/>
    <w:rsid w:val="00DA647E"/>
    <w:rsid w:val="00DA74A3"/>
    <w:rsid w:val="00DA79F3"/>
    <w:rsid w:val="00DB06C6"/>
    <w:rsid w:val="00DB09D8"/>
    <w:rsid w:val="00DB0E4F"/>
    <w:rsid w:val="00DB1EF3"/>
    <w:rsid w:val="00DB210F"/>
    <w:rsid w:val="00DB3524"/>
    <w:rsid w:val="00DB365B"/>
    <w:rsid w:val="00DB37FD"/>
    <w:rsid w:val="00DB4E8E"/>
    <w:rsid w:val="00DB4FF0"/>
    <w:rsid w:val="00DB54D9"/>
    <w:rsid w:val="00DB5B78"/>
    <w:rsid w:val="00DB6097"/>
    <w:rsid w:val="00DB6C6D"/>
    <w:rsid w:val="00DB6F2F"/>
    <w:rsid w:val="00DC0078"/>
    <w:rsid w:val="00DC0B98"/>
    <w:rsid w:val="00DC11DE"/>
    <w:rsid w:val="00DC1808"/>
    <w:rsid w:val="00DC1C87"/>
    <w:rsid w:val="00DC1CDA"/>
    <w:rsid w:val="00DC2397"/>
    <w:rsid w:val="00DC28FF"/>
    <w:rsid w:val="00DC2AA2"/>
    <w:rsid w:val="00DC2D06"/>
    <w:rsid w:val="00DC2EA4"/>
    <w:rsid w:val="00DC2F32"/>
    <w:rsid w:val="00DC395D"/>
    <w:rsid w:val="00DC3B02"/>
    <w:rsid w:val="00DC48AC"/>
    <w:rsid w:val="00DC4D30"/>
    <w:rsid w:val="00DC556B"/>
    <w:rsid w:val="00DC5DA5"/>
    <w:rsid w:val="00DC7423"/>
    <w:rsid w:val="00DC7553"/>
    <w:rsid w:val="00DC7725"/>
    <w:rsid w:val="00DD150E"/>
    <w:rsid w:val="00DD1717"/>
    <w:rsid w:val="00DD2548"/>
    <w:rsid w:val="00DD2B53"/>
    <w:rsid w:val="00DD2CF9"/>
    <w:rsid w:val="00DD42C3"/>
    <w:rsid w:val="00DD4458"/>
    <w:rsid w:val="00DD44E6"/>
    <w:rsid w:val="00DD5040"/>
    <w:rsid w:val="00DD5197"/>
    <w:rsid w:val="00DD5A56"/>
    <w:rsid w:val="00DD62EA"/>
    <w:rsid w:val="00DD6F6B"/>
    <w:rsid w:val="00DD6FAE"/>
    <w:rsid w:val="00DD7014"/>
    <w:rsid w:val="00DD71C3"/>
    <w:rsid w:val="00DD7A83"/>
    <w:rsid w:val="00DE0875"/>
    <w:rsid w:val="00DE1B1E"/>
    <w:rsid w:val="00DE315D"/>
    <w:rsid w:val="00DE3E3D"/>
    <w:rsid w:val="00DE411B"/>
    <w:rsid w:val="00DE55F2"/>
    <w:rsid w:val="00DE5839"/>
    <w:rsid w:val="00DE5E8F"/>
    <w:rsid w:val="00DE63FB"/>
    <w:rsid w:val="00DE6B50"/>
    <w:rsid w:val="00DE6CF4"/>
    <w:rsid w:val="00DE77C7"/>
    <w:rsid w:val="00DE79DF"/>
    <w:rsid w:val="00DE7A50"/>
    <w:rsid w:val="00DF0621"/>
    <w:rsid w:val="00DF0F14"/>
    <w:rsid w:val="00DF17F3"/>
    <w:rsid w:val="00DF2698"/>
    <w:rsid w:val="00DF3570"/>
    <w:rsid w:val="00DF38CA"/>
    <w:rsid w:val="00DF4723"/>
    <w:rsid w:val="00DF5314"/>
    <w:rsid w:val="00DF5690"/>
    <w:rsid w:val="00DF6362"/>
    <w:rsid w:val="00DF6A01"/>
    <w:rsid w:val="00DF7311"/>
    <w:rsid w:val="00DF7951"/>
    <w:rsid w:val="00DF7BA9"/>
    <w:rsid w:val="00E006CB"/>
    <w:rsid w:val="00E00F33"/>
    <w:rsid w:val="00E011BC"/>
    <w:rsid w:val="00E017A9"/>
    <w:rsid w:val="00E0185B"/>
    <w:rsid w:val="00E018B8"/>
    <w:rsid w:val="00E02D31"/>
    <w:rsid w:val="00E02E96"/>
    <w:rsid w:val="00E036FC"/>
    <w:rsid w:val="00E038C7"/>
    <w:rsid w:val="00E03B94"/>
    <w:rsid w:val="00E0414D"/>
    <w:rsid w:val="00E0455E"/>
    <w:rsid w:val="00E04B47"/>
    <w:rsid w:val="00E04DD5"/>
    <w:rsid w:val="00E052F7"/>
    <w:rsid w:val="00E0568E"/>
    <w:rsid w:val="00E05874"/>
    <w:rsid w:val="00E0645E"/>
    <w:rsid w:val="00E06F40"/>
    <w:rsid w:val="00E0725B"/>
    <w:rsid w:val="00E07604"/>
    <w:rsid w:val="00E078DE"/>
    <w:rsid w:val="00E07EA0"/>
    <w:rsid w:val="00E1013A"/>
    <w:rsid w:val="00E1068A"/>
    <w:rsid w:val="00E10909"/>
    <w:rsid w:val="00E10F72"/>
    <w:rsid w:val="00E122B2"/>
    <w:rsid w:val="00E12A53"/>
    <w:rsid w:val="00E12C23"/>
    <w:rsid w:val="00E12C7D"/>
    <w:rsid w:val="00E131C3"/>
    <w:rsid w:val="00E131E3"/>
    <w:rsid w:val="00E13B57"/>
    <w:rsid w:val="00E13C9C"/>
    <w:rsid w:val="00E14319"/>
    <w:rsid w:val="00E14437"/>
    <w:rsid w:val="00E148DD"/>
    <w:rsid w:val="00E14CC3"/>
    <w:rsid w:val="00E15F3B"/>
    <w:rsid w:val="00E1716B"/>
    <w:rsid w:val="00E17392"/>
    <w:rsid w:val="00E173B8"/>
    <w:rsid w:val="00E17634"/>
    <w:rsid w:val="00E17D4B"/>
    <w:rsid w:val="00E202B3"/>
    <w:rsid w:val="00E20386"/>
    <w:rsid w:val="00E209D0"/>
    <w:rsid w:val="00E20AE7"/>
    <w:rsid w:val="00E20D97"/>
    <w:rsid w:val="00E2107B"/>
    <w:rsid w:val="00E22AC0"/>
    <w:rsid w:val="00E22E01"/>
    <w:rsid w:val="00E22E18"/>
    <w:rsid w:val="00E23BD1"/>
    <w:rsid w:val="00E23DD2"/>
    <w:rsid w:val="00E2413A"/>
    <w:rsid w:val="00E24BFD"/>
    <w:rsid w:val="00E24FE6"/>
    <w:rsid w:val="00E25AF0"/>
    <w:rsid w:val="00E25D55"/>
    <w:rsid w:val="00E261DC"/>
    <w:rsid w:val="00E265A9"/>
    <w:rsid w:val="00E26602"/>
    <w:rsid w:val="00E277CF"/>
    <w:rsid w:val="00E30470"/>
    <w:rsid w:val="00E32506"/>
    <w:rsid w:val="00E32933"/>
    <w:rsid w:val="00E32A26"/>
    <w:rsid w:val="00E32E2F"/>
    <w:rsid w:val="00E3337F"/>
    <w:rsid w:val="00E34429"/>
    <w:rsid w:val="00E34FBC"/>
    <w:rsid w:val="00E35E80"/>
    <w:rsid w:val="00E36015"/>
    <w:rsid w:val="00E36168"/>
    <w:rsid w:val="00E367DB"/>
    <w:rsid w:val="00E36F16"/>
    <w:rsid w:val="00E37459"/>
    <w:rsid w:val="00E37BB9"/>
    <w:rsid w:val="00E4011A"/>
    <w:rsid w:val="00E405FB"/>
    <w:rsid w:val="00E40741"/>
    <w:rsid w:val="00E41029"/>
    <w:rsid w:val="00E41507"/>
    <w:rsid w:val="00E417A3"/>
    <w:rsid w:val="00E419ED"/>
    <w:rsid w:val="00E42236"/>
    <w:rsid w:val="00E4231D"/>
    <w:rsid w:val="00E42AE5"/>
    <w:rsid w:val="00E430D5"/>
    <w:rsid w:val="00E43917"/>
    <w:rsid w:val="00E44478"/>
    <w:rsid w:val="00E444CD"/>
    <w:rsid w:val="00E450E5"/>
    <w:rsid w:val="00E4535E"/>
    <w:rsid w:val="00E454C7"/>
    <w:rsid w:val="00E4560A"/>
    <w:rsid w:val="00E45766"/>
    <w:rsid w:val="00E45CF1"/>
    <w:rsid w:val="00E45E74"/>
    <w:rsid w:val="00E46068"/>
    <w:rsid w:val="00E461F4"/>
    <w:rsid w:val="00E46274"/>
    <w:rsid w:val="00E462A6"/>
    <w:rsid w:val="00E462D4"/>
    <w:rsid w:val="00E462D7"/>
    <w:rsid w:val="00E46CB5"/>
    <w:rsid w:val="00E46FA1"/>
    <w:rsid w:val="00E47CDF"/>
    <w:rsid w:val="00E47E78"/>
    <w:rsid w:val="00E502B2"/>
    <w:rsid w:val="00E502BB"/>
    <w:rsid w:val="00E50686"/>
    <w:rsid w:val="00E50DAF"/>
    <w:rsid w:val="00E515A4"/>
    <w:rsid w:val="00E51859"/>
    <w:rsid w:val="00E5191F"/>
    <w:rsid w:val="00E52DAC"/>
    <w:rsid w:val="00E53473"/>
    <w:rsid w:val="00E53A17"/>
    <w:rsid w:val="00E53DCC"/>
    <w:rsid w:val="00E549DE"/>
    <w:rsid w:val="00E55B1B"/>
    <w:rsid w:val="00E566B3"/>
    <w:rsid w:val="00E56E4E"/>
    <w:rsid w:val="00E574E2"/>
    <w:rsid w:val="00E57553"/>
    <w:rsid w:val="00E5799F"/>
    <w:rsid w:val="00E57FD2"/>
    <w:rsid w:val="00E601EE"/>
    <w:rsid w:val="00E605B8"/>
    <w:rsid w:val="00E61600"/>
    <w:rsid w:val="00E62C5F"/>
    <w:rsid w:val="00E63175"/>
    <w:rsid w:val="00E631CC"/>
    <w:rsid w:val="00E634C9"/>
    <w:rsid w:val="00E63519"/>
    <w:rsid w:val="00E63BF1"/>
    <w:rsid w:val="00E63EC2"/>
    <w:rsid w:val="00E6404D"/>
    <w:rsid w:val="00E642F3"/>
    <w:rsid w:val="00E648E4"/>
    <w:rsid w:val="00E65048"/>
    <w:rsid w:val="00E6517C"/>
    <w:rsid w:val="00E659EB"/>
    <w:rsid w:val="00E65D41"/>
    <w:rsid w:val="00E65DD9"/>
    <w:rsid w:val="00E65F4C"/>
    <w:rsid w:val="00E666EC"/>
    <w:rsid w:val="00E66A46"/>
    <w:rsid w:val="00E6758F"/>
    <w:rsid w:val="00E67A4F"/>
    <w:rsid w:val="00E70258"/>
    <w:rsid w:val="00E7088B"/>
    <w:rsid w:val="00E7111B"/>
    <w:rsid w:val="00E71EC1"/>
    <w:rsid w:val="00E731C0"/>
    <w:rsid w:val="00E736E5"/>
    <w:rsid w:val="00E748D0"/>
    <w:rsid w:val="00E74D31"/>
    <w:rsid w:val="00E74DF1"/>
    <w:rsid w:val="00E75020"/>
    <w:rsid w:val="00E75FB9"/>
    <w:rsid w:val="00E76258"/>
    <w:rsid w:val="00E76B3C"/>
    <w:rsid w:val="00E774FF"/>
    <w:rsid w:val="00E777C8"/>
    <w:rsid w:val="00E77D61"/>
    <w:rsid w:val="00E77E76"/>
    <w:rsid w:val="00E8048A"/>
    <w:rsid w:val="00E80A44"/>
    <w:rsid w:val="00E80DB4"/>
    <w:rsid w:val="00E811C8"/>
    <w:rsid w:val="00E82249"/>
    <w:rsid w:val="00E8277A"/>
    <w:rsid w:val="00E82AAF"/>
    <w:rsid w:val="00E83515"/>
    <w:rsid w:val="00E83ECD"/>
    <w:rsid w:val="00E842DC"/>
    <w:rsid w:val="00E84C40"/>
    <w:rsid w:val="00E85041"/>
    <w:rsid w:val="00E8508F"/>
    <w:rsid w:val="00E856AE"/>
    <w:rsid w:val="00E858CA"/>
    <w:rsid w:val="00E8592B"/>
    <w:rsid w:val="00E860F1"/>
    <w:rsid w:val="00E87306"/>
    <w:rsid w:val="00E8754B"/>
    <w:rsid w:val="00E87949"/>
    <w:rsid w:val="00E9046A"/>
    <w:rsid w:val="00E90673"/>
    <w:rsid w:val="00E9081B"/>
    <w:rsid w:val="00E91100"/>
    <w:rsid w:val="00E91843"/>
    <w:rsid w:val="00E91B2F"/>
    <w:rsid w:val="00E91CBA"/>
    <w:rsid w:val="00E91DA8"/>
    <w:rsid w:val="00E91EF5"/>
    <w:rsid w:val="00E9229D"/>
    <w:rsid w:val="00E936D9"/>
    <w:rsid w:val="00E9385E"/>
    <w:rsid w:val="00E9399B"/>
    <w:rsid w:val="00E93B14"/>
    <w:rsid w:val="00E93B2C"/>
    <w:rsid w:val="00E94641"/>
    <w:rsid w:val="00E94BEF"/>
    <w:rsid w:val="00E94E3D"/>
    <w:rsid w:val="00E95031"/>
    <w:rsid w:val="00E95B60"/>
    <w:rsid w:val="00E95D30"/>
    <w:rsid w:val="00E95F7B"/>
    <w:rsid w:val="00E9634F"/>
    <w:rsid w:val="00E96476"/>
    <w:rsid w:val="00E9705C"/>
    <w:rsid w:val="00EA05CA"/>
    <w:rsid w:val="00EA0D3A"/>
    <w:rsid w:val="00EA136A"/>
    <w:rsid w:val="00EA1AFB"/>
    <w:rsid w:val="00EA1B3E"/>
    <w:rsid w:val="00EA2701"/>
    <w:rsid w:val="00EA2DD9"/>
    <w:rsid w:val="00EA30DA"/>
    <w:rsid w:val="00EA3197"/>
    <w:rsid w:val="00EA3EDB"/>
    <w:rsid w:val="00EA4182"/>
    <w:rsid w:val="00EA4500"/>
    <w:rsid w:val="00EA5DB5"/>
    <w:rsid w:val="00EA6D17"/>
    <w:rsid w:val="00EA6E69"/>
    <w:rsid w:val="00EA7236"/>
    <w:rsid w:val="00EA7262"/>
    <w:rsid w:val="00EA7C59"/>
    <w:rsid w:val="00EB0349"/>
    <w:rsid w:val="00EB0453"/>
    <w:rsid w:val="00EB04C7"/>
    <w:rsid w:val="00EB072A"/>
    <w:rsid w:val="00EB1A6E"/>
    <w:rsid w:val="00EB1B96"/>
    <w:rsid w:val="00EB1D50"/>
    <w:rsid w:val="00EB3400"/>
    <w:rsid w:val="00EB34DB"/>
    <w:rsid w:val="00EB3DB5"/>
    <w:rsid w:val="00EB4067"/>
    <w:rsid w:val="00EB477C"/>
    <w:rsid w:val="00EB4B1D"/>
    <w:rsid w:val="00EB4C85"/>
    <w:rsid w:val="00EB64AA"/>
    <w:rsid w:val="00EB7137"/>
    <w:rsid w:val="00EB75CC"/>
    <w:rsid w:val="00EB787C"/>
    <w:rsid w:val="00EB7F03"/>
    <w:rsid w:val="00EB7FC4"/>
    <w:rsid w:val="00EC035B"/>
    <w:rsid w:val="00EC0766"/>
    <w:rsid w:val="00EC0900"/>
    <w:rsid w:val="00EC0A4C"/>
    <w:rsid w:val="00EC1F40"/>
    <w:rsid w:val="00EC25D6"/>
    <w:rsid w:val="00EC272A"/>
    <w:rsid w:val="00EC2832"/>
    <w:rsid w:val="00EC4457"/>
    <w:rsid w:val="00EC4C4C"/>
    <w:rsid w:val="00EC4D61"/>
    <w:rsid w:val="00EC5E7F"/>
    <w:rsid w:val="00EC6742"/>
    <w:rsid w:val="00EC71BF"/>
    <w:rsid w:val="00EC76DA"/>
    <w:rsid w:val="00EC7921"/>
    <w:rsid w:val="00ED0A44"/>
    <w:rsid w:val="00ED0A9D"/>
    <w:rsid w:val="00ED0FBB"/>
    <w:rsid w:val="00ED1031"/>
    <w:rsid w:val="00ED103A"/>
    <w:rsid w:val="00ED13C5"/>
    <w:rsid w:val="00ED1EB8"/>
    <w:rsid w:val="00ED2517"/>
    <w:rsid w:val="00ED2DC0"/>
    <w:rsid w:val="00ED2DDD"/>
    <w:rsid w:val="00ED34E7"/>
    <w:rsid w:val="00ED37D4"/>
    <w:rsid w:val="00ED3B1F"/>
    <w:rsid w:val="00ED3D0D"/>
    <w:rsid w:val="00ED3D7B"/>
    <w:rsid w:val="00ED406F"/>
    <w:rsid w:val="00ED4A1B"/>
    <w:rsid w:val="00ED4B74"/>
    <w:rsid w:val="00ED4CDC"/>
    <w:rsid w:val="00ED642C"/>
    <w:rsid w:val="00ED66C1"/>
    <w:rsid w:val="00ED7162"/>
    <w:rsid w:val="00ED79E1"/>
    <w:rsid w:val="00ED7DCD"/>
    <w:rsid w:val="00EE01EA"/>
    <w:rsid w:val="00EE05C7"/>
    <w:rsid w:val="00EE089A"/>
    <w:rsid w:val="00EE0F44"/>
    <w:rsid w:val="00EE1042"/>
    <w:rsid w:val="00EE1611"/>
    <w:rsid w:val="00EE1D86"/>
    <w:rsid w:val="00EE1F41"/>
    <w:rsid w:val="00EE2D5A"/>
    <w:rsid w:val="00EE3378"/>
    <w:rsid w:val="00EE34AF"/>
    <w:rsid w:val="00EE3669"/>
    <w:rsid w:val="00EE3B5A"/>
    <w:rsid w:val="00EE3C03"/>
    <w:rsid w:val="00EE4027"/>
    <w:rsid w:val="00EE4445"/>
    <w:rsid w:val="00EE47A7"/>
    <w:rsid w:val="00EE4D52"/>
    <w:rsid w:val="00EE56F7"/>
    <w:rsid w:val="00EE57C2"/>
    <w:rsid w:val="00EE5D5D"/>
    <w:rsid w:val="00EE6A72"/>
    <w:rsid w:val="00EE72D4"/>
    <w:rsid w:val="00EE769E"/>
    <w:rsid w:val="00EE77B6"/>
    <w:rsid w:val="00EE7D5C"/>
    <w:rsid w:val="00EF0361"/>
    <w:rsid w:val="00EF1271"/>
    <w:rsid w:val="00EF1CE4"/>
    <w:rsid w:val="00EF264D"/>
    <w:rsid w:val="00EF2FD4"/>
    <w:rsid w:val="00EF3697"/>
    <w:rsid w:val="00EF3856"/>
    <w:rsid w:val="00EF38C7"/>
    <w:rsid w:val="00EF3F9A"/>
    <w:rsid w:val="00EF4031"/>
    <w:rsid w:val="00EF4C81"/>
    <w:rsid w:val="00EF51FC"/>
    <w:rsid w:val="00EF53E5"/>
    <w:rsid w:val="00EF53EE"/>
    <w:rsid w:val="00EF5A29"/>
    <w:rsid w:val="00EF5B0B"/>
    <w:rsid w:val="00EF6A4B"/>
    <w:rsid w:val="00EF6D5E"/>
    <w:rsid w:val="00EF6F4D"/>
    <w:rsid w:val="00EF74B7"/>
    <w:rsid w:val="00EF76BC"/>
    <w:rsid w:val="00EF7B95"/>
    <w:rsid w:val="00EF7CA2"/>
    <w:rsid w:val="00F0085F"/>
    <w:rsid w:val="00F0088F"/>
    <w:rsid w:val="00F00B87"/>
    <w:rsid w:val="00F00B9B"/>
    <w:rsid w:val="00F00D0C"/>
    <w:rsid w:val="00F00E4A"/>
    <w:rsid w:val="00F01465"/>
    <w:rsid w:val="00F0192B"/>
    <w:rsid w:val="00F01C9D"/>
    <w:rsid w:val="00F02D94"/>
    <w:rsid w:val="00F03005"/>
    <w:rsid w:val="00F03345"/>
    <w:rsid w:val="00F037A5"/>
    <w:rsid w:val="00F03A54"/>
    <w:rsid w:val="00F03BC8"/>
    <w:rsid w:val="00F047A7"/>
    <w:rsid w:val="00F050BC"/>
    <w:rsid w:val="00F0565F"/>
    <w:rsid w:val="00F0589E"/>
    <w:rsid w:val="00F05BC1"/>
    <w:rsid w:val="00F05DA0"/>
    <w:rsid w:val="00F05F1E"/>
    <w:rsid w:val="00F0620D"/>
    <w:rsid w:val="00F072BA"/>
    <w:rsid w:val="00F0752C"/>
    <w:rsid w:val="00F07A0C"/>
    <w:rsid w:val="00F10166"/>
    <w:rsid w:val="00F103A8"/>
    <w:rsid w:val="00F10571"/>
    <w:rsid w:val="00F107FC"/>
    <w:rsid w:val="00F1178C"/>
    <w:rsid w:val="00F121C7"/>
    <w:rsid w:val="00F128C9"/>
    <w:rsid w:val="00F1356A"/>
    <w:rsid w:val="00F144DF"/>
    <w:rsid w:val="00F15827"/>
    <w:rsid w:val="00F15881"/>
    <w:rsid w:val="00F15AAA"/>
    <w:rsid w:val="00F15AE0"/>
    <w:rsid w:val="00F15CEB"/>
    <w:rsid w:val="00F15F4D"/>
    <w:rsid w:val="00F162B8"/>
    <w:rsid w:val="00F162C0"/>
    <w:rsid w:val="00F16505"/>
    <w:rsid w:val="00F16547"/>
    <w:rsid w:val="00F16A6F"/>
    <w:rsid w:val="00F178ED"/>
    <w:rsid w:val="00F20F1C"/>
    <w:rsid w:val="00F216DD"/>
    <w:rsid w:val="00F21808"/>
    <w:rsid w:val="00F21B57"/>
    <w:rsid w:val="00F21DF6"/>
    <w:rsid w:val="00F23220"/>
    <w:rsid w:val="00F23E77"/>
    <w:rsid w:val="00F24037"/>
    <w:rsid w:val="00F243B3"/>
    <w:rsid w:val="00F24A47"/>
    <w:rsid w:val="00F24EA7"/>
    <w:rsid w:val="00F252CA"/>
    <w:rsid w:val="00F25655"/>
    <w:rsid w:val="00F2572F"/>
    <w:rsid w:val="00F26131"/>
    <w:rsid w:val="00F261D7"/>
    <w:rsid w:val="00F2635C"/>
    <w:rsid w:val="00F2643D"/>
    <w:rsid w:val="00F26634"/>
    <w:rsid w:val="00F26904"/>
    <w:rsid w:val="00F26C6D"/>
    <w:rsid w:val="00F26F8A"/>
    <w:rsid w:val="00F2734B"/>
    <w:rsid w:val="00F2739E"/>
    <w:rsid w:val="00F277E6"/>
    <w:rsid w:val="00F27C27"/>
    <w:rsid w:val="00F27DC7"/>
    <w:rsid w:val="00F30150"/>
    <w:rsid w:val="00F3023D"/>
    <w:rsid w:val="00F313AB"/>
    <w:rsid w:val="00F319CF"/>
    <w:rsid w:val="00F31A1B"/>
    <w:rsid w:val="00F31B5E"/>
    <w:rsid w:val="00F31D24"/>
    <w:rsid w:val="00F31D6D"/>
    <w:rsid w:val="00F32FB0"/>
    <w:rsid w:val="00F330EA"/>
    <w:rsid w:val="00F33288"/>
    <w:rsid w:val="00F33870"/>
    <w:rsid w:val="00F34537"/>
    <w:rsid w:val="00F34662"/>
    <w:rsid w:val="00F348C3"/>
    <w:rsid w:val="00F3596C"/>
    <w:rsid w:val="00F35A0F"/>
    <w:rsid w:val="00F35B24"/>
    <w:rsid w:val="00F36E69"/>
    <w:rsid w:val="00F374EA"/>
    <w:rsid w:val="00F3765E"/>
    <w:rsid w:val="00F3794F"/>
    <w:rsid w:val="00F379C4"/>
    <w:rsid w:val="00F40285"/>
    <w:rsid w:val="00F404F8"/>
    <w:rsid w:val="00F40D6F"/>
    <w:rsid w:val="00F41911"/>
    <w:rsid w:val="00F41D56"/>
    <w:rsid w:val="00F41E43"/>
    <w:rsid w:val="00F42812"/>
    <w:rsid w:val="00F42AF1"/>
    <w:rsid w:val="00F437ED"/>
    <w:rsid w:val="00F44097"/>
    <w:rsid w:val="00F440C4"/>
    <w:rsid w:val="00F44475"/>
    <w:rsid w:val="00F448BA"/>
    <w:rsid w:val="00F4569A"/>
    <w:rsid w:val="00F4578B"/>
    <w:rsid w:val="00F45A1E"/>
    <w:rsid w:val="00F45F26"/>
    <w:rsid w:val="00F46442"/>
    <w:rsid w:val="00F46848"/>
    <w:rsid w:val="00F46907"/>
    <w:rsid w:val="00F46C41"/>
    <w:rsid w:val="00F471C0"/>
    <w:rsid w:val="00F50471"/>
    <w:rsid w:val="00F507BA"/>
    <w:rsid w:val="00F513A8"/>
    <w:rsid w:val="00F51454"/>
    <w:rsid w:val="00F5219D"/>
    <w:rsid w:val="00F5337B"/>
    <w:rsid w:val="00F53528"/>
    <w:rsid w:val="00F539B3"/>
    <w:rsid w:val="00F53E03"/>
    <w:rsid w:val="00F54C22"/>
    <w:rsid w:val="00F54CE2"/>
    <w:rsid w:val="00F54DDD"/>
    <w:rsid w:val="00F563E4"/>
    <w:rsid w:val="00F56418"/>
    <w:rsid w:val="00F56700"/>
    <w:rsid w:val="00F568EC"/>
    <w:rsid w:val="00F5715A"/>
    <w:rsid w:val="00F5747C"/>
    <w:rsid w:val="00F57893"/>
    <w:rsid w:val="00F57FB5"/>
    <w:rsid w:val="00F60337"/>
    <w:rsid w:val="00F6065E"/>
    <w:rsid w:val="00F608D0"/>
    <w:rsid w:val="00F60F76"/>
    <w:rsid w:val="00F61B4F"/>
    <w:rsid w:val="00F621D5"/>
    <w:rsid w:val="00F625D1"/>
    <w:rsid w:val="00F6260F"/>
    <w:rsid w:val="00F63048"/>
    <w:rsid w:val="00F63A20"/>
    <w:rsid w:val="00F644FD"/>
    <w:rsid w:val="00F646DA"/>
    <w:rsid w:val="00F64A7B"/>
    <w:rsid w:val="00F64AFE"/>
    <w:rsid w:val="00F6513A"/>
    <w:rsid w:val="00F6576F"/>
    <w:rsid w:val="00F66247"/>
    <w:rsid w:val="00F66AA5"/>
    <w:rsid w:val="00F66C49"/>
    <w:rsid w:val="00F66EC5"/>
    <w:rsid w:val="00F67CAB"/>
    <w:rsid w:val="00F67E52"/>
    <w:rsid w:val="00F702D6"/>
    <w:rsid w:val="00F709BC"/>
    <w:rsid w:val="00F70B7A"/>
    <w:rsid w:val="00F71C85"/>
    <w:rsid w:val="00F72066"/>
    <w:rsid w:val="00F72AF6"/>
    <w:rsid w:val="00F72C96"/>
    <w:rsid w:val="00F72D83"/>
    <w:rsid w:val="00F72E9A"/>
    <w:rsid w:val="00F72FAB"/>
    <w:rsid w:val="00F730C5"/>
    <w:rsid w:val="00F7467D"/>
    <w:rsid w:val="00F74978"/>
    <w:rsid w:val="00F74E6F"/>
    <w:rsid w:val="00F74EE9"/>
    <w:rsid w:val="00F75487"/>
    <w:rsid w:val="00F75F77"/>
    <w:rsid w:val="00F76527"/>
    <w:rsid w:val="00F765A7"/>
    <w:rsid w:val="00F769C5"/>
    <w:rsid w:val="00F76C97"/>
    <w:rsid w:val="00F77AEF"/>
    <w:rsid w:val="00F803E6"/>
    <w:rsid w:val="00F80978"/>
    <w:rsid w:val="00F8127E"/>
    <w:rsid w:val="00F81452"/>
    <w:rsid w:val="00F81539"/>
    <w:rsid w:val="00F818D4"/>
    <w:rsid w:val="00F82371"/>
    <w:rsid w:val="00F82A36"/>
    <w:rsid w:val="00F82B66"/>
    <w:rsid w:val="00F83CA1"/>
    <w:rsid w:val="00F8417C"/>
    <w:rsid w:val="00F84985"/>
    <w:rsid w:val="00F8505A"/>
    <w:rsid w:val="00F85479"/>
    <w:rsid w:val="00F858E5"/>
    <w:rsid w:val="00F85931"/>
    <w:rsid w:val="00F86228"/>
    <w:rsid w:val="00F863FE"/>
    <w:rsid w:val="00F865CB"/>
    <w:rsid w:val="00F86A9C"/>
    <w:rsid w:val="00F86C25"/>
    <w:rsid w:val="00F8723F"/>
    <w:rsid w:val="00F87D14"/>
    <w:rsid w:val="00F90075"/>
    <w:rsid w:val="00F905F2"/>
    <w:rsid w:val="00F90976"/>
    <w:rsid w:val="00F909FB"/>
    <w:rsid w:val="00F90CF8"/>
    <w:rsid w:val="00F92F2E"/>
    <w:rsid w:val="00F9317D"/>
    <w:rsid w:val="00F9348A"/>
    <w:rsid w:val="00F935E0"/>
    <w:rsid w:val="00F93DD2"/>
    <w:rsid w:val="00F94962"/>
    <w:rsid w:val="00F953DF"/>
    <w:rsid w:val="00F9576A"/>
    <w:rsid w:val="00F96366"/>
    <w:rsid w:val="00F967CF"/>
    <w:rsid w:val="00F9684C"/>
    <w:rsid w:val="00F969F8"/>
    <w:rsid w:val="00F96C55"/>
    <w:rsid w:val="00FA0230"/>
    <w:rsid w:val="00FA0252"/>
    <w:rsid w:val="00FA03A3"/>
    <w:rsid w:val="00FA0648"/>
    <w:rsid w:val="00FA15EA"/>
    <w:rsid w:val="00FA1870"/>
    <w:rsid w:val="00FA2802"/>
    <w:rsid w:val="00FA2E7C"/>
    <w:rsid w:val="00FA34F6"/>
    <w:rsid w:val="00FA4769"/>
    <w:rsid w:val="00FA4D85"/>
    <w:rsid w:val="00FA5011"/>
    <w:rsid w:val="00FA51CD"/>
    <w:rsid w:val="00FA549B"/>
    <w:rsid w:val="00FA604A"/>
    <w:rsid w:val="00FA76A6"/>
    <w:rsid w:val="00FA7980"/>
    <w:rsid w:val="00FA7A5D"/>
    <w:rsid w:val="00FA7E27"/>
    <w:rsid w:val="00FA7E6B"/>
    <w:rsid w:val="00FB047B"/>
    <w:rsid w:val="00FB0CA0"/>
    <w:rsid w:val="00FB1211"/>
    <w:rsid w:val="00FB1BF2"/>
    <w:rsid w:val="00FB24A4"/>
    <w:rsid w:val="00FB297D"/>
    <w:rsid w:val="00FB2BB4"/>
    <w:rsid w:val="00FB36F5"/>
    <w:rsid w:val="00FB3EB5"/>
    <w:rsid w:val="00FB4074"/>
    <w:rsid w:val="00FB47D9"/>
    <w:rsid w:val="00FB4ACC"/>
    <w:rsid w:val="00FB4DBE"/>
    <w:rsid w:val="00FB4E34"/>
    <w:rsid w:val="00FB59DE"/>
    <w:rsid w:val="00FB5C09"/>
    <w:rsid w:val="00FB5E85"/>
    <w:rsid w:val="00FB6C2A"/>
    <w:rsid w:val="00FB736F"/>
    <w:rsid w:val="00FB7E5B"/>
    <w:rsid w:val="00FC0686"/>
    <w:rsid w:val="00FC0B2C"/>
    <w:rsid w:val="00FC1297"/>
    <w:rsid w:val="00FC18F3"/>
    <w:rsid w:val="00FC1AD0"/>
    <w:rsid w:val="00FC1B78"/>
    <w:rsid w:val="00FC1D4E"/>
    <w:rsid w:val="00FC25B9"/>
    <w:rsid w:val="00FC276F"/>
    <w:rsid w:val="00FC280C"/>
    <w:rsid w:val="00FC34F8"/>
    <w:rsid w:val="00FC397E"/>
    <w:rsid w:val="00FC3AC9"/>
    <w:rsid w:val="00FC3C7A"/>
    <w:rsid w:val="00FC4EB9"/>
    <w:rsid w:val="00FC556F"/>
    <w:rsid w:val="00FC5686"/>
    <w:rsid w:val="00FC59FA"/>
    <w:rsid w:val="00FC5D5E"/>
    <w:rsid w:val="00FC6F2D"/>
    <w:rsid w:val="00FC77C6"/>
    <w:rsid w:val="00FC7B28"/>
    <w:rsid w:val="00FC7C2A"/>
    <w:rsid w:val="00FC7FB4"/>
    <w:rsid w:val="00FD0666"/>
    <w:rsid w:val="00FD0713"/>
    <w:rsid w:val="00FD0C36"/>
    <w:rsid w:val="00FD0EBA"/>
    <w:rsid w:val="00FD131A"/>
    <w:rsid w:val="00FD216C"/>
    <w:rsid w:val="00FD21F6"/>
    <w:rsid w:val="00FD3613"/>
    <w:rsid w:val="00FD3FBD"/>
    <w:rsid w:val="00FD400C"/>
    <w:rsid w:val="00FD4300"/>
    <w:rsid w:val="00FD4A9A"/>
    <w:rsid w:val="00FD586E"/>
    <w:rsid w:val="00FD649E"/>
    <w:rsid w:val="00FD6705"/>
    <w:rsid w:val="00FD679D"/>
    <w:rsid w:val="00FD67C3"/>
    <w:rsid w:val="00FD68CE"/>
    <w:rsid w:val="00FD74E7"/>
    <w:rsid w:val="00FD7670"/>
    <w:rsid w:val="00FE055B"/>
    <w:rsid w:val="00FE0B32"/>
    <w:rsid w:val="00FE0BFE"/>
    <w:rsid w:val="00FE1697"/>
    <w:rsid w:val="00FE16CD"/>
    <w:rsid w:val="00FE1B4C"/>
    <w:rsid w:val="00FE22D7"/>
    <w:rsid w:val="00FE275E"/>
    <w:rsid w:val="00FE28A5"/>
    <w:rsid w:val="00FE2984"/>
    <w:rsid w:val="00FE3278"/>
    <w:rsid w:val="00FE340D"/>
    <w:rsid w:val="00FE3967"/>
    <w:rsid w:val="00FE3CC5"/>
    <w:rsid w:val="00FE41F1"/>
    <w:rsid w:val="00FE465F"/>
    <w:rsid w:val="00FE7DF2"/>
    <w:rsid w:val="00FF0521"/>
    <w:rsid w:val="00FF16BF"/>
    <w:rsid w:val="00FF1AF1"/>
    <w:rsid w:val="00FF1E05"/>
    <w:rsid w:val="00FF1F2C"/>
    <w:rsid w:val="00FF208E"/>
    <w:rsid w:val="00FF2598"/>
    <w:rsid w:val="00FF3371"/>
    <w:rsid w:val="00FF36C5"/>
    <w:rsid w:val="00FF3C29"/>
    <w:rsid w:val="00FF56B8"/>
    <w:rsid w:val="00FF5855"/>
    <w:rsid w:val="00FF5BC8"/>
    <w:rsid w:val="00FF61BF"/>
    <w:rsid w:val="00FF6C65"/>
    <w:rsid w:val="00FF6F46"/>
    <w:rsid w:val="00FF71A5"/>
    <w:rsid w:val="00FF71CA"/>
    <w:rsid w:val="00FF75A7"/>
    <w:rsid w:val="00FF7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D1BE8"/>
  <w15:docId w15:val="{3F8B0901-8293-4F53-96F7-4D982DA2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9DA"/>
    <w:pPr>
      <w:spacing w:after="120" w:line="276" w:lineRule="auto"/>
    </w:pPr>
    <w:rPr>
      <w:rFonts w:ascii="Calibri" w:hAnsi="Calibri"/>
      <w:sz w:val="22"/>
      <w:szCs w:val="22"/>
      <w:lang w:val="fr-CA" w:eastAsia="en-US"/>
    </w:rPr>
  </w:style>
  <w:style w:type="paragraph" w:styleId="Heading1">
    <w:name w:val="heading 1"/>
    <w:basedOn w:val="Normal"/>
    <w:next w:val="Normal"/>
    <w:link w:val="Heading1Char"/>
    <w:uiPriority w:val="9"/>
    <w:qFormat/>
    <w:rsid w:val="00FC7C2A"/>
    <w:pPr>
      <w:keepNext/>
      <w:pageBreakBefore/>
      <w:numPr>
        <w:numId w:val="2"/>
      </w:numPr>
      <w:spacing w:after="360" w:line="240" w:lineRule="auto"/>
      <w:outlineLvl w:val="0"/>
    </w:pPr>
    <w:rPr>
      <w:rFonts w:cs="Arial"/>
      <w:b/>
      <w:bCs/>
      <w:kern w:val="32"/>
      <w:sz w:val="28"/>
      <w:szCs w:val="32"/>
    </w:rPr>
  </w:style>
  <w:style w:type="paragraph" w:styleId="Heading2">
    <w:name w:val="heading 2"/>
    <w:basedOn w:val="Normal"/>
    <w:next w:val="Normal"/>
    <w:qFormat/>
    <w:rsid w:val="00E8592B"/>
    <w:pPr>
      <w:keepNext/>
      <w:numPr>
        <w:ilvl w:val="1"/>
        <w:numId w:val="2"/>
      </w:numPr>
      <w:spacing w:before="360" w:after="240" w:line="240" w:lineRule="auto"/>
      <w:outlineLvl w:val="1"/>
    </w:pPr>
    <w:rPr>
      <w:rFonts w:cs="Arial"/>
      <w:b/>
      <w:bCs/>
      <w:iCs/>
      <w:sz w:val="24"/>
      <w:szCs w:val="24"/>
    </w:rPr>
  </w:style>
  <w:style w:type="paragraph" w:styleId="Heading3">
    <w:name w:val="heading 3"/>
    <w:basedOn w:val="Normal"/>
    <w:next w:val="Normal"/>
    <w:qFormat/>
    <w:rsid w:val="007413A8"/>
    <w:pPr>
      <w:keepNext/>
      <w:numPr>
        <w:ilvl w:val="2"/>
        <w:numId w:val="2"/>
      </w:numPr>
      <w:spacing w:before="240"/>
      <w:outlineLvl w:val="2"/>
    </w:pPr>
    <w:rPr>
      <w:rFonts w:cs="Arial"/>
      <w:b/>
      <w:bCs/>
      <w:sz w:val="24"/>
    </w:rPr>
  </w:style>
  <w:style w:type="paragraph" w:styleId="Heading4">
    <w:name w:val="heading 4"/>
    <w:basedOn w:val="Normal"/>
    <w:next w:val="Normal"/>
    <w:link w:val="Heading4Char"/>
    <w:qFormat/>
    <w:rsid w:val="00935362"/>
    <w:pPr>
      <w:keepNext/>
      <w:numPr>
        <w:ilvl w:val="3"/>
        <w:numId w:val="2"/>
      </w:numPr>
      <w:spacing w:before="240"/>
      <w:outlineLvl w:val="3"/>
    </w:pPr>
    <w:rPr>
      <w:rFonts w:cs="Arial"/>
      <w:bCs/>
      <w:i/>
      <w:sz w:val="20"/>
    </w:rPr>
  </w:style>
  <w:style w:type="paragraph" w:styleId="Heading5">
    <w:name w:val="heading 5"/>
    <w:basedOn w:val="Normal"/>
    <w:next w:val="Normal"/>
    <w:qFormat/>
    <w:rsid w:val="00C00AFE"/>
    <w:pPr>
      <w:keepNext/>
      <w:keepLines/>
      <w:numPr>
        <w:ilvl w:val="4"/>
        <w:numId w:val="2"/>
      </w:numPr>
      <w:spacing w:before="240" w:after="60"/>
      <w:outlineLvl w:val="4"/>
    </w:pPr>
    <w:rPr>
      <w:b/>
      <w:bCs/>
      <w:i/>
      <w:iCs/>
      <w:szCs w:val="26"/>
    </w:rPr>
  </w:style>
  <w:style w:type="paragraph" w:styleId="Heading6">
    <w:name w:val="heading 6"/>
    <w:basedOn w:val="Normal"/>
    <w:next w:val="Normal"/>
    <w:qFormat/>
    <w:rsid w:val="00C00AFE"/>
    <w:pPr>
      <w:numPr>
        <w:ilvl w:val="5"/>
        <w:numId w:val="2"/>
      </w:numPr>
      <w:spacing w:before="240" w:after="60"/>
      <w:outlineLvl w:val="5"/>
    </w:pPr>
    <w:rPr>
      <w:b/>
      <w:bCs/>
    </w:rPr>
  </w:style>
  <w:style w:type="paragraph" w:styleId="Heading7">
    <w:name w:val="heading 7"/>
    <w:basedOn w:val="Normal"/>
    <w:next w:val="Normal"/>
    <w:qFormat/>
    <w:rsid w:val="00C00AFE"/>
    <w:pPr>
      <w:numPr>
        <w:ilvl w:val="6"/>
        <w:numId w:val="2"/>
      </w:numPr>
      <w:spacing w:before="240" w:after="60"/>
      <w:outlineLvl w:val="6"/>
    </w:pPr>
  </w:style>
  <w:style w:type="paragraph" w:styleId="Heading8">
    <w:name w:val="heading 8"/>
    <w:basedOn w:val="Normal"/>
    <w:next w:val="Normal"/>
    <w:qFormat/>
    <w:rsid w:val="00C00AFE"/>
    <w:pPr>
      <w:numPr>
        <w:ilvl w:val="7"/>
        <w:numId w:val="2"/>
      </w:numPr>
      <w:spacing w:before="240" w:after="60"/>
      <w:outlineLvl w:val="7"/>
    </w:pPr>
    <w:rPr>
      <w:i/>
      <w:iCs/>
    </w:rPr>
  </w:style>
  <w:style w:type="paragraph" w:styleId="Heading9">
    <w:name w:val="heading 9"/>
    <w:basedOn w:val="Normal"/>
    <w:next w:val="Normal"/>
    <w:qFormat/>
    <w:rsid w:val="00C00AFE"/>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55151"/>
    <w:pPr>
      <w:tabs>
        <w:tab w:val="left" w:pos="440"/>
        <w:tab w:val="right" w:leader="dot" w:pos="9352"/>
      </w:tabs>
      <w:spacing w:line="240" w:lineRule="auto"/>
    </w:pPr>
  </w:style>
  <w:style w:type="paragraph" w:styleId="TOC2">
    <w:name w:val="toc 2"/>
    <w:basedOn w:val="Normal"/>
    <w:next w:val="Normal"/>
    <w:autoRedefine/>
    <w:uiPriority w:val="39"/>
    <w:rsid w:val="007F1EE0"/>
    <w:pPr>
      <w:spacing w:line="240" w:lineRule="auto"/>
      <w:ind w:left="216"/>
    </w:pPr>
  </w:style>
  <w:style w:type="paragraph" w:styleId="TOC3">
    <w:name w:val="toc 3"/>
    <w:basedOn w:val="Normal"/>
    <w:next w:val="Normal"/>
    <w:autoRedefine/>
    <w:uiPriority w:val="39"/>
    <w:rsid w:val="0000300D"/>
    <w:pPr>
      <w:ind w:left="440"/>
    </w:pPr>
  </w:style>
  <w:style w:type="paragraph" w:styleId="TOC7">
    <w:name w:val="toc 7"/>
    <w:basedOn w:val="Normal"/>
    <w:next w:val="Normal"/>
    <w:autoRedefine/>
    <w:semiHidden/>
    <w:rsid w:val="00C00AFE"/>
    <w:pPr>
      <w:ind w:left="1440"/>
    </w:pPr>
  </w:style>
  <w:style w:type="paragraph" w:styleId="TOC8">
    <w:name w:val="toc 8"/>
    <w:basedOn w:val="Normal"/>
    <w:next w:val="Normal"/>
    <w:semiHidden/>
    <w:rsid w:val="00C00AFE"/>
    <w:pPr>
      <w:tabs>
        <w:tab w:val="right" w:leader="dot" w:pos="9000"/>
      </w:tabs>
      <w:ind w:left="1400"/>
    </w:pPr>
    <w:rPr>
      <w:sz w:val="18"/>
    </w:rPr>
  </w:style>
  <w:style w:type="paragraph" w:styleId="ListParagraph">
    <w:name w:val="List Paragraph"/>
    <w:basedOn w:val="Normal"/>
    <w:link w:val="ListParagraphChar"/>
    <w:uiPriority w:val="34"/>
    <w:qFormat/>
    <w:rsid w:val="00D76210"/>
    <w:pPr>
      <w:ind w:left="720"/>
      <w:contextualSpacing/>
    </w:pPr>
  </w:style>
  <w:style w:type="paragraph" w:styleId="DocumentMap">
    <w:name w:val="Document Map"/>
    <w:basedOn w:val="Normal"/>
    <w:semiHidden/>
    <w:rsid w:val="00C00AFE"/>
    <w:pPr>
      <w:shd w:val="clear" w:color="auto" w:fill="000080"/>
    </w:pPr>
    <w:rPr>
      <w:rFonts w:ascii="Tahoma" w:hAnsi="Tahoma" w:cs="Tahoma"/>
    </w:rPr>
  </w:style>
  <w:style w:type="character" w:styleId="Hyperlink">
    <w:name w:val="Hyperlink"/>
    <w:uiPriority w:val="99"/>
    <w:rsid w:val="00C00AFE"/>
    <w:rPr>
      <w:color w:val="0000FF"/>
      <w:u w:val="single"/>
    </w:rPr>
  </w:style>
  <w:style w:type="paragraph" w:customStyle="1" w:styleId="Classification">
    <w:name w:val="Classification"/>
    <w:basedOn w:val="Normal"/>
    <w:rsid w:val="00E6758F"/>
    <w:pPr>
      <w:spacing w:after="180"/>
      <w:jc w:val="center"/>
    </w:pPr>
    <w:rPr>
      <w:rFonts w:ascii="Arial" w:hAnsi="Arial" w:cs="Arial"/>
      <w:b/>
      <w:color w:val="FF0000"/>
      <w:sz w:val="24"/>
      <w:szCs w:val="24"/>
    </w:rPr>
  </w:style>
  <w:style w:type="paragraph" w:styleId="TableofAuthorities">
    <w:name w:val="table of authorities"/>
    <w:basedOn w:val="Normal"/>
    <w:next w:val="Normal"/>
    <w:semiHidden/>
    <w:rsid w:val="00C00AFE"/>
    <w:pPr>
      <w:spacing w:after="0"/>
    </w:pPr>
  </w:style>
  <w:style w:type="paragraph" w:styleId="CommentText">
    <w:name w:val="annotation text"/>
    <w:basedOn w:val="Normal"/>
    <w:link w:val="CommentTextChar"/>
    <w:uiPriority w:val="99"/>
    <w:semiHidden/>
    <w:rsid w:val="00C00AFE"/>
    <w:rPr>
      <w:szCs w:val="20"/>
    </w:rPr>
  </w:style>
  <w:style w:type="paragraph" w:styleId="CommentSubject">
    <w:name w:val="annotation subject"/>
    <w:basedOn w:val="CommentText"/>
    <w:next w:val="CommentText"/>
    <w:semiHidden/>
    <w:rsid w:val="00C00AFE"/>
    <w:rPr>
      <w:b/>
      <w:bCs/>
    </w:rPr>
  </w:style>
  <w:style w:type="paragraph" w:customStyle="1" w:styleId="TableHeading">
    <w:name w:val="Table Heading"/>
    <w:basedOn w:val="Normal"/>
    <w:link w:val="TableHeadingChar"/>
    <w:rsid w:val="006D06CC"/>
    <w:pPr>
      <w:keepNext/>
      <w:spacing w:before="40" w:after="40"/>
      <w:jc w:val="center"/>
    </w:pPr>
    <w:rPr>
      <w:rFonts w:cs="Arial"/>
      <w:b/>
      <w:bCs/>
      <w:color w:val="FFFFFF" w:themeColor="background1"/>
      <w:sz w:val="20"/>
      <w:szCs w:val="18"/>
    </w:rPr>
  </w:style>
  <w:style w:type="paragraph" w:styleId="Header">
    <w:name w:val="header"/>
    <w:basedOn w:val="Normal"/>
    <w:rsid w:val="00B32F1B"/>
    <w:pPr>
      <w:pBdr>
        <w:bottom w:val="single" w:sz="4" w:space="1" w:color="auto"/>
      </w:pBdr>
      <w:tabs>
        <w:tab w:val="right" w:pos="9360"/>
        <w:tab w:val="right" w:pos="12960"/>
      </w:tabs>
      <w:spacing w:after="60"/>
    </w:pPr>
    <w:rPr>
      <w:rFonts w:ascii="Arial" w:hAnsi="Arial" w:cs="Arial"/>
      <w:sz w:val="20"/>
      <w:szCs w:val="20"/>
    </w:rPr>
  </w:style>
  <w:style w:type="paragraph" w:styleId="Footer">
    <w:name w:val="footer"/>
    <w:basedOn w:val="Normal"/>
    <w:link w:val="FooterChar"/>
    <w:uiPriority w:val="99"/>
    <w:rsid w:val="00B32F1B"/>
    <w:pPr>
      <w:pBdr>
        <w:top w:val="single" w:sz="4" w:space="6" w:color="auto"/>
      </w:pBdr>
      <w:tabs>
        <w:tab w:val="center" w:pos="4680"/>
        <w:tab w:val="center" w:pos="6480"/>
        <w:tab w:val="right" w:pos="9360"/>
      </w:tabs>
      <w:spacing w:after="0"/>
    </w:pPr>
    <w:rPr>
      <w:rFonts w:ascii="Arial" w:hAnsi="Arial" w:cs="Arial"/>
      <w:sz w:val="18"/>
      <w:szCs w:val="18"/>
    </w:rPr>
  </w:style>
  <w:style w:type="paragraph" w:customStyle="1" w:styleId="DocumentTitle1">
    <w:name w:val="Document Title 1"/>
    <w:basedOn w:val="Normal"/>
    <w:rsid w:val="006A0173"/>
    <w:pPr>
      <w:jc w:val="center"/>
    </w:pPr>
    <w:rPr>
      <w:rFonts w:ascii="Arial" w:hAnsi="Arial" w:cs="Arial"/>
      <w:b/>
      <w:sz w:val="52"/>
      <w:szCs w:val="52"/>
    </w:rPr>
  </w:style>
  <w:style w:type="paragraph" w:customStyle="1" w:styleId="DocumentTitleDate">
    <w:name w:val="Document Title Date"/>
    <w:basedOn w:val="DocumentTitleVersion"/>
    <w:rsid w:val="002D58FE"/>
    <w:rPr>
      <w:szCs w:val="28"/>
    </w:rPr>
  </w:style>
  <w:style w:type="paragraph" w:customStyle="1" w:styleId="TableText">
    <w:name w:val="Table Text"/>
    <w:basedOn w:val="Normal"/>
    <w:link w:val="TableTextCharChar"/>
    <w:rsid w:val="006D06CC"/>
    <w:pPr>
      <w:tabs>
        <w:tab w:val="left" w:pos="360"/>
      </w:tabs>
      <w:spacing w:before="60" w:after="60"/>
    </w:pPr>
    <w:rPr>
      <w:rFonts w:cs="Arial"/>
      <w:snapToGrid w:val="0"/>
      <w:sz w:val="20"/>
      <w:szCs w:val="20"/>
    </w:rPr>
  </w:style>
  <w:style w:type="character" w:customStyle="1" w:styleId="TableHeadingChar">
    <w:name w:val="Table Heading Char"/>
    <w:link w:val="TableHeading"/>
    <w:rsid w:val="006D06CC"/>
    <w:rPr>
      <w:rFonts w:ascii="Calibri" w:hAnsi="Calibri" w:cs="Arial"/>
      <w:b/>
      <w:bCs/>
      <w:color w:val="FFFFFF" w:themeColor="background1"/>
      <w:szCs w:val="18"/>
      <w:lang w:eastAsia="en-US"/>
    </w:rPr>
  </w:style>
  <w:style w:type="paragraph" w:customStyle="1" w:styleId="DocumentTitle2">
    <w:name w:val="Document Title 2"/>
    <w:basedOn w:val="DocumentTitle1"/>
    <w:rsid w:val="00C961CA"/>
    <w:rPr>
      <w:sz w:val="44"/>
      <w:szCs w:val="40"/>
    </w:rPr>
  </w:style>
  <w:style w:type="paragraph" w:styleId="FootnoteText">
    <w:name w:val="footnote text"/>
    <w:basedOn w:val="Normal"/>
    <w:link w:val="FootnoteTextChar"/>
    <w:uiPriority w:val="99"/>
    <w:rsid w:val="004C0C25"/>
    <w:pPr>
      <w:spacing w:after="0" w:line="240" w:lineRule="auto"/>
      <w:ind w:left="216" w:hanging="216"/>
    </w:pPr>
    <w:rPr>
      <w:snapToGrid w:val="0"/>
      <w:sz w:val="18"/>
      <w:szCs w:val="24"/>
    </w:rPr>
  </w:style>
  <w:style w:type="paragraph" w:customStyle="1" w:styleId="DocumentTitleVersion">
    <w:name w:val="Document Title Version"/>
    <w:basedOn w:val="Normal"/>
    <w:rsid w:val="00FA7E6B"/>
    <w:pPr>
      <w:jc w:val="center"/>
    </w:pPr>
    <w:rPr>
      <w:rFonts w:cs="Arial"/>
      <w:b/>
      <w:sz w:val="28"/>
      <w:szCs w:val="36"/>
    </w:rPr>
  </w:style>
  <w:style w:type="character" w:styleId="CommentReference">
    <w:name w:val="annotation reference"/>
    <w:uiPriority w:val="99"/>
    <w:semiHidden/>
    <w:rsid w:val="006B7666"/>
    <w:rPr>
      <w:sz w:val="16"/>
      <w:szCs w:val="16"/>
    </w:rPr>
  </w:style>
  <w:style w:type="character" w:customStyle="1" w:styleId="TableTextCharChar">
    <w:name w:val="Table Text Char Char"/>
    <w:link w:val="TableText"/>
    <w:locked/>
    <w:rsid w:val="006D06CC"/>
    <w:rPr>
      <w:rFonts w:ascii="Cambria" w:hAnsi="Cambria" w:cs="Arial"/>
      <w:snapToGrid w:val="0"/>
      <w:lang w:eastAsia="en-US"/>
    </w:rPr>
  </w:style>
  <w:style w:type="character" w:customStyle="1" w:styleId="Heading4Char">
    <w:name w:val="Heading 4 Char"/>
    <w:link w:val="Heading4"/>
    <w:rsid w:val="00935362"/>
    <w:rPr>
      <w:rFonts w:ascii="Calibri" w:hAnsi="Calibri" w:cs="Arial"/>
      <w:bCs/>
      <w:i/>
      <w:szCs w:val="22"/>
      <w:lang w:eastAsia="en-US"/>
    </w:rPr>
  </w:style>
  <w:style w:type="character" w:customStyle="1" w:styleId="FootnoteTextChar">
    <w:name w:val="Footnote Text Char"/>
    <w:link w:val="FootnoteText"/>
    <w:uiPriority w:val="99"/>
    <w:rsid w:val="004C0C25"/>
    <w:rPr>
      <w:rFonts w:asciiTheme="minorHAnsi" w:hAnsiTheme="minorHAnsi"/>
      <w:snapToGrid w:val="0"/>
      <w:sz w:val="18"/>
      <w:szCs w:val="24"/>
      <w:lang w:eastAsia="en-US"/>
    </w:rPr>
  </w:style>
  <w:style w:type="paragraph" w:customStyle="1" w:styleId="Default">
    <w:name w:val="Default"/>
    <w:rsid w:val="00152CDA"/>
    <w:pPr>
      <w:autoSpaceDE w:val="0"/>
      <w:autoSpaceDN w:val="0"/>
      <w:adjustRightInd w:val="0"/>
    </w:pPr>
    <w:rPr>
      <w:rFonts w:ascii="Arial" w:hAnsi="Arial" w:cs="Arial"/>
      <w:color w:val="000000"/>
      <w:sz w:val="24"/>
      <w:szCs w:val="24"/>
    </w:rPr>
  </w:style>
  <w:style w:type="paragraph" w:styleId="z-TopofForm">
    <w:name w:val="HTML Top of Form"/>
    <w:basedOn w:val="Normal"/>
    <w:next w:val="Normal"/>
    <w:hidden/>
    <w:rsid w:val="000C0997"/>
    <w:pPr>
      <w:pBdr>
        <w:bottom w:val="single" w:sz="6" w:space="1" w:color="auto"/>
      </w:pBdr>
      <w:spacing w:after="0"/>
      <w:jc w:val="center"/>
    </w:pPr>
    <w:rPr>
      <w:rFonts w:ascii="Arial" w:hAnsi="Arial" w:cs="Arial"/>
      <w:vanish/>
      <w:sz w:val="16"/>
      <w:szCs w:val="16"/>
      <w:lang w:eastAsia="en-CA"/>
    </w:rPr>
  </w:style>
  <w:style w:type="paragraph" w:styleId="z-BottomofForm">
    <w:name w:val="HTML Bottom of Form"/>
    <w:basedOn w:val="Normal"/>
    <w:next w:val="Normal"/>
    <w:hidden/>
    <w:rsid w:val="000C0997"/>
    <w:pPr>
      <w:pBdr>
        <w:top w:val="single" w:sz="6" w:space="1" w:color="auto"/>
      </w:pBdr>
      <w:spacing w:after="0"/>
      <w:jc w:val="center"/>
    </w:pPr>
    <w:rPr>
      <w:rFonts w:ascii="Arial" w:hAnsi="Arial" w:cs="Arial"/>
      <w:vanish/>
      <w:sz w:val="16"/>
      <w:szCs w:val="16"/>
      <w:lang w:eastAsia="en-CA"/>
    </w:rPr>
  </w:style>
  <w:style w:type="numbering" w:styleId="111111">
    <w:name w:val="Outline List 2"/>
    <w:basedOn w:val="NoList"/>
    <w:semiHidden/>
    <w:rsid w:val="00C00AFE"/>
  </w:style>
  <w:style w:type="numbering" w:styleId="1ai">
    <w:name w:val="Outline List 1"/>
    <w:basedOn w:val="NoList"/>
    <w:semiHidden/>
    <w:rsid w:val="00C00AFE"/>
    <w:pPr>
      <w:numPr>
        <w:numId w:val="1"/>
      </w:numPr>
    </w:pPr>
  </w:style>
  <w:style w:type="paragraph" w:styleId="NormalWeb">
    <w:name w:val="Normal (Web)"/>
    <w:basedOn w:val="Normal"/>
    <w:uiPriority w:val="99"/>
    <w:semiHidden/>
    <w:rsid w:val="00C00AFE"/>
    <w:rPr>
      <w:sz w:val="24"/>
    </w:rPr>
  </w:style>
  <w:style w:type="paragraph" w:styleId="Revision">
    <w:name w:val="Revision"/>
    <w:hidden/>
    <w:uiPriority w:val="99"/>
    <w:semiHidden/>
    <w:rsid w:val="008C1953"/>
    <w:rPr>
      <w:rFonts w:ascii="Arial" w:hAnsi="Arial"/>
      <w:szCs w:val="24"/>
      <w:lang w:eastAsia="en-US"/>
    </w:rPr>
  </w:style>
  <w:style w:type="paragraph" w:customStyle="1" w:styleId="Picture">
    <w:name w:val="Picture"/>
    <w:basedOn w:val="Normal"/>
    <w:rsid w:val="007F4CB1"/>
    <w:pPr>
      <w:keepNext/>
      <w:spacing w:before="360" w:line="240" w:lineRule="auto"/>
      <w:jc w:val="center"/>
    </w:pPr>
    <w:rPr>
      <w:spacing w:val="-5"/>
    </w:rPr>
  </w:style>
  <w:style w:type="paragraph" w:customStyle="1" w:styleId="Heading">
    <w:name w:val="Heading"/>
    <w:next w:val="Normal"/>
    <w:qFormat/>
    <w:rsid w:val="002F6FBA"/>
    <w:pPr>
      <w:keepNext/>
      <w:spacing w:before="480" w:after="240"/>
    </w:pPr>
    <w:rPr>
      <w:rFonts w:ascii="Calibri" w:hAnsi="Calibri"/>
      <w:b/>
      <w:sz w:val="28"/>
      <w:szCs w:val="22"/>
      <w:lang w:eastAsia="en-US"/>
    </w:rPr>
  </w:style>
  <w:style w:type="table" w:styleId="TableGrid">
    <w:name w:val="Table Grid"/>
    <w:basedOn w:val="TableNormal"/>
    <w:uiPriority w:val="39"/>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FA7E6B"/>
    <w:pPr>
      <w:spacing w:before="240" w:after="360" w:line="240" w:lineRule="auto"/>
      <w:jc w:val="center"/>
    </w:pPr>
    <w:rPr>
      <w:b/>
      <w:bCs/>
      <w:sz w:val="20"/>
      <w:szCs w:val="20"/>
    </w:rPr>
  </w:style>
  <w:style w:type="character" w:customStyle="1" w:styleId="FooterChar">
    <w:name w:val="Footer Char"/>
    <w:basedOn w:val="DefaultParagraphFont"/>
    <w:link w:val="Footer"/>
    <w:uiPriority w:val="99"/>
    <w:rsid w:val="00B32F1B"/>
    <w:rPr>
      <w:rFonts w:ascii="Arial" w:hAnsi="Arial" w:cs="Arial"/>
      <w:sz w:val="18"/>
      <w:szCs w:val="18"/>
      <w:lang w:eastAsia="en-US"/>
    </w:rPr>
  </w:style>
  <w:style w:type="paragraph" w:styleId="TOC4">
    <w:name w:val="toc 4"/>
    <w:basedOn w:val="Normal"/>
    <w:next w:val="Normal"/>
    <w:autoRedefine/>
    <w:rsid w:val="00722112"/>
    <w:pPr>
      <w:spacing w:after="100"/>
      <w:ind w:left="660"/>
    </w:pPr>
  </w:style>
  <w:style w:type="character" w:customStyle="1" w:styleId="Heading1Char">
    <w:name w:val="Heading 1 Char"/>
    <w:basedOn w:val="DefaultParagraphFont"/>
    <w:link w:val="Heading1"/>
    <w:uiPriority w:val="9"/>
    <w:rsid w:val="00FC7C2A"/>
    <w:rPr>
      <w:rFonts w:ascii="Calibri" w:hAnsi="Calibri" w:cs="Arial"/>
      <w:b/>
      <w:bCs/>
      <w:kern w:val="32"/>
      <w:sz w:val="28"/>
      <w:szCs w:val="32"/>
      <w:lang w:eastAsia="en-US"/>
    </w:rPr>
  </w:style>
  <w:style w:type="character" w:styleId="FootnoteReference">
    <w:name w:val="footnote reference"/>
    <w:basedOn w:val="DefaultParagraphFont"/>
    <w:uiPriority w:val="99"/>
    <w:unhideWhenUsed/>
    <w:rsid w:val="00F0565F"/>
    <w:rPr>
      <w:vertAlign w:val="superscript"/>
    </w:rPr>
  </w:style>
  <w:style w:type="paragraph" w:styleId="TOCHeading">
    <w:name w:val="TOC Heading"/>
    <w:basedOn w:val="Heading1"/>
    <w:next w:val="Normal"/>
    <w:uiPriority w:val="39"/>
    <w:semiHidden/>
    <w:unhideWhenUsed/>
    <w:qFormat/>
    <w:rsid w:val="003F7529"/>
    <w:pPr>
      <w:keepLines/>
      <w:numPr>
        <w:numId w:val="0"/>
      </w:numPr>
      <w:spacing w:after="0"/>
      <w:outlineLvl w:val="9"/>
    </w:pPr>
    <w:rPr>
      <w:rFonts w:asciiTheme="majorHAnsi" w:eastAsiaTheme="majorEastAsia" w:hAnsiTheme="majorHAnsi" w:cstheme="majorBidi"/>
      <w:color w:val="365F91" w:themeColor="accent1" w:themeShade="BF"/>
      <w:kern w:val="0"/>
      <w:szCs w:val="28"/>
      <w:lang w:val="en-US" w:eastAsia="ja-JP"/>
    </w:rPr>
  </w:style>
  <w:style w:type="paragraph" w:customStyle="1" w:styleId="TableText-Small">
    <w:name w:val="Table Text - Small"/>
    <w:qFormat/>
    <w:rsid w:val="0011594E"/>
    <w:pPr>
      <w:spacing w:before="60" w:after="60"/>
    </w:pPr>
    <w:rPr>
      <w:rFonts w:ascii="Cambria" w:eastAsia="Calibri" w:hAnsi="Cambria"/>
      <w:sz w:val="18"/>
      <w:lang w:val="en"/>
    </w:rPr>
  </w:style>
  <w:style w:type="table" w:customStyle="1" w:styleId="TableGrid1">
    <w:name w:val="Table Grid1"/>
    <w:basedOn w:val="TableNormal"/>
    <w:next w:val="TableGrid"/>
    <w:uiPriority w:val="59"/>
    <w:rsid w:val="00AE4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ic">
    <w:name w:val="Heading Basic"/>
    <w:basedOn w:val="Normal"/>
    <w:rsid w:val="000409F5"/>
    <w:pPr>
      <w:spacing w:before="360" w:after="200"/>
    </w:pPr>
    <w:rPr>
      <w:rFonts w:cs="Arial"/>
      <w:b/>
      <w:sz w:val="28"/>
      <w:szCs w:val="32"/>
    </w:rPr>
  </w:style>
  <w:style w:type="paragraph" w:customStyle="1" w:styleId="TableBullet">
    <w:name w:val="Table Bullet"/>
    <w:basedOn w:val="Normal"/>
    <w:rsid w:val="006F0474"/>
    <w:pPr>
      <w:numPr>
        <w:numId w:val="3"/>
      </w:numPr>
      <w:tabs>
        <w:tab w:val="left" w:pos="298"/>
      </w:tabs>
      <w:spacing w:before="60" w:after="60" w:line="240" w:lineRule="auto"/>
      <w:ind w:left="288" w:hanging="288"/>
    </w:pPr>
    <w:rPr>
      <w:sz w:val="20"/>
      <w:szCs w:val="20"/>
      <w:lang w:val="en-US"/>
    </w:rPr>
  </w:style>
  <w:style w:type="paragraph" w:customStyle="1" w:styleId="TableCaption">
    <w:name w:val="Table Caption"/>
    <w:next w:val="Normal"/>
    <w:qFormat/>
    <w:rsid w:val="000E6F67"/>
    <w:pPr>
      <w:keepNext/>
      <w:spacing w:before="240" w:after="120"/>
      <w:jc w:val="center"/>
    </w:pPr>
    <w:rPr>
      <w:rFonts w:ascii="Calibri" w:hAnsi="Calibri"/>
      <w:b/>
      <w:bCs/>
      <w:lang w:eastAsia="en-US"/>
    </w:rPr>
  </w:style>
  <w:style w:type="paragraph" w:customStyle="1" w:styleId="TableHeading-Small">
    <w:name w:val="Table Heading - Small"/>
    <w:qFormat/>
    <w:rsid w:val="005D0C59"/>
    <w:pPr>
      <w:keepNext/>
      <w:spacing w:before="120" w:after="120"/>
      <w:jc w:val="center"/>
    </w:pPr>
    <w:rPr>
      <w:rFonts w:ascii="Calibri" w:hAnsi="Calibri"/>
      <w:b/>
      <w:color w:val="FFFFFF" w:themeColor="background1"/>
      <w:sz w:val="18"/>
      <w:lang w:eastAsia="en-US"/>
    </w:rPr>
  </w:style>
  <w:style w:type="paragraph" w:styleId="BalloonText">
    <w:name w:val="Balloon Text"/>
    <w:basedOn w:val="Normal"/>
    <w:link w:val="BalloonTextChar"/>
    <w:uiPriority w:val="99"/>
    <w:semiHidden/>
    <w:unhideWhenUsed/>
    <w:rsid w:val="00CC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7"/>
    <w:rPr>
      <w:rFonts w:ascii="Segoe UI" w:hAnsi="Segoe UI" w:cs="Segoe UI"/>
      <w:sz w:val="18"/>
      <w:szCs w:val="18"/>
      <w:lang w:eastAsia="en-US"/>
    </w:rPr>
  </w:style>
  <w:style w:type="paragraph" w:styleId="Bibliography">
    <w:name w:val="Bibliography"/>
    <w:basedOn w:val="Normal"/>
    <w:next w:val="Normal"/>
    <w:uiPriority w:val="37"/>
    <w:unhideWhenUsed/>
    <w:rsid w:val="00385E54"/>
  </w:style>
  <w:style w:type="paragraph" w:customStyle="1" w:styleId="ImportantNote">
    <w:name w:val="Important Note"/>
    <w:qFormat/>
    <w:rsid w:val="00CF70B0"/>
    <w:pPr>
      <w:pBdr>
        <w:top w:val="single" w:sz="4" w:space="8" w:color="auto"/>
        <w:bottom w:val="single" w:sz="4" w:space="8" w:color="auto"/>
      </w:pBdr>
      <w:spacing w:before="240" w:after="360" w:line="276" w:lineRule="auto"/>
    </w:pPr>
    <w:rPr>
      <w:rFonts w:ascii="Calibri" w:hAnsi="Calibri"/>
      <w:sz w:val="22"/>
      <w:szCs w:val="22"/>
      <w:lang w:eastAsia="en-US"/>
    </w:rPr>
  </w:style>
  <w:style w:type="paragraph" w:styleId="TableofFigures">
    <w:name w:val="table of figures"/>
    <w:basedOn w:val="Normal"/>
    <w:next w:val="Normal"/>
    <w:uiPriority w:val="99"/>
    <w:unhideWhenUsed/>
    <w:rsid w:val="006A6B50"/>
    <w:pPr>
      <w:spacing w:after="0"/>
    </w:pPr>
  </w:style>
  <w:style w:type="paragraph" w:customStyle="1" w:styleId="HeadinginToC">
    <w:name w:val="Heading in ToC"/>
    <w:basedOn w:val="Heading"/>
    <w:next w:val="Normal"/>
    <w:qFormat/>
    <w:rsid w:val="00CF2979"/>
  </w:style>
  <w:style w:type="character" w:styleId="LineNumber">
    <w:name w:val="line number"/>
    <w:basedOn w:val="DefaultParagraphFont"/>
    <w:semiHidden/>
    <w:unhideWhenUsed/>
    <w:rsid w:val="009B03B1"/>
  </w:style>
  <w:style w:type="character" w:styleId="FollowedHyperlink">
    <w:name w:val="FollowedHyperlink"/>
    <w:basedOn w:val="DefaultParagraphFont"/>
    <w:uiPriority w:val="99"/>
    <w:semiHidden/>
    <w:unhideWhenUsed/>
    <w:qFormat/>
    <w:rsid w:val="00B32F1B"/>
    <w:rPr>
      <w:color w:val="800080" w:themeColor="followedHyperlink"/>
      <w:u w:val="single"/>
    </w:rPr>
  </w:style>
  <w:style w:type="paragraph" w:styleId="Quote">
    <w:name w:val="Quote"/>
    <w:basedOn w:val="Normal"/>
    <w:next w:val="Normal"/>
    <w:link w:val="QuoteChar"/>
    <w:uiPriority w:val="29"/>
    <w:qFormat/>
    <w:rsid w:val="005D76B8"/>
    <w:pPr>
      <w:spacing w:before="200" w:after="160"/>
      <w:ind w:left="720" w:right="720"/>
    </w:pPr>
    <w:rPr>
      <w:i/>
      <w:iCs/>
      <w:color w:val="404040" w:themeColor="text1" w:themeTint="BF"/>
    </w:rPr>
  </w:style>
  <w:style w:type="character" w:customStyle="1" w:styleId="QuoteChar">
    <w:name w:val="Quote Char"/>
    <w:basedOn w:val="DefaultParagraphFont"/>
    <w:link w:val="Quote"/>
    <w:uiPriority w:val="29"/>
    <w:rsid w:val="005D76B8"/>
    <w:rPr>
      <w:rFonts w:ascii="Cambria" w:hAnsi="Cambria"/>
      <w:i/>
      <w:iCs/>
      <w:color w:val="404040" w:themeColor="text1" w:themeTint="BF"/>
      <w:sz w:val="22"/>
      <w:szCs w:val="22"/>
      <w:lang w:eastAsia="en-US"/>
    </w:rPr>
  </w:style>
  <w:style w:type="paragraph" w:customStyle="1" w:styleId="AppendixHeading">
    <w:name w:val="Appendix Heading"/>
    <w:next w:val="Normal"/>
    <w:qFormat/>
    <w:rsid w:val="004136CA"/>
    <w:pPr>
      <w:spacing w:after="360"/>
    </w:pPr>
    <w:rPr>
      <w:rFonts w:ascii="Calibri" w:hAnsi="Calibri"/>
      <w:b/>
      <w:sz w:val="28"/>
      <w:szCs w:val="22"/>
      <w:lang w:eastAsia="en-US"/>
    </w:rPr>
  </w:style>
  <w:style w:type="character" w:customStyle="1" w:styleId="Mention1">
    <w:name w:val="Mention1"/>
    <w:basedOn w:val="DefaultParagraphFont"/>
    <w:uiPriority w:val="99"/>
    <w:semiHidden/>
    <w:unhideWhenUsed/>
    <w:rsid w:val="00567F9D"/>
    <w:rPr>
      <w:color w:val="2B579A"/>
      <w:shd w:val="clear" w:color="auto" w:fill="E6E6E6"/>
    </w:rPr>
  </w:style>
  <w:style w:type="character" w:customStyle="1" w:styleId="apple-converted-space">
    <w:name w:val="apple-converted-space"/>
    <w:basedOn w:val="DefaultParagraphFont"/>
    <w:rsid w:val="00894F8F"/>
  </w:style>
  <w:style w:type="character" w:customStyle="1" w:styleId="CommentTextChar">
    <w:name w:val="Comment Text Char"/>
    <w:basedOn w:val="DefaultParagraphFont"/>
    <w:link w:val="CommentText"/>
    <w:uiPriority w:val="99"/>
    <w:semiHidden/>
    <w:rsid w:val="00894F8F"/>
    <w:rPr>
      <w:rFonts w:ascii="Calibri" w:hAnsi="Calibri"/>
      <w:sz w:val="22"/>
      <w:lang w:eastAsia="en-US"/>
    </w:rPr>
  </w:style>
  <w:style w:type="character" w:customStyle="1" w:styleId="ListParagraphChar">
    <w:name w:val="List Paragraph Char"/>
    <w:basedOn w:val="DefaultParagraphFont"/>
    <w:link w:val="ListParagraph"/>
    <w:uiPriority w:val="34"/>
    <w:rsid w:val="0049265C"/>
    <w:rPr>
      <w:rFonts w:ascii="Calibri" w:hAnsi="Calibri"/>
      <w:sz w:val="22"/>
      <w:szCs w:val="22"/>
      <w:lang w:eastAsia="en-US"/>
    </w:rPr>
  </w:style>
  <w:style w:type="character" w:customStyle="1" w:styleId="aqj">
    <w:name w:val="aqj"/>
    <w:basedOn w:val="DefaultParagraphFont"/>
    <w:rsid w:val="006441F9"/>
  </w:style>
  <w:style w:type="paragraph" w:styleId="EndnoteText">
    <w:name w:val="endnote text"/>
    <w:basedOn w:val="Normal"/>
    <w:link w:val="EndnoteTextChar"/>
    <w:semiHidden/>
    <w:unhideWhenUsed/>
    <w:rsid w:val="00EF74B7"/>
    <w:pPr>
      <w:spacing w:after="0" w:line="240" w:lineRule="auto"/>
    </w:pPr>
    <w:rPr>
      <w:sz w:val="20"/>
      <w:szCs w:val="20"/>
    </w:rPr>
  </w:style>
  <w:style w:type="character" w:customStyle="1" w:styleId="EndnoteTextChar">
    <w:name w:val="Endnote Text Char"/>
    <w:basedOn w:val="DefaultParagraphFont"/>
    <w:link w:val="EndnoteText"/>
    <w:semiHidden/>
    <w:rsid w:val="00EF74B7"/>
    <w:rPr>
      <w:rFonts w:ascii="Calibri" w:hAnsi="Calibri"/>
      <w:lang w:eastAsia="en-US"/>
    </w:rPr>
  </w:style>
  <w:style w:type="character" w:styleId="EndnoteReference">
    <w:name w:val="endnote reference"/>
    <w:basedOn w:val="DefaultParagraphFont"/>
    <w:semiHidden/>
    <w:unhideWhenUsed/>
    <w:rsid w:val="00EF74B7"/>
    <w:rPr>
      <w:vertAlign w:val="superscript"/>
    </w:rPr>
  </w:style>
  <w:style w:type="paragraph" w:customStyle="1" w:styleId="m6938310288781473001msolistparagraph">
    <w:name w:val="m_6938310288781473001msolistparagraph"/>
    <w:basedOn w:val="Normal"/>
    <w:rsid w:val="0052422A"/>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93153">
      <w:bodyDiv w:val="1"/>
      <w:marLeft w:val="0"/>
      <w:marRight w:val="0"/>
      <w:marTop w:val="0"/>
      <w:marBottom w:val="0"/>
      <w:divBdr>
        <w:top w:val="none" w:sz="0" w:space="0" w:color="auto"/>
        <w:left w:val="none" w:sz="0" w:space="0" w:color="auto"/>
        <w:bottom w:val="none" w:sz="0" w:space="0" w:color="auto"/>
        <w:right w:val="none" w:sz="0" w:space="0" w:color="auto"/>
      </w:divBdr>
    </w:div>
    <w:div w:id="949236604">
      <w:bodyDiv w:val="1"/>
      <w:marLeft w:val="0"/>
      <w:marRight w:val="0"/>
      <w:marTop w:val="0"/>
      <w:marBottom w:val="0"/>
      <w:divBdr>
        <w:top w:val="none" w:sz="0" w:space="0" w:color="auto"/>
        <w:left w:val="none" w:sz="0" w:space="0" w:color="auto"/>
        <w:bottom w:val="none" w:sz="0" w:space="0" w:color="auto"/>
        <w:right w:val="none" w:sz="0" w:space="0" w:color="auto"/>
      </w:divBdr>
    </w:div>
    <w:div w:id="1913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etsencrypt.org/fr/" TargetMode="External"/><Relationship Id="rId26" Type="http://schemas.openxmlformats.org/officeDocument/2006/relationships/hyperlink" Target="https://cyber.gc.ca/fr/orientation/algorithmes-cryptographiques-pour-linformation-non-classifie-protege-et-protege-b" TargetMode="External"/><Relationship Id="rId39" Type="http://schemas.openxmlformats.org/officeDocument/2006/relationships/customXml" Target="../customXml/item2.xml"/><Relationship Id="rId21" Type="http://schemas.openxmlformats.org/officeDocument/2006/relationships/hyperlink" Target="https://cabforum.org/object-registry/" TargetMode="External"/><Relationship Id="rId34" Type="http://schemas.openxmlformats.org/officeDocument/2006/relationships/hyperlink" Target="https://letsencrypt.org/2015/11/09/why-90-day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ertificate-transparency.org/" TargetMode="External"/><Relationship Id="rId29" Type="http://schemas.openxmlformats.org/officeDocument/2006/relationships/hyperlink" Target="https://cabforum.org/baseline-requirements-document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gc.ca/fr/orientation/algorithmes-cryptographiques-pour-linformation-non-classifie-protege-et-protege-b" TargetMode="External"/><Relationship Id="rId32" Type="http://schemas.openxmlformats.org/officeDocument/2006/relationships/hyperlink" Target="https://letsencrypt.org/"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cabforum.org/extended-validation/" TargetMode="External"/><Relationship Id="rId28" Type="http://schemas.openxmlformats.org/officeDocument/2006/relationships/hyperlink" Target="https://letsencrypt.org/" TargetMode="External"/><Relationship Id="rId36" Type="http://schemas.openxmlformats.org/officeDocument/2006/relationships/hyperlink" Target="https://tools.ietf.org/search/rfc6844" TargetMode="External"/><Relationship Id="rId10" Type="http://schemas.openxmlformats.org/officeDocument/2006/relationships/footer" Target="footer1.xml"/><Relationship Id="rId19" Type="http://schemas.openxmlformats.org/officeDocument/2006/relationships/hyperlink" Target="https://https.cio.gov/certificates/" TargetMode="External"/><Relationship Id="rId31" Type="http://schemas.openxmlformats.org/officeDocument/2006/relationships/hyperlink" Target="https://www.dta.gov.au/blog/buckle-up-browser-changes-ahea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abforum.org/baseline-requirements/" TargetMode="External"/><Relationship Id="rId27" Type="http://schemas.openxmlformats.org/officeDocument/2006/relationships/hyperlink" Target="mailto:ZZTBSCYBERS@tbs-sct.gc.ca" TargetMode="External"/><Relationship Id="rId30" Type="http://schemas.openxmlformats.org/officeDocument/2006/relationships/hyperlink" Target="https://cabforum.org/baseline-requirements-documents/" TargetMode="External"/><Relationship Id="rId35" Type="http://schemas.openxmlformats.org/officeDocument/2006/relationships/hyperlink" Target="https://cabforum.org/baseline-requirements-document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ssc.ssltls.spc@canada.ca" TargetMode="External"/><Relationship Id="rId33" Type="http://schemas.openxmlformats.org/officeDocument/2006/relationships/hyperlink" Target="https://18f.gsa.gov/2017/05/25/from-launch-to-landing-how-nasa-took-control-of-its-https-mission/" TargetMode="Externa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github.com/chromium/ct-policy/blob/master/ct_policy.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UKG</b:Tag>
    <b:SourceType>InternetSite</b:SourceType>
    <b:Guid>{191D0887-A800-4E4C-A429-D2A678B9BB6F}</b:Guid>
    <b:Author>
      <b:Author>
        <b:Corporate>UK Government</b:Corporate>
      </b:Author>
    </b:Author>
    <b:Title>Web Check — helping you to secure your public sector websites</b:Title>
    <b:URL>https://www.ncsc.gov.uk/blog-post/web-check-helping-you-secure-your-public-sector-websites#whoicanuseit</b:URL>
    <b:Year>2017</b:Year>
    <b:Month>July</b:Month>
    <b:Day>17</b:Day>
    <b:RefOrder>1</b:RefOrder>
  </b:Source>
  <b:Source>
    <b:Tag>Com16</b:Tag>
    <b:SourceType>Report</b:SourceType>
    <b:Guid>{C7F4DAD2-5CF1-4C12-BA78-B2CB92695FCE}</b:Guid>
    <b:Author>
      <b:Author>
        <b:Corporate>Communications Security Establishment</b:Corporate>
      </b:Author>
    </b:Author>
    <b:Title>[ITSP.40.111] Cryptographic Algorithms for UNCLASSIFIED, PROTECTED A, and PROTECTED B Information</b:Title>
    <b:Year>August 2016</b:Year>
    <b:URL>Cryptographic Algorithms for UNCLASSIFIED, PROTECTED A, and PROTECTED B Information </b:URL>
    <b:RefOrder>2</b:RefOrder>
  </b:Source>
  <b:Source>
    <b:Tag>Com161</b:Tag>
    <b:SourceType>Report</b:SourceType>
    <b:Guid>{72496225-3C64-4B79-A30A-3F0C3DD64A42}</b:Guid>
    <b:Author>
      <b:Author>
        <b:Corporate>Communications Security Establishment</b:Corporate>
      </b:Author>
    </b:Author>
    <b:Title>[ITSP.40.062] Guidance on Securely Configuring Network Protocols </b:Title>
    <b:Year>August 2016</b:Year>
    <b:RefOrder>3</b:RefOrder>
  </b:Source>
  <b:Source>
    <b:Tag>Gov07</b:Tag>
    <b:SourceType>InternetSite</b:SourceType>
    <b:Guid>{B87B0105-35C9-4CCA-963B-98530DD5266C}</b:Guid>
    <b:Author>
      <b:Author>
        <b:Corporate>Government of Canada</b:Corporate>
      </b:Author>
    </b:Author>
    <b:Title>Departmental Guide to Adoption of Secure Channel Mandatory Services</b:Title>
    <b:ProductionCompany>Government of Canada</b:ProductionCompany>
    <b:Year>2007</b:Year>
    <b:Month>October</b:Month>
    <b:Day>22</b:Day>
    <b:URL>http://publiservice.tbs-sct.gc.ca/cio-dpi/docs/secure-protegee/secure-protegeepr-eng.asp</b:URL>
    <b:RefOrder>4</b:RefOrder>
  </b:Source>
  <b:Source>
    <b:Tag>Uni</b:Tag>
    <b:SourceType>InternetSite</b:SourceType>
    <b:Guid>{286A9C26-705A-48FC-BB0F-12F12B539762}</b:Guid>
    <b:Title>Pulse.CIO.Gov</b:Title>
    <b:Author>
      <b:Author>
        <b:Corporate>United States Government</b:Corporate>
      </b:Author>
    </b:Author>
    <b:ProductionCompany>18F and the General Services Administration</b:ProductionCompany>
    <b:URL>https://pulse.cio.gov/</b:URL>
    <b:Year>2015</b:Year>
    <b:Month>June</b:Month>
    <b:Day>8</b:Day>
    <b:RefOrder>5</b:RefOrder>
  </b:Source>
  <b:Source>
    <b:Tag>Har17</b:Tag>
    <b:SourceType>InternetSite</b:SourceType>
    <b:Guid>{09B5F9D9-A17F-48B7-98E3-3A0846BF87DB}</b:Guid>
    <b:Author>
      <b:Author>
        <b:Corporate>Hardenize Inc.</b:Corporate>
      </b:Author>
    </b:Author>
    <b:Title>Hardenize</b:Title>
    <b:ProductionCompany>Hardenize</b:ProductionCompany>
    <b:Year>2017</b:Year>
    <b:URL>https://www.hardenize.com/</b:URL>
    <b:RefOrder>6</b:RefOrder>
  </b:Source>
  <b:Source>
    <b:Tag>Goo</b:Tag>
    <b:SourceType>InternetSite</b:SourceType>
    <b:Guid>{BE43F5A0-1446-4784-82D2-DC7F557C2C68}</b:Guid>
    <b:Author>
      <b:Author>
        <b:Corporate>Google, Inc.</b:Corporate>
      </b:Author>
    </b:Author>
    <b:Title>Google's Certificate Transparency Project</b:Title>
    <b:URL>https://www.certificate-transparency.org/</b:URL>
    <b:RefOrder>7</b:RefOrder>
  </b:Source>
  <b:Source>
    <b:Tag>USC17</b:Tag>
    <b:SourceType>InternetSite</b:SourceType>
    <b:Guid>{2F87EFE8-E827-4CBD-9E5A-2CE6EA30AD95}</b:Guid>
    <b:Author>
      <b:Author>
        <b:Corporate>US-CERT</b:Corporate>
      </b:Author>
    </b:Author>
    <b:Title>Alert TA17-05A: HTTPS Interception Weakens TLS Security</b:Title>
    <b:Year>2017</b:Year>
    <b:Month>March</b:Month>
    <b:Day>16</b:Day>
    <b:URL>https://www.us-cert.gov/ncas/alerts/TA17-075A</b:URL>
    <b:RefOrder>8</b:RefOrder>
  </b:Source>
  <b:Source>
    <b:Tag>Tre</b:Tag>
    <b:SourceType>Report</b:SourceType>
    <b:Guid>{CB314DDC-1A3A-40B0-AFB6-476CD190F04B}</b:Guid>
    <b:Title>GC IT Strategic Plan 2017-2021</b:Title>
    <b:Author>
      <b:Author>
        <b:Corporate>Treasury Board of Canada Secretariat</b:Corporate>
      </b:Author>
    </b:Author>
    <b:Year>November 2017</b:Year>
    <b:RefOrder>9</b:RefOrder>
  </b:Source>
  <b:Source>
    <b:Tag>Int</b:Tag>
    <b:SourceType>InternetSite</b:SourceType>
    <b:Guid>{CCEC91D0-3B13-4213-922A-BBDE69001592}</b:Guid>
    <b:Author>
      <b:Author>
        <b:Corporate>Internet Security Research Group (ISRG)</b:Corporate>
      </b:Author>
    </b:Author>
    <b:Title>Let's Encrypt</b:Title>
    <b:URL>https://letsencrypt.org/about/</b:URL>
    <b:RefOrder>10</b:RefOrder>
  </b:Source>
  <b:Source>
    <b:Tag>Int17</b:Tag>
    <b:SourceType>InternetSite</b:SourceType>
    <b:Guid>{F1B15379-6D5A-4BE7-8A9A-D79BB2E9CECB}</b:Guid>
    <b:Author>
      <b:Author>
        <b:Corporate>Internet Engineering Task Force (IETF)</b:Corporate>
      </b:Author>
    </b:Author>
    <b:Title>The Transport Layer Security (TLS) Protocol Version 1.3 (DRAFT)</b:Title>
    <b:YearAccessed>2017</b:YearAccessed>
    <b:MonthAccessed>Dec</b:MonthAccessed>
    <b:DayAccessed>29</b:DayAccessed>
    <b:URL>https://datatracker.ietf.org/doc/draft-ietf-tls-tls13/</b:URL>
    <b:RefOrder>11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2D1583AA03DCA4D9377452A8FA8A94A" ma:contentTypeVersion="20" ma:contentTypeDescription="Create a new document." ma:contentTypeScope="" ma:versionID="7804a19469ea1c89b0052bb121d7c942">
  <xsd:schema xmlns:xsd="http://www.w3.org/2001/XMLSchema" xmlns:xs="http://www.w3.org/2001/XMLSchema" xmlns:p="http://schemas.microsoft.com/office/2006/metadata/properties" xmlns:ns2="a4270b8d-452e-4cc9-9721-3e78974c1bdf" xmlns:ns3="dabd6f10-3355-4faa-bc13-b9f4c64578e9" targetNamespace="http://schemas.microsoft.com/office/2006/metadata/properties" ma:root="true" ma:fieldsID="62b1dfe700119eeb4626c7ce1386dfc9" ns2:_="" ns3:_="">
    <xsd:import namespace="a4270b8d-452e-4cc9-9721-3e78974c1bdf"/>
    <xsd:import namespace="dabd6f10-3355-4faa-bc13-b9f4c6457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70b8d-452e-4cc9-9721-3e78974c1b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d6f10-3355-4faa-bc13-b9f4c64578e9"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f9c10d0e-a43e-4350-983a-c1d6c1f6f375}" ma:internalName="TaxCatchAll" ma:showField="CatchAllData" ma:web="dabd6f10-3355-4faa-bc13-b9f4c645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70b8d-452e-4cc9-9721-3e78974c1bdf">
      <Terms xmlns="http://schemas.microsoft.com/office/infopath/2007/PartnerControls"/>
    </lcf76f155ced4ddcb4097134ff3c332f>
    <TaxCatchAll xmlns="dabd6f10-3355-4faa-bc13-b9f4c64578e9" xsi:nil="true"/>
    <_Flow_SignoffStatus xmlns="a4270b8d-452e-4cc9-9721-3e78974c1bdf" xsi:nil="true"/>
  </documentManagement>
</p:properties>
</file>

<file path=customXml/itemProps1.xml><?xml version="1.0" encoding="utf-8"?>
<ds:datastoreItem xmlns:ds="http://schemas.openxmlformats.org/officeDocument/2006/customXml" ds:itemID="{2768017F-90EE-4F6D-BCCB-44841657085E}">
  <ds:schemaRefs>
    <ds:schemaRef ds:uri="http://schemas.openxmlformats.org/officeDocument/2006/bibliography"/>
  </ds:schemaRefs>
</ds:datastoreItem>
</file>

<file path=customXml/itemProps2.xml><?xml version="1.0" encoding="utf-8"?>
<ds:datastoreItem xmlns:ds="http://schemas.openxmlformats.org/officeDocument/2006/customXml" ds:itemID="{78B42265-6230-4823-A933-A595CA71D229}"/>
</file>

<file path=customXml/itemProps3.xml><?xml version="1.0" encoding="utf-8"?>
<ds:datastoreItem xmlns:ds="http://schemas.openxmlformats.org/officeDocument/2006/customXml" ds:itemID="{01EFA190-6264-4CEB-8A71-E1D5A8AAB7A4}"/>
</file>

<file path=customXml/itemProps4.xml><?xml version="1.0" encoding="utf-8"?>
<ds:datastoreItem xmlns:ds="http://schemas.openxmlformats.org/officeDocument/2006/customXml" ds:itemID="{C5557F50-4A31-4035-B19A-2A7B4BB3518B}"/>
</file>

<file path=docProps/app.xml><?xml version="1.0" encoding="utf-8"?>
<Properties xmlns="http://schemas.openxmlformats.org/officeDocument/2006/extended-properties" xmlns:vt="http://schemas.openxmlformats.org/officeDocument/2006/docPropsVTypes">
  <Template>Normal.dotm</Template>
  <TotalTime>0</TotalTime>
  <Pages>12</Pages>
  <Words>2738</Words>
  <Characters>16105</Characters>
  <Application>Microsoft Office Word</Application>
  <DocSecurity>4</DocSecurity>
  <Lines>374</Lines>
  <Paragraphs>216</Paragraphs>
  <ScaleCrop>false</ScaleCrop>
  <HeadingPairs>
    <vt:vector size="2" baseType="variant">
      <vt:variant>
        <vt:lpstr>Title</vt:lpstr>
      </vt:variant>
      <vt:variant>
        <vt:i4>1</vt:i4>
      </vt:variant>
    </vt:vector>
  </HeadingPairs>
  <TitlesOfParts>
    <vt:vector size="1" baseType="lpstr">
      <vt:lpstr>Recommendations for TLS Server Certificates</vt:lpstr>
    </vt:vector>
  </TitlesOfParts>
  <Company>TBS-SCT</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TLS Server Certificates</dc:title>
  <dc:creator>Steve Lloyd</dc:creator>
  <cp:lastModifiedBy>Golden, Nathan</cp:lastModifiedBy>
  <cp:revision>2</cp:revision>
  <cp:lastPrinted>2016-06-03T19:06:00Z</cp:lastPrinted>
  <dcterms:created xsi:type="dcterms:W3CDTF">2021-05-21T14:15:00Z</dcterms:created>
  <dcterms:modified xsi:type="dcterms:W3CDTF">2021-05-21T14:15:00Z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CLASSN</vt:lpwstr>
  </property>
  <property fmtid="{D5CDD505-2E9C-101B-9397-08002B2CF9AE}" pid="3" name="TBSSCTCLASSIFICATION">
    <vt:lpwstr>No Classification Selected</vt:lpwstr>
  </property>
  <property fmtid="{D5CDD505-2E9C-101B-9397-08002B2CF9AE}" pid="4" name="TitusGUID">
    <vt:lpwstr>a23df61c-5761-4dfa-9956-bbe935807856</vt:lpwstr>
  </property>
  <property fmtid="{D5CDD505-2E9C-101B-9397-08002B2CF9AE}" pid="5" name="_Doc ID">
    <vt:lpwstr>GCDOCS#123x</vt:lpwstr>
  </property>
  <property fmtid="{D5CDD505-2E9C-101B-9397-08002B2CF9AE}" pid="6" name="MSIP_Label_3d0ca00b-3f0e-465a-aac7-1a6a22fcea40_Enabled">
    <vt:lpwstr>true</vt:lpwstr>
  </property>
  <property fmtid="{D5CDD505-2E9C-101B-9397-08002B2CF9AE}" pid="7" name="MSIP_Label_3d0ca00b-3f0e-465a-aac7-1a6a22fcea40_SetDate">
    <vt:lpwstr>2021-05-21T14:15:09Z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d882b173-d84b-40b6-a15f-c160e49113af</vt:lpwstr>
  </property>
  <property fmtid="{D5CDD505-2E9C-101B-9397-08002B2CF9AE}" pid="12" name="MSIP_Label_3d0ca00b-3f0e-465a-aac7-1a6a22fcea40_ContentBits">
    <vt:lpwstr>1</vt:lpwstr>
  </property>
  <property fmtid="{D5CDD505-2E9C-101B-9397-08002B2CF9AE}" pid="13" name="ContentTypeId">
    <vt:lpwstr>0x010100A2D1583AA03DCA4D9377452A8FA8A94A</vt:lpwstr>
  </property>
</Properties>
</file>